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D" w:rsidRDefault="00C540F1" w:rsidP="00E649A1">
      <w:pPr>
        <w:spacing w:beforeLines="50" w:before="156" w:afterLines="50" w:after="156"/>
        <w:jc w:val="center"/>
        <w:rPr>
          <w:bCs/>
          <w:szCs w:val="21"/>
        </w:rPr>
      </w:pPr>
      <w:r>
        <w:rPr>
          <w:rFonts w:hint="eastAsia"/>
          <w:bCs/>
          <w:szCs w:val="21"/>
        </w:rPr>
        <w:t>公司代码：</w:t>
      </w:r>
      <w:sdt>
        <w:sdtPr>
          <w:rPr>
            <w:rFonts w:hint="eastAsia"/>
            <w:bCs/>
            <w:szCs w:val="21"/>
          </w:rPr>
          <w:alias w:val="公司代码"/>
          <w:tag w:val="_GBC_704b7b03ea3f4a93b8d4655a09b2ff61"/>
          <w:id w:val="-922797261"/>
          <w:lock w:val="sdtLocked"/>
          <w:placeholder>
            <w:docPart w:val="GBC22222222222222222222222222222"/>
          </w:placeholder>
        </w:sdtPr>
        <w:sdtEndPr/>
        <w:sdtContent>
          <w:r>
            <w:rPr>
              <w:rFonts w:hint="eastAsia"/>
              <w:bCs/>
              <w:szCs w:val="21"/>
            </w:rPr>
            <w:t>600792</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1888673062"/>
          <w:lock w:val="sdtLocked"/>
          <w:placeholder>
            <w:docPart w:val="GBC22222222222222222222222222222"/>
          </w:placeholder>
        </w:sdtPr>
        <w:sdtEndPr/>
        <w:sdtContent>
          <w:proofErr w:type="gramStart"/>
          <w:r>
            <w:rPr>
              <w:rFonts w:hint="eastAsia"/>
              <w:bCs/>
              <w:szCs w:val="21"/>
            </w:rPr>
            <w:t>云煤能源</w:t>
          </w:r>
          <w:proofErr w:type="gramEnd"/>
        </w:sdtContent>
      </w:sdt>
    </w:p>
    <w:p w:rsidR="0009252D" w:rsidRDefault="0009252D"/>
    <w:p w:rsidR="0009252D" w:rsidRPr="00D56258" w:rsidRDefault="0009252D"/>
    <w:p w:rsidR="0009252D" w:rsidRPr="00DE35EC" w:rsidRDefault="0009252D"/>
    <w:p w:rsidR="0009252D" w:rsidRPr="00E5653B" w:rsidRDefault="0009252D"/>
    <w:p w:rsidR="0009252D" w:rsidRDefault="0009252D"/>
    <w:p w:rsidR="0009252D" w:rsidRDefault="0009252D"/>
    <w:p w:rsidR="0009252D" w:rsidRDefault="0009252D"/>
    <w:p w:rsidR="0009252D" w:rsidRDefault="00793BBB">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649552608"/>
          <w:lock w:val="sdtLocked"/>
          <w:placeholder>
            <w:docPart w:val="GBC22222222222222222222222222222"/>
          </w:placeholder>
          <w:dataBinding w:prefixMappings="xmlns:clcid-cgi='clcid-cgi'" w:xpath="/*/clcid-cgi:GongSiFaDingZhongWenMingCheng" w:storeItemID="{89EBAB94-44A0-46A2-B712-30D997D04A6D}"/>
          <w:text/>
        </w:sdtPr>
        <w:sdtEndPr/>
        <w:sdtContent>
          <w:r w:rsidR="00C540F1">
            <w:rPr>
              <w:rFonts w:ascii="黑体" w:eastAsia="黑体" w:hAnsi="黑体" w:hint="eastAsia"/>
              <w:b/>
              <w:bCs/>
              <w:color w:val="FF0000"/>
              <w:sz w:val="44"/>
              <w:szCs w:val="44"/>
            </w:rPr>
            <w:t>云南煤业能源股份有限公司</w:t>
          </w:r>
        </w:sdtContent>
      </w:sdt>
    </w:p>
    <w:p w:rsidR="0009252D" w:rsidRDefault="00C540F1">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rsidR="0009252D" w:rsidRDefault="0009252D"/>
    <w:p w:rsidR="0009252D" w:rsidRDefault="0009252D"/>
    <w:p w:rsidR="0009252D" w:rsidRDefault="0009252D"/>
    <w:p w:rsidR="0009252D" w:rsidRDefault="0009252D"/>
    <w:p w:rsidR="0009252D" w:rsidRDefault="0009252D"/>
    <w:p w:rsidR="0009252D" w:rsidRDefault="0009252D"/>
    <w:p w:rsidR="0009252D" w:rsidRDefault="0009252D"/>
    <w:p w:rsidR="0009252D" w:rsidRDefault="00C540F1">
      <w:r>
        <w:br w:type="page"/>
      </w:r>
    </w:p>
    <w:p w:rsidR="0009252D" w:rsidRDefault="00C540F1" w:rsidP="008951CB">
      <w:pPr>
        <w:pStyle w:val="af8"/>
        <w:spacing w:after="12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cs="宋体" w:hint="eastAsia"/>
          <w:b w:val="0"/>
          <w:bCs w:val="0"/>
          <w:kern w:val="0"/>
          <w:szCs w:val="24"/>
        </w:rPr>
        <w:alias w:val="选项模块:董事会及董事声明"/>
        <w:tag w:val="_SEC_d5e0e82062cc4f3cb5a290078031cbd7"/>
        <w:id w:val="837815652"/>
        <w:lock w:val="sdtLocked"/>
        <w:placeholder>
          <w:docPart w:val="GBC22222222222222222222222222222"/>
        </w:placeholder>
      </w:sdtPr>
      <w:sdtEndPr/>
      <w:sdtContent>
        <w:p w:rsidR="00E75AD3" w:rsidRDefault="00793BBB" w:rsidP="00E16ADD">
          <w:pPr>
            <w:pStyle w:val="2"/>
            <w:numPr>
              <w:ilvl w:val="0"/>
              <w:numId w:val="4"/>
            </w:numPr>
            <w:tabs>
              <w:tab w:val="left" w:pos="434"/>
            </w:tabs>
            <w:spacing w:before="0" w:after="0" w:line="360" w:lineRule="auto"/>
            <w:ind w:left="368" w:hangingChars="175" w:hanging="368"/>
            <w:rPr>
              <w:rFonts w:ascii="宋体" w:hAnsi="宋体"/>
            </w:rPr>
          </w:pPr>
          <w:sdt>
            <w:sdtPr>
              <w:rPr>
                <w:rFonts w:ascii="宋体" w:hAnsi="宋体" w:hint="eastAsia"/>
              </w:rPr>
              <w:alias w:val="董事会及董事声明"/>
              <w:tag w:val="_GBC_6c6da163383e4e4c92758ff24076a138"/>
              <w:id w:val="-673419703"/>
              <w:lock w:val="sdtLocked"/>
              <w:placeholder>
                <w:docPart w:val="GBC22222222222222222222222222222"/>
              </w:placeholder>
            </w:sdtPr>
            <w:sdtEndPr/>
            <w:sdtContent>
              <w:r w:rsidR="00C540F1">
                <w:rPr>
                  <w:rFonts w:ascii="宋体" w:hAnsi="宋体" w:cs="宋体"/>
                  <w:bCs w:val="0"/>
                </w:rPr>
                <w:t>本公司董事会、监事会及董事、监事、高级管理人员保证</w:t>
              </w:r>
              <w:r w:rsidR="00C540F1">
                <w:rPr>
                  <w:rFonts w:ascii="宋体" w:hAnsi="宋体" w:cs="宋体" w:hint="eastAsia"/>
                  <w:bCs w:val="0"/>
                </w:rPr>
                <w:t>半</w:t>
              </w:r>
              <w:r w:rsidR="00C540F1">
                <w:rPr>
                  <w:rFonts w:ascii="宋体" w:hAnsi="宋体" w:cs="宋体"/>
                  <w:bCs w:val="0"/>
                </w:rPr>
                <w:t>年度报告内容的真实、准确、完整，不存在虚假记载、误导性陈述或重大遗漏，并承担个别和连带的法律责任。</w:t>
              </w:r>
            </w:sdtContent>
          </w:sdt>
          <w:r w:rsidR="00E75AD3">
            <w:rPr>
              <w:rFonts w:ascii="宋体" w:hAnsi="宋体"/>
            </w:rPr>
            <w:t xml:space="preserve"> </w:t>
          </w:r>
        </w:p>
        <w:p w:rsidR="0009252D" w:rsidRPr="00E75AD3" w:rsidRDefault="00793BBB" w:rsidP="00E75AD3"/>
      </w:sdtContent>
    </w:sdt>
    <w:sdt>
      <w:sdtPr>
        <w:rPr>
          <w:rFonts w:ascii="宋体" w:hAnsi="宋体" w:cs="宋体" w:hint="eastAsia"/>
          <w:b w:val="0"/>
          <w:bCs w:val="0"/>
          <w:kern w:val="0"/>
          <w:sz w:val="24"/>
          <w:szCs w:val="22"/>
        </w:rPr>
        <w:alias w:val="选项模块:未出席董事情况"/>
        <w:tag w:val="_GBC_782ae2efbebb4873980d40bd21713c00"/>
        <w:id w:val="854933214"/>
        <w:placeholder>
          <w:docPart w:val="GBC22222222222222222222222222222"/>
        </w:placeholder>
      </w:sdtPr>
      <w:sdtEndPr>
        <w:rPr>
          <w:rFonts w:hint="default"/>
          <w:sz w:val="21"/>
          <w:szCs w:val="24"/>
        </w:rPr>
      </w:sdtEndPr>
      <w:sdtContent>
        <w:p w:rsidR="008951CB" w:rsidRDefault="008951CB" w:rsidP="008951CB">
          <w:pPr>
            <w:pStyle w:val="2"/>
            <w:numPr>
              <w:ilvl w:val="0"/>
              <w:numId w:val="4"/>
            </w:numPr>
            <w:tabs>
              <w:tab w:val="num" w:pos="360"/>
              <w:tab w:val="left" w:pos="448"/>
            </w:tabs>
            <w:spacing w:before="0" w:after="0" w:line="360" w:lineRule="auto"/>
            <w:ind w:left="420" w:hangingChars="175"/>
            <w:rPr>
              <w:rFonts w:ascii="宋体" w:hAnsi="宋体"/>
              <w:color w:val="FF0000"/>
            </w:rPr>
          </w:pPr>
          <w:r>
            <w:rPr>
              <w:rFonts w:ascii="宋体" w:hAnsi="宋体" w:hint="eastAsia"/>
            </w:rPr>
            <w:t>未</w:t>
          </w:r>
          <w:r w:rsidRPr="008951CB">
            <w:rPr>
              <w:rFonts w:ascii="宋体" w:hAnsi="宋体" w:hint="eastAsia"/>
            </w:rPr>
            <w:t>出席董事情况</w:t>
          </w: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73"/>
            <w:gridCol w:w="1843"/>
            <w:gridCol w:w="3260"/>
            <w:gridCol w:w="1917"/>
          </w:tblGrid>
          <w:tr w:rsidR="008951CB" w:rsidTr="00772ACA">
            <w:trPr>
              <w:trHeight w:val="293"/>
              <w:jc w:val="center"/>
            </w:trPr>
            <w:sdt>
              <w:sdtPr>
                <w:tag w:val="_PLD_4fd2187038c54a10891c6a02123e0bb0"/>
                <w:id w:val="1300574234"/>
                <w:lock w:val="sdtLocked"/>
              </w:sdtPr>
              <w:sdtEndPr/>
              <w:sdtContent>
                <w:tc>
                  <w:tcPr>
                    <w:tcW w:w="1053" w:type="pct"/>
                    <w:shd w:val="clear" w:color="auto" w:fill="auto"/>
                    <w:vAlign w:val="center"/>
                  </w:tcPr>
                  <w:p w:rsidR="008951CB" w:rsidRDefault="008951CB" w:rsidP="0049631A">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sdtContent>
            </w:sdt>
            <w:sdt>
              <w:sdtPr>
                <w:tag w:val="_PLD_6ef743c59f184a1e9f63d3748f6485f4"/>
                <w:id w:val="-1196921988"/>
                <w:lock w:val="sdtLocked"/>
              </w:sdtPr>
              <w:sdtEndPr/>
              <w:sdtContent>
                <w:tc>
                  <w:tcPr>
                    <w:tcW w:w="1036" w:type="pct"/>
                    <w:shd w:val="clear" w:color="auto" w:fill="auto"/>
                    <w:vAlign w:val="center"/>
                  </w:tcPr>
                  <w:p w:rsidR="008951CB" w:rsidRDefault="008951CB" w:rsidP="0049631A">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sdtContent>
            </w:sdt>
            <w:sdt>
              <w:sdtPr>
                <w:tag w:val="_PLD_8b91f4fec321494b8910f926fe58f4eb"/>
                <w:id w:val="-792676667"/>
                <w:lock w:val="sdtLocked"/>
              </w:sdtPr>
              <w:sdtEndPr/>
              <w:sdtContent>
                <w:tc>
                  <w:tcPr>
                    <w:tcW w:w="1833" w:type="pct"/>
                    <w:shd w:val="clear" w:color="auto" w:fill="auto"/>
                    <w:vAlign w:val="center"/>
                  </w:tcPr>
                  <w:p w:rsidR="008951CB" w:rsidRDefault="008951CB" w:rsidP="0049631A">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sdtContent>
            </w:sdt>
            <w:sdt>
              <w:sdtPr>
                <w:tag w:val="_PLD_615ccae56dbb4425a397a07cb9449e78"/>
                <w:id w:val="167215220"/>
                <w:lock w:val="sdtLocked"/>
              </w:sdtPr>
              <w:sdtEndPr/>
              <w:sdtContent>
                <w:tc>
                  <w:tcPr>
                    <w:tcW w:w="1078" w:type="pct"/>
                    <w:shd w:val="clear" w:color="auto" w:fill="auto"/>
                    <w:vAlign w:val="center"/>
                  </w:tcPr>
                  <w:p w:rsidR="008951CB" w:rsidRDefault="008951CB" w:rsidP="0049631A">
                    <w:pPr>
                      <w:kinsoku w:val="0"/>
                      <w:overflowPunct w:val="0"/>
                      <w:autoSpaceDE w:val="0"/>
                      <w:autoSpaceDN w:val="0"/>
                      <w:adjustRightInd w:val="0"/>
                      <w:snapToGrid w:val="0"/>
                      <w:spacing w:before="40" w:after="40"/>
                      <w:jc w:val="center"/>
                      <w:rPr>
                        <w:szCs w:val="21"/>
                      </w:rPr>
                    </w:pPr>
                    <w:r>
                      <w:rPr>
                        <w:rFonts w:hint="eastAsia"/>
                        <w:szCs w:val="21"/>
                      </w:rPr>
                      <w:t>被委托人姓名</w:t>
                    </w:r>
                  </w:p>
                </w:tc>
              </w:sdtContent>
            </w:sdt>
          </w:tr>
          <w:sdt>
            <w:sdtPr>
              <w:rPr>
                <w:rFonts w:asciiTheme="minorHAnsi" w:eastAsiaTheme="minorEastAsia" w:hAnsiTheme="minorHAnsi" w:cstheme="minorBidi"/>
                <w:kern w:val="2"/>
                <w:szCs w:val="21"/>
              </w:rPr>
              <w:alias w:val="未出席董事情况"/>
              <w:tag w:val="_GBC_8c20f14c620b47e8b17eab91c975c05c"/>
              <w:id w:val="1334418710"/>
            </w:sdtPr>
            <w:sdtEndPr>
              <w:rPr>
                <w:color w:val="000000"/>
              </w:rPr>
            </w:sdtEndPr>
            <w:sdtContent>
              <w:tr w:rsidR="008951CB" w:rsidTr="00772ACA">
                <w:trPr>
                  <w:trHeight w:val="293"/>
                  <w:jc w:val="center"/>
                </w:trPr>
                <w:sdt>
                  <w:sdtPr>
                    <w:rPr>
                      <w:rFonts w:asciiTheme="minorHAnsi" w:eastAsiaTheme="minorEastAsia" w:hAnsiTheme="minorHAnsi" w:cstheme="minorBidi"/>
                      <w:kern w:val="2"/>
                      <w:szCs w:val="21"/>
                    </w:rPr>
                    <w:alias w:val="未出席董事职务"/>
                    <w:tag w:val="_GBC_e30e2702d06b45d5aed22a44824a9d37"/>
                    <w:id w:val="855080970"/>
                    <w:comboBox>
                      <w:listItem w:displayText="董事" w:value="董事"/>
                      <w:listItem w:displayText="董事长" w:value="董事长"/>
                      <w:listItem w:displayText="独立董事" w:value="独立董事"/>
                    </w:comboBox>
                  </w:sdtPr>
                  <w:sdtEndPr>
                    <w:rPr>
                      <w:rFonts w:ascii="宋体" w:eastAsia="宋体" w:hAnsi="宋体" w:cs="宋体"/>
                      <w:kern w:val="0"/>
                    </w:rPr>
                  </w:sdtEndPr>
                  <w:sdtContent>
                    <w:tc>
                      <w:tcPr>
                        <w:tcW w:w="1053" w:type="pct"/>
                        <w:vAlign w:val="center"/>
                      </w:tcPr>
                      <w:p w:rsidR="008951CB" w:rsidRDefault="008951CB" w:rsidP="008951CB">
                        <w:pPr>
                          <w:kinsoku w:val="0"/>
                          <w:overflowPunct w:val="0"/>
                          <w:autoSpaceDE w:val="0"/>
                          <w:autoSpaceDN w:val="0"/>
                          <w:adjustRightInd w:val="0"/>
                          <w:snapToGrid w:val="0"/>
                          <w:jc w:val="center"/>
                          <w:rPr>
                            <w:szCs w:val="21"/>
                          </w:rPr>
                        </w:pPr>
                        <w:r>
                          <w:rPr>
                            <w:szCs w:val="21"/>
                          </w:rPr>
                          <w:t>董事</w:t>
                        </w:r>
                      </w:p>
                    </w:tc>
                  </w:sdtContent>
                </w:sdt>
                <w:tc>
                  <w:tcPr>
                    <w:tcW w:w="1036" w:type="pct"/>
                    <w:vAlign w:val="center"/>
                  </w:tcPr>
                  <w:p w:rsidR="008951CB" w:rsidRDefault="008951CB" w:rsidP="008951CB">
                    <w:pPr>
                      <w:kinsoku w:val="0"/>
                      <w:overflowPunct w:val="0"/>
                      <w:autoSpaceDE w:val="0"/>
                      <w:autoSpaceDN w:val="0"/>
                      <w:adjustRightInd w:val="0"/>
                      <w:snapToGrid w:val="0"/>
                      <w:jc w:val="center"/>
                      <w:rPr>
                        <w:szCs w:val="21"/>
                      </w:rPr>
                    </w:pPr>
                    <w:r>
                      <w:rPr>
                        <w:rFonts w:hint="eastAsia"/>
                        <w:szCs w:val="21"/>
                      </w:rPr>
                      <w:t>张国庆</w:t>
                    </w:r>
                  </w:p>
                </w:tc>
                <w:tc>
                  <w:tcPr>
                    <w:tcW w:w="1833" w:type="pct"/>
                    <w:vAlign w:val="center"/>
                  </w:tcPr>
                  <w:p w:rsidR="008951CB" w:rsidRDefault="008951CB" w:rsidP="008951CB">
                    <w:pPr>
                      <w:kinsoku w:val="0"/>
                      <w:overflowPunct w:val="0"/>
                      <w:autoSpaceDE w:val="0"/>
                      <w:autoSpaceDN w:val="0"/>
                      <w:adjustRightInd w:val="0"/>
                      <w:snapToGrid w:val="0"/>
                      <w:jc w:val="center"/>
                      <w:rPr>
                        <w:szCs w:val="21"/>
                      </w:rPr>
                    </w:pPr>
                    <w:r>
                      <w:rPr>
                        <w:szCs w:val="21"/>
                      </w:rPr>
                      <w:t>因工作原因未能出席本次会议</w:t>
                    </w:r>
                  </w:p>
                </w:tc>
                <w:tc>
                  <w:tcPr>
                    <w:tcW w:w="1078" w:type="pct"/>
                    <w:vAlign w:val="center"/>
                  </w:tcPr>
                  <w:p w:rsidR="008951CB" w:rsidRDefault="008951CB" w:rsidP="008951CB">
                    <w:pPr>
                      <w:kinsoku w:val="0"/>
                      <w:overflowPunct w:val="0"/>
                      <w:autoSpaceDE w:val="0"/>
                      <w:autoSpaceDN w:val="0"/>
                      <w:adjustRightInd w:val="0"/>
                      <w:snapToGrid w:val="0"/>
                      <w:jc w:val="center"/>
                      <w:rPr>
                        <w:szCs w:val="21"/>
                      </w:rPr>
                    </w:pPr>
                    <w:r>
                      <w:rPr>
                        <w:szCs w:val="21"/>
                      </w:rPr>
                      <w:t>李树雄</w:t>
                    </w:r>
                  </w:p>
                </w:tc>
              </w:tr>
            </w:sdtContent>
          </w:sdt>
        </w:tbl>
        <w:p w:rsidR="0009252D" w:rsidRPr="008951CB" w:rsidRDefault="00793BBB" w:rsidP="008951CB"/>
      </w:sdtContent>
    </w:sdt>
    <w:sdt>
      <w:sdtPr>
        <w:rPr>
          <w:rFonts w:ascii="宋体" w:hAnsi="宋体" w:cs="宋体" w:hint="eastAsia"/>
          <w:b w:val="0"/>
          <w:bCs w:val="0"/>
          <w:kern w:val="0"/>
          <w:sz w:val="24"/>
          <w:szCs w:val="24"/>
        </w:rPr>
        <w:alias w:val="选项模块:本年度报告未经审计。"/>
        <w:tag w:val="_GBC_07370c6ee32a4bea8271133440d087fd"/>
        <w:id w:val="-635407406"/>
        <w:lock w:val="sdtLocked"/>
        <w:placeholder>
          <w:docPart w:val="GBC22222222222222222222222222222"/>
        </w:placeholder>
      </w:sdtPr>
      <w:sdtEndPr>
        <w:rPr>
          <w:rFonts w:hint="default"/>
          <w:sz w:val="21"/>
        </w:rPr>
      </w:sdtEndPr>
      <w:sdtContent>
        <w:p w:rsidR="0009252D" w:rsidRDefault="00C540F1" w:rsidP="006D4EDB">
          <w:pPr>
            <w:pStyle w:val="2"/>
            <w:numPr>
              <w:ilvl w:val="0"/>
              <w:numId w:val="4"/>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584192866"/>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rsidR="0009252D" w:rsidRDefault="00793BBB">
          <w:pPr>
            <w:rPr>
              <w:szCs w:val="21"/>
            </w:rPr>
          </w:pPr>
        </w:p>
      </w:sdtContent>
    </w:sdt>
    <w:sdt>
      <w:sdtPr>
        <w:rPr>
          <w:rFonts w:ascii="宋体" w:hAnsi="宋体" w:hint="eastAsia"/>
          <w:b w:val="0"/>
        </w:rPr>
        <w:alias w:val="模块:公司负责人等声明"/>
        <w:tag w:val="_GBC_04b137e7f87b43b8812b2c33bd605e04"/>
        <w:id w:val="166984268"/>
        <w:lock w:val="sdtLocked"/>
        <w:placeholder>
          <w:docPart w:val="GBC22222222222222222222222222222"/>
        </w:placeholder>
      </w:sdtPr>
      <w:sdtEndPr>
        <w:rPr>
          <w:b/>
        </w:rPr>
      </w:sdtEndPr>
      <w:sdtContent>
        <w:p w:rsidR="0009252D" w:rsidRDefault="00C540F1" w:rsidP="006D4EDB">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635483488"/>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ascii="宋体" w:hAnsi="宋体" w:hint="eastAsia"/>
                </w:rPr>
                <w:t>李树雄</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59085550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ascii="宋体" w:hAnsi="宋体" w:hint="eastAsia"/>
                </w:rPr>
                <w:t>张琳</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16328657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ascii="宋体" w:hAnsi="宋体" w:hint="eastAsia"/>
                </w:rPr>
                <w:t>杨四平</w:t>
              </w:r>
            </w:sdtContent>
          </w:sdt>
          <w:r>
            <w:rPr>
              <w:rFonts w:ascii="宋体" w:hAnsi="宋体" w:hint="eastAsia"/>
            </w:rPr>
            <w:t>声明：保证半年度报告中财务报告的真实、准确、完整。</w:t>
          </w:r>
        </w:p>
      </w:sdtContent>
    </w:sdt>
    <w:p w:rsidR="0009252D" w:rsidRDefault="0009252D" w:rsidP="008951CB">
      <w:pPr>
        <w:spacing w:line="280" w:lineRule="exact"/>
      </w:pPr>
    </w:p>
    <w:sdt>
      <w:sdtPr>
        <w:rPr>
          <w:rFonts w:ascii="宋体" w:hAnsi="宋体" w:cs="宋体"/>
          <w:b w:val="0"/>
          <w:bCs w:val="0"/>
          <w:kern w:val="0"/>
          <w:sz w:val="24"/>
          <w:szCs w:val="24"/>
        </w:rPr>
        <w:alias w:val="模块:经董事会审议的报告期利润分配预案或公积金转增股本预案"/>
        <w:tag w:val="_GBC_21c095fa67114a208ee8411405e3a22a"/>
        <w:id w:val="-1162308826"/>
        <w:lock w:val="sdtLocked"/>
        <w:placeholder>
          <w:docPart w:val="GBC22222222222222222222222222222"/>
        </w:placeholder>
      </w:sdtPr>
      <w:sdtEndPr>
        <w:rPr>
          <w:rFonts w:hint="eastAsia"/>
          <w:sz w:val="21"/>
          <w:shd w:val="pct15" w:color="auto" w:fill="FFFFFF"/>
        </w:rPr>
      </w:sdtEndPr>
      <w:sdtContent>
        <w:p w:rsidR="0009252D" w:rsidRDefault="00C540F1" w:rsidP="006D4EDB">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1478839003"/>
            <w:lock w:val="sdtLocked"/>
            <w:placeholder>
              <w:docPart w:val="GBC22222222222222222222222222222"/>
            </w:placeholder>
          </w:sdtPr>
          <w:sdtEndPr>
            <w:rPr>
              <w:shd w:val="pct15" w:color="auto" w:fill="FFFFFF"/>
            </w:rPr>
          </w:sdtEndPr>
          <w:sdtContent>
            <w:p w:rsidR="0009252D" w:rsidRDefault="00CC02CF" w:rsidP="002125D4">
              <w:pPr>
                <w:kinsoku w:val="0"/>
                <w:overflowPunct w:val="0"/>
                <w:autoSpaceDE w:val="0"/>
                <w:autoSpaceDN w:val="0"/>
                <w:adjustRightInd w:val="0"/>
                <w:snapToGrid w:val="0"/>
                <w:spacing w:line="360" w:lineRule="exact"/>
                <w:ind w:firstLineChars="200" w:firstLine="420"/>
                <w:rPr>
                  <w:szCs w:val="21"/>
                  <w:shd w:val="pct15" w:color="auto" w:fill="FFFFFF"/>
                </w:rPr>
              </w:pPr>
              <w:r>
                <w:rPr>
                  <w:rFonts w:hint="eastAsia"/>
                  <w:szCs w:val="21"/>
                </w:rPr>
                <w:t>无</w:t>
              </w:r>
            </w:p>
          </w:sdtContent>
        </w:sdt>
      </w:sdtContent>
    </w:sdt>
    <w:p w:rsidR="0009252D" w:rsidRDefault="0009252D">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1547186347"/>
        <w:lock w:val="sdtLocked"/>
        <w:placeholder>
          <w:docPart w:val="GBC22222222222222222222222222222"/>
        </w:placeholder>
      </w:sdtPr>
      <w:sdtEndPr>
        <w:rPr>
          <w:rFonts w:hint="eastAsia"/>
          <w:sz w:val="21"/>
          <w:shd w:val="pct15" w:color="auto" w:fill="FFFFFF"/>
        </w:rPr>
      </w:sdtEndPr>
      <w:sdtContent>
        <w:p w:rsidR="0009252D" w:rsidRDefault="00C540F1" w:rsidP="006D4EDB">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908420773"/>
            <w:lock w:val="sdtLocked"/>
            <w:placeholder>
              <w:docPart w:val="GBC22222222222222222222222222222"/>
            </w:placeholder>
          </w:sdtPr>
          <w:sdtEndPr/>
          <w:sdtContent>
            <w:p w:rsidR="0009252D" w:rsidRDefault="0009252D">
              <w:r>
                <w:fldChar w:fldCharType="begin"/>
              </w:r>
              <w:r w:rsidR="00CC02CF">
                <w:instrText xml:space="preserve"> MACROBUTTON  SnrToggleCheckbox √适用 </w:instrText>
              </w:r>
              <w:r>
                <w:fldChar w:fldCharType="end"/>
              </w:r>
              <w:r>
                <w:fldChar w:fldCharType="begin"/>
              </w:r>
              <w:r w:rsidR="00CC02CF">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2130810672"/>
            <w:lock w:val="sdtLocked"/>
            <w:placeholder>
              <w:docPart w:val="GBC22222222222222222222222222222"/>
            </w:placeholder>
          </w:sdtPr>
          <w:sdtEndPr>
            <w:rPr>
              <w:shd w:val="pct15" w:color="auto" w:fill="FFFFFF"/>
            </w:rPr>
          </w:sdtEndPr>
          <w:sdtContent>
            <w:p w:rsidR="0009252D" w:rsidRPr="00CC02CF" w:rsidRDefault="00CC02CF" w:rsidP="002125D4">
              <w:pPr>
                <w:kinsoku w:val="0"/>
                <w:overflowPunct w:val="0"/>
                <w:autoSpaceDE w:val="0"/>
                <w:autoSpaceDN w:val="0"/>
                <w:adjustRightInd w:val="0"/>
                <w:snapToGrid w:val="0"/>
                <w:spacing w:line="360" w:lineRule="exact"/>
                <w:ind w:firstLineChars="200" w:firstLine="420"/>
                <w:rPr>
                  <w:szCs w:val="21"/>
                </w:rPr>
              </w:pPr>
              <w:r w:rsidRPr="004C736D">
                <w:rPr>
                  <w:rFonts w:hint="eastAsia"/>
                  <w:szCs w:val="21"/>
                </w:rPr>
                <w:t>本报告中所涉及的未来计划、发展战略等前瞻性</w:t>
              </w:r>
              <w:r>
                <w:rPr>
                  <w:rFonts w:hint="eastAsia"/>
                  <w:szCs w:val="21"/>
                </w:rPr>
                <w:t>陈述</w:t>
              </w:r>
              <w:r w:rsidRPr="004C736D">
                <w:rPr>
                  <w:rFonts w:hint="eastAsia"/>
                  <w:szCs w:val="21"/>
                </w:rPr>
                <w:t>不构成公司对投资者的实质承诺，敬请 投资者注意投资风险。</w:t>
              </w:r>
            </w:p>
          </w:sdtContent>
        </w:sdt>
      </w:sdtContent>
    </w:sdt>
    <w:p w:rsidR="0009252D" w:rsidRDefault="0009252D">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28749991"/>
        <w:lock w:val="sdtLocked"/>
        <w:placeholder>
          <w:docPart w:val="GBC22222222222222222222222222222"/>
        </w:placeholder>
      </w:sdtPr>
      <w:sdtEndPr>
        <w:rPr>
          <w:sz w:val="21"/>
          <w:shd w:val="clear" w:color="auto" w:fill="auto"/>
        </w:rPr>
      </w:sdtEndPr>
      <w:sdtContent>
        <w:p w:rsidR="0009252D" w:rsidRDefault="00C540F1" w:rsidP="006D4EDB">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746300246"/>
            <w:lock w:val="sdtLocked"/>
            <w:placeholder>
              <w:docPart w:val="GBC22222222222222222222222222222"/>
            </w:placeholder>
            <w:comboBox>
              <w:listItem w:displayText="是" w:value="true"/>
              <w:listItem w:displayText="否" w:value="false"/>
            </w:comboBox>
          </w:sdtPr>
          <w:sdtEndPr/>
          <w:sdtContent>
            <w:p w:rsidR="0009252D" w:rsidRDefault="00CC02CF" w:rsidP="002125D4">
              <w:pPr>
                <w:kinsoku w:val="0"/>
                <w:overflowPunct w:val="0"/>
                <w:autoSpaceDE w:val="0"/>
                <w:autoSpaceDN w:val="0"/>
                <w:adjustRightInd w:val="0"/>
                <w:snapToGrid w:val="0"/>
                <w:spacing w:line="360" w:lineRule="exact"/>
                <w:ind w:firstLineChars="200" w:firstLine="420"/>
                <w:rPr>
                  <w:bCs/>
                  <w:szCs w:val="21"/>
                </w:rPr>
              </w:pPr>
              <w:r>
                <w:rPr>
                  <w:rFonts w:hint="eastAsia"/>
                  <w:bCs/>
                  <w:szCs w:val="21"/>
                </w:rPr>
                <w:t>否</w:t>
              </w:r>
            </w:p>
          </w:sdtContent>
        </w:sdt>
      </w:sdtContent>
    </w:sdt>
    <w:p w:rsidR="0009252D" w:rsidRDefault="0009252D" w:rsidP="008951CB">
      <w:pPr>
        <w:kinsoku w:val="0"/>
        <w:overflowPunct w:val="0"/>
        <w:autoSpaceDE w:val="0"/>
        <w:autoSpaceDN w:val="0"/>
        <w:adjustRightInd w:val="0"/>
        <w:snapToGrid w:val="0"/>
        <w:spacing w:line="28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95255977"/>
        <w:lock w:val="sdtLocked"/>
        <w:placeholder>
          <w:docPart w:val="GBC22222222222222222222222222222"/>
        </w:placeholder>
      </w:sdtPr>
      <w:sdtEndPr>
        <w:rPr>
          <w:rFonts w:hint="eastAsia"/>
          <w:sz w:val="21"/>
        </w:rPr>
      </w:sdtEndPr>
      <w:sdtContent>
        <w:p w:rsidR="0009252D" w:rsidRDefault="00C540F1" w:rsidP="006D4EDB">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2018655878"/>
            <w:lock w:val="sdtLocked"/>
            <w:placeholder>
              <w:docPart w:val="GBC22222222222222222222222222222"/>
            </w:placeholder>
            <w:comboBox>
              <w:listItem w:displayText="是" w:value="true"/>
              <w:listItem w:displayText="否" w:value="false"/>
            </w:comboBox>
          </w:sdtPr>
          <w:sdtEndPr/>
          <w:sdtContent>
            <w:p w:rsidR="0009252D" w:rsidRDefault="00CC02CF" w:rsidP="002125D4">
              <w:pPr>
                <w:ind w:firstLineChars="200" w:firstLine="420"/>
                <w:rPr>
                  <w:szCs w:val="21"/>
                </w:rPr>
              </w:pPr>
              <w:r>
                <w:rPr>
                  <w:rFonts w:hint="eastAsia"/>
                  <w:szCs w:val="21"/>
                </w:rPr>
                <w:t>否</w:t>
              </w:r>
            </w:p>
          </w:sdtContent>
        </w:sdt>
      </w:sdtContent>
    </w:sdt>
    <w:p w:rsidR="0009252D" w:rsidRDefault="0009252D" w:rsidP="008951CB">
      <w:pPr>
        <w:spacing w:line="280" w:lineRule="exact"/>
        <w:rPr>
          <w:szCs w:val="21"/>
        </w:rPr>
      </w:pPr>
    </w:p>
    <w:bookmarkStart w:id="1" w:name="_Hlk72769553" w:displacedByCustomXml="next"/>
    <w:sdt>
      <w:sdtPr>
        <w:rPr>
          <w:rFonts w:ascii="宋体" w:hAnsi="宋体" w:cs="宋体" w:hint="eastAsia"/>
          <w:b w:val="0"/>
          <w:bCs w:val="0"/>
          <w:kern w:val="0"/>
          <w:szCs w:val="24"/>
        </w:rPr>
        <w:alias w:val="模块:"/>
        <w:tag w:val="_SEC_f8924de2a90b4f29b727c0dcf0bfd58a"/>
        <w:id w:val="-1027565248"/>
        <w:lock w:val="sdtLocked"/>
        <w:placeholder>
          <w:docPart w:val="GBC22222222222222222222222222222"/>
        </w:placeholder>
      </w:sdtPr>
      <w:sdtEndPr/>
      <w:sdtContent>
        <w:bookmarkStart w:id="2" w:name="_Hlk61881950" w:displacedByCustomXml="prev"/>
        <w:p w:rsidR="0009252D" w:rsidRDefault="00C540F1" w:rsidP="006D4EDB">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569799994"/>
            <w:lock w:val="sdtLocked"/>
            <w:placeholder>
              <w:docPart w:val="GBC22222222222222222222222222222"/>
            </w:placeholder>
            <w:comboBox>
              <w:listItem w:displayText="是" w:value="是"/>
              <w:listItem w:displayText="否" w:value="否"/>
            </w:comboBox>
          </w:sdtPr>
          <w:sdtEndPr/>
          <w:sdtContent>
            <w:p w:rsidR="0009252D" w:rsidRDefault="00D04C68" w:rsidP="00537F43">
              <w:pPr>
                <w:ind w:firstLineChars="200" w:firstLine="420"/>
              </w:pPr>
              <w:r>
                <w:rPr>
                  <w:rFonts w:hint="eastAsia"/>
                </w:rPr>
                <w:t>否</w:t>
              </w:r>
            </w:p>
          </w:sdtContent>
        </w:sdt>
        <w:p w:rsidR="0009252D" w:rsidRDefault="00793BBB" w:rsidP="008951CB">
          <w:pPr>
            <w:spacing w:line="280" w:lineRule="exact"/>
            <w:rPr>
              <w:szCs w:val="21"/>
            </w:rPr>
          </w:pPr>
        </w:p>
      </w:sdtContent>
    </w:sdt>
    <w:bookmarkEnd w:id="1" w:displacedByCustomXml="prev"/>
    <w:sdt>
      <w:sdtPr>
        <w:rPr>
          <w:rFonts w:ascii="宋体" w:hAnsi="宋体" w:cs="宋体"/>
          <w:b w:val="0"/>
          <w:bCs w:val="0"/>
          <w:kern w:val="0"/>
          <w:szCs w:val="24"/>
        </w:rPr>
        <w:alias w:val="模块:重大风险提示"/>
        <w:tag w:val="_SEC_765dd5e867e04417bfcc7ba07f902949"/>
        <w:id w:val="-950473903"/>
        <w:lock w:val="sdtLocked"/>
        <w:placeholder>
          <w:docPart w:val="GBC22222222222222222222222222222"/>
        </w:placeholder>
      </w:sdtPr>
      <w:sdtEndPr>
        <w:rPr>
          <w:rFonts w:hint="eastAsia"/>
        </w:rPr>
      </w:sdtEndPr>
      <w:sdtContent>
        <w:p w:rsidR="0009252D" w:rsidRDefault="00C540F1" w:rsidP="006D4EDB">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2098139287"/>
            <w:lock w:val="sdtLocked"/>
            <w:placeholder>
              <w:docPart w:val="GBC22222222222222222222222222222"/>
            </w:placeholder>
          </w:sdtPr>
          <w:sdtEndPr/>
          <w:sdtContent>
            <w:p w:rsidR="0009252D" w:rsidRDefault="007026A5" w:rsidP="008951CB">
              <w:pPr>
                <w:spacing w:line="320" w:lineRule="exact"/>
                <w:ind w:firstLineChars="200" w:firstLine="420"/>
                <w:rPr>
                  <w:szCs w:val="21"/>
                </w:rPr>
              </w:pPr>
              <w:r w:rsidRPr="007026A5">
                <w:rPr>
                  <w:szCs w:val="21"/>
                </w:rPr>
                <w:t>公司已在本报告中详细描述了可能存在的相关风险，敬请查阅</w:t>
              </w:r>
              <w:r w:rsidR="00584BB7">
                <w:rPr>
                  <w:rFonts w:hint="eastAsia"/>
                  <w:szCs w:val="21"/>
                </w:rPr>
                <w:t>“</w:t>
              </w:r>
              <w:r w:rsidRPr="007026A5">
                <w:rPr>
                  <w:szCs w:val="21"/>
                </w:rPr>
                <w:t>第三节</w:t>
              </w:r>
              <w:r w:rsidR="00F66F54">
                <w:rPr>
                  <w:rFonts w:hint="eastAsia"/>
                  <w:szCs w:val="21"/>
                </w:rPr>
                <w:t xml:space="preserve"> </w:t>
              </w:r>
              <w:r w:rsidRPr="007026A5">
                <w:rPr>
                  <w:szCs w:val="21"/>
                </w:rPr>
                <w:t>管理层讨论与分析</w:t>
              </w:r>
              <w:r w:rsidR="00584BB7">
                <w:rPr>
                  <w:rFonts w:hint="eastAsia"/>
                  <w:szCs w:val="21"/>
                </w:rPr>
                <w:t>”</w:t>
              </w:r>
              <w:r w:rsidRPr="007026A5">
                <w:rPr>
                  <w:szCs w:val="21"/>
                </w:rPr>
                <w:t>中</w:t>
              </w:r>
              <w:r w:rsidR="00584BB7">
                <w:rPr>
                  <w:rFonts w:hint="eastAsia"/>
                  <w:szCs w:val="21"/>
                </w:rPr>
                <w:t>“</w:t>
              </w:r>
              <w:r w:rsidR="00584BB7" w:rsidRPr="007026A5">
                <w:rPr>
                  <w:szCs w:val="21"/>
                </w:rPr>
                <w:t>可能面对的风险</w:t>
              </w:r>
              <w:r w:rsidR="00584BB7">
                <w:rPr>
                  <w:rFonts w:hint="eastAsia"/>
                  <w:szCs w:val="21"/>
                </w:rPr>
                <w:t>”</w:t>
              </w:r>
              <w:r w:rsidRPr="007026A5">
                <w:rPr>
                  <w:szCs w:val="21"/>
                </w:rPr>
                <w:t>。</w:t>
              </w:r>
            </w:p>
          </w:sdtContent>
        </w:sdt>
      </w:sdtContent>
    </w:sdt>
    <w:p w:rsidR="0009252D" w:rsidRDefault="0009252D" w:rsidP="008951CB">
      <w:pPr>
        <w:spacing w:line="240" w:lineRule="exact"/>
        <w:rPr>
          <w:szCs w:val="21"/>
        </w:rPr>
      </w:pPr>
    </w:p>
    <w:sdt>
      <w:sdtPr>
        <w:rPr>
          <w:rFonts w:ascii="宋体" w:hAnsi="宋体" w:cs="宋体"/>
          <w:b w:val="0"/>
          <w:bCs w:val="0"/>
          <w:kern w:val="0"/>
          <w:sz w:val="24"/>
          <w:szCs w:val="24"/>
        </w:rPr>
        <w:alias w:val="模块:重要提示的其他情况说明"/>
        <w:tag w:val="_GBC_b8bb35c675b44fbdaf150c1114447d89"/>
        <w:id w:val="-1725060843"/>
        <w:lock w:val="sdtLocked"/>
        <w:placeholder>
          <w:docPart w:val="GBC22222222222222222222222222222"/>
        </w:placeholder>
      </w:sdtPr>
      <w:sdtEndPr>
        <w:rPr>
          <w:sz w:val="21"/>
        </w:rPr>
      </w:sdtEndPr>
      <w:sdtContent>
        <w:p w:rsidR="0009252D" w:rsidRDefault="00C540F1" w:rsidP="006D4EDB">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312402770"/>
            <w:lock w:val="sdtLocked"/>
            <w:placeholder>
              <w:docPart w:val="GBC22222222222222222222222222222"/>
            </w:placeholder>
          </w:sdtPr>
          <w:sdtEndPr/>
          <w:sdtContent>
            <w:p w:rsidR="0009252D" w:rsidRDefault="0009252D" w:rsidP="00670D80">
              <w:pPr>
                <w:rPr>
                  <w:szCs w:val="21"/>
                </w:rPr>
              </w:pPr>
              <w:r>
                <w:fldChar w:fldCharType="begin"/>
              </w:r>
              <w:r w:rsidR="00670D80">
                <w:instrText xml:space="preserve"> MACROBUTTON  SnrToggleCheckbox □适用 </w:instrText>
              </w:r>
              <w:r>
                <w:fldChar w:fldCharType="end"/>
              </w:r>
              <w:r>
                <w:fldChar w:fldCharType="begin"/>
              </w:r>
              <w:r w:rsidR="00670D80">
                <w:instrText xml:space="preserve"> MACROBUTTON  SnrToggleCheckbox √不适用 </w:instrText>
              </w:r>
              <w:r>
                <w:fldChar w:fldCharType="end"/>
              </w:r>
            </w:p>
          </w:sdtContent>
        </w:sdt>
      </w:sdtContent>
    </w:sdt>
    <w:p w:rsidR="0009252D" w:rsidRDefault="0009252D">
      <w:pPr>
        <w:rPr>
          <w:szCs w:val="21"/>
        </w:rPr>
        <w:sectPr w:rsidR="0009252D" w:rsidSect="005B5D50">
          <w:headerReference w:type="default" r:id="rId13"/>
          <w:footerReference w:type="default" r:id="rId14"/>
          <w:pgSz w:w="11906" w:h="16838"/>
          <w:pgMar w:top="1525" w:right="1276" w:bottom="1440" w:left="1797" w:header="855" w:footer="992" w:gutter="0"/>
          <w:cols w:space="425"/>
          <w:docGrid w:type="lines" w:linePitch="312"/>
        </w:sectPr>
      </w:pPr>
    </w:p>
    <w:p w:rsidR="0009252D" w:rsidRDefault="0009252D">
      <w:pPr>
        <w:rPr>
          <w:szCs w:val="21"/>
        </w:rPr>
      </w:pPr>
    </w:p>
    <w:p w:rsidR="00634429" w:rsidRPr="007F11D8" w:rsidRDefault="00C540F1">
      <w:pPr>
        <w:kinsoku w:val="0"/>
        <w:overflowPunct w:val="0"/>
        <w:autoSpaceDE w:val="0"/>
        <w:autoSpaceDN w:val="0"/>
        <w:adjustRightInd w:val="0"/>
        <w:snapToGrid w:val="0"/>
        <w:spacing w:line="360" w:lineRule="exact"/>
        <w:jc w:val="center"/>
        <w:rPr>
          <w:b/>
          <w:noProof/>
        </w:rPr>
      </w:pPr>
      <w:r w:rsidRPr="007F11D8">
        <w:rPr>
          <w:rFonts w:hint="eastAsia"/>
          <w:b/>
          <w:sz w:val="32"/>
          <w:szCs w:val="32"/>
        </w:rPr>
        <w:t>目录</w:t>
      </w:r>
      <w:r w:rsidR="0009252D" w:rsidRPr="007F11D8">
        <w:rPr>
          <w:shd w:val="pct15" w:color="auto" w:fill="FFFFFF"/>
        </w:rPr>
        <w:fldChar w:fldCharType="begin"/>
      </w:r>
      <w:r w:rsidRPr="007F11D8">
        <w:rPr>
          <w:shd w:val="pct15" w:color="auto" w:fill="FFFFFF"/>
        </w:rPr>
        <w:instrText xml:space="preserve"> TOC \o "1-1" \h \z \u </w:instrText>
      </w:r>
      <w:r w:rsidR="0009252D" w:rsidRPr="007F11D8">
        <w:rPr>
          <w:shd w:val="pct15" w:color="auto" w:fill="FFFFFF"/>
        </w:rPr>
        <w:fldChar w:fldCharType="separate"/>
      </w:r>
    </w:p>
    <w:p w:rsidR="00634429" w:rsidRPr="007F11D8" w:rsidRDefault="00793BBB">
      <w:pPr>
        <w:pStyle w:val="11"/>
        <w:rPr>
          <w:rFonts w:asciiTheme="minorHAnsi" w:eastAsiaTheme="minorEastAsia" w:hAnsiTheme="minorHAnsi" w:cstheme="minorBidi"/>
          <w:b/>
          <w:noProof/>
          <w:szCs w:val="22"/>
        </w:rPr>
      </w:pPr>
      <w:hyperlink w:anchor="_Toc79072785" w:history="1">
        <w:r w:rsidR="00634429" w:rsidRPr="007F11D8">
          <w:rPr>
            <w:rStyle w:val="a3"/>
            <w:rFonts w:ascii="黑体" w:hAnsi="黑体" w:hint="eastAsia"/>
            <w:b/>
            <w:noProof/>
            <w:color w:val="auto"/>
          </w:rPr>
          <w:t>第一节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释义</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_Toc79072785 \h </w:instrText>
        </w:r>
        <w:r w:rsidR="00634429" w:rsidRPr="007F11D8">
          <w:rPr>
            <w:b/>
            <w:noProof/>
            <w:webHidden/>
          </w:rPr>
        </w:r>
        <w:r w:rsidR="00634429" w:rsidRPr="007F11D8">
          <w:rPr>
            <w:b/>
            <w:noProof/>
            <w:webHidden/>
          </w:rPr>
          <w:fldChar w:fldCharType="separate"/>
        </w:r>
        <w:r w:rsidR="00D26311">
          <w:rPr>
            <w:b/>
            <w:noProof/>
            <w:webHidden/>
          </w:rPr>
          <w:t>4</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86" w:history="1">
        <w:r w:rsidR="00634429" w:rsidRPr="007F11D8">
          <w:rPr>
            <w:rStyle w:val="a3"/>
            <w:rFonts w:ascii="黑体" w:hAnsi="黑体" w:hint="eastAsia"/>
            <w:b/>
            <w:noProof/>
            <w:color w:val="auto"/>
          </w:rPr>
          <w:t>第二节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公司简介和主要财务指标</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_Toc79072786 \h </w:instrText>
        </w:r>
        <w:r w:rsidR="00634429" w:rsidRPr="007F11D8">
          <w:rPr>
            <w:b/>
            <w:noProof/>
            <w:webHidden/>
          </w:rPr>
        </w:r>
        <w:r w:rsidR="00634429" w:rsidRPr="007F11D8">
          <w:rPr>
            <w:b/>
            <w:noProof/>
            <w:webHidden/>
          </w:rPr>
          <w:fldChar w:fldCharType="separate"/>
        </w:r>
        <w:r w:rsidR="00D26311">
          <w:rPr>
            <w:b/>
            <w:noProof/>
            <w:webHidden/>
          </w:rPr>
          <w:t>4</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87" w:history="1">
        <w:r w:rsidR="00634429" w:rsidRPr="007F11D8">
          <w:rPr>
            <w:rStyle w:val="a3"/>
            <w:rFonts w:ascii="黑体" w:hAnsi="黑体" w:hint="eastAsia"/>
            <w:b/>
            <w:noProof/>
            <w:color w:val="auto"/>
          </w:rPr>
          <w:t>第三节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管理层讨论与分析</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_Toc79072787 \h </w:instrText>
        </w:r>
        <w:r w:rsidR="00634429" w:rsidRPr="007F11D8">
          <w:rPr>
            <w:b/>
            <w:noProof/>
            <w:webHidden/>
          </w:rPr>
        </w:r>
        <w:r w:rsidR="00634429" w:rsidRPr="007F11D8">
          <w:rPr>
            <w:b/>
            <w:noProof/>
            <w:webHidden/>
          </w:rPr>
          <w:fldChar w:fldCharType="separate"/>
        </w:r>
        <w:r w:rsidR="00D26311">
          <w:rPr>
            <w:b/>
            <w:noProof/>
            <w:webHidden/>
          </w:rPr>
          <w:t>7</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88" w:history="1">
        <w:r w:rsidR="00634429" w:rsidRPr="007F11D8">
          <w:rPr>
            <w:rStyle w:val="a3"/>
            <w:rFonts w:ascii="黑体" w:hAnsi="黑体" w:hint="eastAsia"/>
            <w:b/>
            <w:noProof/>
            <w:color w:val="auto"/>
          </w:rPr>
          <w:t>第四节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公司治理</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_Toc79072788 \h </w:instrText>
        </w:r>
        <w:r w:rsidR="00634429" w:rsidRPr="007F11D8">
          <w:rPr>
            <w:b/>
            <w:noProof/>
            <w:webHidden/>
          </w:rPr>
        </w:r>
        <w:r w:rsidR="00634429" w:rsidRPr="007F11D8">
          <w:rPr>
            <w:b/>
            <w:noProof/>
            <w:webHidden/>
          </w:rPr>
          <w:fldChar w:fldCharType="separate"/>
        </w:r>
        <w:r w:rsidR="00D26311">
          <w:rPr>
            <w:b/>
            <w:noProof/>
            <w:webHidden/>
          </w:rPr>
          <w:t>19</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89" w:history="1">
        <w:r w:rsidR="00634429" w:rsidRPr="007F11D8">
          <w:rPr>
            <w:rStyle w:val="a3"/>
            <w:rFonts w:ascii="黑体" w:hAnsi="黑体" w:hint="eastAsia"/>
            <w:b/>
            <w:noProof/>
            <w:color w:val="auto"/>
          </w:rPr>
          <w:t>第五节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环境与社会责任</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_Toc79072789 \h </w:instrText>
        </w:r>
        <w:r w:rsidR="00634429" w:rsidRPr="007F11D8">
          <w:rPr>
            <w:b/>
            <w:noProof/>
            <w:webHidden/>
          </w:rPr>
        </w:r>
        <w:r w:rsidR="00634429" w:rsidRPr="007F11D8">
          <w:rPr>
            <w:b/>
            <w:noProof/>
            <w:webHidden/>
          </w:rPr>
          <w:fldChar w:fldCharType="separate"/>
        </w:r>
        <w:r w:rsidR="00D26311">
          <w:rPr>
            <w:b/>
            <w:noProof/>
            <w:webHidden/>
          </w:rPr>
          <w:t>21</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90" w:history="1">
        <w:r w:rsidR="00634429" w:rsidRPr="007F11D8">
          <w:rPr>
            <w:rStyle w:val="a3"/>
            <w:rFonts w:ascii="黑体" w:hAnsi="黑体" w:hint="eastAsia"/>
            <w:b/>
            <w:noProof/>
            <w:color w:val="auto"/>
          </w:rPr>
          <w:t>第六节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重要事项</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_Toc79072790 \h </w:instrText>
        </w:r>
        <w:r w:rsidR="00634429" w:rsidRPr="007F11D8">
          <w:rPr>
            <w:b/>
            <w:noProof/>
            <w:webHidden/>
          </w:rPr>
        </w:r>
        <w:r w:rsidR="00634429" w:rsidRPr="007F11D8">
          <w:rPr>
            <w:b/>
            <w:noProof/>
            <w:webHidden/>
          </w:rPr>
          <w:fldChar w:fldCharType="separate"/>
        </w:r>
        <w:r w:rsidR="00D26311">
          <w:rPr>
            <w:b/>
            <w:noProof/>
            <w:webHidden/>
          </w:rPr>
          <w:t>26</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91" w:history="1">
        <w:r w:rsidR="00634429" w:rsidRPr="007F11D8">
          <w:rPr>
            <w:rStyle w:val="a3"/>
            <w:rFonts w:ascii="黑体" w:hAnsi="黑体" w:hint="eastAsia"/>
            <w:b/>
            <w:noProof/>
            <w:color w:val="auto"/>
          </w:rPr>
          <w:t>第七节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股份变动及股东情况</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_Toc79072791 \h </w:instrText>
        </w:r>
        <w:r w:rsidR="00634429" w:rsidRPr="007F11D8">
          <w:rPr>
            <w:b/>
            <w:noProof/>
            <w:webHidden/>
          </w:rPr>
        </w:r>
        <w:r w:rsidR="00634429" w:rsidRPr="007F11D8">
          <w:rPr>
            <w:b/>
            <w:noProof/>
            <w:webHidden/>
          </w:rPr>
          <w:fldChar w:fldCharType="separate"/>
        </w:r>
        <w:r w:rsidR="00D26311">
          <w:rPr>
            <w:b/>
            <w:noProof/>
            <w:webHidden/>
          </w:rPr>
          <w:t>36</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92" w:history="1">
        <w:r w:rsidR="00634429" w:rsidRPr="007F11D8">
          <w:rPr>
            <w:rStyle w:val="a3"/>
            <w:rFonts w:ascii="黑体" w:hAnsi="黑体" w:hint="eastAsia"/>
            <w:b/>
            <w:noProof/>
            <w:color w:val="auto"/>
          </w:rPr>
          <w:t>第八节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优先股相关情况</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_Toc79072792 \h </w:instrText>
        </w:r>
        <w:r w:rsidR="00634429" w:rsidRPr="007F11D8">
          <w:rPr>
            <w:b/>
            <w:noProof/>
            <w:webHidden/>
          </w:rPr>
        </w:r>
        <w:r w:rsidR="00634429" w:rsidRPr="007F11D8">
          <w:rPr>
            <w:b/>
            <w:noProof/>
            <w:webHidden/>
          </w:rPr>
          <w:fldChar w:fldCharType="separate"/>
        </w:r>
        <w:r w:rsidR="00D26311">
          <w:rPr>
            <w:b/>
            <w:noProof/>
            <w:webHidden/>
          </w:rPr>
          <w:t>38</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b/>
          <w:noProof/>
          <w:szCs w:val="22"/>
        </w:rPr>
      </w:pPr>
      <w:hyperlink w:anchor="_Toc79072793" w:history="1">
        <w:r w:rsidR="00634429" w:rsidRPr="007F11D8">
          <w:rPr>
            <w:rStyle w:val="a3"/>
            <w:rFonts w:ascii="黑体" w:hAnsi="黑体" w:hint="eastAsia"/>
            <w:b/>
            <w:noProof/>
            <w:color w:val="auto"/>
          </w:rPr>
          <w:t>第九节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债券相关情况</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_Toc79072793 \h </w:instrText>
        </w:r>
        <w:r w:rsidR="00634429" w:rsidRPr="007F11D8">
          <w:rPr>
            <w:b/>
            <w:noProof/>
            <w:webHidden/>
          </w:rPr>
        </w:r>
        <w:r w:rsidR="00634429" w:rsidRPr="007F11D8">
          <w:rPr>
            <w:b/>
            <w:noProof/>
            <w:webHidden/>
          </w:rPr>
          <w:fldChar w:fldCharType="separate"/>
        </w:r>
        <w:r w:rsidR="00D26311">
          <w:rPr>
            <w:b/>
            <w:noProof/>
            <w:webHidden/>
          </w:rPr>
          <w:t>38</w:t>
        </w:r>
        <w:r w:rsidR="00634429" w:rsidRPr="007F11D8">
          <w:rPr>
            <w:b/>
            <w:noProof/>
            <w:webHidden/>
          </w:rPr>
          <w:fldChar w:fldCharType="end"/>
        </w:r>
      </w:hyperlink>
    </w:p>
    <w:p w:rsidR="00634429" w:rsidRPr="007F11D8" w:rsidRDefault="00793BBB">
      <w:pPr>
        <w:pStyle w:val="11"/>
        <w:rPr>
          <w:rFonts w:asciiTheme="minorHAnsi" w:eastAsiaTheme="minorEastAsia" w:hAnsiTheme="minorHAnsi" w:cstheme="minorBidi"/>
          <w:noProof/>
          <w:szCs w:val="22"/>
        </w:rPr>
      </w:pPr>
      <w:hyperlink w:anchor="_Toc79072794" w:history="1">
        <w:r w:rsidR="00634429" w:rsidRPr="007F11D8">
          <w:rPr>
            <w:rStyle w:val="a3"/>
            <w:rFonts w:ascii="黑体" w:hAnsi="黑体" w:hint="eastAsia"/>
            <w:b/>
            <w:noProof/>
            <w:color w:val="auto"/>
          </w:rPr>
          <w:t>第十节</w:t>
        </w:r>
        <w:r w:rsidR="00634429" w:rsidRPr="007F11D8">
          <w:rPr>
            <w:rFonts w:asciiTheme="minorHAnsi" w:eastAsiaTheme="minorEastAsia" w:hAnsiTheme="minorHAnsi" w:cstheme="minorBidi"/>
            <w:b/>
            <w:noProof/>
            <w:szCs w:val="22"/>
          </w:rPr>
          <w:tab/>
        </w:r>
        <w:r w:rsidR="00634429" w:rsidRPr="007F11D8">
          <w:rPr>
            <w:rStyle w:val="a3"/>
            <w:rFonts w:ascii="黑体" w:hAnsi="黑体" w:hint="eastAsia"/>
            <w:b/>
            <w:noProof/>
            <w:color w:val="auto"/>
          </w:rPr>
          <w:t>财务报告</w:t>
        </w:r>
        <w:r w:rsidR="00634429" w:rsidRPr="007F11D8">
          <w:rPr>
            <w:b/>
            <w:noProof/>
            <w:webHidden/>
          </w:rPr>
          <w:tab/>
        </w:r>
        <w:r w:rsidR="00634429" w:rsidRPr="007F11D8">
          <w:rPr>
            <w:b/>
            <w:noProof/>
            <w:webHidden/>
          </w:rPr>
          <w:fldChar w:fldCharType="begin"/>
        </w:r>
        <w:r w:rsidR="00634429" w:rsidRPr="007F11D8">
          <w:rPr>
            <w:b/>
            <w:noProof/>
            <w:webHidden/>
          </w:rPr>
          <w:instrText xml:space="preserve"> PAGEREF _Toc79072794 \h </w:instrText>
        </w:r>
        <w:r w:rsidR="00634429" w:rsidRPr="007F11D8">
          <w:rPr>
            <w:b/>
            <w:noProof/>
            <w:webHidden/>
          </w:rPr>
        </w:r>
        <w:r w:rsidR="00634429" w:rsidRPr="007F11D8">
          <w:rPr>
            <w:b/>
            <w:noProof/>
            <w:webHidden/>
          </w:rPr>
          <w:fldChar w:fldCharType="separate"/>
        </w:r>
        <w:r w:rsidR="00D26311">
          <w:rPr>
            <w:b/>
            <w:noProof/>
            <w:webHidden/>
          </w:rPr>
          <w:t>39</w:t>
        </w:r>
        <w:r w:rsidR="00634429" w:rsidRPr="007F11D8">
          <w:rPr>
            <w:b/>
            <w:noProof/>
            <w:webHidden/>
          </w:rPr>
          <w:fldChar w:fldCharType="end"/>
        </w:r>
      </w:hyperlink>
    </w:p>
    <w:p w:rsidR="0009252D" w:rsidRDefault="0009252D">
      <w:pPr>
        <w:kinsoku w:val="0"/>
        <w:overflowPunct w:val="0"/>
        <w:autoSpaceDE w:val="0"/>
        <w:autoSpaceDN w:val="0"/>
        <w:adjustRightInd w:val="0"/>
        <w:snapToGrid w:val="0"/>
        <w:spacing w:line="360" w:lineRule="exact"/>
        <w:rPr>
          <w:shd w:val="pct15" w:color="auto" w:fill="FFFFFF"/>
        </w:rPr>
      </w:pPr>
      <w:r w:rsidRPr="007F11D8">
        <w:rPr>
          <w:shd w:val="pct15" w:color="auto" w:fill="FFFFFF"/>
        </w:rPr>
        <w:fldChar w:fldCharType="end"/>
      </w:r>
    </w:p>
    <w:bookmarkStart w:id="3" w:name="_Hlk76111741" w:displacedByCustomXml="next"/>
    <w:sdt>
      <w:sdtPr>
        <w:rPr>
          <w:b/>
          <w:bCs/>
          <w:sz w:val="24"/>
        </w:rPr>
        <w:alias w:val="模块:备查文件目录"/>
        <w:tag w:val="_SEC_821e9eb80bde4a9883ae71815f226d98"/>
        <w:id w:val="1153873221"/>
        <w:lock w:val="sdtLocked"/>
        <w:placeholder>
          <w:docPart w:val="GBC22222222222222222222222222222"/>
        </w:placeholder>
      </w:sdtPr>
      <w:sdtEndPr>
        <w:rPr>
          <w:b w:val="0"/>
          <w:bCs w:val="0"/>
          <w:sz w:val="21"/>
        </w:rPr>
      </w:sdtEndPr>
      <w:sdtContent>
        <w:p w:rsidR="0009252D" w:rsidRDefault="0009252D">
          <w:pPr>
            <w:spacing w:line="360" w:lineRule="exact"/>
            <w:ind w:right="5"/>
            <w:rPr>
              <w:b/>
              <w:bCs/>
              <w:sz w:val="24"/>
            </w:rPr>
          </w:pPr>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5"/>
            <w:gridCol w:w="6878"/>
          </w:tblGrid>
          <w:sdt>
            <w:sdtPr>
              <w:alias w:val="备查文件情况"/>
              <w:tag w:val="_TUP_d1defbbd2758417a8ea21948dd35feef"/>
              <w:id w:val="1351529537"/>
              <w:lock w:val="sdtLocked"/>
            </w:sdtPr>
            <w:sdtEndPr/>
            <w:sdtContent>
              <w:tr w:rsidR="0009252D" w:rsidTr="0074254B">
                <w:trPr>
                  <w:cantSplit/>
                  <w:trHeight w:val="363"/>
                  <w:jc w:val="center"/>
                </w:trPr>
                <w:tc>
                  <w:tcPr>
                    <w:tcW w:w="1133"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456877815"/>
                      <w:lock w:val="sdtLocked"/>
                    </w:sdtPr>
                    <w:sdtEndPr/>
                    <w:sdtContent>
                      <w:p w:rsidR="0009252D" w:rsidRDefault="00C540F1" w:rsidP="0074254B">
                        <w:pPr>
                          <w:autoSpaceDE w:val="0"/>
                          <w:autoSpaceDN w:val="0"/>
                          <w:adjustRightInd w:val="0"/>
                          <w:jc w:val="both"/>
                        </w:pPr>
                        <w:r>
                          <w:t>备查文件目录</w:t>
                        </w:r>
                      </w:p>
                    </w:sdtContent>
                  </w:sdt>
                </w:tc>
                <w:sdt>
                  <w:sdtPr>
                    <w:alias w:val="备查文件目录"/>
                    <w:tag w:val="_GBC_b75b724a20654c669c9ce009a20dc247"/>
                    <w:id w:val="1106697930"/>
                  </w:sdtPr>
                  <w:sdtEndPr/>
                  <w:sdtContent>
                    <w:tc>
                      <w:tcPr>
                        <w:tcW w:w="3867" w:type="pct"/>
                        <w:tcBorders>
                          <w:top w:val="single" w:sz="4" w:space="0" w:color="auto"/>
                          <w:left w:val="single" w:sz="4" w:space="0" w:color="auto"/>
                          <w:bottom w:val="single" w:sz="4" w:space="0" w:color="auto"/>
                          <w:right w:val="single" w:sz="4" w:space="0" w:color="auto"/>
                        </w:tcBorders>
                        <w:vAlign w:val="center"/>
                      </w:tcPr>
                      <w:p w:rsidR="0009252D" w:rsidRDefault="0074254B" w:rsidP="0074254B">
                        <w:pPr>
                          <w:autoSpaceDE w:val="0"/>
                          <w:autoSpaceDN w:val="0"/>
                          <w:adjustRightInd w:val="0"/>
                          <w:jc w:val="both"/>
                        </w:pPr>
                        <w:r w:rsidRPr="0074254B">
                          <w:rPr>
                            <w:rFonts w:hint="eastAsia"/>
                          </w:rPr>
                          <w:t>载有公司法定代表人、财务总监、会计机构负责人签名并盖章的会计报表</w:t>
                        </w:r>
                      </w:p>
                    </w:tc>
                  </w:sdtContent>
                </w:sdt>
              </w:tr>
            </w:sdtContent>
          </w:sdt>
          <w:tr w:rsidR="0009252D" w:rsidTr="0074254B">
            <w:trPr>
              <w:cantSplit/>
              <w:trHeight w:val="709"/>
              <w:jc w:val="center"/>
            </w:trPr>
            <w:tc>
              <w:tcPr>
                <w:tcW w:w="1133" w:type="pct"/>
                <w:vMerge/>
                <w:tcBorders>
                  <w:top w:val="single" w:sz="4" w:space="0" w:color="auto"/>
                  <w:left w:val="single" w:sz="4" w:space="0" w:color="auto"/>
                  <w:bottom w:val="single" w:sz="4" w:space="0" w:color="auto"/>
                  <w:right w:val="single" w:sz="4" w:space="0" w:color="auto"/>
                </w:tcBorders>
                <w:vAlign w:val="center"/>
              </w:tcPr>
              <w:p w:rsidR="0009252D" w:rsidRDefault="0009252D" w:rsidP="0074254B">
                <w:pPr>
                  <w:jc w:val="both"/>
                </w:pPr>
              </w:p>
            </w:tc>
            <w:sdt>
              <w:sdtPr>
                <w:alias w:val="备查文件目录"/>
                <w:tag w:val="_GBC_b75b724a20654c669c9ce009a20dc247"/>
                <w:id w:val="-2020528525"/>
              </w:sdtPr>
              <w:sdtEndPr/>
              <w:sdtContent>
                <w:tc>
                  <w:tcPr>
                    <w:tcW w:w="3867" w:type="pct"/>
                    <w:tcBorders>
                      <w:top w:val="single" w:sz="4" w:space="0" w:color="auto"/>
                      <w:left w:val="single" w:sz="4" w:space="0" w:color="auto"/>
                      <w:bottom w:val="single" w:sz="4" w:space="0" w:color="auto"/>
                      <w:right w:val="single" w:sz="4" w:space="0" w:color="auto"/>
                    </w:tcBorders>
                    <w:vAlign w:val="center"/>
                  </w:tcPr>
                  <w:p w:rsidR="0009252D" w:rsidRDefault="0074254B" w:rsidP="0074254B">
                    <w:pPr>
                      <w:autoSpaceDE w:val="0"/>
                      <w:autoSpaceDN w:val="0"/>
                      <w:adjustRightInd w:val="0"/>
                      <w:jc w:val="both"/>
                    </w:pPr>
                    <w:r w:rsidRPr="0074254B">
                      <w:rPr>
                        <w:rFonts w:hint="eastAsia"/>
                      </w:rPr>
                      <w:t>报告期内在《中国证券报》</w:t>
                    </w:r>
                    <w:r>
                      <w:rPr>
                        <w:rFonts w:hint="eastAsia"/>
                      </w:rPr>
                      <w:t>、《证券时报》</w:t>
                    </w:r>
                    <w:r w:rsidRPr="0074254B">
                      <w:rPr>
                        <w:rFonts w:hint="eastAsia"/>
                      </w:rPr>
                      <w:t>及上海证券交易所公开披露过的所有公司文件的正本及公告原稿</w:t>
                    </w:r>
                  </w:p>
                </w:tc>
              </w:sdtContent>
            </w:sdt>
          </w:tr>
        </w:tbl>
        <w:p w:rsidR="0009252D" w:rsidRDefault="00793BBB">
          <w:pPr>
            <w:spacing w:line="360" w:lineRule="exact"/>
            <w:jc w:val="right"/>
          </w:pPr>
        </w:p>
      </w:sdtContent>
    </w:sdt>
    <w:bookmarkEnd w:id="3"/>
    <w:p w:rsidR="0009252D" w:rsidRDefault="0009252D">
      <w:pPr>
        <w:kinsoku w:val="0"/>
        <w:overflowPunct w:val="0"/>
        <w:autoSpaceDE w:val="0"/>
        <w:autoSpaceDN w:val="0"/>
        <w:adjustRightInd w:val="0"/>
        <w:snapToGrid w:val="0"/>
        <w:spacing w:line="360" w:lineRule="exact"/>
        <w:rPr>
          <w:szCs w:val="21"/>
          <w:shd w:val="pct15" w:color="auto" w:fill="FFFFFF"/>
        </w:rPr>
      </w:pPr>
    </w:p>
    <w:p w:rsidR="0009252D" w:rsidRDefault="00C540F1">
      <w:pPr>
        <w:rPr>
          <w:szCs w:val="21"/>
        </w:rPr>
      </w:pPr>
      <w:r>
        <w:rPr>
          <w:szCs w:val="21"/>
        </w:rPr>
        <w:br w:type="page"/>
      </w:r>
    </w:p>
    <w:p w:rsidR="0009252D" w:rsidRPr="00882838" w:rsidRDefault="00C540F1">
      <w:pPr>
        <w:pStyle w:val="10"/>
        <w:numPr>
          <w:ilvl w:val="0"/>
          <w:numId w:val="3"/>
        </w:numPr>
        <w:rPr>
          <w:rFonts w:ascii="黑体" w:hAnsi="黑体"/>
        </w:rPr>
      </w:pPr>
      <w:bookmarkStart w:id="4" w:name="_Toc79072785"/>
      <w:bookmarkStart w:id="5" w:name="_Toc342565880"/>
      <w:r w:rsidRPr="00882838">
        <w:rPr>
          <w:rFonts w:ascii="黑体" w:hAnsi="黑体" w:hint="eastAsia"/>
        </w:rPr>
        <w:lastRenderedPageBreak/>
        <w:t>释义</w:t>
      </w:r>
      <w:bookmarkEnd w:id="4"/>
    </w:p>
    <w:sdt>
      <w:sdtPr>
        <w:rPr>
          <w:b/>
          <w:bCs/>
          <w:sz w:val="24"/>
          <w:szCs w:val="22"/>
        </w:rPr>
        <w:alias w:val="模块:释义"/>
        <w:tag w:val="_GBC_5d2d156d1e654b289921f6ca279d0332"/>
        <w:id w:val="940873652"/>
        <w:placeholder>
          <w:docPart w:val="GBC22222222222222222222222222222"/>
        </w:placeholder>
      </w:sdtPr>
      <w:sdtEndPr>
        <w:rPr>
          <w:b w:val="0"/>
          <w:bCs w:val="0"/>
          <w:sz w:val="21"/>
          <w:szCs w:val="24"/>
        </w:rPr>
      </w:sdtEndPr>
      <w:sdtContent>
        <w:p w:rsidR="007740E5" w:rsidRDefault="00C540F1">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3369"/>
            <w:gridCol w:w="1134"/>
            <w:gridCol w:w="4545"/>
          </w:tblGrid>
          <w:tr w:rsidR="001E6A0F" w:rsidTr="007B2788">
            <w:sdt>
              <w:sdtPr>
                <w:tag w:val="_PLD_d73bff14187b49a1b1c86b56316c5e47"/>
                <w:id w:val="-2093609683"/>
                <w:lock w:val="sdtLocked"/>
              </w:sdtPr>
              <w:sdtEndPr/>
              <w:sdtContent>
                <w:tc>
                  <w:tcPr>
                    <w:tcW w:w="9048" w:type="dxa"/>
                    <w:gridSpan w:val="3"/>
                  </w:tcPr>
                  <w:p w:rsidR="001E6A0F" w:rsidRDefault="001E6A0F" w:rsidP="007B2788">
                    <w:pPr>
                      <w:rPr>
                        <w:szCs w:val="21"/>
                      </w:rPr>
                    </w:pPr>
                    <w:r>
                      <w:rPr>
                        <w:szCs w:val="21"/>
                      </w:rPr>
                      <w:t>常用词语释义</w:t>
                    </w:r>
                  </w:p>
                </w:tc>
              </w:sdtContent>
            </w:sdt>
          </w:tr>
          <w:sdt>
            <w:sdtPr>
              <w:rPr>
                <w:rFonts w:asciiTheme="minorHAnsi" w:eastAsiaTheme="minorEastAsia" w:hAnsiTheme="minorHAnsi" w:cstheme="minorBidi" w:hint="eastAsia"/>
                <w:kern w:val="2"/>
                <w:szCs w:val="21"/>
              </w:rPr>
              <w:alias w:val="释义"/>
              <w:tag w:val="_GBC_ca5c2cb7a4e545e2b2d9d1b94b528746"/>
              <w:id w:val="1873347414"/>
            </w:sdtPr>
            <w:sdtEndPr/>
            <w:sdtContent>
              <w:tr w:rsidR="001E6A0F" w:rsidTr="007B2788">
                <w:tc>
                  <w:tcPr>
                    <w:tcW w:w="3369" w:type="dxa"/>
                  </w:tcPr>
                  <w:p w:rsidR="001E6A0F" w:rsidRDefault="001E6A0F" w:rsidP="007B2788">
                    <w:pPr>
                      <w:rPr>
                        <w:szCs w:val="21"/>
                      </w:rPr>
                    </w:pPr>
                    <w:r>
                      <w:t>本公司、公司、云煤能源、马龙产业、上市公司</w:t>
                    </w:r>
                  </w:p>
                </w:tc>
                <w:tc>
                  <w:tcPr>
                    <w:tcW w:w="1134" w:type="dxa"/>
                  </w:tcPr>
                  <w:sdt>
                    <w:sdtPr>
                      <w:rPr>
                        <w:rFonts w:hint="eastAsia"/>
                        <w:szCs w:val="21"/>
                      </w:rPr>
                      <w:tag w:val="_PLD_289cf7e5c3a845d59c038a21dcd4a571"/>
                      <w:id w:val="-1149981659"/>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076469424"/>
                  </w:sdtPr>
                  <w:sdtEndPr/>
                  <w:sdtContent>
                    <w:tc>
                      <w:tcPr>
                        <w:tcW w:w="4545" w:type="dxa"/>
                      </w:tcPr>
                      <w:p w:rsidR="001E6A0F" w:rsidRDefault="001E6A0F" w:rsidP="007B2788">
                        <w:pPr>
                          <w:rPr>
                            <w:szCs w:val="21"/>
                          </w:rPr>
                        </w:pPr>
                        <w:r>
                          <w:rPr>
                            <w:rFonts w:hint="eastAsia"/>
                            <w:szCs w:val="21"/>
                          </w:rPr>
                          <w:t>云南煤业能源股份有限公司，原名云南马龙产业集团股份有限公司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442444884"/>
            </w:sdtPr>
            <w:sdtEndPr/>
            <w:sdtContent>
              <w:tr w:rsidR="001E6A0F" w:rsidTr="007B2788">
                <w:tc>
                  <w:tcPr>
                    <w:tcW w:w="3369" w:type="dxa"/>
                  </w:tcPr>
                  <w:p w:rsidR="001E6A0F" w:rsidRDefault="001E6A0F" w:rsidP="007B2788">
                    <w:pPr>
                      <w:rPr>
                        <w:szCs w:val="21"/>
                      </w:rPr>
                    </w:pPr>
                    <w:r>
                      <w:t>昆钢控股</w:t>
                    </w:r>
                  </w:p>
                </w:tc>
                <w:tc>
                  <w:tcPr>
                    <w:tcW w:w="1134" w:type="dxa"/>
                  </w:tcPr>
                  <w:sdt>
                    <w:sdtPr>
                      <w:rPr>
                        <w:rFonts w:hint="eastAsia"/>
                        <w:szCs w:val="21"/>
                      </w:rPr>
                      <w:tag w:val="_PLD_289cf7e5c3a845d59c038a21dcd4a571"/>
                      <w:id w:val="980585353"/>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652793872"/>
                  </w:sdtPr>
                  <w:sdtEndPr/>
                  <w:sdtContent>
                    <w:tc>
                      <w:tcPr>
                        <w:tcW w:w="4545" w:type="dxa"/>
                      </w:tcPr>
                      <w:p w:rsidR="001E6A0F" w:rsidRDefault="001E6A0F" w:rsidP="007B2788">
                        <w:pPr>
                          <w:rPr>
                            <w:szCs w:val="21"/>
                          </w:rPr>
                        </w:pPr>
                        <w:r>
                          <w:rPr>
                            <w:rFonts w:hint="eastAsia"/>
                            <w:szCs w:val="21"/>
                          </w:rPr>
                          <w:t>昆明钢铁控股有限公司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2080976725"/>
            </w:sdtPr>
            <w:sdtEndPr/>
            <w:sdtContent>
              <w:tr w:rsidR="001E6A0F" w:rsidTr="007B2788">
                <w:tc>
                  <w:tcPr>
                    <w:tcW w:w="3369" w:type="dxa"/>
                  </w:tcPr>
                  <w:p w:rsidR="001E6A0F" w:rsidRDefault="001E6A0F" w:rsidP="007B2788">
                    <w:pPr>
                      <w:rPr>
                        <w:szCs w:val="21"/>
                      </w:rPr>
                    </w:pPr>
                    <w:r>
                      <w:t>云天化集团</w:t>
                    </w:r>
                  </w:p>
                </w:tc>
                <w:tc>
                  <w:tcPr>
                    <w:tcW w:w="1134" w:type="dxa"/>
                  </w:tcPr>
                  <w:sdt>
                    <w:sdtPr>
                      <w:rPr>
                        <w:rFonts w:hint="eastAsia"/>
                        <w:szCs w:val="21"/>
                      </w:rPr>
                      <w:tag w:val="_PLD_289cf7e5c3a845d59c038a21dcd4a571"/>
                      <w:id w:val="1741293835"/>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836347958"/>
                  </w:sdtPr>
                  <w:sdtEndPr/>
                  <w:sdtContent>
                    <w:tc>
                      <w:tcPr>
                        <w:tcW w:w="4545" w:type="dxa"/>
                      </w:tcPr>
                      <w:p w:rsidR="001E6A0F" w:rsidRDefault="001E6A0F" w:rsidP="007B2788">
                        <w:pPr>
                          <w:rPr>
                            <w:szCs w:val="21"/>
                          </w:rPr>
                        </w:pPr>
                        <w:r>
                          <w:rPr>
                            <w:rFonts w:hint="eastAsia"/>
                            <w:szCs w:val="21"/>
                          </w:rPr>
                          <w:t>云天化集团有限责任公司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227532247"/>
            </w:sdtPr>
            <w:sdtEndPr/>
            <w:sdtContent>
              <w:tr w:rsidR="001E6A0F" w:rsidTr="007B2788">
                <w:tc>
                  <w:tcPr>
                    <w:tcW w:w="3369" w:type="dxa"/>
                  </w:tcPr>
                  <w:p w:rsidR="001E6A0F" w:rsidRDefault="00EC292E" w:rsidP="007B2788">
                    <w:pPr>
                      <w:rPr>
                        <w:szCs w:val="21"/>
                      </w:rPr>
                    </w:pPr>
                    <w:r w:rsidRPr="00EC292E">
                      <w:rPr>
                        <w:rFonts w:asciiTheme="minorHAnsi" w:eastAsiaTheme="minorEastAsia" w:hAnsiTheme="minorHAnsi" w:cstheme="minorBidi" w:hint="eastAsia"/>
                        <w:kern w:val="2"/>
                        <w:szCs w:val="21"/>
                      </w:rPr>
                      <w:t>武昆股份</w:t>
                    </w:r>
                  </w:p>
                </w:tc>
                <w:tc>
                  <w:tcPr>
                    <w:tcW w:w="1134" w:type="dxa"/>
                  </w:tcPr>
                  <w:sdt>
                    <w:sdtPr>
                      <w:rPr>
                        <w:rFonts w:hint="eastAsia"/>
                        <w:szCs w:val="21"/>
                      </w:rPr>
                      <w:tag w:val="_PLD_289cf7e5c3a845d59c038a21dcd4a571"/>
                      <w:id w:val="-1824112996"/>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254084368"/>
                  </w:sdtPr>
                  <w:sdtEndPr/>
                  <w:sdtContent>
                    <w:tc>
                      <w:tcPr>
                        <w:tcW w:w="4545" w:type="dxa"/>
                      </w:tcPr>
                      <w:p w:rsidR="001E6A0F" w:rsidRDefault="00EC292E" w:rsidP="00EC292E">
                        <w:pPr>
                          <w:rPr>
                            <w:szCs w:val="21"/>
                          </w:rPr>
                        </w:pPr>
                        <w:r w:rsidRPr="00EC292E">
                          <w:rPr>
                            <w:rFonts w:hint="eastAsia"/>
                            <w:szCs w:val="21"/>
                          </w:rPr>
                          <w:t>武钢集团昆明钢铁股份有限公司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800908983"/>
            </w:sdtPr>
            <w:sdtEndPr/>
            <w:sdtContent>
              <w:tr w:rsidR="001E6A0F" w:rsidTr="007B2788">
                <w:tc>
                  <w:tcPr>
                    <w:tcW w:w="3369" w:type="dxa"/>
                  </w:tcPr>
                  <w:p w:rsidR="001E6A0F" w:rsidRDefault="001E6A0F" w:rsidP="007B2788">
                    <w:pPr>
                      <w:rPr>
                        <w:szCs w:val="21"/>
                      </w:rPr>
                    </w:pPr>
                    <w:r>
                      <w:t>安宁分公司</w:t>
                    </w:r>
                  </w:p>
                </w:tc>
                <w:tc>
                  <w:tcPr>
                    <w:tcW w:w="1134" w:type="dxa"/>
                  </w:tcPr>
                  <w:sdt>
                    <w:sdtPr>
                      <w:rPr>
                        <w:rFonts w:hint="eastAsia"/>
                        <w:szCs w:val="21"/>
                      </w:rPr>
                      <w:tag w:val="_PLD_289cf7e5c3a845d59c038a21dcd4a571"/>
                      <w:id w:val="-651445196"/>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939509938"/>
                  </w:sdtPr>
                  <w:sdtEndPr/>
                  <w:sdtContent>
                    <w:tc>
                      <w:tcPr>
                        <w:tcW w:w="4545" w:type="dxa"/>
                      </w:tcPr>
                      <w:p w:rsidR="001E6A0F" w:rsidRDefault="001E6A0F" w:rsidP="007B2788">
                        <w:pPr>
                          <w:rPr>
                            <w:szCs w:val="21"/>
                          </w:rPr>
                        </w:pPr>
                        <w:r>
                          <w:rPr>
                            <w:rFonts w:hint="eastAsia"/>
                            <w:szCs w:val="21"/>
                          </w:rPr>
                          <w:t>云南煤业能源股份有限公司安宁分公司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944917556"/>
            </w:sdtPr>
            <w:sdtEndPr/>
            <w:sdtContent>
              <w:tr w:rsidR="001E6A0F" w:rsidTr="007B2788">
                <w:tc>
                  <w:tcPr>
                    <w:tcW w:w="3369" w:type="dxa"/>
                  </w:tcPr>
                  <w:p w:rsidR="001E6A0F" w:rsidRDefault="001E6A0F" w:rsidP="007B2788">
                    <w:pPr>
                      <w:rPr>
                        <w:szCs w:val="21"/>
                      </w:rPr>
                    </w:pPr>
                    <w:r>
                      <w:t>师宗煤焦化</w:t>
                    </w:r>
                  </w:p>
                </w:tc>
                <w:tc>
                  <w:tcPr>
                    <w:tcW w:w="1134" w:type="dxa"/>
                  </w:tcPr>
                  <w:sdt>
                    <w:sdtPr>
                      <w:rPr>
                        <w:rFonts w:hint="eastAsia"/>
                        <w:szCs w:val="21"/>
                      </w:rPr>
                      <w:tag w:val="_PLD_289cf7e5c3a845d59c038a21dcd4a571"/>
                      <w:id w:val="1560593545"/>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849915125"/>
                  </w:sdtPr>
                  <w:sdtEndPr/>
                  <w:sdtContent>
                    <w:tc>
                      <w:tcPr>
                        <w:tcW w:w="4545" w:type="dxa"/>
                      </w:tcPr>
                      <w:p w:rsidR="001E6A0F" w:rsidRDefault="001E6A0F" w:rsidP="007B2788">
                        <w:pPr>
                          <w:rPr>
                            <w:szCs w:val="21"/>
                          </w:rPr>
                        </w:pPr>
                        <w:r>
                          <w:rPr>
                            <w:rFonts w:hint="eastAsia"/>
                            <w:szCs w:val="21"/>
                          </w:rPr>
                          <w:t>师宗煤焦化工有限公司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852719730"/>
            </w:sdtPr>
            <w:sdtEndPr/>
            <w:sdtContent>
              <w:tr w:rsidR="001E6A0F" w:rsidTr="007B2788">
                <w:tc>
                  <w:tcPr>
                    <w:tcW w:w="3369" w:type="dxa"/>
                  </w:tcPr>
                  <w:p w:rsidR="001E6A0F" w:rsidRDefault="001E6A0F" w:rsidP="007B2788">
                    <w:pPr>
                      <w:rPr>
                        <w:szCs w:val="21"/>
                      </w:rPr>
                    </w:pPr>
                    <w:r>
                      <w:t>瓦鲁煤矿</w:t>
                    </w:r>
                  </w:p>
                </w:tc>
                <w:tc>
                  <w:tcPr>
                    <w:tcW w:w="1134" w:type="dxa"/>
                  </w:tcPr>
                  <w:sdt>
                    <w:sdtPr>
                      <w:rPr>
                        <w:rFonts w:hint="eastAsia"/>
                        <w:szCs w:val="21"/>
                      </w:rPr>
                      <w:tag w:val="_PLD_289cf7e5c3a845d59c038a21dcd4a571"/>
                      <w:id w:val="-1548979901"/>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111419226"/>
                  </w:sdtPr>
                  <w:sdtEndPr/>
                  <w:sdtContent>
                    <w:tc>
                      <w:tcPr>
                        <w:tcW w:w="4545" w:type="dxa"/>
                      </w:tcPr>
                      <w:p w:rsidR="001E6A0F" w:rsidRDefault="001E6A0F" w:rsidP="007B2788">
                        <w:pPr>
                          <w:rPr>
                            <w:szCs w:val="21"/>
                          </w:rPr>
                        </w:pPr>
                        <w:r>
                          <w:rPr>
                            <w:rFonts w:hint="eastAsia"/>
                            <w:szCs w:val="21"/>
                          </w:rPr>
                          <w:t>师宗县瓦鲁煤矿有限责任公司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589973617"/>
            </w:sdtPr>
            <w:sdtEndPr/>
            <w:sdtContent>
              <w:tr w:rsidR="001E6A0F" w:rsidTr="007B2788">
                <w:tc>
                  <w:tcPr>
                    <w:tcW w:w="3369" w:type="dxa"/>
                  </w:tcPr>
                  <w:p w:rsidR="001E6A0F" w:rsidRDefault="001E6A0F" w:rsidP="007B2788">
                    <w:pPr>
                      <w:rPr>
                        <w:szCs w:val="21"/>
                      </w:rPr>
                    </w:pPr>
                    <w:r>
                      <w:t>金山煤矿</w:t>
                    </w:r>
                  </w:p>
                </w:tc>
                <w:tc>
                  <w:tcPr>
                    <w:tcW w:w="1134" w:type="dxa"/>
                  </w:tcPr>
                  <w:sdt>
                    <w:sdtPr>
                      <w:rPr>
                        <w:rFonts w:hint="eastAsia"/>
                        <w:szCs w:val="21"/>
                      </w:rPr>
                      <w:tag w:val="_PLD_289cf7e5c3a845d59c038a21dcd4a571"/>
                      <w:id w:val="-1644414486"/>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489990858"/>
                  </w:sdtPr>
                  <w:sdtEndPr/>
                  <w:sdtContent>
                    <w:tc>
                      <w:tcPr>
                        <w:tcW w:w="4545" w:type="dxa"/>
                      </w:tcPr>
                      <w:p w:rsidR="001E6A0F" w:rsidRDefault="001E6A0F" w:rsidP="007B2788">
                        <w:pPr>
                          <w:rPr>
                            <w:szCs w:val="21"/>
                          </w:rPr>
                        </w:pPr>
                        <w:r>
                          <w:rPr>
                            <w:rFonts w:hint="eastAsia"/>
                            <w:szCs w:val="21"/>
                          </w:rPr>
                          <w:t>师宗县金山煤矿有限责任公司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786389263"/>
            </w:sdtPr>
            <w:sdtEndPr/>
            <w:sdtContent>
              <w:tr w:rsidR="001E6A0F" w:rsidTr="007B2788">
                <w:tc>
                  <w:tcPr>
                    <w:tcW w:w="3369" w:type="dxa"/>
                  </w:tcPr>
                  <w:p w:rsidR="001E6A0F" w:rsidRDefault="001E6A0F" w:rsidP="007B2788">
                    <w:pPr>
                      <w:rPr>
                        <w:szCs w:val="21"/>
                      </w:rPr>
                    </w:pPr>
                    <w:r>
                      <w:t>大舍煤矿</w:t>
                    </w:r>
                  </w:p>
                </w:tc>
                <w:tc>
                  <w:tcPr>
                    <w:tcW w:w="1134" w:type="dxa"/>
                  </w:tcPr>
                  <w:sdt>
                    <w:sdtPr>
                      <w:rPr>
                        <w:rFonts w:hint="eastAsia"/>
                        <w:szCs w:val="21"/>
                      </w:rPr>
                      <w:tag w:val="_PLD_289cf7e5c3a845d59c038a21dcd4a571"/>
                      <w:id w:val="-1307934945"/>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650188789"/>
                  </w:sdtPr>
                  <w:sdtEndPr/>
                  <w:sdtContent>
                    <w:tc>
                      <w:tcPr>
                        <w:tcW w:w="4545" w:type="dxa"/>
                      </w:tcPr>
                      <w:p w:rsidR="001E6A0F" w:rsidRDefault="001E6A0F" w:rsidP="007B2788">
                        <w:pPr>
                          <w:rPr>
                            <w:szCs w:val="21"/>
                          </w:rPr>
                        </w:pPr>
                        <w:r>
                          <w:rPr>
                            <w:rFonts w:hint="eastAsia"/>
                            <w:szCs w:val="21"/>
                          </w:rPr>
                          <w:t>师宗县大舍煤矿有限责任公司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2133211497"/>
            </w:sdtPr>
            <w:sdtEndPr/>
            <w:sdtContent>
              <w:tr w:rsidR="001E6A0F" w:rsidTr="007B2788">
                <w:tc>
                  <w:tcPr>
                    <w:tcW w:w="3369" w:type="dxa"/>
                  </w:tcPr>
                  <w:p w:rsidR="001E6A0F" w:rsidRDefault="001E6A0F" w:rsidP="007B2788">
                    <w:pPr>
                      <w:rPr>
                        <w:szCs w:val="21"/>
                      </w:rPr>
                    </w:pPr>
                    <w:r>
                      <w:t>五一煤矿</w:t>
                    </w:r>
                  </w:p>
                </w:tc>
                <w:tc>
                  <w:tcPr>
                    <w:tcW w:w="1134" w:type="dxa"/>
                  </w:tcPr>
                  <w:sdt>
                    <w:sdtPr>
                      <w:rPr>
                        <w:rFonts w:hint="eastAsia"/>
                        <w:szCs w:val="21"/>
                      </w:rPr>
                      <w:tag w:val="_PLD_289cf7e5c3a845d59c038a21dcd4a571"/>
                      <w:id w:val="994925473"/>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874448940"/>
                  </w:sdtPr>
                  <w:sdtEndPr/>
                  <w:sdtContent>
                    <w:tc>
                      <w:tcPr>
                        <w:tcW w:w="4545" w:type="dxa"/>
                      </w:tcPr>
                      <w:p w:rsidR="001E6A0F" w:rsidRDefault="001E6A0F" w:rsidP="007B2788">
                        <w:pPr>
                          <w:rPr>
                            <w:szCs w:val="21"/>
                          </w:rPr>
                        </w:pPr>
                        <w:r>
                          <w:rPr>
                            <w:rFonts w:hint="eastAsia"/>
                            <w:szCs w:val="21"/>
                          </w:rPr>
                          <w:t>师宗县五一煤矿有限责任公司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408382439"/>
            </w:sdtPr>
            <w:sdtEndPr/>
            <w:sdtContent>
              <w:tr w:rsidR="001E6A0F" w:rsidTr="007B2788">
                <w:tc>
                  <w:tcPr>
                    <w:tcW w:w="3369" w:type="dxa"/>
                  </w:tcPr>
                  <w:p w:rsidR="001E6A0F" w:rsidRDefault="0048321B" w:rsidP="007B2788">
                    <w:pPr>
                      <w:rPr>
                        <w:szCs w:val="21"/>
                      </w:rPr>
                    </w:pPr>
                    <w:r>
                      <w:rPr>
                        <w:rFonts w:hint="eastAsia"/>
                      </w:rPr>
                      <w:t>三</w:t>
                    </w:r>
                    <w:r w:rsidR="001E6A0F">
                      <w:t>个煤矿</w:t>
                    </w:r>
                  </w:p>
                </w:tc>
                <w:tc>
                  <w:tcPr>
                    <w:tcW w:w="1134" w:type="dxa"/>
                  </w:tcPr>
                  <w:sdt>
                    <w:sdtPr>
                      <w:rPr>
                        <w:rFonts w:hint="eastAsia"/>
                        <w:szCs w:val="21"/>
                      </w:rPr>
                      <w:tag w:val="_PLD_289cf7e5c3a845d59c038a21dcd4a571"/>
                      <w:id w:val="-961959214"/>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629236810"/>
                  </w:sdtPr>
                  <w:sdtEndPr/>
                  <w:sdtContent>
                    <w:tc>
                      <w:tcPr>
                        <w:tcW w:w="4545" w:type="dxa"/>
                      </w:tcPr>
                      <w:p w:rsidR="001E6A0F" w:rsidRDefault="0048321B" w:rsidP="0048321B">
                        <w:pPr>
                          <w:rPr>
                            <w:szCs w:val="21"/>
                          </w:rPr>
                        </w:pPr>
                        <w:r>
                          <w:rPr>
                            <w:rFonts w:hint="eastAsia"/>
                            <w:szCs w:val="21"/>
                          </w:rPr>
                          <w:t>瓦鲁煤矿</w:t>
                        </w:r>
                        <w:r w:rsidR="001E6A0F">
                          <w:rPr>
                            <w:rFonts w:hint="eastAsia"/>
                            <w:szCs w:val="21"/>
                          </w:rPr>
                          <w:t>、大舍煤矿、五一煤矿</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031840731"/>
            </w:sdtPr>
            <w:sdtEndPr/>
            <w:sdtContent>
              <w:tr w:rsidR="001E6A0F" w:rsidTr="007B2788">
                <w:tc>
                  <w:tcPr>
                    <w:tcW w:w="3369" w:type="dxa"/>
                  </w:tcPr>
                  <w:p w:rsidR="001E6A0F" w:rsidRDefault="001E6A0F" w:rsidP="007B2788">
                    <w:pPr>
                      <w:rPr>
                        <w:szCs w:val="21"/>
                      </w:rPr>
                    </w:pPr>
                    <w:r>
                      <w:t>昆钢重装集团</w:t>
                    </w:r>
                  </w:p>
                </w:tc>
                <w:tc>
                  <w:tcPr>
                    <w:tcW w:w="1134" w:type="dxa"/>
                  </w:tcPr>
                  <w:sdt>
                    <w:sdtPr>
                      <w:rPr>
                        <w:rFonts w:hint="eastAsia"/>
                        <w:szCs w:val="21"/>
                      </w:rPr>
                      <w:tag w:val="_PLD_289cf7e5c3a845d59c038a21dcd4a571"/>
                      <w:id w:val="-2031104744"/>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733728868"/>
                  </w:sdtPr>
                  <w:sdtEndPr/>
                  <w:sdtContent>
                    <w:tc>
                      <w:tcPr>
                        <w:tcW w:w="4545" w:type="dxa"/>
                      </w:tcPr>
                      <w:p w:rsidR="001E6A0F" w:rsidRDefault="001E6A0F" w:rsidP="007B2788">
                        <w:pPr>
                          <w:rPr>
                            <w:szCs w:val="21"/>
                          </w:rPr>
                        </w:pPr>
                        <w:r>
                          <w:rPr>
                            <w:rFonts w:hint="eastAsia"/>
                            <w:szCs w:val="21"/>
                          </w:rPr>
                          <w:t>云南昆钢重型装备制造集团有限公司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618719526"/>
            </w:sdtPr>
            <w:sdtEndPr/>
            <w:sdtContent>
              <w:tr w:rsidR="001E6A0F" w:rsidTr="007B2788">
                <w:tc>
                  <w:tcPr>
                    <w:tcW w:w="3369" w:type="dxa"/>
                  </w:tcPr>
                  <w:p w:rsidR="001E6A0F" w:rsidRDefault="001E6A0F" w:rsidP="007B2788">
                    <w:pPr>
                      <w:rPr>
                        <w:szCs w:val="21"/>
                      </w:rPr>
                    </w:pPr>
                    <w:r w:rsidRPr="00882838">
                      <w:t>麒安晟</w:t>
                    </w:r>
                  </w:p>
                </w:tc>
                <w:tc>
                  <w:tcPr>
                    <w:tcW w:w="1134" w:type="dxa"/>
                  </w:tcPr>
                  <w:sdt>
                    <w:sdtPr>
                      <w:rPr>
                        <w:rFonts w:hint="eastAsia"/>
                        <w:szCs w:val="21"/>
                      </w:rPr>
                      <w:tag w:val="_PLD_289cf7e5c3a845d59c038a21dcd4a571"/>
                      <w:id w:val="1718317335"/>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497424935"/>
                  </w:sdtPr>
                  <w:sdtEndPr/>
                  <w:sdtContent>
                    <w:tc>
                      <w:tcPr>
                        <w:tcW w:w="4545" w:type="dxa"/>
                      </w:tcPr>
                      <w:p w:rsidR="001E6A0F" w:rsidRDefault="001E6A0F" w:rsidP="007B2788">
                        <w:pPr>
                          <w:rPr>
                            <w:szCs w:val="21"/>
                          </w:rPr>
                        </w:pPr>
                        <w:r>
                          <w:rPr>
                            <w:rFonts w:hint="eastAsia"/>
                            <w:szCs w:val="21"/>
                          </w:rPr>
                          <w:t>云南麒安晟贸易有限责任公司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115327076"/>
            </w:sdtPr>
            <w:sdtEndPr/>
            <w:sdtContent>
              <w:tr w:rsidR="001E6A0F" w:rsidTr="007B2788">
                <w:tc>
                  <w:tcPr>
                    <w:tcW w:w="3369" w:type="dxa"/>
                  </w:tcPr>
                  <w:p w:rsidR="001E6A0F" w:rsidRDefault="001E6A0F" w:rsidP="007B2788">
                    <w:pPr>
                      <w:rPr>
                        <w:szCs w:val="21"/>
                      </w:rPr>
                    </w:pPr>
                    <w:r>
                      <w:rPr>
                        <w:rFonts w:asciiTheme="minorHAnsi" w:eastAsiaTheme="minorEastAsia" w:hAnsiTheme="minorHAnsi" w:cstheme="minorBidi" w:hint="eastAsia"/>
                        <w:kern w:val="2"/>
                        <w:szCs w:val="21"/>
                      </w:rPr>
                      <w:t>中国宝武</w:t>
                    </w:r>
                  </w:p>
                </w:tc>
                <w:tc>
                  <w:tcPr>
                    <w:tcW w:w="1134" w:type="dxa"/>
                  </w:tcPr>
                  <w:sdt>
                    <w:sdtPr>
                      <w:rPr>
                        <w:rFonts w:hint="eastAsia"/>
                        <w:szCs w:val="21"/>
                      </w:rPr>
                      <w:tag w:val="_PLD_289cf7e5c3a845d59c038a21dcd4a571"/>
                      <w:id w:val="1954679547"/>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2007549773"/>
                  </w:sdtPr>
                  <w:sdtEndPr/>
                  <w:sdtContent>
                    <w:tc>
                      <w:tcPr>
                        <w:tcW w:w="4545" w:type="dxa"/>
                      </w:tcPr>
                      <w:p w:rsidR="001E6A0F" w:rsidRDefault="00F724DA" w:rsidP="007B2788">
                        <w:pPr>
                          <w:rPr>
                            <w:szCs w:val="21"/>
                          </w:rPr>
                        </w:pPr>
                        <w:r w:rsidRPr="00F724DA">
                          <w:rPr>
                            <w:rFonts w:hint="eastAsia"/>
                            <w:szCs w:val="21"/>
                          </w:rPr>
                          <w:t>中国宝武钢铁集团有限公司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259498097"/>
            </w:sdtPr>
            <w:sdtEndPr/>
            <w:sdtContent>
              <w:tr w:rsidR="001E6A0F" w:rsidTr="007B2788">
                <w:tc>
                  <w:tcPr>
                    <w:tcW w:w="3369" w:type="dxa"/>
                  </w:tcPr>
                  <w:p w:rsidR="001E6A0F" w:rsidRDefault="001E6A0F" w:rsidP="007B2788">
                    <w:pPr>
                      <w:rPr>
                        <w:szCs w:val="21"/>
                      </w:rPr>
                    </w:pPr>
                    <w:r>
                      <w:t>上交所</w:t>
                    </w:r>
                  </w:p>
                </w:tc>
                <w:tc>
                  <w:tcPr>
                    <w:tcW w:w="1134" w:type="dxa"/>
                  </w:tcPr>
                  <w:sdt>
                    <w:sdtPr>
                      <w:rPr>
                        <w:rFonts w:hint="eastAsia"/>
                        <w:szCs w:val="21"/>
                      </w:rPr>
                      <w:tag w:val="_PLD_289cf7e5c3a845d59c038a21dcd4a571"/>
                      <w:id w:val="1980099664"/>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89699716"/>
                  </w:sdtPr>
                  <w:sdtEndPr/>
                  <w:sdtContent>
                    <w:tc>
                      <w:tcPr>
                        <w:tcW w:w="4545" w:type="dxa"/>
                      </w:tcPr>
                      <w:p w:rsidR="001E6A0F" w:rsidRDefault="001E6A0F" w:rsidP="007B2788">
                        <w:pPr>
                          <w:rPr>
                            <w:szCs w:val="21"/>
                          </w:rPr>
                        </w:pPr>
                        <w:r>
                          <w:rPr>
                            <w:rFonts w:hint="eastAsia"/>
                            <w:szCs w:val="21"/>
                          </w:rPr>
                          <w:t>上海证券交易所</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456103710"/>
            </w:sdtPr>
            <w:sdtEndPr/>
            <w:sdtContent>
              <w:tr w:rsidR="001E6A0F" w:rsidTr="007B2788">
                <w:tc>
                  <w:tcPr>
                    <w:tcW w:w="3369" w:type="dxa"/>
                  </w:tcPr>
                  <w:p w:rsidR="001E6A0F" w:rsidRDefault="001E6A0F" w:rsidP="007B2788">
                    <w:pPr>
                      <w:rPr>
                        <w:szCs w:val="21"/>
                      </w:rPr>
                    </w:pPr>
                    <w:r>
                      <w:t>中国证监会</w:t>
                    </w:r>
                  </w:p>
                </w:tc>
                <w:tc>
                  <w:tcPr>
                    <w:tcW w:w="1134" w:type="dxa"/>
                  </w:tcPr>
                  <w:sdt>
                    <w:sdtPr>
                      <w:rPr>
                        <w:rFonts w:hint="eastAsia"/>
                        <w:szCs w:val="21"/>
                      </w:rPr>
                      <w:tag w:val="_PLD_289cf7e5c3a845d59c038a21dcd4a571"/>
                      <w:id w:val="1701746710"/>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406467221"/>
                  </w:sdtPr>
                  <w:sdtEndPr/>
                  <w:sdtContent>
                    <w:tc>
                      <w:tcPr>
                        <w:tcW w:w="4545" w:type="dxa"/>
                      </w:tcPr>
                      <w:p w:rsidR="001E6A0F" w:rsidRDefault="001E6A0F" w:rsidP="007B2788">
                        <w:pPr>
                          <w:rPr>
                            <w:szCs w:val="21"/>
                          </w:rPr>
                        </w:pPr>
                        <w:r>
                          <w:rPr>
                            <w:rFonts w:hint="eastAsia"/>
                            <w:szCs w:val="21"/>
                          </w:rPr>
                          <w:t>中国证券监督管理委员会</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735313493"/>
            </w:sdtPr>
            <w:sdtEndPr/>
            <w:sdtContent>
              <w:tr w:rsidR="001E6A0F" w:rsidTr="007B2788">
                <w:tc>
                  <w:tcPr>
                    <w:tcW w:w="3369" w:type="dxa"/>
                  </w:tcPr>
                  <w:p w:rsidR="001E6A0F" w:rsidRDefault="001E6A0F" w:rsidP="007B2788">
                    <w:pPr>
                      <w:rPr>
                        <w:szCs w:val="21"/>
                      </w:rPr>
                    </w:pPr>
                    <w:r>
                      <w:t>报告期内</w:t>
                    </w:r>
                  </w:p>
                </w:tc>
                <w:tc>
                  <w:tcPr>
                    <w:tcW w:w="1134" w:type="dxa"/>
                  </w:tcPr>
                  <w:sdt>
                    <w:sdtPr>
                      <w:rPr>
                        <w:rFonts w:hint="eastAsia"/>
                        <w:szCs w:val="21"/>
                      </w:rPr>
                      <w:tag w:val="_PLD_289cf7e5c3a845d59c038a21dcd4a571"/>
                      <w:id w:val="185327517"/>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355424026"/>
                  </w:sdtPr>
                  <w:sdtEndPr/>
                  <w:sdtContent>
                    <w:tc>
                      <w:tcPr>
                        <w:tcW w:w="4545" w:type="dxa"/>
                      </w:tcPr>
                      <w:p w:rsidR="001E6A0F" w:rsidRDefault="001E6A0F" w:rsidP="007B2788">
                        <w:pPr>
                          <w:rPr>
                            <w:szCs w:val="21"/>
                          </w:rPr>
                        </w:pPr>
                        <w:r>
                          <w:rPr>
                            <w:rFonts w:hint="eastAsia"/>
                            <w:szCs w:val="21"/>
                          </w:rPr>
                          <w:t>2021年1月1日-2021年6月30日</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579984776"/>
            </w:sdtPr>
            <w:sdtEndPr/>
            <w:sdtContent>
              <w:tr w:rsidR="001E6A0F" w:rsidTr="007B2788">
                <w:tc>
                  <w:tcPr>
                    <w:tcW w:w="3369" w:type="dxa"/>
                  </w:tcPr>
                  <w:p w:rsidR="001E6A0F" w:rsidRDefault="001E6A0F" w:rsidP="007B2788">
                    <w:pPr>
                      <w:rPr>
                        <w:szCs w:val="21"/>
                      </w:rPr>
                    </w:pPr>
                    <w:r>
                      <w:t>上年同期</w:t>
                    </w:r>
                  </w:p>
                </w:tc>
                <w:tc>
                  <w:tcPr>
                    <w:tcW w:w="1134" w:type="dxa"/>
                  </w:tcPr>
                  <w:sdt>
                    <w:sdtPr>
                      <w:rPr>
                        <w:rFonts w:hint="eastAsia"/>
                        <w:szCs w:val="21"/>
                      </w:rPr>
                      <w:tag w:val="_PLD_289cf7e5c3a845d59c038a21dcd4a571"/>
                      <w:id w:val="1361700328"/>
                      <w:lock w:val="sdtLocked"/>
                    </w:sdtPr>
                    <w:sdtEndPr/>
                    <w:sdtContent>
                      <w:p w:rsidR="001E6A0F" w:rsidRDefault="001E6A0F" w:rsidP="007B2788">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597897580"/>
                  </w:sdtPr>
                  <w:sdtEndPr/>
                  <w:sdtContent>
                    <w:tc>
                      <w:tcPr>
                        <w:tcW w:w="4545" w:type="dxa"/>
                      </w:tcPr>
                      <w:p w:rsidR="001E6A0F" w:rsidRDefault="001E6A0F" w:rsidP="007B2788">
                        <w:pPr>
                          <w:rPr>
                            <w:szCs w:val="21"/>
                          </w:rPr>
                        </w:pPr>
                        <w:r>
                          <w:rPr>
                            <w:szCs w:val="21"/>
                          </w:rPr>
                          <w:t>202</w:t>
                        </w:r>
                        <w:r>
                          <w:rPr>
                            <w:rFonts w:hint="eastAsia"/>
                            <w:szCs w:val="21"/>
                          </w:rPr>
                          <w:t>0</w:t>
                        </w:r>
                        <w:r w:rsidRPr="001861BF">
                          <w:rPr>
                            <w:szCs w:val="21"/>
                          </w:rPr>
                          <w:t>年1月1日</w:t>
                        </w:r>
                        <w:r>
                          <w:rPr>
                            <w:szCs w:val="21"/>
                          </w:rPr>
                          <w:t>-202</w:t>
                        </w:r>
                        <w:r>
                          <w:rPr>
                            <w:rFonts w:hint="eastAsia"/>
                            <w:szCs w:val="21"/>
                          </w:rPr>
                          <w:t>0</w:t>
                        </w:r>
                        <w:r w:rsidRPr="001861BF">
                          <w:rPr>
                            <w:szCs w:val="21"/>
                          </w:rPr>
                          <w:t>年6月30日</w:t>
                        </w:r>
                      </w:p>
                    </w:tc>
                  </w:sdtContent>
                </w:sdt>
              </w:tr>
            </w:sdtContent>
          </w:sdt>
        </w:tbl>
        <w:p w:rsidR="001E6A0F" w:rsidRDefault="001E6A0F"/>
        <w:p w:rsidR="0009252D" w:rsidRPr="007740E5" w:rsidRDefault="00793BBB" w:rsidP="007740E5"/>
      </w:sdtContent>
    </w:sdt>
    <w:p w:rsidR="0009252D" w:rsidRDefault="0009252D"/>
    <w:p w:rsidR="006B59B0" w:rsidRDefault="006B59B0"/>
    <w:p w:rsidR="007E238C" w:rsidRDefault="007E238C"/>
    <w:p w:rsidR="0009252D" w:rsidRDefault="00C540F1">
      <w:pPr>
        <w:pStyle w:val="10"/>
        <w:numPr>
          <w:ilvl w:val="0"/>
          <w:numId w:val="3"/>
        </w:numPr>
        <w:rPr>
          <w:rFonts w:ascii="黑体" w:hAnsi="黑体"/>
          <w:color w:val="FF0000"/>
          <w:u w:val="single"/>
        </w:rPr>
      </w:pPr>
      <w:bookmarkStart w:id="6" w:name="_Toc79072786"/>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宋体" w:hAnsi="宋体" w:cs="宋体" w:hint="eastAsia"/>
          <w:b w:val="0"/>
          <w:bCs w:val="0"/>
          <w:kern w:val="0"/>
          <w:szCs w:val="24"/>
        </w:rPr>
        <w:alias w:val="模块:公司信息"/>
        <w:tag w:val="_GBC_aa763dfc67ed4eac9000c019cc1ff258"/>
        <w:id w:val="-1220435094"/>
        <w:placeholder>
          <w:docPart w:val="GBC22222222222222222222222222222"/>
        </w:placeholder>
      </w:sdtPr>
      <w:sdtEndPr>
        <w:rPr>
          <w:szCs w:val="21"/>
        </w:rPr>
      </w:sdtEndPr>
      <w:sdtContent>
        <w:p w:rsidR="0009252D" w:rsidRDefault="00C540F1" w:rsidP="00B754B0">
          <w:pPr>
            <w:pStyle w:val="2"/>
            <w:numPr>
              <w:ilvl w:val="0"/>
              <w:numId w:val="26"/>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09252D" w:rsidTr="003A0277">
            <w:trPr>
              <w:trHeight w:val="293"/>
            </w:trPr>
            <w:sdt>
              <w:sdtPr>
                <w:tag w:val="_PLD_372cd7a5ecc1420488735479d42bf939"/>
                <w:id w:val="87165731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497960416"/>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09252D" w:rsidRDefault="00C540F1">
                    <w:pPr>
                      <w:kinsoku w:val="0"/>
                      <w:overflowPunct w:val="0"/>
                      <w:autoSpaceDE w:val="0"/>
                      <w:autoSpaceDN w:val="0"/>
                      <w:adjustRightInd w:val="0"/>
                      <w:snapToGrid w:val="0"/>
                      <w:rPr>
                        <w:color w:val="FFC000"/>
                        <w:szCs w:val="21"/>
                      </w:rPr>
                    </w:pPr>
                    <w:r>
                      <w:rPr>
                        <w:rFonts w:hint="eastAsia"/>
                        <w:szCs w:val="21"/>
                      </w:rPr>
                      <w:t>云南煤业能源股份有限公司</w:t>
                    </w:r>
                  </w:p>
                </w:tc>
              </w:sdtContent>
            </w:sdt>
          </w:tr>
          <w:tr w:rsidR="0009252D" w:rsidTr="003A0277">
            <w:trPr>
              <w:trHeight w:val="293"/>
            </w:trPr>
            <w:sdt>
              <w:sdtPr>
                <w:tag w:val="_PLD_8eb858f464044693a8d56b2fb5bf4064"/>
                <w:id w:val="-73162109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09252D" w:rsidRDefault="0049708A">
                <w:pPr>
                  <w:kinsoku w:val="0"/>
                  <w:overflowPunct w:val="0"/>
                  <w:autoSpaceDE w:val="0"/>
                  <w:autoSpaceDN w:val="0"/>
                  <w:adjustRightInd w:val="0"/>
                  <w:snapToGrid w:val="0"/>
                  <w:rPr>
                    <w:szCs w:val="21"/>
                  </w:rPr>
                </w:pPr>
                <w:r>
                  <w:rPr>
                    <w:szCs w:val="21"/>
                  </w:rPr>
                  <w:t>云煤能源</w:t>
                </w:r>
              </w:p>
            </w:tc>
          </w:tr>
          <w:tr w:rsidR="0009252D" w:rsidTr="003A0277">
            <w:trPr>
              <w:trHeight w:val="293"/>
            </w:trPr>
            <w:sdt>
              <w:sdtPr>
                <w:tag w:val="_PLD_d0fcb2dfd03a44bfb413f503945ba2fb"/>
                <w:id w:val="62658338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09252D" w:rsidRDefault="0049708A">
                <w:pPr>
                  <w:kinsoku w:val="0"/>
                  <w:overflowPunct w:val="0"/>
                  <w:autoSpaceDE w:val="0"/>
                  <w:autoSpaceDN w:val="0"/>
                  <w:adjustRightInd w:val="0"/>
                  <w:snapToGrid w:val="0"/>
                  <w:rPr>
                    <w:szCs w:val="21"/>
                  </w:rPr>
                </w:pPr>
                <w:r w:rsidRPr="0049708A">
                  <w:rPr>
                    <w:szCs w:val="21"/>
                  </w:rPr>
                  <w:t>Yunnan Coal &amp; Energy Co.,Ltd.</w:t>
                </w:r>
              </w:p>
            </w:tc>
          </w:tr>
          <w:tr w:rsidR="0009252D" w:rsidTr="003A0277">
            <w:trPr>
              <w:trHeight w:val="293"/>
            </w:trPr>
            <w:sdt>
              <w:sdtPr>
                <w:tag w:val="_PLD_b5f89c94b3dc4510b2035a96ac69493a"/>
                <w:id w:val="511495535"/>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09252D" w:rsidRDefault="0049708A">
                <w:pPr>
                  <w:kinsoku w:val="0"/>
                  <w:overflowPunct w:val="0"/>
                  <w:autoSpaceDE w:val="0"/>
                  <w:autoSpaceDN w:val="0"/>
                  <w:adjustRightInd w:val="0"/>
                  <w:snapToGrid w:val="0"/>
                  <w:rPr>
                    <w:szCs w:val="21"/>
                  </w:rPr>
                </w:pPr>
                <w:r w:rsidRPr="0049708A">
                  <w:rPr>
                    <w:szCs w:val="21"/>
                  </w:rPr>
                  <w:t>YNCE</w:t>
                </w:r>
              </w:p>
            </w:tc>
          </w:tr>
          <w:tr w:rsidR="0009252D" w:rsidTr="003A0277">
            <w:trPr>
              <w:trHeight w:val="293"/>
            </w:trPr>
            <w:sdt>
              <w:sdtPr>
                <w:tag w:val="_PLD_af8be2c600724acab3e545cfcbaa3ccf"/>
                <w:id w:val="-211543110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rPr>
                        <w:szCs w:val="21"/>
                      </w:rPr>
                      <w:t>公司的</w:t>
                    </w:r>
                    <w:r>
                      <w:rPr>
                        <w:rFonts w:hint="eastAsia"/>
                        <w:szCs w:val="21"/>
                      </w:rPr>
                      <w:t>法定代表人</w:t>
                    </w:r>
                  </w:p>
                </w:tc>
              </w:sdtContent>
            </w:sdt>
            <w:sdt>
              <w:sdtPr>
                <w:rPr>
                  <w:rFonts w:hint="eastAsia"/>
                  <w:szCs w:val="21"/>
                </w:rPr>
                <w:alias w:val="公司法定代表人"/>
                <w:tag w:val="_GBC_71327a0d8afa49e1aba9d42a68663413"/>
                <w:id w:val="-809940343"/>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09252D" w:rsidRDefault="0049708A">
                    <w:pPr>
                      <w:kinsoku w:val="0"/>
                      <w:overflowPunct w:val="0"/>
                      <w:autoSpaceDE w:val="0"/>
                      <w:autoSpaceDN w:val="0"/>
                      <w:adjustRightInd w:val="0"/>
                      <w:snapToGrid w:val="0"/>
                      <w:rPr>
                        <w:szCs w:val="21"/>
                      </w:rPr>
                    </w:pPr>
                    <w:r>
                      <w:rPr>
                        <w:rFonts w:hint="eastAsia"/>
                        <w:szCs w:val="21"/>
                      </w:rPr>
                      <w:t>李树雄</w:t>
                    </w:r>
                  </w:p>
                </w:tc>
              </w:sdtContent>
            </w:sdt>
          </w:tr>
        </w:tbl>
      </w:sdtContent>
    </w:sdt>
    <w:p w:rsidR="0009252D" w:rsidRDefault="0009252D">
      <w:pPr>
        <w:kinsoku w:val="0"/>
        <w:overflowPunct w:val="0"/>
        <w:autoSpaceDE w:val="0"/>
        <w:autoSpaceDN w:val="0"/>
        <w:adjustRightInd w:val="0"/>
        <w:snapToGrid w:val="0"/>
        <w:rPr>
          <w:szCs w:val="21"/>
        </w:rPr>
      </w:pPr>
    </w:p>
    <w:bookmarkStart w:id="9" w:name="_Toc342565882" w:displacedByCustomXml="next"/>
    <w:bookmarkStart w:id="10" w:name="_Toc342051042" w:displacedByCustomXml="next"/>
    <w:sdt>
      <w:sdtPr>
        <w:rPr>
          <w:rFonts w:ascii="宋体" w:hAnsi="宋体" w:cs="宋体" w:hint="eastAsia"/>
          <w:b w:val="0"/>
          <w:bCs w:val="0"/>
          <w:kern w:val="0"/>
          <w:szCs w:val="24"/>
        </w:rPr>
        <w:alias w:val="模块:联系人和联系方式"/>
        <w:tag w:val="_GBC_c68db6bd18a148f3a9683d04b791123b"/>
        <w:id w:val="-989557072"/>
        <w:lock w:val="sdtLocked"/>
        <w:placeholder>
          <w:docPart w:val="GBC22222222222222222222222222222"/>
        </w:placeholder>
      </w:sdtPr>
      <w:sdtEndPr/>
      <w:sdtContent>
        <w:p w:rsidR="0009252D" w:rsidRDefault="00C540F1" w:rsidP="00B754B0">
          <w:pPr>
            <w:pStyle w:val="2"/>
            <w:numPr>
              <w:ilvl w:val="0"/>
              <w:numId w:val="26"/>
            </w:numPr>
            <w:ind w:firstLineChars="0"/>
          </w:pPr>
          <w:r>
            <w:rPr>
              <w:rFonts w:hint="eastAsia"/>
            </w:rPr>
            <w:t>联系人和联系方式</w:t>
          </w:r>
          <w:bookmarkEnd w:id="10"/>
          <w:bookmarkEnd w:id="9"/>
        </w:p>
        <w:tbl>
          <w:tblPr>
            <w:tblStyle w:val="g1"/>
            <w:tblW w:w="5045" w:type="pct"/>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346"/>
            <w:gridCol w:w="3828"/>
            <w:gridCol w:w="3799"/>
          </w:tblGrid>
          <w:tr w:rsidR="0009252D" w:rsidTr="004F642C">
            <w:trPr>
              <w:jc w:val="center"/>
            </w:trPr>
            <w:tc>
              <w:tcPr>
                <w:tcW w:w="750" w:type="pct"/>
                <w:tcBorders>
                  <w:top w:val="single" w:sz="4" w:space="0" w:color="auto"/>
                  <w:bottom w:val="single" w:sz="4" w:space="0" w:color="auto"/>
                  <w:right w:val="single" w:sz="4" w:space="0" w:color="auto"/>
                </w:tcBorders>
                <w:shd w:val="clear" w:color="auto" w:fill="auto"/>
                <w:vAlign w:val="center"/>
              </w:tcPr>
              <w:p w:rsidR="0009252D" w:rsidRDefault="0009252D" w:rsidP="00293760">
                <w:pPr>
                  <w:kinsoku w:val="0"/>
                  <w:overflowPunct w:val="0"/>
                  <w:autoSpaceDE w:val="0"/>
                  <w:autoSpaceDN w:val="0"/>
                  <w:adjustRightInd w:val="0"/>
                  <w:snapToGrid w:val="0"/>
                  <w:rPr>
                    <w:szCs w:val="21"/>
                  </w:rPr>
                </w:pPr>
              </w:p>
            </w:tc>
            <w:tc>
              <w:tcPr>
                <w:tcW w:w="2133"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793BBB" w:rsidP="00FD6112">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848431939"/>
                    <w:lock w:val="sdtLocked"/>
                  </w:sdtPr>
                  <w:sdtEndPr/>
                  <w:sdtContent>
                    <w:r w:rsidR="00C540F1">
                      <w:rPr>
                        <w:rFonts w:ascii="宋体" w:hAnsi="宋体" w:cs="宋体" w:hint="eastAsia"/>
                      </w:rPr>
                      <w:t>董事会秘书</w:t>
                    </w:r>
                  </w:sdtContent>
                </w:sdt>
              </w:p>
            </w:tc>
            <w:sdt>
              <w:sdtPr>
                <w:rPr>
                  <w:rFonts w:ascii="宋体" w:hAnsi="宋体"/>
                </w:rPr>
                <w:tag w:val="_PLD_3a25396416c14d2cb0688ae0ac8a1d4d"/>
                <w:id w:val="-611061923"/>
                <w:lock w:val="sdtLocked"/>
              </w:sdtPr>
              <w:sdtEndPr/>
              <w:sdtContent>
                <w:tc>
                  <w:tcPr>
                    <w:tcW w:w="2117" w:type="pct"/>
                    <w:tcBorders>
                      <w:top w:val="single" w:sz="4" w:space="0" w:color="auto"/>
                      <w:left w:val="single" w:sz="4" w:space="0" w:color="auto"/>
                      <w:bottom w:val="single" w:sz="4" w:space="0" w:color="auto"/>
                    </w:tcBorders>
                    <w:shd w:val="clear" w:color="auto" w:fill="auto"/>
                    <w:vAlign w:val="center"/>
                  </w:tcPr>
                  <w:p w:rsidR="0009252D" w:rsidRDefault="00C540F1" w:rsidP="00FD6112">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FD6112" w:rsidTr="004F642C">
            <w:trPr>
              <w:jc w:val="center"/>
            </w:trPr>
            <w:sdt>
              <w:sdtPr>
                <w:tag w:val="_PLD_c18fe8824f6a4cb6b9318e599fe71657"/>
                <w:id w:val="617570624"/>
                <w:lock w:val="sdtLocked"/>
              </w:sdtPr>
              <w:sdtEndPr/>
              <w:sdtContent>
                <w:tc>
                  <w:tcPr>
                    <w:tcW w:w="750" w:type="pct"/>
                    <w:tcBorders>
                      <w:top w:val="single" w:sz="4" w:space="0" w:color="auto"/>
                      <w:bottom w:val="single" w:sz="4" w:space="0" w:color="auto"/>
                      <w:right w:val="single" w:sz="4" w:space="0" w:color="auto"/>
                    </w:tcBorders>
                    <w:shd w:val="clear" w:color="auto" w:fill="auto"/>
                    <w:vAlign w:val="center"/>
                  </w:tcPr>
                  <w:p w:rsidR="00FD6112" w:rsidRDefault="00FD6112" w:rsidP="00293760">
                    <w:pPr>
                      <w:kinsoku w:val="0"/>
                      <w:overflowPunct w:val="0"/>
                      <w:autoSpaceDE w:val="0"/>
                      <w:autoSpaceDN w:val="0"/>
                      <w:adjustRightInd w:val="0"/>
                      <w:snapToGrid w:val="0"/>
                      <w:rPr>
                        <w:szCs w:val="21"/>
                      </w:rPr>
                    </w:pPr>
                    <w:r>
                      <w:rPr>
                        <w:rFonts w:hint="eastAsia"/>
                        <w:szCs w:val="21"/>
                      </w:rPr>
                      <w:t>姓名</w:t>
                    </w:r>
                  </w:p>
                </w:tc>
              </w:sdtContent>
            </w:sdt>
            <w:tc>
              <w:tcPr>
                <w:tcW w:w="2133" w:type="pct"/>
                <w:tcBorders>
                  <w:top w:val="single" w:sz="4" w:space="0" w:color="auto"/>
                  <w:left w:val="single" w:sz="4" w:space="0" w:color="auto"/>
                  <w:bottom w:val="single" w:sz="4" w:space="0" w:color="auto"/>
                  <w:right w:val="single" w:sz="4" w:space="0" w:color="auto"/>
                </w:tcBorders>
                <w:vAlign w:val="center"/>
              </w:tcPr>
              <w:p w:rsidR="00FD6112" w:rsidRDefault="00FD6112" w:rsidP="00FD6112">
                <w:pPr>
                  <w:jc w:val="center"/>
                  <w:rPr>
                    <w:sz w:val="24"/>
                  </w:rPr>
                </w:pPr>
                <w:r>
                  <w:t>李树雄（董事长代理董事会秘书）</w:t>
                </w:r>
              </w:p>
            </w:tc>
            <w:tc>
              <w:tcPr>
                <w:tcW w:w="2117" w:type="pct"/>
                <w:tcBorders>
                  <w:top w:val="single" w:sz="4" w:space="0" w:color="auto"/>
                  <w:left w:val="single" w:sz="4" w:space="0" w:color="auto"/>
                  <w:bottom w:val="single" w:sz="4" w:space="0" w:color="auto"/>
                </w:tcBorders>
                <w:vAlign w:val="center"/>
              </w:tcPr>
              <w:p w:rsidR="00FD6112" w:rsidRDefault="00FD6112" w:rsidP="00FD6112">
                <w:pPr>
                  <w:jc w:val="center"/>
                  <w:rPr>
                    <w:sz w:val="24"/>
                  </w:rPr>
                </w:pPr>
                <w:r>
                  <w:t>李丽芬</w:t>
                </w:r>
              </w:p>
            </w:tc>
          </w:tr>
          <w:tr w:rsidR="00FD6112" w:rsidTr="004F642C">
            <w:trPr>
              <w:jc w:val="center"/>
            </w:trPr>
            <w:sdt>
              <w:sdtPr>
                <w:tag w:val="_PLD_7d3032f58380420991f3cbceac5e81fd"/>
                <w:id w:val="1027913125"/>
                <w:lock w:val="sdtLocked"/>
              </w:sdtPr>
              <w:sdtEndPr/>
              <w:sdtContent>
                <w:tc>
                  <w:tcPr>
                    <w:tcW w:w="750" w:type="pct"/>
                    <w:tcBorders>
                      <w:top w:val="single" w:sz="4" w:space="0" w:color="auto"/>
                      <w:bottom w:val="single" w:sz="4" w:space="0" w:color="auto"/>
                      <w:right w:val="single" w:sz="4" w:space="0" w:color="auto"/>
                    </w:tcBorders>
                    <w:shd w:val="clear" w:color="auto" w:fill="auto"/>
                    <w:vAlign w:val="center"/>
                  </w:tcPr>
                  <w:p w:rsidR="00FD6112" w:rsidRDefault="00FD6112" w:rsidP="00293760">
                    <w:pPr>
                      <w:kinsoku w:val="0"/>
                      <w:overflowPunct w:val="0"/>
                      <w:autoSpaceDE w:val="0"/>
                      <w:autoSpaceDN w:val="0"/>
                      <w:adjustRightInd w:val="0"/>
                      <w:snapToGrid w:val="0"/>
                      <w:rPr>
                        <w:szCs w:val="21"/>
                      </w:rPr>
                    </w:pPr>
                    <w:r>
                      <w:rPr>
                        <w:rFonts w:hint="eastAsia"/>
                        <w:szCs w:val="21"/>
                      </w:rPr>
                      <w:t>联系地址</w:t>
                    </w:r>
                  </w:p>
                </w:tc>
              </w:sdtContent>
            </w:sdt>
            <w:tc>
              <w:tcPr>
                <w:tcW w:w="2133" w:type="pct"/>
                <w:tcBorders>
                  <w:top w:val="single" w:sz="4" w:space="0" w:color="auto"/>
                  <w:left w:val="single" w:sz="4" w:space="0" w:color="auto"/>
                  <w:bottom w:val="single" w:sz="4" w:space="0" w:color="auto"/>
                  <w:right w:val="single" w:sz="4" w:space="0" w:color="auto"/>
                </w:tcBorders>
                <w:vAlign w:val="center"/>
              </w:tcPr>
              <w:p w:rsidR="00FD6112" w:rsidRDefault="00FD6112" w:rsidP="004F642C">
                <w:pPr>
                  <w:jc w:val="both"/>
                  <w:rPr>
                    <w:sz w:val="24"/>
                  </w:rPr>
                </w:pPr>
                <w:r>
                  <w:t>云南省昆明市西山区环城南路777号昆钢大厦</w:t>
                </w:r>
                <w:r w:rsidR="004F642C">
                  <w:rPr>
                    <w:rFonts w:hint="eastAsia"/>
                  </w:rPr>
                  <w:t>13</w:t>
                </w:r>
                <w:r>
                  <w:t>层</w:t>
                </w:r>
              </w:p>
            </w:tc>
            <w:tc>
              <w:tcPr>
                <w:tcW w:w="2117" w:type="pct"/>
                <w:tcBorders>
                  <w:top w:val="single" w:sz="4" w:space="0" w:color="auto"/>
                  <w:left w:val="single" w:sz="4" w:space="0" w:color="auto"/>
                  <w:bottom w:val="single" w:sz="4" w:space="0" w:color="auto"/>
                </w:tcBorders>
                <w:vAlign w:val="center"/>
              </w:tcPr>
              <w:p w:rsidR="00FD6112" w:rsidRDefault="00FD6112" w:rsidP="004F642C">
                <w:pPr>
                  <w:jc w:val="both"/>
                  <w:rPr>
                    <w:sz w:val="24"/>
                  </w:rPr>
                </w:pPr>
                <w:r>
                  <w:t>云南省昆明市西山区环城南路777号昆钢大厦</w:t>
                </w:r>
                <w:r w:rsidR="004F642C">
                  <w:rPr>
                    <w:rFonts w:hint="eastAsia"/>
                  </w:rPr>
                  <w:t>13</w:t>
                </w:r>
                <w:r>
                  <w:t>层</w:t>
                </w:r>
              </w:p>
            </w:tc>
          </w:tr>
          <w:tr w:rsidR="00FD6112" w:rsidTr="004F642C">
            <w:trPr>
              <w:jc w:val="center"/>
            </w:trPr>
            <w:sdt>
              <w:sdtPr>
                <w:tag w:val="_PLD_84ed4619f9cd46ba8ed261c2524b976d"/>
                <w:id w:val="-584388189"/>
                <w:lock w:val="sdtLocked"/>
              </w:sdtPr>
              <w:sdtEndPr/>
              <w:sdtContent>
                <w:tc>
                  <w:tcPr>
                    <w:tcW w:w="750" w:type="pct"/>
                    <w:tcBorders>
                      <w:top w:val="single" w:sz="4" w:space="0" w:color="auto"/>
                      <w:bottom w:val="single" w:sz="4" w:space="0" w:color="auto"/>
                      <w:right w:val="single" w:sz="4" w:space="0" w:color="auto"/>
                    </w:tcBorders>
                    <w:shd w:val="clear" w:color="auto" w:fill="auto"/>
                    <w:vAlign w:val="center"/>
                  </w:tcPr>
                  <w:p w:rsidR="00FD6112" w:rsidRDefault="00FD6112" w:rsidP="00293760">
                    <w:pPr>
                      <w:kinsoku w:val="0"/>
                      <w:overflowPunct w:val="0"/>
                      <w:autoSpaceDE w:val="0"/>
                      <w:autoSpaceDN w:val="0"/>
                      <w:adjustRightInd w:val="0"/>
                      <w:snapToGrid w:val="0"/>
                      <w:rPr>
                        <w:szCs w:val="21"/>
                      </w:rPr>
                    </w:pPr>
                    <w:r>
                      <w:rPr>
                        <w:szCs w:val="21"/>
                      </w:rPr>
                      <w:t>电话</w:t>
                    </w:r>
                  </w:p>
                </w:tc>
              </w:sdtContent>
            </w:sdt>
            <w:tc>
              <w:tcPr>
                <w:tcW w:w="2133" w:type="pct"/>
                <w:tcBorders>
                  <w:top w:val="single" w:sz="4" w:space="0" w:color="auto"/>
                  <w:left w:val="single" w:sz="4" w:space="0" w:color="auto"/>
                  <w:bottom w:val="single" w:sz="4" w:space="0" w:color="auto"/>
                  <w:right w:val="single" w:sz="4" w:space="0" w:color="auto"/>
                </w:tcBorders>
                <w:vAlign w:val="center"/>
              </w:tcPr>
              <w:p w:rsidR="00FD6112" w:rsidRDefault="00FD6112" w:rsidP="00FD6112">
                <w:pPr>
                  <w:jc w:val="center"/>
                  <w:rPr>
                    <w:sz w:val="24"/>
                  </w:rPr>
                </w:pPr>
                <w:r>
                  <w:t>0871-68758679</w:t>
                </w:r>
              </w:p>
            </w:tc>
            <w:tc>
              <w:tcPr>
                <w:tcW w:w="2117" w:type="pct"/>
                <w:tcBorders>
                  <w:top w:val="single" w:sz="4" w:space="0" w:color="auto"/>
                  <w:left w:val="single" w:sz="4" w:space="0" w:color="auto"/>
                  <w:bottom w:val="single" w:sz="4" w:space="0" w:color="auto"/>
                </w:tcBorders>
                <w:vAlign w:val="center"/>
              </w:tcPr>
              <w:p w:rsidR="00FD6112" w:rsidRDefault="00FD6112" w:rsidP="00FD6112">
                <w:pPr>
                  <w:jc w:val="center"/>
                  <w:rPr>
                    <w:sz w:val="24"/>
                  </w:rPr>
                </w:pPr>
                <w:r>
                  <w:t>0871-68758679</w:t>
                </w:r>
              </w:p>
            </w:tc>
          </w:tr>
          <w:tr w:rsidR="00FD6112" w:rsidTr="004F642C">
            <w:trPr>
              <w:jc w:val="center"/>
            </w:trPr>
            <w:sdt>
              <w:sdtPr>
                <w:tag w:val="_PLD_53ff1b9808534a99b3bbc1bc09dac246"/>
                <w:id w:val="1513030864"/>
                <w:lock w:val="sdtLocked"/>
              </w:sdtPr>
              <w:sdtEndPr/>
              <w:sdtContent>
                <w:tc>
                  <w:tcPr>
                    <w:tcW w:w="750" w:type="pct"/>
                    <w:tcBorders>
                      <w:top w:val="single" w:sz="4" w:space="0" w:color="auto"/>
                      <w:bottom w:val="single" w:sz="4" w:space="0" w:color="auto"/>
                      <w:right w:val="single" w:sz="4" w:space="0" w:color="auto"/>
                    </w:tcBorders>
                    <w:shd w:val="clear" w:color="auto" w:fill="auto"/>
                    <w:vAlign w:val="center"/>
                  </w:tcPr>
                  <w:p w:rsidR="00FD6112" w:rsidRDefault="00FD6112" w:rsidP="00293760">
                    <w:pPr>
                      <w:kinsoku w:val="0"/>
                      <w:overflowPunct w:val="0"/>
                      <w:autoSpaceDE w:val="0"/>
                      <w:autoSpaceDN w:val="0"/>
                      <w:adjustRightInd w:val="0"/>
                      <w:snapToGrid w:val="0"/>
                      <w:rPr>
                        <w:szCs w:val="21"/>
                      </w:rPr>
                    </w:pPr>
                    <w:r>
                      <w:rPr>
                        <w:szCs w:val="21"/>
                      </w:rPr>
                      <w:t>传真</w:t>
                    </w:r>
                  </w:p>
                </w:tc>
              </w:sdtContent>
            </w:sdt>
            <w:tc>
              <w:tcPr>
                <w:tcW w:w="2133" w:type="pct"/>
                <w:tcBorders>
                  <w:top w:val="single" w:sz="4" w:space="0" w:color="auto"/>
                  <w:left w:val="single" w:sz="4" w:space="0" w:color="auto"/>
                  <w:bottom w:val="single" w:sz="4" w:space="0" w:color="auto"/>
                  <w:right w:val="single" w:sz="4" w:space="0" w:color="auto"/>
                </w:tcBorders>
                <w:vAlign w:val="center"/>
              </w:tcPr>
              <w:p w:rsidR="00FD6112" w:rsidRDefault="00FD6112" w:rsidP="00FD6112">
                <w:pPr>
                  <w:jc w:val="center"/>
                  <w:rPr>
                    <w:sz w:val="24"/>
                  </w:rPr>
                </w:pPr>
                <w:r>
                  <w:t>0871-68757603</w:t>
                </w:r>
              </w:p>
            </w:tc>
            <w:tc>
              <w:tcPr>
                <w:tcW w:w="2117" w:type="pct"/>
                <w:tcBorders>
                  <w:top w:val="single" w:sz="4" w:space="0" w:color="auto"/>
                  <w:left w:val="single" w:sz="4" w:space="0" w:color="auto"/>
                  <w:bottom w:val="single" w:sz="4" w:space="0" w:color="auto"/>
                </w:tcBorders>
                <w:vAlign w:val="center"/>
              </w:tcPr>
              <w:p w:rsidR="00FD6112" w:rsidRDefault="00FD6112" w:rsidP="00FD6112">
                <w:pPr>
                  <w:jc w:val="center"/>
                  <w:rPr>
                    <w:sz w:val="24"/>
                  </w:rPr>
                </w:pPr>
                <w:r>
                  <w:t>0871-68757603</w:t>
                </w:r>
              </w:p>
            </w:tc>
          </w:tr>
          <w:tr w:rsidR="00FD6112" w:rsidTr="004F642C">
            <w:trPr>
              <w:jc w:val="center"/>
            </w:trPr>
            <w:sdt>
              <w:sdtPr>
                <w:tag w:val="_PLD_18165b6e55e1423db094125dc7ac3ad0"/>
                <w:id w:val="-571895921"/>
                <w:lock w:val="sdtLocked"/>
              </w:sdtPr>
              <w:sdtEndPr/>
              <w:sdtContent>
                <w:tc>
                  <w:tcPr>
                    <w:tcW w:w="750" w:type="pct"/>
                    <w:tcBorders>
                      <w:top w:val="single" w:sz="4" w:space="0" w:color="auto"/>
                      <w:bottom w:val="single" w:sz="4" w:space="0" w:color="auto"/>
                      <w:right w:val="single" w:sz="4" w:space="0" w:color="auto"/>
                    </w:tcBorders>
                    <w:shd w:val="clear" w:color="auto" w:fill="auto"/>
                    <w:vAlign w:val="center"/>
                  </w:tcPr>
                  <w:p w:rsidR="00FD6112" w:rsidRDefault="00FD6112" w:rsidP="00293760">
                    <w:pPr>
                      <w:kinsoku w:val="0"/>
                      <w:overflowPunct w:val="0"/>
                      <w:autoSpaceDE w:val="0"/>
                      <w:autoSpaceDN w:val="0"/>
                      <w:adjustRightInd w:val="0"/>
                      <w:snapToGrid w:val="0"/>
                      <w:rPr>
                        <w:szCs w:val="21"/>
                      </w:rPr>
                    </w:pPr>
                    <w:r>
                      <w:rPr>
                        <w:szCs w:val="21"/>
                      </w:rPr>
                      <w:t>电子信箱</w:t>
                    </w:r>
                  </w:p>
                </w:tc>
              </w:sdtContent>
            </w:sdt>
            <w:tc>
              <w:tcPr>
                <w:tcW w:w="2133" w:type="pct"/>
                <w:tcBorders>
                  <w:top w:val="single" w:sz="4" w:space="0" w:color="auto"/>
                  <w:left w:val="single" w:sz="4" w:space="0" w:color="auto"/>
                  <w:bottom w:val="single" w:sz="4" w:space="0" w:color="auto"/>
                  <w:right w:val="single" w:sz="4" w:space="0" w:color="auto"/>
                </w:tcBorders>
                <w:vAlign w:val="center"/>
              </w:tcPr>
              <w:p w:rsidR="00FD6112" w:rsidRDefault="00FD6112" w:rsidP="00FD6112">
                <w:pPr>
                  <w:jc w:val="center"/>
                  <w:rPr>
                    <w:sz w:val="24"/>
                  </w:rPr>
                </w:pPr>
                <w:r>
                  <w:t>ymny600792@163.com</w:t>
                </w:r>
              </w:p>
            </w:tc>
            <w:tc>
              <w:tcPr>
                <w:tcW w:w="2117" w:type="pct"/>
                <w:tcBorders>
                  <w:top w:val="single" w:sz="4" w:space="0" w:color="auto"/>
                  <w:left w:val="single" w:sz="4" w:space="0" w:color="auto"/>
                  <w:bottom w:val="single" w:sz="4" w:space="0" w:color="auto"/>
                </w:tcBorders>
                <w:vAlign w:val="center"/>
              </w:tcPr>
              <w:p w:rsidR="00FD6112" w:rsidRDefault="00FD6112" w:rsidP="00FD6112">
                <w:pPr>
                  <w:jc w:val="center"/>
                  <w:rPr>
                    <w:sz w:val="24"/>
                  </w:rPr>
                </w:pPr>
                <w:r>
                  <w:t>ymny600792@163.com</w:t>
                </w:r>
              </w:p>
            </w:tc>
          </w:tr>
        </w:tbl>
      </w:sdtContent>
    </w:sdt>
    <w:p w:rsidR="0009252D" w:rsidRDefault="0009252D">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1510100368"/>
        <w:lock w:val="sdtLocked"/>
        <w:placeholder>
          <w:docPart w:val="GBC22222222222222222222222222222"/>
        </w:placeholder>
      </w:sdtPr>
      <w:sdtEndPr>
        <w:rPr>
          <w:rFonts w:hint="eastAsia"/>
        </w:rPr>
      </w:sdtEndPr>
      <w:sdtContent>
        <w:p w:rsidR="0009252D" w:rsidRDefault="00C540F1" w:rsidP="00B754B0">
          <w:pPr>
            <w:pStyle w:val="2"/>
            <w:numPr>
              <w:ilvl w:val="0"/>
              <w:numId w:val="26"/>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008"/>
            <w:gridCol w:w="5885"/>
          </w:tblGrid>
          <w:tr w:rsidR="0009252D" w:rsidTr="00025AFF">
            <w:trPr>
              <w:trHeight w:val="293"/>
            </w:trPr>
            <w:sdt>
              <w:sdtPr>
                <w:tag w:val="_PLD_85d89a4aa7974727a1dc32c53cb7ca26"/>
                <w:id w:val="1616172932"/>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公司注册地址</w:t>
                    </w:r>
                  </w:p>
                </w:tc>
              </w:sdtContent>
            </w:sdt>
            <w:sdt>
              <w:sdtPr>
                <w:rPr>
                  <w:szCs w:val="21"/>
                </w:rPr>
                <w:alias w:val="公司注册地址"/>
                <w:tag w:val="_GBC_176149bee7bf41819b29097eb854f331"/>
                <w:id w:val="1464388851"/>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C05678" w:rsidP="00025AFF">
                    <w:pPr>
                      <w:kinsoku w:val="0"/>
                      <w:overflowPunct w:val="0"/>
                      <w:autoSpaceDE w:val="0"/>
                      <w:autoSpaceDN w:val="0"/>
                      <w:adjustRightInd w:val="0"/>
                      <w:snapToGrid w:val="0"/>
                      <w:jc w:val="both"/>
                      <w:rPr>
                        <w:szCs w:val="21"/>
                      </w:rPr>
                    </w:pPr>
                    <w:r w:rsidRPr="00C05678">
                      <w:rPr>
                        <w:rFonts w:hint="eastAsia"/>
                        <w:szCs w:val="21"/>
                      </w:rPr>
                      <w:t>云南省昆明市安宁市金方街道办事处</w:t>
                    </w:r>
                  </w:p>
                </w:tc>
              </w:sdtContent>
            </w:sdt>
          </w:tr>
          <w:tr w:rsidR="0009252D" w:rsidTr="00025AFF">
            <w:trPr>
              <w:trHeight w:val="293"/>
            </w:trPr>
            <w:tc>
              <w:tcPr>
                <w:tcW w:w="1691" w:type="pct"/>
                <w:tcBorders>
                  <w:top w:val="single" w:sz="4" w:space="0" w:color="auto"/>
                  <w:bottom w:val="single" w:sz="4" w:space="0" w:color="auto"/>
                  <w:right w:val="single" w:sz="4" w:space="0" w:color="auto"/>
                </w:tcBorders>
                <w:shd w:val="clear" w:color="auto" w:fill="auto"/>
                <w:vAlign w:val="center"/>
              </w:tcPr>
              <w:sdt>
                <w:sdtPr>
                  <w:rPr>
                    <w:rFonts w:hint="eastAsia"/>
                  </w:rPr>
                  <w:tag w:val="_PLD_86df6b07c3cb4a49842ab34107a073eb"/>
                  <w:id w:val="-564802741"/>
                  <w:lock w:val="sdtLocked"/>
                </w:sdtPr>
                <w:sdtEndPr/>
                <w:sdtContent>
                  <w:p w:rsidR="0009252D" w:rsidRDefault="00C540F1" w:rsidP="00025AFF">
                    <w:pPr>
                      <w:kinsoku w:val="0"/>
                      <w:overflowPunct w:val="0"/>
                      <w:autoSpaceDE w:val="0"/>
                      <w:autoSpaceDN w:val="0"/>
                      <w:adjustRightInd w:val="0"/>
                      <w:snapToGrid w:val="0"/>
                      <w:jc w:val="both"/>
                    </w:pPr>
                    <w:r>
                      <w:rPr>
                        <w:rFonts w:hint="eastAsia"/>
                      </w:rPr>
                      <w:t>公</w:t>
                    </w:r>
                    <w:r w:rsidRPr="00212F8C">
                      <w:rPr>
                        <w:rFonts w:hint="eastAsia"/>
                      </w:rPr>
                      <w:t>司注册</w:t>
                    </w:r>
                    <w:r w:rsidRPr="004D4B8F">
                      <w:rPr>
                        <w:rFonts w:hint="eastAsia"/>
                      </w:rPr>
                      <w:t>地址的历史变</w:t>
                    </w:r>
                    <w:r w:rsidRPr="00212F8C">
                      <w:rPr>
                        <w:rFonts w:hint="eastAsia"/>
                      </w:rPr>
                      <w:t>更</w:t>
                    </w:r>
                    <w:r>
                      <w:rPr>
                        <w:rFonts w:hint="eastAsia"/>
                      </w:rPr>
                      <w:t>情况</w:t>
                    </w:r>
                  </w:p>
                </w:sdtContent>
              </w:sdt>
            </w:tc>
            <w:sdt>
              <w:sdtPr>
                <w:rPr>
                  <w:szCs w:val="21"/>
                </w:rPr>
                <w:alias w:val="公司注册地址的历史变更情况"/>
                <w:tag w:val="_GBC_1ae6dbe87be04682949409d4dbd0335e"/>
                <w:id w:val="1398702950"/>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212F8C" w:rsidP="006D56DD">
                    <w:pPr>
                      <w:kinsoku w:val="0"/>
                      <w:overflowPunct w:val="0"/>
                      <w:autoSpaceDE w:val="0"/>
                      <w:autoSpaceDN w:val="0"/>
                      <w:adjustRightInd w:val="0"/>
                      <w:snapToGrid w:val="0"/>
                      <w:jc w:val="both"/>
                      <w:rPr>
                        <w:szCs w:val="21"/>
                      </w:rPr>
                    </w:pPr>
                    <w:r w:rsidRPr="00212F8C">
                      <w:rPr>
                        <w:rFonts w:hint="eastAsia"/>
                        <w:szCs w:val="21"/>
                      </w:rPr>
                      <w:t>详见公司</w:t>
                    </w:r>
                    <w:r w:rsidR="00943259">
                      <w:rPr>
                        <w:rFonts w:hint="eastAsia"/>
                        <w:szCs w:val="21"/>
                      </w:rPr>
                      <w:t>分别</w:t>
                    </w:r>
                    <w:r w:rsidR="00713C12">
                      <w:rPr>
                        <w:rFonts w:hint="eastAsia"/>
                        <w:szCs w:val="21"/>
                      </w:rPr>
                      <w:t>于2019年9月11日</w:t>
                    </w:r>
                    <w:r w:rsidR="00943259">
                      <w:rPr>
                        <w:rFonts w:hint="eastAsia"/>
                        <w:szCs w:val="21"/>
                      </w:rPr>
                      <w:t>、2021年3月30日</w:t>
                    </w:r>
                    <w:r w:rsidRPr="00212F8C">
                      <w:rPr>
                        <w:rFonts w:hint="eastAsia"/>
                        <w:szCs w:val="21"/>
                      </w:rPr>
                      <w:t>在上交所网站（</w:t>
                    </w:r>
                    <w:r w:rsidRPr="00212F8C">
                      <w:rPr>
                        <w:szCs w:val="21"/>
                      </w:rPr>
                      <w:t>www.sse.com.cn）上</w:t>
                    </w:r>
                    <w:r>
                      <w:rPr>
                        <w:rFonts w:hint="eastAsia"/>
                        <w:szCs w:val="21"/>
                      </w:rPr>
                      <w:t>披露的2019-061</w:t>
                    </w:r>
                    <w:r w:rsidR="00943259">
                      <w:rPr>
                        <w:rFonts w:hint="eastAsia"/>
                        <w:szCs w:val="21"/>
                      </w:rPr>
                      <w:t>、</w:t>
                    </w:r>
                    <w:r w:rsidR="00943259" w:rsidRPr="00943259">
                      <w:rPr>
                        <w:szCs w:val="21"/>
                      </w:rPr>
                      <w:t>2021-023</w:t>
                    </w:r>
                    <w:r>
                      <w:rPr>
                        <w:rFonts w:hint="eastAsia"/>
                        <w:szCs w:val="21"/>
                      </w:rPr>
                      <w:t>号</w:t>
                    </w:r>
                    <w:r w:rsidRPr="00212F8C">
                      <w:rPr>
                        <w:szCs w:val="21"/>
                      </w:rPr>
                      <w:t>公告</w:t>
                    </w:r>
                  </w:p>
                </w:tc>
              </w:sdtContent>
            </w:sdt>
          </w:tr>
          <w:tr w:rsidR="0009252D" w:rsidTr="00025AFF">
            <w:trPr>
              <w:trHeight w:val="293"/>
            </w:trPr>
            <w:sdt>
              <w:sdtPr>
                <w:tag w:val="_PLD_afb934b530604b0a8d7df0bf16875d49"/>
                <w:id w:val="1118723703"/>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公司办公地址</w:t>
                    </w:r>
                  </w:p>
                </w:tc>
              </w:sdtContent>
            </w:sdt>
            <w:sdt>
              <w:sdtPr>
                <w:rPr>
                  <w:rFonts w:hint="eastAsia"/>
                  <w:szCs w:val="21"/>
                </w:rPr>
                <w:alias w:val="公司办公地址"/>
                <w:tag w:val="_GBC_5d7ed1a91af0489a99a8b9a1eb39057e"/>
                <w:id w:val="1541633627"/>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025AFF" w:rsidP="00025AFF">
                    <w:pPr>
                      <w:kinsoku w:val="0"/>
                      <w:overflowPunct w:val="0"/>
                      <w:autoSpaceDE w:val="0"/>
                      <w:autoSpaceDN w:val="0"/>
                      <w:adjustRightInd w:val="0"/>
                      <w:snapToGrid w:val="0"/>
                      <w:jc w:val="both"/>
                      <w:rPr>
                        <w:szCs w:val="21"/>
                      </w:rPr>
                    </w:pPr>
                    <w:r w:rsidRPr="00025AFF">
                      <w:rPr>
                        <w:rFonts w:hint="eastAsia"/>
                        <w:szCs w:val="21"/>
                      </w:rPr>
                      <w:t>云南省昆明市西山区环城南路</w:t>
                    </w:r>
                    <w:r w:rsidRPr="00025AFF">
                      <w:rPr>
                        <w:szCs w:val="21"/>
                      </w:rPr>
                      <w:t>777号昆钢大厦</w:t>
                    </w:r>
                    <w:r>
                      <w:rPr>
                        <w:rFonts w:hint="eastAsia"/>
                        <w:szCs w:val="21"/>
                      </w:rPr>
                      <w:t>13</w:t>
                    </w:r>
                    <w:r w:rsidRPr="00025AFF">
                      <w:rPr>
                        <w:szCs w:val="21"/>
                      </w:rPr>
                      <w:t>层</w:t>
                    </w:r>
                  </w:p>
                </w:tc>
              </w:sdtContent>
            </w:sdt>
          </w:tr>
          <w:tr w:rsidR="0009252D" w:rsidTr="00025AFF">
            <w:trPr>
              <w:trHeight w:val="293"/>
            </w:trPr>
            <w:sdt>
              <w:sdtPr>
                <w:tag w:val="_PLD_0b92629df2db4d92969852a0afee64f9"/>
                <w:id w:val="-760221119"/>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公司办公地址的邮政编码</w:t>
                    </w:r>
                  </w:p>
                </w:tc>
              </w:sdtContent>
            </w:sdt>
            <w:sdt>
              <w:sdtPr>
                <w:rPr>
                  <w:rFonts w:hint="eastAsia"/>
                  <w:szCs w:val="21"/>
                </w:rPr>
                <w:alias w:val="公司办公地址邮政编码"/>
                <w:tag w:val="_GBC_0b586d6a76e74eb5bfd69803dd5b3f21"/>
                <w:id w:val="272452675"/>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025AFF" w:rsidP="00025AFF">
                    <w:pPr>
                      <w:kinsoku w:val="0"/>
                      <w:overflowPunct w:val="0"/>
                      <w:autoSpaceDE w:val="0"/>
                      <w:autoSpaceDN w:val="0"/>
                      <w:adjustRightInd w:val="0"/>
                      <w:snapToGrid w:val="0"/>
                      <w:jc w:val="both"/>
                      <w:rPr>
                        <w:szCs w:val="21"/>
                      </w:rPr>
                    </w:pPr>
                    <w:r>
                      <w:rPr>
                        <w:rFonts w:hint="eastAsia"/>
                        <w:szCs w:val="21"/>
                      </w:rPr>
                      <w:t>650034</w:t>
                    </w:r>
                  </w:p>
                </w:tc>
              </w:sdtContent>
            </w:sdt>
          </w:tr>
          <w:tr w:rsidR="0009252D" w:rsidTr="00025AFF">
            <w:trPr>
              <w:trHeight w:val="293"/>
            </w:trPr>
            <w:sdt>
              <w:sdtPr>
                <w:tag w:val="_PLD_0d67a69c3a1340c3a07767557b490fe5"/>
                <w:id w:val="158433950"/>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公司网址</w:t>
                    </w:r>
                  </w:p>
                </w:tc>
              </w:sdtContent>
            </w:sdt>
            <w:sdt>
              <w:sdtPr>
                <w:rPr>
                  <w:rFonts w:hint="eastAsia"/>
                  <w:szCs w:val="21"/>
                </w:rPr>
                <w:alias w:val="公司国际互联网网址"/>
                <w:tag w:val="_GBC_7230b5ca49734fc2ad410245ff685045"/>
                <w:id w:val="1401639825"/>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025AFF" w:rsidP="00025AFF">
                    <w:pPr>
                      <w:kinsoku w:val="0"/>
                      <w:overflowPunct w:val="0"/>
                      <w:autoSpaceDE w:val="0"/>
                      <w:autoSpaceDN w:val="0"/>
                      <w:adjustRightInd w:val="0"/>
                      <w:snapToGrid w:val="0"/>
                      <w:jc w:val="both"/>
                      <w:rPr>
                        <w:szCs w:val="21"/>
                      </w:rPr>
                    </w:pPr>
                    <w:r w:rsidRPr="00025AFF">
                      <w:rPr>
                        <w:szCs w:val="21"/>
                      </w:rPr>
                      <w:t>http://www.ymnygf.com</w:t>
                    </w:r>
                  </w:p>
                </w:tc>
              </w:sdtContent>
            </w:sdt>
          </w:tr>
          <w:tr w:rsidR="0009252D" w:rsidTr="00025AFF">
            <w:trPr>
              <w:trHeight w:val="293"/>
            </w:trPr>
            <w:sdt>
              <w:sdtPr>
                <w:tag w:val="_PLD_f90a226f402046c6b34fcce5cb28265b"/>
                <w:id w:val="915208350"/>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电子信箱</w:t>
                    </w:r>
                  </w:p>
                </w:tc>
              </w:sdtContent>
            </w:sdt>
            <w:sdt>
              <w:sdtPr>
                <w:rPr>
                  <w:rFonts w:hint="eastAsia"/>
                  <w:szCs w:val="21"/>
                </w:rPr>
                <w:alias w:val="公司电子信箱"/>
                <w:tag w:val="_GBC_229dc578e23341bbaf9302c6a1aaeb1e"/>
                <w:id w:val="848914890"/>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025AFF" w:rsidP="00025AFF">
                    <w:pPr>
                      <w:kinsoku w:val="0"/>
                      <w:overflowPunct w:val="0"/>
                      <w:autoSpaceDE w:val="0"/>
                      <w:autoSpaceDN w:val="0"/>
                      <w:adjustRightInd w:val="0"/>
                      <w:snapToGrid w:val="0"/>
                      <w:jc w:val="both"/>
                      <w:rPr>
                        <w:szCs w:val="21"/>
                      </w:rPr>
                    </w:pPr>
                    <w:r w:rsidRPr="00025AFF">
                      <w:rPr>
                        <w:szCs w:val="21"/>
                      </w:rPr>
                      <w:t>ymny600792@163.com</w:t>
                    </w:r>
                  </w:p>
                </w:tc>
              </w:sdtContent>
            </w:sdt>
          </w:tr>
          <w:tr w:rsidR="0009252D" w:rsidTr="00025AFF">
            <w:trPr>
              <w:trHeight w:val="293"/>
            </w:trPr>
            <w:sdt>
              <w:sdtPr>
                <w:tag w:val="_PLD_780e327206de42a7a09f77e6debfb7d1"/>
                <w:id w:val="-928572982"/>
                <w:lock w:val="sdtLocked"/>
              </w:sdtPr>
              <w:sdtEndPr/>
              <w:sdtContent>
                <w:tc>
                  <w:tcPr>
                    <w:tcW w:w="1691" w:type="pct"/>
                    <w:tcBorders>
                      <w:top w:val="single" w:sz="4" w:space="0" w:color="auto"/>
                      <w:bottom w:val="single" w:sz="4" w:space="0" w:color="auto"/>
                      <w:right w:val="single" w:sz="4" w:space="0" w:color="auto"/>
                    </w:tcBorders>
                    <w:shd w:val="clear" w:color="auto" w:fill="auto"/>
                    <w:vAlign w:val="center"/>
                  </w:tcPr>
                  <w:p w:rsidR="0009252D" w:rsidRDefault="00C540F1" w:rsidP="00025AFF">
                    <w:pPr>
                      <w:kinsoku w:val="0"/>
                      <w:overflowPunct w:val="0"/>
                      <w:autoSpaceDE w:val="0"/>
                      <w:autoSpaceDN w:val="0"/>
                      <w:adjustRightInd w:val="0"/>
                      <w:snapToGrid w:val="0"/>
                      <w:jc w:val="both"/>
                      <w:rPr>
                        <w:szCs w:val="21"/>
                      </w:rPr>
                    </w:pPr>
                    <w:r>
                      <w:t>报告期内变更情况查询索引</w:t>
                    </w:r>
                  </w:p>
                </w:tc>
              </w:sdtContent>
            </w:sdt>
            <w:sdt>
              <w:sdtPr>
                <w:rPr>
                  <w:rFonts w:hint="eastAsia"/>
                  <w:szCs w:val="21"/>
                </w:rPr>
                <w:alias w:val="公司基本情况报告期内变更查询索引"/>
                <w:tag w:val="_GBC_faa254795096437fb73ed03d5cbc1c7e"/>
                <w:id w:val="-1754739593"/>
                <w:lock w:val="sdtLocked"/>
              </w:sdtPr>
              <w:sdtEndPr/>
              <w:sdtContent>
                <w:tc>
                  <w:tcPr>
                    <w:tcW w:w="3309" w:type="pct"/>
                    <w:tcBorders>
                      <w:top w:val="single" w:sz="4" w:space="0" w:color="auto"/>
                      <w:left w:val="single" w:sz="4" w:space="0" w:color="auto"/>
                      <w:bottom w:val="single" w:sz="4" w:space="0" w:color="auto"/>
                    </w:tcBorders>
                    <w:vAlign w:val="center"/>
                  </w:tcPr>
                  <w:p w:rsidR="0009252D" w:rsidRDefault="00025AFF" w:rsidP="006D56DD">
                    <w:pPr>
                      <w:kinsoku w:val="0"/>
                      <w:overflowPunct w:val="0"/>
                      <w:autoSpaceDE w:val="0"/>
                      <w:autoSpaceDN w:val="0"/>
                      <w:adjustRightInd w:val="0"/>
                      <w:snapToGrid w:val="0"/>
                      <w:jc w:val="both"/>
                      <w:rPr>
                        <w:szCs w:val="21"/>
                      </w:rPr>
                    </w:pPr>
                    <w:r w:rsidRPr="00025AFF">
                      <w:rPr>
                        <w:rFonts w:hint="eastAsia"/>
                        <w:szCs w:val="21"/>
                      </w:rPr>
                      <w:t>详见公司</w:t>
                    </w:r>
                    <w:r w:rsidR="00713C12">
                      <w:rPr>
                        <w:rFonts w:hint="eastAsia"/>
                        <w:szCs w:val="21"/>
                      </w:rPr>
                      <w:t>分别于</w:t>
                    </w:r>
                    <w:r w:rsidR="006D56DD">
                      <w:rPr>
                        <w:rFonts w:hint="eastAsia"/>
                        <w:szCs w:val="21"/>
                      </w:rPr>
                      <w:t>2021年</w:t>
                    </w:r>
                    <w:r w:rsidR="00713C12">
                      <w:rPr>
                        <w:rFonts w:hint="eastAsia"/>
                        <w:szCs w:val="21"/>
                      </w:rPr>
                      <w:t>3月30日、4月24日</w:t>
                    </w:r>
                    <w:r w:rsidRPr="00025AFF">
                      <w:rPr>
                        <w:rFonts w:hint="eastAsia"/>
                        <w:szCs w:val="21"/>
                      </w:rPr>
                      <w:t>在上交所网站（</w:t>
                    </w:r>
                    <w:r w:rsidRPr="00025AFF">
                      <w:rPr>
                        <w:szCs w:val="21"/>
                      </w:rPr>
                      <w:t>www.sse.com.cn）上披露的公告（编号：2021-023、030）</w:t>
                    </w:r>
                  </w:p>
                </w:tc>
              </w:sdtContent>
            </w:sdt>
          </w:tr>
        </w:tbl>
      </w:sdtContent>
    </w:sdt>
    <w:p w:rsidR="0009252D" w:rsidRDefault="0009252D">
      <w:pPr>
        <w:kinsoku w:val="0"/>
        <w:overflowPunct w:val="0"/>
        <w:autoSpaceDE w:val="0"/>
        <w:autoSpaceDN w:val="0"/>
        <w:adjustRightInd w:val="0"/>
        <w:snapToGrid w:val="0"/>
        <w:rPr>
          <w:szCs w:val="21"/>
        </w:rPr>
      </w:pPr>
    </w:p>
    <w:sdt>
      <w:sdtPr>
        <w:rPr>
          <w:rFonts w:ascii="宋体" w:hAnsi="宋体" w:cs="宋体"/>
          <w:b w:val="0"/>
          <w:bCs w:val="0"/>
          <w:kern w:val="0"/>
          <w:szCs w:val="24"/>
        </w:rPr>
        <w:alias w:val="模块:信息披露及备置地点变更情况简介"/>
        <w:tag w:val="_GBC_20a39c6141734cc19616660ebf1a0dfa"/>
        <w:id w:val="229818699"/>
        <w:placeholder>
          <w:docPart w:val="GBC22222222222222222222222222222"/>
        </w:placeholder>
      </w:sdtPr>
      <w:sdtEndPr/>
      <w:sdtContent>
        <w:p w:rsidR="0009252D" w:rsidRDefault="00C540F1" w:rsidP="00B754B0">
          <w:pPr>
            <w:pStyle w:val="2"/>
            <w:numPr>
              <w:ilvl w:val="0"/>
              <w:numId w:val="26"/>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09252D" w:rsidTr="00D973CF">
            <w:trPr>
              <w:trHeight w:val="293"/>
            </w:trPr>
            <w:sdt>
              <w:sdtPr>
                <w:tag w:val="_PLD_5a9e1277ac2b48eb8d7aa1b69c532d31"/>
                <w:id w:val="-67819648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1679964496"/>
                <w:lock w:val="sdtLocked"/>
              </w:sdtPr>
              <w:sdtEndPr/>
              <w:sdtContent>
                <w:tc>
                  <w:tcPr>
                    <w:tcW w:w="2831" w:type="pct"/>
                    <w:tcBorders>
                      <w:top w:val="single" w:sz="4" w:space="0" w:color="auto"/>
                      <w:left w:val="single" w:sz="4" w:space="0" w:color="auto"/>
                      <w:bottom w:val="single" w:sz="4" w:space="0" w:color="auto"/>
                    </w:tcBorders>
                  </w:tcPr>
                  <w:p w:rsidR="0009252D" w:rsidRDefault="00A23BC3">
                    <w:pPr>
                      <w:kinsoku w:val="0"/>
                      <w:overflowPunct w:val="0"/>
                      <w:autoSpaceDE w:val="0"/>
                      <w:autoSpaceDN w:val="0"/>
                      <w:adjustRightInd w:val="0"/>
                      <w:snapToGrid w:val="0"/>
                      <w:rPr>
                        <w:szCs w:val="21"/>
                      </w:rPr>
                    </w:pPr>
                    <w:r>
                      <w:rPr>
                        <w:rFonts w:hint="eastAsia"/>
                        <w:szCs w:val="21"/>
                      </w:rPr>
                      <w:t>中国</w:t>
                    </w:r>
                    <w:r>
                      <w:rPr>
                        <w:szCs w:val="21"/>
                      </w:rPr>
                      <w:t>证券部</w:t>
                    </w:r>
                    <w:r>
                      <w:rPr>
                        <w:rFonts w:hint="eastAsia"/>
                        <w:szCs w:val="21"/>
                      </w:rPr>
                      <w:t>、</w:t>
                    </w:r>
                    <w:r>
                      <w:rPr>
                        <w:szCs w:val="21"/>
                      </w:rPr>
                      <w:t>证券时报</w:t>
                    </w:r>
                  </w:p>
                </w:tc>
              </w:sdtContent>
            </w:sdt>
          </w:tr>
          <w:tr w:rsidR="0009252D" w:rsidTr="00D973CF">
            <w:trPr>
              <w:trHeight w:val="293"/>
            </w:trPr>
            <w:sdt>
              <w:sdtPr>
                <w:tag w:val="_PLD_34ad3e071c96488fa36dcc1913587c39"/>
                <w:id w:val="-156925861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09252D" w:rsidRDefault="00713C12">
                <w:pPr>
                  <w:kinsoku w:val="0"/>
                  <w:overflowPunct w:val="0"/>
                  <w:autoSpaceDE w:val="0"/>
                  <w:autoSpaceDN w:val="0"/>
                  <w:adjustRightInd w:val="0"/>
                  <w:snapToGrid w:val="0"/>
                  <w:rPr>
                    <w:szCs w:val="21"/>
                  </w:rPr>
                </w:pPr>
                <w:r w:rsidRPr="00713C12">
                  <w:rPr>
                    <w:szCs w:val="21"/>
                  </w:rPr>
                  <w:t>http://www.sse.com.cn</w:t>
                </w:r>
              </w:p>
            </w:tc>
          </w:tr>
          <w:tr w:rsidR="0009252D" w:rsidTr="00D973CF">
            <w:trPr>
              <w:trHeight w:val="293"/>
            </w:trPr>
            <w:sdt>
              <w:sdtPr>
                <w:tag w:val="_PLD_533f230e5c504d15b6024014067b6306"/>
                <w:id w:val="-195315352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09252D" w:rsidRDefault="00C540F1">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09252D" w:rsidRDefault="00713C12">
                <w:pPr>
                  <w:kinsoku w:val="0"/>
                  <w:overflowPunct w:val="0"/>
                  <w:autoSpaceDE w:val="0"/>
                  <w:autoSpaceDN w:val="0"/>
                  <w:adjustRightInd w:val="0"/>
                  <w:snapToGrid w:val="0"/>
                  <w:rPr>
                    <w:szCs w:val="21"/>
                  </w:rPr>
                </w:pPr>
                <w:r w:rsidRPr="00713C12">
                  <w:rPr>
                    <w:rFonts w:hint="eastAsia"/>
                    <w:szCs w:val="21"/>
                  </w:rPr>
                  <w:t>公司董事会办公室</w:t>
                </w:r>
              </w:p>
            </w:tc>
          </w:tr>
        </w:tbl>
      </w:sdtContent>
    </w:sdt>
    <w:p w:rsidR="0009252D" w:rsidRDefault="00A23BC3">
      <w:pPr>
        <w:kinsoku w:val="0"/>
        <w:overflowPunct w:val="0"/>
        <w:autoSpaceDE w:val="0"/>
        <w:autoSpaceDN w:val="0"/>
        <w:adjustRightInd w:val="0"/>
        <w:snapToGrid w:val="0"/>
        <w:rPr>
          <w:szCs w:val="21"/>
        </w:rPr>
      </w:pPr>
      <w:r>
        <w:rPr>
          <w:rFonts w:hint="eastAsia"/>
          <w:szCs w:val="21"/>
        </w:rPr>
        <w:t>注：证券时报为公司2021年4月1日</w:t>
      </w:r>
      <w:r>
        <w:t>新</w:t>
      </w:r>
      <w:r w:rsidR="00CC0183">
        <w:rPr>
          <w:rFonts w:hint="eastAsia"/>
        </w:rPr>
        <w:t>增加</w:t>
      </w:r>
      <w:r>
        <w:t>的信息披露报纸</w:t>
      </w:r>
      <w:r>
        <w:rPr>
          <w:rFonts w:hint="eastAsia"/>
        </w:rPr>
        <w:t>。</w:t>
      </w:r>
    </w:p>
    <w:p w:rsidR="00A23BC3" w:rsidRPr="00CC0183" w:rsidRDefault="00A23BC3">
      <w:pPr>
        <w:kinsoku w:val="0"/>
        <w:overflowPunct w:val="0"/>
        <w:autoSpaceDE w:val="0"/>
        <w:autoSpaceDN w:val="0"/>
        <w:adjustRightInd w:val="0"/>
        <w:snapToGrid w:val="0"/>
        <w:rPr>
          <w:szCs w:val="21"/>
        </w:rPr>
      </w:pPr>
    </w:p>
    <w:bookmarkStart w:id="11" w:name="_Toc342565885" w:displacedByCustomXml="next"/>
    <w:bookmarkStart w:id="12" w:name="_Toc342051045" w:displacedByCustomXml="next"/>
    <w:sdt>
      <w:sdtPr>
        <w:rPr>
          <w:rFonts w:ascii="宋体" w:hAnsi="宋体" w:cs="宋体" w:hint="eastAsia"/>
          <w:b w:val="0"/>
          <w:bCs w:val="0"/>
          <w:kern w:val="0"/>
          <w:szCs w:val="24"/>
        </w:rPr>
        <w:alias w:val="模块:公司股票简况"/>
        <w:tag w:val="_GBC_f73e31215837403db78d7a2ed15723c6"/>
        <w:id w:val="-755595582"/>
        <w:lock w:val="sdtLocked"/>
        <w:placeholder>
          <w:docPart w:val="GBC22222222222222222222222222222"/>
        </w:placeholder>
      </w:sdtPr>
      <w:sdtEndPr>
        <w:rPr>
          <w:color w:val="0070C0"/>
        </w:rPr>
      </w:sdtEndPr>
      <w:sdtContent>
        <w:p w:rsidR="0009252D" w:rsidRDefault="00C540F1" w:rsidP="00B754B0">
          <w:pPr>
            <w:pStyle w:val="2"/>
            <w:numPr>
              <w:ilvl w:val="0"/>
              <w:numId w:val="26"/>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306"/>
            <w:gridCol w:w="2250"/>
            <w:gridCol w:w="1779"/>
            <w:gridCol w:w="1779"/>
            <w:gridCol w:w="1779"/>
          </w:tblGrid>
          <w:tr w:rsidR="0009252D" w:rsidTr="004023FE">
            <w:trPr>
              <w:trHeight w:val="293"/>
            </w:trPr>
            <w:sdt>
              <w:sdtPr>
                <w:tag w:val="_PLD_136d907086394f5eaee0ec7d22ac5510"/>
                <w:id w:val="-882789044"/>
                <w:lock w:val="sdtLocked"/>
              </w:sdtPr>
              <w:sdtEndPr/>
              <w:sdtContent>
                <w:tc>
                  <w:tcPr>
                    <w:tcW w:w="734" w:type="pct"/>
                    <w:tcBorders>
                      <w:top w:val="single" w:sz="4" w:space="0" w:color="auto"/>
                      <w:bottom w:val="single" w:sz="4" w:space="0" w:color="auto"/>
                      <w:right w:val="single" w:sz="4" w:space="0" w:color="auto"/>
                    </w:tcBorders>
                    <w:shd w:val="clear" w:color="auto" w:fill="auto"/>
                    <w:vAlign w:val="center"/>
                  </w:tcPr>
                  <w:p w:rsidR="0009252D" w:rsidRDefault="00C540F1" w:rsidP="004023FE">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961020222"/>
                <w:lock w:val="sdtLocked"/>
              </w:sdtPr>
              <w:sdtEndPr/>
              <w:sdtContent>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C540F1" w:rsidP="004023FE">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332025324"/>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C540F1" w:rsidP="004023FE">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19893939"/>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C540F1" w:rsidP="004023FE">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2089603279"/>
                <w:lock w:val="sdtLocked"/>
              </w:sdtPr>
              <w:sdtEndPr/>
              <w:sdtContent>
                <w:tc>
                  <w:tcPr>
                    <w:tcW w:w="1000" w:type="pct"/>
                    <w:tcBorders>
                      <w:top w:val="single" w:sz="4" w:space="0" w:color="auto"/>
                      <w:left w:val="single" w:sz="4" w:space="0" w:color="auto"/>
                      <w:bottom w:val="single" w:sz="4" w:space="0" w:color="auto"/>
                    </w:tcBorders>
                    <w:shd w:val="clear" w:color="auto" w:fill="auto"/>
                    <w:vAlign w:val="center"/>
                  </w:tcPr>
                  <w:p w:rsidR="0009252D" w:rsidRDefault="00C540F1" w:rsidP="004023FE">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1348870878"/>
            </w:sdtPr>
            <w:sdtEndPr/>
            <w:sdtContent>
              <w:tr w:rsidR="0009252D" w:rsidTr="004023FE">
                <w:trPr>
                  <w:trHeight w:val="293"/>
                </w:trPr>
                <w:tc>
                  <w:tcPr>
                    <w:tcW w:w="734" w:type="pct"/>
                    <w:tcBorders>
                      <w:top w:val="single" w:sz="4" w:space="0" w:color="auto"/>
                      <w:bottom w:val="single" w:sz="4" w:space="0" w:color="auto"/>
                      <w:right w:val="single" w:sz="4" w:space="0" w:color="auto"/>
                    </w:tcBorders>
                    <w:shd w:val="clear" w:color="auto" w:fill="auto"/>
                    <w:vAlign w:val="center"/>
                  </w:tcPr>
                  <w:p w:rsidR="0009252D" w:rsidRDefault="004023FE" w:rsidP="004023FE">
                    <w:pPr>
                      <w:kinsoku w:val="0"/>
                      <w:overflowPunct w:val="0"/>
                      <w:autoSpaceDE w:val="0"/>
                      <w:autoSpaceDN w:val="0"/>
                      <w:adjustRightInd w:val="0"/>
                      <w:snapToGrid w:val="0"/>
                      <w:jc w:val="center"/>
                      <w:rPr>
                        <w:szCs w:val="21"/>
                      </w:rPr>
                    </w:pPr>
                    <w:r>
                      <w:rPr>
                        <w:rFonts w:hint="eastAsia"/>
                        <w:szCs w:val="21"/>
                      </w:rPr>
                      <w:t>A股</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4023FE" w:rsidP="004023FE">
                    <w:pPr>
                      <w:kinsoku w:val="0"/>
                      <w:overflowPunct w:val="0"/>
                      <w:autoSpaceDE w:val="0"/>
                      <w:autoSpaceDN w:val="0"/>
                      <w:adjustRightInd w:val="0"/>
                      <w:snapToGrid w:val="0"/>
                      <w:jc w:val="center"/>
                      <w:rPr>
                        <w:szCs w:val="21"/>
                      </w:rPr>
                    </w:pPr>
                    <w:r w:rsidRPr="004023FE">
                      <w:rPr>
                        <w:rFonts w:hint="eastAsia"/>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4023FE" w:rsidP="004023FE">
                    <w:pPr>
                      <w:kinsoku w:val="0"/>
                      <w:overflowPunct w:val="0"/>
                      <w:autoSpaceDE w:val="0"/>
                      <w:autoSpaceDN w:val="0"/>
                      <w:adjustRightInd w:val="0"/>
                      <w:snapToGrid w:val="0"/>
                      <w:jc w:val="center"/>
                      <w:rPr>
                        <w:szCs w:val="21"/>
                      </w:rPr>
                    </w:pPr>
                    <w:r>
                      <w:rPr>
                        <w:rFonts w:hint="eastAsia"/>
                        <w:szCs w:val="21"/>
                      </w:rPr>
                      <w:t>云煤能源</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09252D" w:rsidRDefault="004023FE" w:rsidP="004023FE">
                    <w:pPr>
                      <w:kinsoku w:val="0"/>
                      <w:overflowPunct w:val="0"/>
                      <w:autoSpaceDE w:val="0"/>
                      <w:autoSpaceDN w:val="0"/>
                      <w:adjustRightInd w:val="0"/>
                      <w:snapToGrid w:val="0"/>
                      <w:jc w:val="center"/>
                      <w:rPr>
                        <w:szCs w:val="21"/>
                      </w:rPr>
                    </w:pPr>
                    <w:r>
                      <w:rPr>
                        <w:rFonts w:hint="eastAsia"/>
                        <w:szCs w:val="21"/>
                      </w:rPr>
                      <w:t>600792</w:t>
                    </w:r>
                  </w:p>
                </w:tc>
                <w:tc>
                  <w:tcPr>
                    <w:tcW w:w="1000" w:type="pct"/>
                    <w:tcBorders>
                      <w:top w:val="single" w:sz="4" w:space="0" w:color="auto"/>
                      <w:left w:val="single" w:sz="4" w:space="0" w:color="auto"/>
                      <w:bottom w:val="single" w:sz="4" w:space="0" w:color="auto"/>
                    </w:tcBorders>
                    <w:shd w:val="clear" w:color="auto" w:fill="auto"/>
                    <w:vAlign w:val="center"/>
                  </w:tcPr>
                  <w:p w:rsidR="0009252D" w:rsidRDefault="004023FE" w:rsidP="004023FE">
                    <w:pPr>
                      <w:kinsoku w:val="0"/>
                      <w:overflowPunct w:val="0"/>
                      <w:autoSpaceDE w:val="0"/>
                      <w:autoSpaceDN w:val="0"/>
                      <w:adjustRightInd w:val="0"/>
                      <w:snapToGrid w:val="0"/>
                      <w:jc w:val="center"/>
                      <w:rPr>
                        <w:szCs w:val="21"/>
                      </w:rPr>
                    </w:pPr>
                    <w:r w:rsidRPr="004023FE">
                      <w:rPr>
                        <w:szCs w:val="21"/>
                      </w:rPr>
                      <w:t>*ST马龙</w:t>
                    </w:r>
                  </w:p>
                </w:tc>
              </w:tr>
            </w:sdtContent>
          </w:sdt>
        </w:tbl>
        <w:p w:rsidR="0009252D" w:rsidRDefault="00793BBB">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901987833"/>
        <w:lock w:val="sdtLocked"/>
        <w:placeholder>
          <w:docPart w:val="GBC22222222222222222222222222222"/>
        </w:placeholder>
      </w:sdtPr>
      <w:sdtEndPr>
        <w:rPr>
          <w:rFonts w:hint="eastAsia"/>
        </w:rPr>
      </w:sdtEndPr>
      <w:sdtContent>
        <w:p w:rsidR="0009252D" w:rsidRDefault="00C540F1" w:rsidP="00B754B0">
          <w:pPr>
            <w:pStyle w:val="2"/>
            <w:numPr>
              <w:ilvl w:val="0"/>
              <w:numId w:val="26"/>
            </w:numPr>
            <w:ind w:firstLineChars="0"/>
          </w:pPr>
          <w:r>
            <w:t>其他有关资料</w:t>
          </w:r>
        </w:p>
        <w:sdt>
          <w:sdtPr>
            <w:alias w:val="是否适用：其他有关资料[双击切换]"/>
            <w:tag w:val="_GBC_78c3cc115c0d4dd3bf5e7c57142e5e68"/>
            <w:id w:val="682085511"/>
            <w:lock w:val="sdtLocked"/>
            <w:placeholder>
              <w:docPart w:val="GBC22222222222222222222222222222"/>
            </w:placeholder>
          </w:sdtPr>
          <w:sdtEndPr/>
          <w:sdtContent>
            <w:p w:rsidR="0009252D" w:rsidRDefault="0009252D" w:rsidP="00BE002B">
              <w:r>
                <w:fldChar w:fldCharType="begin"/>
              </w:r>
              <w:r w:rsidR="00BE002B">
                <w:instrText xml:space="preserve"> MACROBUTTON  SnrToggleCheckbox □适用 </w:instrText>
              </w:r>
              <w:r>
                <w:fldChar w:fldCharType="end"/>
              </w:r>
              <w:r>
                <w:fldChar w:fldCharType="begin"/>
              </w:r>
              <w:r w:rsidR="00BE002B">
                <w:instrText xml:space="preserve"> MACROBUTTON  SnrToggleCheckbox √不适用 </w:instrText>
              </w:r>
              <w:r>
                <w:fldChar w:fldCharType="end"/>
              </w:r>
            </w:p>
          </w:sdtContent>
        </w:sdt>
      </w:sdtContent>
    </w:sdt>
    <w:p w:rsidR="0009252D" w:rsidRDefault="0009252D">
      <w:pPr>
        <w:rPr>
          <w:bdr w:val="single" w:sz="4" w:space="0" w:color="auto"/>
        </w:rPr>
      </w:pPr>
    </w:p>
    <w:p w:rsidR="004B17B3" w:rsidRDefault="006D4EDB" w:rsidP="00B754B0">
      <w:pPr>
        <w:pStyle w:val="2"/>
        <w:numPr>
          <w:ilvl w:val="0"/>
          <w:numId w:val="26"/>
        </w:numPr>
        <w:ind w:firstLineChars="0"/>
      </w:pPr>
      <w:bookmarkStart w:id="13" w:name="_Toc342056397"/>
      <w:bookmarkStart w:id="14" w:name="_Toc342565889"/>
      <w:r>
        <w:rPr>
          <w:rFonts w:hint="eastAsia"/>
        </w:rPr>
        <w:t>公司主要会计数据和财务指标</w:t>
      </w:r>
      <w:bookmarkEnd w:id="13"/>
      <w:bookmarkEnd w:id="14"/>
    </w:p>
    <w:p w:rsidR="004B17B3" w:rsidRDefault="006D4EDB" w:rsidP="00B754B0">
      <w:pPr>
        <w:pStyle w:val="3"/>
        <w:numPr>
          <w:ilvl w:val="1"/>
          <w:numId w:val="28"/>
        </w:numPr>
        <w:rPr>
          <w:rFonts w:ascii="宋体" w:hAnsi="宋体"/>
        </w:rPr>
      </w:pPr>
      <w:r>
        <w:rPr>
          <w:rFonts w:ascii="宋体" w:hAnsi="宋体" w:hint="eastAsia"/>
        </w:rPr>
        <w:t>主要会计数据</w:t>
      </w:r>
    </w:p>
    <w:p w:rsidR="004B17B3" w:rsidRDefault="006D4EDB">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3902723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6016849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bookmarkStart w:id="15" w:name="_Hlk72769913" w:displacedByCustomXml="next"/>
    <w:sdt>
      <w:sdtPr>
        <w:rPr>
          <w:rFonts w:hint="eastAsia"/>
          <w:szCs w:val="21"/>
        </w:rPr>
        <w:alias w:val="选项模块:主要会计数据(无追溯)"/>
        <w:tag w:val="_GBC_aea1fefe2cc54d88a8a870982a41d97a"/>
        <w:id w:val="902023832"/>
        <w:placeholder>
          <w:docPart w:val="GBC22222222222222222222222222222"/>
        </w:placeholder>
      </w:sdtPr>
      <w:sdtEndPr>
        <w:rPr>
          <w:rFonts w:hint="default"/>
        </w:rPr>
      </w:sdtEndPr>
      <w:sdtContent>
        <w:tbl>
          <w:tblPr>
            <w:tblStyle w:val="g2"/>
            <w:tblW w:w="5000" w:type="pct"/>
            <w:tblLook w:val="0000" w:firstRow="0" w:lastRow="0" w:firstColumn="0" w:lastColumn="0" w:noHBand="0" w:noVBand="0"/>
          </w:tblPr>
          <w:tblGrid>
            <w:gridCol w:w="3588"/>
            <w:gridCol w:w="1897"/>
            <w:gridCol w:w="1897"/>
            <w:gridCol w:w="1667"/>
          </w:tblGrid>
          <w:tr w:rsidR="004B17B3" w:rsidTr="004B17B3">
            <w:trPr>
              <w:trHeight w:val="596"/>
            </w:trPr>
            <w:sdt>
              <w:sdtPr>
                <w:rPr>
                  <w:rFonts w:hint="eastAsia"/>
                  <w:szCs w:val="21"/>
                </w:rPr>
                <w:tag w:val="_PLD_e63d02b963714237aa4678b1878c888d"/>
                <w:id w:val="10114133"/>
                <w:lock w:val="sdtLocked"/>
              </w:sdtPr>
              <w:sdtEndPr>
                <w:rPr>
                  <w:rFonts w:hint="default"/>
                  <w:szCs w:val="24"/>
                </w:rPr>
              </w:sdtEndPr>
              <w:sdtContent>
                <w:tc>
                  <w:tcPr>
                    <w:tcW w:w="1983" w:type="pct"/>
                    <w:vAlign w:val="center"/>
                  </w:tcPr>
                  <w:p w:rsidR="004B17B3" w:rsidRDefault="006D4EDB">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1623536764"/>
                <w:lock w:val="sdtLocked"/>
              </w:sdtPr>
              <w:sdtEndPr/>
              <w:sdtContent>
                <w:tc>
                  <w:tcPr>
                    <w:tcW w:w="1048" w:type="pct"/>
                    <w:vAlign w:val="center"/>
                  </w:tcPr>
                  <w:p w:rsidR="004B17B3" w:rsidRDefault="006D4EDB">
                    <w:pPr>
                      <w:kinsoku w:val="0"/>
                      <w:overflowPunct w:val="0"/>
                      <w:autoSpaceDE w:val="0"/>
                      <w:autoSpaceDN w:val="0"/>
                      <w:adjustRightInd w:val="0"/>
                      <w:snapToGrid w:val="0"/>
                      <w:jc w:val="center"/>
                    </w:pPr>
                    <w:r>
                      <w:rPr>
                        <w:rFonts w:hint="eastAsia"/>
                      </w:rPr>
                      <w:t>本</w:t>
                    </w:r>
                    <w:r>
                      <w:t>报告期</w:t>
                    </w:r>
                  </w:p>
                  <w:p w:rsidR="004B17B3" w:rsidRDefault="006D4EDB">
                    <w:pPr>
                      <w:kinsoku w:val="0"/>
                      <w:overflowPunct w:val="0"/>
                      <w:autoSpaceDE w:val="0"/>
                      <w:autoSpaceDN w:val="0"/>
                      <w:adjustRightInd w:val="0"/>
                      <w:snapToGrid w:val="0"/>
                      <w:jc w:val="center"/>
                      <w:rPr>
                        <w:szCs w:val="21"/>
                      </w:rPr>
                    </w:pPr>
                    <w:r>
                      <w:t>（1－6月）</w:t>
                    </w:r>
                  </w:p>
                </w:tc>
              </w:sdtContent>
            </w:sdt>
            <w:sdt>
              <w:sdtPr>
                <w:tag w:val="_PLD_0f32665f64034720b1ecd674058f4d8b"/>
                <w:id w:val="-377855492"/>
                <w:lock w:val="sdtLocked"/>
              </w:sdtPr>
              <w:sdtEndPr/>
              <w:sdtContent>
                <w:tc>
                  <w:tcPr>
                    <w:tcW w:w="1048" w:type="pct"/>
                    <w:vAlign w:val="center"/>
                  </w:tcPr>
                  <w:p w:rsidR="004B17B3" w:rsidRDefault="006D4EDB">
                    <w:pPr>
                      <w:kinsoku w:val="0"/>
                      <w:overflowPunct w:val="0"/>
                      <w:autoSpaceDE w:val="0"/>
                      <w:autoSpaceDN w:val="0"/>
                      <w:adjustRightInd w:val="0"/>
                      <w:snapToGrid w:val="0"/>
                      <w:jc w:val="center"/>
                      <w:rPr>
                        <w:szCs w:val="21"/>
                      </w:rPr>
                    </w:pPr>
                    <w:r>
                      <w:t>上年同期</w:t>
                    </w:r>
                  </w:p>
                </w:tc>
              </w:sdtContent>
            </w:sdt>
            <w:sdt>
              <w:sdtPr>
                <w:tag w:val="_PLD_e634aa67fe8c44038b152224d8a245d6"/>
                <w:id w:val="1651939932"/>
                <w:lock w:val="sdtLocked"/>
              </w:sdtPr>
              <w:sdtEndPr/>
              <w:sdtContent>
                <w:tc>
                  <w:tcPr>
                    <w:tcW w:w="922" w:type="pct"/>
                    <w:vAlign w:val="center"/>
                  </w:tcPr>
                  <w:p w:rsidR="004B17B3" w:rsidRDefault="006D4EDB">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4B17B3" w:rsidTr="004B17B3">
            <w:trPr>
              <w:trHeight w:val="285"/>
            </w:trPr>
            <w:sdt>
              <w:sdtPr>
                <w:tag w:val="_PLD_601d7d8438f74f1c9abca1ce60a4f163"/>
                <w:id w:val="548651771"/>
                <w:lock w:val="sdtLocked"/>
              </w:sdtPr>
              <w:sdtEndPr/>
              <w:sdtContent>
                <w:tc>
                  <w:tcPr>
                    <w:tcW w:w="1983" w:type="pct"/>
                  </w:tcPr>
                  <w:p w:rsidR="004B17B3" w:rsidRDefault="006D4EDB">
                    <w:pPr>
                      <w:kinsoku w:val="0"/>
                      <w:overflowPunct w:val="0"/>
                      <w:autoSpaceDE w:val="0"/>
                      <w:autoSpaceDN w:val="0"/>
                      <w:adjustRightInd w:val="0"/>
                      <w:snapToGrid w:val="0"/>
                      <w:rPr>
                        <w:szCs w:val="21"/>
                      </w:rPr>
                    </w:pPr>
                    <w:r>
                      <w:rPr>
                        <w:rFonts w:hint="eastAsia"/>
                        <w:szCs w:val="21"/>
                      </w:rPr>
                      <w:t>营业收入</w:t>
                    </w:r>
                  </w:p>
                </w:tc>
              </w:sdtContent>
            </w:sdt>
            <w:tc>
              <w:tcPr>
                <w:tcW w:w="1048" w:type="pct"/>
              </w:tcPr>
              <w:p w:rsidR="004B17B3" w:rsidRPr="00BC437C" w:rsidRDefault="006D4EDB" w:rsidP="004B17B3">
                <w:r w:rsidRPr="00BC437C">
                  <w:t>2,736,350,426.57</w:t>
                </w:r>
              </w:p>
            </w:tc>
            <w:tc>
              <w:tcPr>
                <w:tcW w:w="1048" w:type="pct"/>
              </w:tcPr>
              <w:p w:rsidR="004B17B3" w:rsidRPr="00BC437C" w:rsidRDefault="006D4EDB" w:rsidP="004B17B3">
                <w:r w:rsidRPr="00BC437C">
                  <w:t>2,191,865,861.82</w:t>
                </w:r>
              </w:p>
            </w:tc>
            <w:tc>
              <w:tcPr>
                <w:tcW w:w="922" w:type="pct"/>
              </w:tcPr>
              <w:p w:rsidR="004B17B3" w:rsidRDefault="006D4EDB">
                <w:pPr>
                  <w:kinsoku w:val="0"/>
                  <w:overflowPunct w:val="0"/>
                  <w:autoSpaceDE w:val="0"/>
                  <w:autoSpaceDN w:val="0"/>
                  <w:adjustRightInd w:val="0"/>
                  <w:snapToGrid w:val="0"/>
                  <w:jc w:val="right"/>
                  <w:rPr>
                    <w:szCs w:val="21"/>
                  </w:rPr>
                </w:pPr>
                <w:r>
                  <w:rPr>
                    <w:rFonts w:hint="eastAsia"/>
                    <w:szCs w:val="21"/>
                  </w:rPr>
                  <w:t>24.84</w:t>
                </w:r>
              </w:p>
            </w:tc>
          </w:tr>
          <w:tr w:rsidR="004B17B3" w:rsidTr="004B17B3">
            <w:trPr>
              <w:trHeight w:val="285"/>
            </w:trPr>
            <w:sdt>
              <w:sdtPr>
                <w:tag w:val="_PLD_1825ec6c60fc481f877063c3cecfffca"/>
                <w:id w:val="-1893331030"/>
                <w:lock w:val="sdtLocked"/>
              </w:sdtPr>
              <w:sdtEndPr/>
              <w:sdtContent>
                <w:tc>
                  <w:tcPr>
                    <w:tcW w:w="1983" w:type="pct"/>
                  </w:tcPr>
                  <w:p w:rsidR="004B17B3" w:rsidRDefault="006D4EDB">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48" w:type="pct"/>
              </w:tcPr>
              <w:p w:rsidR="004B17B3" w:rsidRPr="00BC437C" w:rsidRDefault="006D4EDB" w:rsidP="004B17B3">
                <w:r w:rsidRPr="00BC437C">
                  <w:t>111,087,763.83</w:t>
                </w:r>
              </w:p>
            </w:tc>
            <w:tc>
              <w:tcPr>
                <w:tcW w:w="1048" w:type="pct"/>
              </w:tcPr>
              <w:p w:rsidR="004B17B3" w:rsidRPr="00BC437C" w:rsidRDefault="006D4EDB" w:rsidP="004B17B3">
                <w:r w:rsidRPr="00BC437C">
                  <w:t>-25,322,577.28</w:t>
                </w:r>
              </w:p>
            </w:tc>
            <w:tc>
              <w:tcPr>
                <w:tcW w:w="922" w:type="pct"/>
              </w:tcPr>
              <w:p w:rsidR="004B17B3" w:rsidRDefault="004B17B3">
                <w:pPr>
                  <w:kinsoku w:val="0"/>
                  <w:overflowPunct w:val="0"/>
                  <w:autoSpaceDE w:val="0"/>
                  <w:autoSpaceDN w:val="0"/>
                  <w:adjustRightInd w:val="0"/>
                  <w:snapToGrid w:val="0"/>
                  <w:jc w:val="right"/>
                  <w:rPr>
                    <w:szCs w:val="21"/>
                  </w:rPr>
                </w:pPr>
              </w:p>
            </w:tc>
          </w:tr>
          <w:tr w:rsidR="004B17B3" w:rsidTr="004B17B3">
            <w:trPr>
              <w:trHeight w:val="285"/>
            </w:trPr>
            <w:sdt>
              <w:sdtPr>
                <w:tag w:val="_PLD_f59cc08add024388b79135816e85f0a1"/>
                <w:id w:val="1128670804"/>
                <w:lock w:val="sdtLocked"/>
              </w:sdtPr>
              <w:sdtEndPr/>
              <w:sdtContent>
                <w:tc>
                  <w:tcPr>
                    <w:tcW w:w="1983" w:type="pct"/>
                  </w:tcPr>
                  <w:p w:rsidR="004B17B3" w:rsidRDefault="006D4EDB">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48" w:type="pct"/>
              </w:tcPr>
              <w:p w:rsidR="004B17B3" w:rsidRPr="00BC437C" w:rsidRDefault="00C36A1A" w:rsidP="004B17B3">
                <w:r>
                  <w:t>110,132,015.6</w:t>
                </w:r>
                <w:r>
                  <w:rPr>
                    <w:rFonts w:hint="eastAsia"/>
                  </w:rPr>
                  <w:t>5</w:t>
                </w:r>
              </w:p>
            </w:tc>
            <w:tc>
              <w:tcPr>
                <w:tcW w:w="1048" w:type="pct"/>
              </w:tcPr>
              <w:p w:rsidR="004B17B3" w:rsidRPr="00BC437C" w:rsidRDefault="006D4EDB" w:rsidP="004B17B3">
                <w:r w:rsidRPr="00BC437C">
                  <w:t>-28,604,705.76</w:t>
                </w:r>
              </w:p>
            </w:tc>
            <w:tc>
              <w:tcPr>
                <w:tcW w:w="922" w:type="pct"/>
              </w:tcPr>
              <w:p w:rsidR="004B17B3" w:rsidRDefault="004B17B3">
                <w:pPr>
                  <w:kinsoku w:val="0"/>
                  <w:overflowPunct w:val="0"/>
                  <w:autoSpaceDE w:val="0"/>
                  <w:autoSpaceDN w:val="0"/>
                  <w:adjustRightInd w:val="0"/>
                  <w:snapToGrid w:val="0"/>
                  <w:jc w:val="right"/>
                  <w:rPr>
                    <w:szCs w:val="21"/>
                  </w:rPr>
                </w:pPr>
              </w:p>
            </w:tc>
          </w:tr>
          <w:tr w:rsidR="004B17B3" w:rsidTr="004B17B3">
            <w:trPr>
              <w:trHeight w:val="285"/>
            </w:trPr>
            <w:sdt>
              <w:sdtPr>
                <w:tag w:val="_PLD_895da6708d8042d69e93b2530ead8964"/>
                <w:id w:val="-1594151660"/>
                <w:lock w:val="sdtLocked"/>
              </w:sdtPr>
              <w:sdtEndPr/>
              <w:sdtContent>
                <w:tc>
                  <w:tcPr>
                    <w:tcW w:w="1983" w:type="pct"/>
                  </w:tcPr>
                  <w:p w:rsidR="004B17B3" w:rsidRDefault="006D4EDB">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48" w:type="pct"/>
              </w:tcPr>
              <w:p w:rsidR="004B17B3" w:rsidRPr="00BC437C" w:rsidRDefault="006D4EDB" w:rsidP="004B17B3">
                <w:r w:rsidRPr="00BC437C">
                  <w:t>88,112,434.84</w:t>
                </w:r>
              </w:p>
            </w:tc>
            <w:tc>
              <w:tcPr>
                <w:tcW w:w="1048" w:type="pct"/>
              </w:tcPr>
              <w:p w:rsidR="004B17B3" w:rsidRDefault="006D4EDB" w:rsidP="004B17B3">
                <w:r w:rsidRPr="00BC437C">
                  <w:t>281,459,713.60</w:t>
                </w:r>
              </w:p>
            </w:tc>
            <w:tc>
              <w:tcPr>
                <w:tcW w:w="922" w:type="pct"/>
              </w:tcPr>
              <w:p w:rsidR="004B17B3" w:rsidRDefault="006D4EDB">
                <w:pPr>
                  <w:kinsoku w:val="0"/>
                  <w:overflowPunct w:val="0"/>
                  <w:autoSpaceDE w:val="0"/>
                  <w:autoSpaceDN w:val="0"/>
                  <w:adjustRightInd w:val="0"/>
                  <w:snapToGrid w:val="0"/>
                  <w:jc w:val="right"/>
                  <w:rPr>
                    <w:szCs w:val="21"/>
                  </w:rPr>
                </w:pPr>
                <w:r>
                  <w:rPr>
                    <w:rFonts w:hint="eastAsia"/>
                    <w:szCs w:val="21"/>
                  </w:rPr>
                  <w:t>-68.69</w:t>
                </w:r>
              </w:p>
            </w:tc>
          </w:tr>
          <w:tr w:rsidR="004B17B3" w:rsidTr="004B17B3">
            <w:trPr>
              <w:trHeight w:val="533"/>
            </w:trPr>
            <w:tc>
              <w:tcPr>
                <w:tcW w:w="1983" w:type="pct"/>
                <w:vAlign w:val="center"/>
              </w:tcPr>
              <w:p w:rsidR="004B17B3" w:rsidRDefault="004B17B3">
                <w:pPr>
                  <w:kinsoku w:val="0"/>
                  <w:overflowPunct w:val="0"/>
                  <w:autoSpaceDE w:val="0"/>
                  <w:autoSpaceDN w:val="0"/>
                  <w:adjustRightInd w:val="0"/>
                  <w:snapToGrid w:val="0"/>
                  <w:jc w:val="center"/>
                  <w:rPr>
                    <w:szCs w:val="21"/>
                  </w:rPr>
                </w:pPr>
              </w:p>
            </w:tc>
            <w:sdt>
              <w:sdtPr>
                <w:tag w:val="_PLD_b75e9aa554cc48539ab9de572d244f45"/>
                <w:id w:val="-1276322949"/>
                <w:lock w:val="sdtLocked"/>
              </w:sdtPr>
              <w:sdtEndPr/>
              <w:sdtContent>
                <w:tc>
                  <w:tcPr>
                    <w:tcW w:w="1048" w:type="pct"/>
                    <w:vAlign w:val="center"/>
                  </w:tcPr>
                  <w:p w:rsidR="004B17B3" w:rsidRDefault="006D4EDB">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575626369"/>
                <w:lock w:val="sdtLocked"/>
              </w:sdtPr>
              <w:sdtEndPr/>
              <w:sdtContent>
                <w:tc>
                  <w:tcPr>
                    <w:tcW w:w="1048" w:type="pct"/>
                    <w:vAlign w:val="center"/>
                  </w:tcPr>
                  <w:p w:rsidR="004B17B3" w:rsidRDefault="006D4EDB">
                    <w:pPr>
                      <w:kinsoku w:val="0"/>
                      <w:overflowPunct w:val="0"/>
                      <w:autoSpaceDE w:val="0"/>
                      <w:autoSpaceDN w:val="0"/>
                      <w:adjustRightInd w:val="0"/>
                      <w:snapToGrid w:val="0"/>
                      <w:jc w:val="center"/>
                      <w:rPr>
                        <w:szCs w:val="21"/>
                      </w:rPr>
                    </w:pPr>
                    <w:r>
                      <w:t>上年度末</w:t>
                    </w:r>
                  </w:p>
                </w:tc>
              </w:sdtContent>
            </w:sdt>
            <w:sdt>
              <w:sdtPr>
                <w:tag w:val="_PLD_7a1ba9a6d9b54e51bd320f47b6233184"/>
                <w:id w:val="1723856304"/>
                <w:lock w:val="sdtLocked"/>
              </w:sdtPr>
              <w:sdtEndPr/>
              <w:sdtContent>
                <w:tc>
                  <w:tcPr>
                    <w:tcW w:w="922" w:type="pct"/>
                    <w:vAlign w:val="center"/>
                  </w:tcPr>
                  <w:p w:rsidR="004B17B3" w:rsidRDefault="006D4EDB">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4B17B3" w:rsidTr="004B17B3">
            <w:trPr>
              <w:trHeight w:val="285"/>
            </w:trPr>
            <w:sdt>
              <w:sdtPr>
                <w:tag w:val="_PLD_c12ab31af03f46e4bd02eb659877c070"/>
                <w:id w:val="-895125483"/>
                <w:lock w:val="sdtLocked"/>
              </w:sdtPr>
              <w:sdtEndPr/>
              <w:sdtContent>
                <w:tc>
                  <w:tcPr>
                    <w:tcW w:w="1983" w:type="pct"/>
                  </w:tcPr>
                  <w:p w:rsidR="004B17B3" w:rsidRDefault="006D4EDB">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48" w:type="pct"/>
              </w:tcPr>
              <w:p w:rsidR="004B17B3" w:rsidRPr="00D001B5" w:rsidRDefault="006D4EDB" w:rsidP="004B17B3">
                <w:r w:rsidRPr="00D001B5">
                  <w:t>3,524,922,047.45</w:t>
                </w:r>
              </w:p>
            </w:tc>
            <w:tc>
              <w:tcPr>
                <w:tcW w:w="1048" w:type="pct"/>
              </w:tcPr>
              <w:p w:rsidR="004B17B3" w:rsidRPr="00D001B5" w:rsidRDefault="006D4EDB" w:rsidP="004B17B3">
                <w:r w:rsidRPr="00D001B5">
                  <w:t xml:space="preserve">3,416,616,205.80 </w:t>
                </w:r>
              </w:p>
            </w:tc>
            <w:tc>
              <w:tcPr>
                <w:tcW w:w="922" w:type="pct"/>
              </w:tcPr>
              <w:p w:rsidR="004B17B3" w:rsidRDefault="006D4EDB">
                <w:pPr>
                  <w:kinsoku w:val="0"/>
                  <w:overflowPunct w:val="0"/>
                  <w:autoSpaceDE w:val="0"/>
                  <w:autoSpaceDN w:val="0"/>
                  <w:adjustRightInd w:val="0"/>
                  <w:snapToGrid w:val="0"/>
                  <w:jc w:val="right"/>
                  <w:rPr>
                    <w:szCs w:val="21"/>
                  </w:rPr>
                </w:pPr>
                <w:r>
                  <w:rPr>
                    <w:rFonts w:hint="eastAsia"/>
                    <w:szCs w:val="21"/>
                  </w:rPr>
                  <w:t>3.17</w:t>
                </w:r>
              </w:p>
            </w:tc>
          </w:tr>
          <w:tr w:rsidR="004B17B3" w:rsidTr="004B17B3">
            <w:trPr>
              <w:trHeight w:val="285"/>
            </w:trPr>
            <w:sdt>
              <w:sdtPr>
                <w:tag w:val="_PLD_c9e79cad72304cada434a9145656a31f"/>
                <w:id w:val="527917596"/>
                <w:lock w:val="sdtLocked"/>
              </w:sdtPr>
              <w:sdtEndPr/>
              <w:sdtContent>
                <w:tc>
                  <w:tcPr>
                    <w:tcW w:w="1983" w:type="pct"/>
                  </w:tcPr>
                  <w:p w:rsidR="004B17B3" w:rsidRDefault="006D4EDB">
                    <w:pPr>
                      <w:kinsoku w:val="0"/>
                      <w:overflowPunct w:val="0"/>
                      <w:autoSpaceDE w:val="0"/>
                      <w:autoSpaceDN w:val="0"/>
                      <w:adjustRightInd w:val="0"/>
                      <w:snapToGrid w:val="0"/>
                      <w:rPr>
                        <w:szCs w:val="21"/>
                      </w:rPr>
                    </w:pPr>
                    <w:r>
                      <w:rPr>
                        <w:rFonts w:hint="eastAsia"/>
                        <w:szCs w:val="21"/>
                      </w:rPr>
                      <w:t>总资产</w:t>
                    </w:r>
                  </w:p>
                </w:tc>
              </w:sdtContent>
            </w:sdt>
            <w:tc>
              <w:tcPr>
                <w:tcW w:w="1048" w:type="pct"/>
              </w:tcPr>
              <w:p w:rsidR="004B17B3" w:rsidRPr="00D001B5" w:rsidRDefault="006D4EDB" w:rsidP="004B17B3">
                <w:r w:rsidRPr="00D001B5">
                  <w:t xml:space="preserve">5,641,013,534.37 </w:t>
                </w:r>
              </w:p>
            </w:tc>
            <w:tc>
              <w:tcPr>
                <w:tcW w:w="1048" w:type="pct"/>
              </w:tcPr>
              <w:p w:rsidR="004B17B3" w:rsidRDefault="006D4EDB" w:rsidP="004B17B3">
                <w:r w:rsidRPr="00D001B5">
                  <w:t xml:space="preserve">5,286,362,113.34 </w:t>
                </w:r>
              </w:p>
            </w:tc>
            <w:tc>
              <w:tcPr>
                <w:tcW w:w="922" w:type="pct"/>
              </w:tcPr>
              <w:p w:rsidR="004B17B3" w:rsidRDefault="006D4EDB">
                <w:pPr>
                  <w:kinsoku w:val="0"/>
                  <w:overflowPunct w:val="0"/>
                  <w:autoSpaceDE w:val="0"/>
                  <w:autoSpaceDN w:val="0"/>
                  <w:adjustRightInd w:val="0"/>
                  <w:snapToGrid w:val="0"/>
                  <w:jc w:val="right"/>
                  <w:rPr>
                    <w:szCs w:val="21"/>
                  </w:rPr>
                </w:pPr>
                <w:r>
                  <w:rPr>
                    <w:rFonts w:hint="eastAsia"/>
                    <w:szCs w:val="21"/>
                  </w:rPr>
                  <w:t>6.71</w:t>
                </w:r>
              </w:p>
            </w:tc>
          </w:tr>
          <w:bookmarkEnd w:id="15"/>
        </w:tbl>
      </w:sdtContent>
    </w:sdt>
    <w:p w:rsidR="004B17B3" w:rsidRDefault="004B17B3">
      <w:pPr>
        <w:kinsoku w:val="0"/>
        <w:overflowPunct w:val="0"/>
        <w:autoSpaceDE w:val="0"/>
        <w:autoSpaceDN w:val="0"/>
        <w:adjustRightInd w:val="0"/>
        <w:snapToGrid w:val="0"/>
        <w:rPr>
          <w:szCs w:val="21"/>
        </w:rPr>
      </w:pPr>
    </w:p>
    <w:p w:rsidR="004B17B3" w:rsidRDefault="006D4EDB" w:rsidP="00B754B0">
      <w:pPr>
        <w:pStyle w:val="3"/>
        <w:numPr>
          <w:ilvl w:val="1"/>
          <w:numId w:val="28"/>
        </w:numPr>
        <w:rPr>
          <w:rFonts w:ascii="宋体" w:hAnsi="宋体"/>
          <w:szCs w:val="21"/>
        </w:rPr>
      </w:pPr>
      <w:r>
        <w:rPr>
          <w:rFonts w:ascii="宋体" w:hAnsi="宋体"/>
        </w:rPr>
        <w:t>主要财务指标</w:t>
      </w:r>
    </w:p>
    <w:sdt>
      <w:sdtPr>
        <w:alias w:val="选项模块:主要财务指标(无追溯)"/>
        <w:tag w:val="_GBC_b44cc48c2c094fe699f563d257345cf5"/>
        <w:id w:val="345289467"/>
        <w:placeholder>
          <w:docPart w:val="GBC22222222222222222222222222222"/>
        </w:placeholder>
      </w:sdtPr>
      <w:sdtEndPr>
        <w:rPr>
          <w:szCs w:val="21"/>
        </w:rPr>
      </w:sdtEndPr>
      <w:sdtContent>
        <w:tbl>
          <w:tblPr>
            <w:tblStyle w:val="g2"/>
            <w:tblW w:w="0" w:type="auto"/>
            <w:tblLook w:val="04A0" w:firstRow="1" w:lastRow="0" w:firstColumn="1" w:lastColumn="0" w:noHBand="0" w:noVBand="1"/>
          </w:tblPr>
          <w:tblGrid>
            <w:gridCol w:w="3652"/>
            <w:gridCol w:w="1701"/>
            <w:gridCol w:w="1843"/>
            <w:gridCol w:w="1852"/>
          </w:tblGrid>
          <w:tr w:rsidR="004B17B3" w:rsidTr="00124C57">
            <w:sdt>
              <w:sdtPr>
                <w:tag w:val="_PLD_b12e929543994adfbc7a21fe743cd125"/>
                <w:id w:val="-1774007941"/>
                <w:lock w:val="sdtLocked"/>
              </w:sdtPr>
              <w:sdtEndPr/>
              <w:sdtContent>
                <w:tc>
                  <w:tcPr>
                    <w:tcW w:w="3652" w:type="dxa"/>
                    <w:vAlign w:val="center"/>
                  </w:tcPr>
                  <w:p w:rsidR="004B17B3" w:rsidRDefault="006D4EDB">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896279449"/>
                <w:lock w:val="sdtLocked"/>
              </w:sdtPr>
              <w:sdtEndPr/>
              <w:sdtContent>
                <w:tc>
                  <w:tcPr>
                    <w:tcW w:w="1701" w:type="dxa"/>
                    <w:vAlign w:val="center"/>
                  </w:tcPr>
                  <w:p w:rsidR="004B17B3" w:rsidRDefault="006D4EDB">
                    <w:pPr>
                      <w:kinsoku w:val="0"/>
                      <w:overflowPunct w:val="0"/>
                      <w:autoSpaceDE w:val="0"/>
                      <w:autoSpaceDN w:val="0"/>
                      <w:adjustRightInd w:val="0"/>
                      <w:snapToGrid w:val="0"/>
                      <w:jc w:val="center"/>
                    </w:pPr>
                    <w:r>
                      <w:t>本报告期</w:t>
                    </w:r>
                  </w:p>
                  <w:p w:rsidR="004B17B3" w:rsidRDefault="006D4EDB">
                    <w:pPr>
                      <w:kinsoku w:val="0"/>
                      <w:overflowPunct w:val="0"/>
                      <w:autoSpaceDE w:val="0"/>
                      <w:autoSpaceDN w:val="0"/>
                      <w:adjustRightInd w:val="0"/>
                      <w:snapToGrid w:val="0"/>
                      <w:jc w:val="center"/>
                      <w:rPr>
                        <w:szCs w:val="21"/>
                      </w:rPr>
                    </w:pPr>
                    <w:r>
                      <w:t>（1－6月）</w:t>
                    </w:r>
                  </w:p>
                </w:tc>
              </w:sdtContent>
            </w:sdt>
            <w:sdt>
              <w:sdtPr>
                <w:tag w:val="_PLD_bdb91a2a58254a0e945eecc5aef91521"/>
                <w:id w:val="-1061253346"/>
                <w:lock w:val="sdtLocked"/>
              </w:sdtPr>
              <w:sdtEndPr/>
              <w:sdtContent>
                <w:tc>
                  <w:tcPr>
                    <w:tcW w:w="1843" w:type="dxa"/>
                    <w:vAlign w:val="center"/>
                  </w:tcPr>
                  <w:p w:rsidR="004B17B3" w:rsidRDefault="006D4EDB">
                    <w:pPr>
                      <w:kinsoku w:val="0"/>
                      <w:overflowPunct w:val="0"/>
                      <w:autoSpaceDE w:val="0"/>
                      <w:autoSpaceDN w:val="0"/>
                      <w:adjustRightInd w:val="0"/>
                      <w:snapToGrid w:val="0"/>
                      <w:jc w:val="center"/>
                      <w:rPr>
                        <w:szCs w:val="21"/>
                      </w:rPr>
                    </w:pPr>
                    <w:r>
                      <w:t>上年同期</w:t>
                    </w:r>
                  </w:p>
                </w:tc>
              </w:sdtContent>
            </w:sdt>
            <w:sdt>
              <w:sdtPr>
                <w:tag w:val="_PLD_08306889e5b040aa83784b3f6db386f1"/>
                <w:id w:val="-524638603"/>
                <w:lock w:val="sdtLocked"/>
              </w:sdtPr>
              <w:sdtEndPr/>
              <w:sdtContent>
                <w:tc>
                  <w:tcPr>
                    <w:tcW w:w="1852" w:type="dxa"/>
                    <w:vAlign w:val="center"/>
                  </w:tcPr>
                  <w:p w:rsidR="004B17B3" w:rsidRDefault="006D4EDB">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4B17B3" w:rsidTr="00D973CF">
            <w:sdt>
              <w:sdtPr>
                <w:tag w:val="_PLD_089671b43cd048bda3f42f7ff187200a"/>
                <w:id w:val="775761234"/>
                <w:lock w:val="sdtLocked"/>
              </w:sdtPr>
              <w:sdtEndPr/>
              <w:sdtContent>
                <w:tc>
                  <w:tcPr>
                    <w:tcW w:w="3652" w:type="dxa"/>
                  </w:tcPr>
                  <w:p w:rsidR="004B17B3" w:rsidRDefault="006D4EDB">
                    <w:pPr>
                      <w:kinsoku w:val="0"/>
                      <w:overflowPunct w:val="0"/>
                      <w:autoSpaceDE w:val="0"/>
                      <w:autoSpaceDN w:val="0"/>
                      <w:adjustRightInd w:val="0"/>
                      <w:snapToGrid w:val="0"/>
                      <w:rPr>
                        <w:szCs w:val="21"/>
                      </w:rPr>
                    </w:pPr>
                    <w:r>
                      <w:t>基本每股收益（元／股）</w:t>
                    </w:r>
                  </w:p>
                </w:tc>
              </w:sdtContent>
            </w:sdt>
            <w:tc>
              <w:tcPr>
                <w:tcW w:w="1701" w:type="dxa"/>
              </w:tcPr>
              <w:p w:rsidR="004B17B3" w:rsidRPr="00085A2E" w:rsidRDefault="006D4EDB" w:rsidP="004B17B3">
                <w:pPr>
                  <w:jc w:val="right"/>
                </w:pPr>
                <w:r>
                  <w:t xml:space="preserve"> 0.11</w:t>
                </w:r>
              </w:p>
            </w:tc>
            <w:tc>
              <w:tcPr>
                <w:tcW w:w="1843" w:type="dxa"/>
              </w:tcPr>
              <w:p w:rsidR="004B17B3" w:rsidRPr="00085A2E" w:rsidRDefault="006D4EDB" w:rsidP="004B17B3">
                <w:pPr>
                  <w:jc w:val="right"/>
                </w:pPr>
                <w:r w:rsidRPr="00085A2E">
                  <w:t>-0.03</w:t>
                </w:r>
              </w:p>
            </w:tc>
            <w:tc>
              <w:tcPr>
                <w:tcW w:w="1852" w:type="dxa"/>
              </w:tcPr>
              <w:p w:rsidR="004B17B3" w:rsidRDefault="004B17B3">
                <w:pPr>
                  <w:kinsoku w:val="0"/>
                  <w:overflowPunct w:val="0"/>
                  <w:autoSpaceDE w:val="0"/>
                  <w:autoSpaceDN w:val="0"/>
                  <w:adjustRightInd w:val="0"/>
                  <w:snapToGrid w:val="0"/>
                  <w:jc w:val="right"/>
                  <w:rPr>
                    <w:szCs w:val="21"/>
                  </w:rPr>
                </w:pPr>
              </w:p>
            </w:tc>
          </w:tr>
          <w:tr w:rsidR="004B17B3" w:rsidTr="00D973CF">
            <w:sdt>
              <w:sdtPr>
                <w:tag w:val="_PLD_b53c618810f6494198af9022cf5f9c92"/>
                <w:id w:val="50897549"/>
                <w:lock w:val="sdtLocked"/>
              </w:sdtPr>
              <w:sdtEndPr/>
              <w:sdtContent>
                <w:tc>
                  <w:tcPr>
                    <w:tcW w:w="3652" w:type="dxa"/>
                  </w:tcPr>
                  <w:p w:rsidR="004B17B3" w:rsidRDefault="006D4EDB">
                    <w:pPr>
                      <w:kinsoku w:val="0"/>
                      <w:overflowPunct w:val="0"/>
                      <w:autoSpaceDE w:val="0"/>
                      <w:autoSpaceDN w:val="0"/>
                      <w:adjustRightInd w:val="0"/>
                      <w:snapToGrid w:val="0"/>
                      <w:rPr>
                        <w:szCs w:val="21"/>
                      </w:rPr>
                    </w:pPr>
                    <w:r>
                      <w:t>稀释每股收益（元／股）</w:t>
                    </w:r>
                  </w:p>
                </w:tc>
              </w:sdtContent>
            </w:sdt>
            <w:tc>
              <w:tcPr>
                <w:tcW w:w="1701" w:type="dxa"/>
              </w:tcPr>
              <w:p w:rsidR="004B17B3" w:rsidRPr="00085A2E" w:rsidRDefault="006D4EDB" w:rsidP="004B17B3">
                <w:pPr>
                  <w:jc w:val="right"/>
                </w:pPr>
                <w:r>
                  <w:t xml:space="preserve"> 0.11</w:t>
                </w:r>
              </w:p>
            </w:tc>
            <w:tc>
              <w:tcPr>
                <w:tcW w:w="1843" w:type="dxa"/>
              </w:tcPr>
              <w:p w:rsidR="004B17B3" w:rsidRPr="00085A2E" w:rsidRDefault="006D4EDB" w:rsidP="004B17B3">
                <w:pPr>
                  <w:jc w:val="right"/>
                </w:pPr>
                <w:r w:rsidRPr="00085A2E">
                  <w:t>-0.03</w:t>
                </w:r>
              </w:p>
            </w:tc>
            <w:tc>
              <w:tcPr>
                <w:tcW w:w="1852" w:type="dxa"/>
              </w:tcPr>
              <w:p w:rsidR="004B17B3" w:rsidRDefault="004B17B3">
                <w:pPr>
                  <w:kinsoku w:val="0"/>
                  <w:overflowPunct w:val="0"/>
                  <w:autoSpaceDE w:val="0"/>
                  <w:autoSpaceDN w:val="0"/>
                  <w:adjustRightInd w:val="0"/>
                  <w:snapToGrid w:val="0"/>
                  <w:jc w:val="right"/>
                  <w:rPr>
                    <w:szCs w:val="21"/>
                  </w:rPr>
                </w:pPr>
              </w:p>
            </w:tc>
          </w:tr>
          <w:tr w:rsidR="004B17B3" w:rsidTr="00D973CF">
            <w:sdt>
              <w:sdtPr>
                <w:tag w:val="_PLD_7995656a90ee4448a470f6a06fe39000"/>
                <w:id w:val="1557358777"/>
                <w:lock w:val="sdtLocked"/>
              </w:sdtPr>
              <w:sdtEndPr/>
              <w:sdtContent>
                <w:tc>
                  <w:tcPr>
                    <w:tcW w:w="3652" w:type="dxa"/>
                  </w:tcPr>
                  <w:p w:rsidR="004B17B3" w:rsidRDefault="006D4EDB">
                    <w:pPr>
                      <w:kinsoku w:val="0"/>
                      <w:overflowPunct w:val="0"/>
                      <w:autoSpaceDE w:val="0"/>
                      <w:autoSpaceDN w:val="0"/>
                      <w:adjustRightInd w:val="0"/>
                      <w:snapToGrid w:val="0"/>
                      <w:rPr>
                        <w:szCs w:val="21"/>
                      </w:rPr>
                    </w:pPr>
                    <w:r>
                      <w:t>扣除非经常性损益后的基本每股收益</w:t>
                    </w:r>
                    <w:r>
                      <w:lastRenderedPageBreak/>
                      <w:t>（元／股）</w:t>
                    </w:r>
                  </w:p>
                </w:tc>
              </w:sdtContent>
            </w:sdt>
            <w:tc>
              <w:tcPr>
                <w:tcW w:w="1701" w:type="dxa"/>
              </w:tcPr>
              <w:p w:rsidR="004B17B3" w:rsidRPr="00085A2E" w:rsidRDefault="006D4EDB" w:rsidP="004B17B3">
                <w:pPr>
                  <w:jc w:val="right"/>
                </w:pPr>
                <w:r>
                  <w:lastRenderedPageBreak/>
                  <w:t xml:space="preserve"> 0.11</w:t>
                </w:r>
              </w:p>
            </w:tc>
            <w:tc>
              <w:tcPr>
                <w:tcW w:w="1843" w:type="dxa"/>
              </w:tcPr>
              <w:p w:rsidR="004B17B3" w:rsidRPr="00085A2E" w:rsidRDefault="006D4EDB" w:rsidP="004B17B3">
                <w:pPr>
                  <w:jc w:val="right"/>
                </w:pPr>
                <w:r w:rsidRPr="00085A2E">
                  <w:t>-0.03</w:t>
                </w:r>
              </w:p>
            </w:tc>
            <w:tc>
              <w:tcPr>
                <w:tcW w:w="1852" w:type="dxa"/>
              </w:tcPr>
              <w:p w:rsidR="004B17B3" w:rsidRDefault="004B17B3">
                <w:pPr>
                  <w:kinsoku w:val="0"/>
                  <w:overflowPunct w:val="0"/>
                  <w:autoSpaceDE w:val="0"/>
                  <w:autoSpaceDN w:val="0"/>
                  <w:adjustRightInd w:val="0"/>
                  <w:snapToGrid w:val="0"/>
                  <w:jc w:val="right"/>
                  <w:rPr>
                    <w:szCs w:val="21"/>
                  </w:rPr>
                </w:pPr>
              </w:p>
            </w:tc>
          </w:tr>
          <w:tr w:rsidR="004B17B3" w:rsidTr="00D973CF">
            <w:sdt>
              <w:sdtPr>
                <w:tag w:val="_PLD_7ae3fa8992794ff1bdf49e4e770ce96d"/>
                <w:id w:val="-683362394"/>
                <w:lock w:val="sdtLocked"/>
              </w:sdtPr>
              <w:sdtEndPr/>
              <w:sdtContent>
                <w:tc>
                  <w:tcPr>
                    <w:tcW w:w="3652" w:type="dxa"/>
                  </w:tcPr>
                  <w:p w:rsidR="004B17B3" w:rsidRDefault="006D4EDB">
                    <w:pPr>
                      <w:kinsoku w:val="0"/>
                      <w:overflowPunct w:val="0"/>
                      <w:autoSpaceDE w:val="0"/>
                      <w:autoSpaceDN w:val="0"/>
                      <w:adjustRightInd w:val="0"/>
                      <w:snapToGrid w:val="0"/>
                      <w:rPr>
                        <w:szCs w:val="21"/>
                      </w:rPr>
                    </w:pPr>
                    <w:r>
                      <w:t>加权平均净资产收益率（%）</w:t>
                    </w:r>
                  </w:p>
                </w:tc>
              </w:sdtContent>
            </w:sdt>
            <w:tc>
              <w:tcPr>
                <w:tcW w:w="1701" w:type="dxa"/>
              </w:tcPr>
              <w:p w:rsidR="004B17B3" w:rsidRPr="00085A2E" w:rsidRDefault="006D4EDB" w:rsidP="004B17B3">
                <w:pPr>
                  <w:jc w:val="right"/>
                </w:pPr>
                <w:r>
                  <w:t xml:space="preserve"> 3.20</w:t>
                </w:r>
              </w:p>
            </w:tc>
            <w:tc>
              <w:tcPr>
                <w:tcW w:w="1843" w:type="dxa"/>
              </w:tcPr>
              <w:p w:rsidR="004B17B3" w:rsidRPr="00085A2E" w:rsidRDefault="006D4EDB" w:rsidP="004B17B3">
                <w:pPr>
                  <w:jc w:val="right"/>
                </w:pPr>
                <w:r w:rsidRPr="00085A2E">
                  <w:t>-0.76</w:t>
                </w:r>
              </w:p>
            </w:tc>
            <w:tc>
              <w:tcPr>
                <w:tcW w:w="1852" w:type="dxa"/>
              </w:tcPr>
              <w:p w:rsidR="004B17B3" w:rsidRDefault="004B17B3">
                <w:pPr>
                  <w:kinsoku w:val="0"/>
                  <w:overflowPunct w:val="0"/>
                  <w:autoSpaceDE w:val="0"/>
                  <w:autoSpaceDN w:val="0"/>
                  <w:adjustRightInd w:val="0"/>
                  <w:snapToGrid w:val="0"/>
                  <w:jc w:val="right"/>
                  <w:rPr>
                    <w:szCs w:val="21"/>
                  </w:rPr>
                </w:pPr>
              </w:p>
            </w:tc>
          </w:tr>
          <w:tr w:rsidR="004B17B3" w:rsidTr="00D973CF">
            <w:sdt>
              <w:sdtPr>
                <w:tag w:val="_PLD_37d92f3112bf450196ad8233f93a5237"/>
                <w:id w:val="-770778541"/>
                <w:lock w:val="sdtLocked"/>
              </w:sdtPr>
              <w:sdtEndPr/>
              <w:sdtContent>
                <w:tc>
                  <w:tcPr>
                    <w:tcW w:w="3652" w:type="dxa"/>
                  </w:tcPr>
                  <w:p w:rsidR="004B17B3" w:rsidRDefault="006D4EDB">
                    <w:pPr>
                      <w:kinsoku w:val="0"/>
                      <w:overflowPunct w:val="0"/>
                      <w:autoSpaceDE w:val="0"/>
                      <w:autoSpaceDN w:val="0"/>
                      <w:adjustRightInd w:val="0"/>
                      <w:snapToGrid w:val="0"/>
                      <w:rPr>
                        <w:szCs w:val="21"/>
                      </w:rPr>
                    </w:pPr>
                    <w:r>
                      <w:t>扣除非经常性损益后的加权平均净资产收益率（%）</w:t>
                    </w:r>
                  </w:p>
                </w:tc>
              </w:sdtContent>
            </w:sdt>
            <w:tc>
              <w:tcPr>
                <w:tcW w:w="1701" w:type="dxa"/>
              </w:tcPr>
              <w:p w:rsidR="004B17B3" w:rsidRPr="00085A2E" w:rsidRDefault="006D4EDB" w:rsidP="004B17B3">
                <w:pPr>
                  <w:jc w:val="right"/>
                </w:pPr>
                <w:r>
                  <w:t xml:space="preserve"> 3.17</w:t>
                </w:r>
              </w:p>
            </w:tc>
            <w:tc>
              <w:tcPr>
                <w:tcW w:w="1843" w:type="dxa"/>
              </w:tcPr>
              <w:p w:rsidR="004B17B3" w:rsidRDefault="006D4EDB" w:rsidP="004B17B3">
                <w:pPr>
                  <w:jc w:val="right"/>
                </w:pPr>
                <w:r w:rsidRPr="00085A2E">
                  <w:t>-0.86</w:t>
                </w:r>
              </w:p>
            </w:tc>
            <w:tc>
              <w:tcPr>
                <w:tcW w:w="1852" w:type="dxa"/>
              </w:tcPr>
              <w:p w:rsidR="004B17B3" w:rsidRDefault="00793BBB">
                <w:pPr>
                  <w:kinsoku w:val="0"/>
                  <w:overflowPunct w:val="0"/>
                  <w:autoSpaceDE w:val="0"/>
                  <w:autoSpaceDN w:val="0"/>
                  <w:adjustRightInd w:val="0"/>
                  <w:snapToGrid w:val="0"/>
                  <w:jc w:val="right"/>
                  <w:rPr>
                    <w:szCs w:val="21"/>
                  </w:rPr>
                </w:pPr>
              </w:p>
            </w:tc>
          </w:tr>
        </w:tbl>
      </w:sdtContent>
    </w:sdt>
    <w:p w:rsidR="004B17B3" w:rsidRDefault="004B17B3">
      <w:bookmarkStart w:id="16" w:name="_Toc342565890"/>
      <w:bookmarkStart w:id="17" w:name="_Toc342056398"/>
    </w:p>
    <w:sdt>
      <w:sdtPr>
        <w:alias w:val="模块:公司主要会计数据和财务指标的说明"/>
        <w:tag w:val="_GBC_89dd4b4cf79140928f55be83e164f009"/>
        <w:id w:val="515739800"/>
        <w:lock w:val="sdtLocked"/>
        <w:placeholder>
          <w:docPart w:val="GBC22222222222222222222222222222"/>
        </w:placeholder>
      </w:sdtPr>
      <w:sdtEndPr/>
      <w:sdtContent>
        <w:p w:rsidR="004B17B3" w:rsidRDefault="006D4EDB">
          <w:r>
            <w:t>公司主要会计数据和财务指标的说明</w:t>
          </w:r>
        </w:p>
        <w:sdt>
          <w:sdtPr>
            <w:alias w:val="是否适用：公司主要会计数据和财务指标的说明[双击切换]"/>
            <w:tag w:val="_GBC_cfe99dae5f804f6f8f02eb429483f98a"/>
            <w:id w:val="-1433209549"/>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4B17B3" w:rsidRDefault="004B17B3"/>
    <w:p w:rsidR="004B17B3" w:rsidRDefault="006D4EDB" w:rsidP="00B754B0">
      <w:pPr>
        <w:pStyle w:val="2"/>
        <w:numPr>
          <w:ilvl w:val="0"/>
          <w:numId w:val="26"/>
        </w:numPr>
        <w:ind w:firstLineChars="0"/>
      </w:pPr>
      <w:r>
        <w:rPr>
          <w:rFonts w:hint="eastAsia"/>
        </w:rPr>
        <w:t>境内外会计准则下会计数据差异</w:t>
      </w:r>
      <w:bookmarkEnd w:id="16"/>
      <w:bookmarkEnd w:id="17"/>
    </w:p>
    <w:sdt>
      <w:sdtPr>
        <w:alias w:val="是否适用：境内外会计准则下会计数据差异[双击切换]"/>
        <w:tag w:val="_GBC_bdabc18d82504a7696c49b78e67b7ce4"/>
        <w:id w:val="1846824483"/>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B17B3" w:rsidRDefault="004B17B3"/>
    <w:bookmarkStart w:id="18" w:name="_Hlk10207943" w:displacedByCustomXml="next"/>
    <w:sdt>
      <w:sdtPr>
        <w:rPr>
          <w:rFonts w:ascii="宋体" w:hAnsi="宋体" w:cs="宋体"/>
          <w:b w:val="0"/>
          <w:bCs w:val="0"/>
          <w:kern w:val="0"/>
          <w:szCs w:val="24"/>
        </w:rPr>
        <w:alias w:val="模块:非经常性损益项目和金额"/>
        <w:tag w:val="_GBC_cc768cb4b3324e91897639bcc1eabf3a"/>
        <w:id w:val="-2091377756"/>
        <w:lock w:val="sdtLocked"/>
        <w:placeholder>
          <w:docPart w:val="GBC22222222222222222222222222222"/>
        </w:placeholder>
      </w:sdtPr>
      <w:sdtEndPr>
        <w:rPr>
          <w:rFonts w:hint="eastAsia"/>
        </w:rPr>
      </w:sdtEndPr>
      <w:sdtContent>
        <w:p w:rsidR="004B17B3" w:rsidRDefault="006D4EDB" w:rsidP="00B754B0">
          <w:pPr>
            <w:pStyle w:val="2"/>
            <w:numPr>
              <w:ilvl w:val="0"/>
              <w:numId w:val="26"/>
            </w:numPr>
            <w:ind w:firstLineChars="0"/>
          </w:pPr>
          <w:r>
            <w:t>非经常性损益项目和金额</w:t>
          </w:r>
        </w:p>
        <w:sdt>
          <w:sdtPr>
            <w:alias w:val="是否适用：扣除非经常性损益项目和金额[双击切换]"/>
            <w:tag w:val="_GBC_73788dbb480b4eb4a9ce7ed83af2d844"/>
            <w:id w:val="-432362705"/>
            <w:lock w:val="sdtLocked"/>
            <w:placeholder>
              <w:docPart w:val="GBC22222222222222222222222222222"/>
            </w:placeholder>
          </w:sdtPr>
          <w:sdtEndPr/>
          <w:sdtContent>
            <w:p w:rsidR="004B17B3" w:rsidRDefault="006D4ED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B17B3" w:rsidRDefault="006D4EDB">
          <w:pPr>
            <w:jc w:val="right"/>
          </w:pPr>
          <w:r>
            <w:rPr>
              <w:rFonts w:hint="eastAsia"/>
            </w:rPr>
            <w:t>单位：</w:t>
          </w:r>
          <w:sdt>
            <w:sdtPr>
              <w:rPr>
                <w:rFonts w:hint="eastAsia"/>
              </w:rPr>
              <w:alias w:val="单位：扣除非经常性损益项目和金额"/>
              <w:tag w:val="_GBC_4e9158759d174bf5a404e9d2ad2cb849"/>
              <w:id w:val="-18856344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9901406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0" w:type="auto"/>
            <w:tblLook w:val="04A0" w:firstRow="1" w:lastRow="0" w:firstColumn="1" w:lastColumn="0" w:noHBand="0" w:noVBand="1"/>
          </w:tblPr>
          <w:tblGrid>
            <w:gridCol w:w="3016"/>
            <w:gridCol w:w="3016"/>
            <w:gridCol w:w="3016"/>
          </w:tblGrid>
          <w:tr w:rsidR="004B17B3" w:rsidTr="00D973CF">
            <w:sdt>
              <w:sdtPr>
                <w:rPr>
                  <w:rFonts w:ascii="宋体" w:hAnsi="宋体"/>
                </w:rPr>
                <w:tag w:val="_PLD_46af532b652e45b49bf4f28412917df0"/>
                <w:id w:val="-103427865"/>
                <w:lock w:val="sdtLocked"/>
              </w:sdtPr>
              <w:sdtEndPr/>
              <w:sdtContent>
                <w:tc>
                  <w:tcPr>
                    <w:tcW w:w="3016" w:type="dxa"/>
                  </w:tcPr>
                  <w:p w:rsidR="004B17B3" w:rsidRDefault="006D4EDB">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61b9b734635d488db996440c136563c8"/>
                <w:id w:val="-1563405016"/>
                <w:lock w:val="sdtLocked"/>
              </w:sdtPr>
              <w:sdtEndPr/>
              <w:sdtContent>
                <w:tc>
                  <w:tcPr>
                    <w:tcW w:w="3016" w:type="dxa"/>
                  </w:tcPr>
                  <w:p w:rsidR="004B17B3" w:rsidRDefault="006D4EDB">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9e5d4505fc224fa08bc94ae2dc6cd081"/>
                <w:id w:val="1137772389"/>
                <w:lock w:val="sdtLocked"/>
              </w:sdtPr>
              <w:sdtEndPr/>
              <w:sdtContent>
                <w:tc>
                  <w:tcPr>
                    <w:tcW w:w="3016" w:type="dxa"/>
                  </w:tcPr>
                  <w:p w:rsidR="004B17B3" w:rsidRDefault="006D4EDB">
                    <w:pPr>
                      <w:pStyle w:val="a9"/>
                      <w:ind w:firstLineChars="0" w:firstLine="0"/>
                      <w:jc w:val="center"/>
                      <w:rPr>
                        <w:rFonts w:ascii="宋体" w:hAnsi="宋体"/>
                      </w:rPr>
                    </w:pPr>
                    <w:r>
                      <w:rPr>
                        <w:rFonts w:ascii="宋体" w:hAnsi="宋体" w:hint="eastAsia"/>
                      </w:rPr>
                      <w:t>附注（如适用）</w:t>
                    </w:r>
                  </w:p>
                </w:tc>
              </w:sdtContent>
            </w:sdt>
          </w:tr>
          <w:tr w:rsidR="004B17B3" w:rsidTr="00D973CF">
            <w:sdt>
              <w:sdtPr>
                <w:rPr>
                  <w:rFonts w:ascii="宋体" w:hAnsi="宋体"/>
                </w:rPr>
                <w:tag w:val="_PLD_1ec9e925297d478d84779a68eec2bcd9"/>
                <w:id w:val="149031539"/>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非流动资产处置损益</w:t>
                    </w:r>
                  </w:p>
                </w:tc>
              </w:sdtContent>
            </w:sdt>
            <w:tc>
              <w:tcPr>
                <w:tcW w:w="3016" w:type="dxa"/>
              </w:tcPr>
              <w:p w:rsidR="004B17B3" w:rsidRDefault="006D4EDB">
                <w:pPr>
                  <w:jc w:val="right"/>
                </w:pPr>
                <w:r w:rsidRPr="00A92BA4">
                  <w:t>47,378.10</w:t>
                </w:r>
              </w:p>
            </w:tc>
            <w:tc>
              <w:tcPr>
                <w:tcW w:w="3016" w:type="dxa"/>
              </w:tcPr>
              <w:p w:rsidR="004B17B3" w:rsidRDefault="004B17B3">
                <w:pPr>
                  <w:jc w:val="left"/>
                </w:pPr>
              </w:p>
            </w:tc>
          </w:tr>
          <w:tr w:rsidR="004B17B3" w:rsidTr="00D973CF">
            <w:sdt>
              <w:sdtPr>
                <w:rPr>
                  <w:rFonts w:ascii="宋体" w:hAnsi="宋体"/>
                </w:rPr>
                <w:tag w:val="_PLD_69edea550024421a884da164740efd47"/>
                <w:id w:val="822093811"/>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02595b9db1a84694900203cf9656bfe9"/>
                <w:id w:val="-707325932"/>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3016" w:type="dxa"/>
              </w:tcPr>
              <w:p w:rsidR="004B17B3" w:rsidRDefault="006D4EDB">
                <w:pPr>
                  <w:jc w:val="right"/>
                </w:pPr>
                <w:r w:rsidRPr="00A92BA4">
                  <w:t>822,858.30</w:t>
                </w:r>
              </w:p>
            </w:tc>
            <w:tc>
              <w:tcPr>
                <w:tcW w:w="3016" w:type="dxa"/>
              </w:tcPr>
              <w:p w:rsidR="004B17B3" w:rsidRDefault="004B17B3">
                <w:pPr>
                  <w:jc w:val="left"/>
                </w:pPr>
              </w:p>
            </w:tc>
          </w:tr>
          <w:tr w:rsidR="004B17B3" w:rsidTr="00D973CF">
            <w:sdt>
              <w:sdtPr>
                <w:rPr>
                  <w:rFonts w:ascii="宋体" w:hAnsi="宋体"/>
                </w:rPr>
                <w:tag w:val="_PLD_e255b5bb064c4c0694bb65440d7bb1c2"/>
                <w:id w:val="470865242"/>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计入当期损益的对非金融企业收取的资金占用费</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09b4af3349af48359dce87b8be6a224a"/>
                <w:id w:val="1354238778"/>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428e8a6b0f714a4895facab4d1ebbbd6"/>
                <w:id w:val="107633229"/>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非货币性资产交换损益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9cc3804b94354fc1b0925734be3d281a"/>
                <w:id w:val="-1754041031"/>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委托他人投资或管理资产的损益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fecca44b524c43b6a0e1f89ecfc4895f"/>
                <w:id w:val="1597822575"/>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c626abd827544a1fb3e7de188e0e31cd"/>
                <w:id w:val="-1041359727"/>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债务重组损益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ae9b12ee17354afbb6160dc193b1ac86"/>
                <w:id w:val="592898922"/>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企业重组费用，如安置职工的支出、整合费用等</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d593e972b89d4f63b162bd30012b012a"/>
                <w:id w:val="-1444215577"/>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d0759855140a42e887b44ac9b84eefb5"/>
                <w:id w:val="1602911493"/>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同一控制下企业合并产生的子公司期初至合并日的当期净损益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0eefeb426a104d448899cf6f7c9f4fae"/>
                <w:id w:val="2137144690"/>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与公司正常经营业务无关的或有事项产生的损益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5F6ED8">
            <w:tc>
              <w:tcPr>
                <w:tcW w:w="3016" w:type="dxa"/>
                <w:vAlign w:val="center"/>
              </w:tcPr>
              <w:sdt>
                <w:sdtPr>
                  <w:rPr>
                    <w:rFonts w:ascii="宋体" w:hAnsi="宋体" w:hint="eastAsia"/>
                  </w:rPr>
                  <w:tag w:val="_PLD_9013c99948ab4bafbc5ae7fb21987377"/>
                  <w:id w:val="-1847091621"/>
                  <w:lock w:val="sdtLocked"/>
                </w:sdtPr>
                <w:sdtEndPr/>
                <w:sdtContent>
                  <w:p w:rsidR="004B17B3" w:rsidRDefault="006D4EDB">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w:t>
                    </w:r>
                    <w:r>
                      <w:rPr>
                        <w:rFonts w:ascii="宋体" w:hAnsi="宋体" w:hint="eastAsia"/>
                      </w:rPr>
                      <w:lastRenderedPageBreak/>
                      <w:t>债产生的公允价值变动损益，以及处置交易性金融资产、衍生金融资产、交易性金融负债、衍生金融负债和其他债权投资取得的投资收益</w:t>
                    </w:r>
                  </w:p>
                </w:sdtContent>
              </w:sdt>
            </w:tc>
            <w:tc>
              <w:tcPr>
                <w:tcW w:w="3016" w:type="dxa"/>
              </w:tcPr>
              <w:p w:rsidR="004B17B3" w:rsidRDefault="004B17B3">
                <w:pPr>
                  <w:jc w:val="right"/>
                  <w:rPr>
                    <w:szCs w:val="21"/>
                  </w:rPr>
                </w:pPr>
              </w:p>
            </w:tc>
            <w:tc>
              <w:tcPr>
                <w:tcW w:w="3016" w:type="dxa"/>
              </w:tcPr>
              <w:p w:rsidR="004B17B3" w:rsidRDefault="004B17B3">
                <w:pPr>
                  <w:rPr>
                    <w:szCs w:val="21"/>
                  </w:rPr>
                </w:pPr>
              </w:p>
            </w:tc>
          </w:tr>
          <w:tr w:rsidR="004B17B3" w:rsidTr="005F6ED8">
            <w:tc>
              <w:tcPr>
                <w:tcW w:w="3016" w:type="dxa"/>
                <w:vAlign w:val="center"/>
              </w:tcPr>
              <w:sdt>
                <w:sdtPr>
                  <w:rPr>
                    <w:rFonts w:ascii="宋体" w:hAnsi="宋体" w:hint="eastAsia"/>
                  </w:rPr>
                  <w:tag w:val="_PLD_07983e73f75f4d6380526934b80f9026"/>
                  <w:id w:val="1537921236"/>
                  <w:lock w:val="sdtLocked"/>
                </w:sdtPr>
                <w:sdtEndPr/>
                <w:sdtContent>
                  <w:p w:rsidR="004B17B3" w:rsidRDefault="006D4EDB">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3016" w:type="dxa"/>
              </w:tcPr>
              <w:p w:rsidR="004B17B3" w:rsidRDefault="004B17B3">
                <w:pPr>
                  <w:jc w:val="right"/>
                  <w:rPr>
                    <w:szCs w:val="21"/>
                  </w:rPr>
                </w:pPr>
              </w:p>
            </w:tc>
            <w:sdt>
              <w:sdtPr>
                <w:rPr>
                  <w:szCs w:val="21"/>
                </w:rPr>
                <w:alias w:val="单独进行减值测试的应收款项、合同资产减值准备转回的说明（非经常性损益项目）"/>
                <w:tag w:val="_GBC_bad7c98154a64afe8bf80aee3a621494"/>
                <w:id w:val="-142718699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tcPr>
                  <w:p w:rsidR="004B17B3" w:rsidRDefault="006D4EDB">
                    <w:pPr>
                      <w:rPr>
                        <w:szCs w:val="21"/>
                      </w:rPr>
                    </w:pPr>
                    <w:r>
                      <w:rPr>
                        <w:rFonts w:hint="eastAsia"/>
                      </w:rPr>
                      <w:t xml:space="preserve">　</w:t>
                    </w:r>
                  </w:p>
                </w:tc>
              </w:sdtContent>
            </w:sdt>
          </w:tr>
          <w:tr w:rsidR="004B17B3" w:rsidTr="00D973CF">
            <w:sdt>
              <w:sdtPr>
                <w:rPr>
                  <w:rFonts w:ascii="宋体" w:hAnsi="宋体"/>
                </w:rPr>
                <w:tag w:val="_PLD_299f6d9f507d4cb48114acd837ad8359"/>
                <w:id w:val="-296693074"/>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对外委托贷款取得的损益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72cb907064dc458eba67ef7a85130648"/>
                <w:id w:val="-703633627"/>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aa0be028e1d94d7091c2fcdebb5010f4"/>
                <w:id w:val="1276604171"/>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c52efb594a7b40eeacf6cee54ea027cd"/>
                <w:id w:val="1222334112"/>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受托经营取得的托管费收入</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65d777c46bf342c69b250c467e00507e"/>
                <w:id w:val="-1635164834"/>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除上述各项之外的其他营业外收入和支出</w:t>
                    </w:r>
                  </w:p>
                </w:tc>
              </w:sdtContent>
            </w:sdt>
            <w:tc>
              <w:tcPr>
                <w:tcW w:w="3016" w:type="dxa"/>
              </w:tcPr>
              <w:p w:rsidR="004B17B3" w:rsidRDefault="006D4EDB">
                <w:pPr>
                  <w:jc w:val="right"/>
                </w:pPr>
                <w:r w:rsidRPr="00A92BA4">
                  <w:t>281,410.73</w:t>
                </w:r>
              </w:p>
            </w:tc>
            <w:tc>
              <w:tcPr>
                <w:tcW w:w="3016" w:type="dxa"/>
              </w:tcPr>
              <w:p w:rsidR="004B17B3" w:rsidRDefault="004B17B3">
                <w:pPr>
                  <w:jc w:val="left"/>
                </w:pPr>
              </w:p>
            </w:tc>
          </w:tr>
          <w:tr w:rsidR="004B17B3" w:rsidTr="00D973CF">
            <w:sdt>
              <w:sdtPr>
                <w:rPr>
                  <w:rFonts w:ascii="宋体" w:hAnsi="宋体"/>
                </w:rPr>
                <w:tag w:val="_PLD_0bcc4b6356f34adeb11de3e851d72079"/>
                <w:id w:val="842287023"/>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其他符合非经常性损益定义的损益项目</w:t>
                    </w:r>
                  </w:p>
                </w:tc>
              </w:sdtContent>
            </w:sdt>
            <w:tc>
              <w:tcPr>
                <w:tcW w:w="3016" w:type="dxa"/>
              </w:tcPr>
              <w:p w:rsidR="004B17B3" w:rsidRDefault="004B17B3">
                <w:pPr>
                  <w:jc w:val="right"/>
                </w:pPr>
              </w:p>
            </w:tc>
            <w:tc>
              <w:tcPr>
                <w:tcW w:w="3016" w:type="dxa"/>
              </w:tcPr>
              <w:p w:rsidR="004B17B3" w:rsidRDefault="004B17B3">
                <w:pPr>
                  <w:jc w:val="left"/>
                </w:pPr>
              </w:p>
            </w:tc>
          </w:tr>
          <w:tr w:rsidR="004B17B3" w:rsidTr="00D973CF">
            <w:sdt>
              <w:sdtPr>
                <w:rPr>
                  <w:rFonts w:ascii="宋体" w:hAnsi="宋体"/>
                </w:rPr>
                <w:tag w:val="_PLD_4e0667d68c0b417b952eb294efd204d7"/>
                <w:id w:val="1536310176"/>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少数股东权益影响额</w:t>
                    </w:r>
                  </w:p>
                </w:tc>
              </w:sdtContent>
            </w:sdt>
            <w:tc>
              <w:tcPr>
                <w:tcW w:w="3016" w:type="dxa"/>
              </w:tcPr>
              <w:p w:rsidR="004B17B3" w:rsidRDefault="006D4EDB">
                <w:pPr>
                  <w:jc w:val="right"/>
                </w:pPr>
                <w:r w:rsidRPr="00A92BA4">
                  <w:t>-46,432.49</w:t>
                </w:r>
              </w:p>
            </w:tc>
            <w:tc>
              <w:tcPr>
                <w:tcW w:w="3016" w:type="dxa"/>
              </w:tcPr>
              <w:p w:rsidR="004B17B3" w:rsidRDefault="004B17B3">
                <w:pPr>
                  <w:jc w:val="left"/>
                </w:pPr>
              </w:p>
            </w:tc>
          </w:tr>
          <w:tr w:rsidR="004B17B3" w:rsidTr="00D973CF">
            <w:sdt>
              <w:sdtPr>
                <w:rPr>
                  <w:rFonts w:ascii="宋体" w:hAnsi="宋体"/>
                </w:rPr>
                <w:tag w:val="_PLD_f67b3fcceba046d6ad67b7ce52c94054"/>
                <w:id w:val="-881869245"/>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所得税影响额</w:t>
                    </w:r>
                  </w:p>
                </w:tc>
              </w:sdtContent>
            </w:sdt>
            <w:tc>
              <w:tcPr>
                <w:tcW w:w="3016" w:type="dxa"/>
              </w:tcPr>
              <w:p w:rsidR="004B17B3" w:rsidRDefault="006D4EDB">
                <w:pPr>
                  <w:jc w:val="right"/>
                </w:pPr>
                <w:r w:rsidRPr="00A92BA4">
                  <w:t>-149,466.46</w:t>
                </w:r>
              </w:p>
            </w:tc>
            <w:tc>
              <w:tcPr>
                <w:tcW w:w="3016" w:type="dxa"/>
              </w:tcPr>
              <w:p w:rsidR="004B17B3" w:rsidRDefault="004B17B3">
                <w:pPr>
                  <w:jc w:val="left"/>
                </w:pPr>
              </w:p>
            </w:tc>
          </w:tr>
          <w:tr w:rsidR="004B17B3" w:rsidTr="00D973CF">
            <w:sdt>
              <w:sdtPr>
                <w:rPr>
                  <w:rFonts w:ascii="宋体" w:hAnsi="宋体"/>
                </w:rPr>
                <w:tag w:val="_PLD_196ea10929cc45b2a25a10ce3f3fd3ad"/>
                <w:id w:val="2075934893"/>
                <w:lock w:val="sdtLocked"/>
              </w:sdtPr>
              <w:sdtEndPr/>
              <w:sdtContent>
                <w:tc>
                  <w:tcPr>
                    <w:tcW w:w="3016" w:type="dxa"/>
                  </w:tcPr>
                  <w:p w:rsidR="004B17B3" w:rsidRDefault="006D4EDB">
                    <w:pPr>
                      <w:pStyle w:val="a9"/>
                      <w:ind w:firstLineChars="0" w:firstLine="0"/>
                      <w:jc w:val="left"/>
                      <w:rPr>
                        <w:rFonts w:ascii="宋体" w:hAnsi="宋体"/>
                      </w:rPr>
                    </w:pPr>
                    <w:r>
                      <w:rPr>
                        <w:rFonts w:ascii="宋体" w:hAnsi="宋体"/>
                      </w:rPr>
                      <w:t>合计</w:t>
                    </w:r>
                  </w:p>
                </w:tc>
              </w:sdtContent>
            </w:sdt>
            <w:tc>
              <w:tcPr>
                <w:tcW w:w="3016" w:type="dxa"/>
              </w:tcPr>
              <w:p w:rsidR="004B17B3" w:rsidRDefault="00EB15B1">
                <w:pPr>
                  <w:jc w:val="right"/>
                </w:pPr>
                <w:r>
                  <w:t>955,748.1</w:t>
                </w:r>
                <w:r>
                  <w:rPr>
                    <w:rFonts w:hint="eastAsia"/>
                  </w:rPr>
                  <w:t>8</w:t>
                </w:r>
              </w:p>
            </w:tc>
            <w:tc>
              <w:tcPr>
                <w:tcW w:w="3016" w:type="dxa"/>
              </w:tcPr>
              <w:p w:rsidR="004B17B3" w:rsidRDefault="004B17B3">
                <w:pPr>
                  <w:jc w:val="left"/>
                </w:pPr>
              </w:p>
            </w:tc>
          </w:tr>
        </w:tbl>
        <w:p w:rsidR="004B17B3" w:rsidRDefault="00793BBB"/>
      </w:sdtContent>
    </w:sdt>
    <w:bookmarkEnd w:id="18" w:displacedByCustomXml="prev"/>
    <w:sdt>
      <w:sdtPr>
        <w:rPr>
          <w:rFonts w:ascii="宋体" w:hAnsi="宋体" w:cs="宋体" w:hint="eastAsia"/>
          <w:b w:val="0"/>
          <w:bCs w:val="0"/>
          <w:kern w:val="0"/>
          <w:szCs w:val="24"/>
        </w:rPr>
        <w:alias w:val="模块:其他财务和业务数据"/>
        <w:tag w:val="_GBC_129e81c113f94ab2b6af974b5d24abc6"/>
        <w:id w:val="1575006078"/>
        <w:lock w:val="sdtLocked"/>
        <w:placeholder>
          <w:docPart w:val="GBC22222222222222222222222222222"/>
        </w:placeholder>
      </w:sdtPr>
      <w:sdtEndPr/>
      <w:sdtContent>
        <w:p w:rsidR="0009252D" w:rsidRDefault="00C540F1" w:rsidP="00B754B0">
          <w:pPr>
            <w:pStyle w:val="2"/>
            <w:numPr>
              <w:ilvl w:val="0"/>
              <w:numId w:val="26"/>
            </w:numPr>
            <w:ind w:firstLineChars="0"/>
          </w:pPr>
          <w:r>
            <w:rPr>
              <w:rFonts w:hint="eastAsia"/>
            </w:rPr>
            <w:t>其他</w:t>
          </w:r>
        </w:p>
        <w:sdt>
          <w:sdtPr>
            <w:alias w:val="是否适用：公司简介和主要财务指标其他说明[双击切换]"/>
            <w:tag w:val="_GBC_5b4104dc5c2c4501bc2420c70be30c2a"/>
            <w:id w:val="-1623294276"/>
            <w:lock w:val="sdtLocked"/>
            <w:placeholder>
              <w:docPart w:val="GBC22222222222222222222222222222"/>
            </w:placeholder>
          </w:sdtPr>
          <w:sdtEndPr/>
          <w:sdtContent>
            <w:p w:rsidR="005E508F" w:rsidRDefault="0009252D" w:rsidP="005E508F">
              <w:r>
                <w:fldChar w:fldCharType="begin"/>
              </w:r>
              <w:r w:rsidR="005E508F">
                <w:instrText xml:space="preserve"> MACROBUTTON  SnrToggleCheckbox □适用 </w:instrText>
              </w:r>
              <w:r>
                <w:fldChar w:fldCharType="end"/>
              </w:r>
              <w:r>
                <w:fldChar w:fldCharType="begin"/>
              </w:r>
              <w:r w:rsidR="005E508F">
                <w:instrText xml:space="preserve"> MACROBUTTON  SnrToggleCheckbox √不适用 </w:instrText>
              </w:r>
              <w:r>
                <w:fldChar w:fldCharType="end"/>
              </w:r>
            </w:p>
          </w:sdtContent>
        </w:sdt>
        <w:p w:rsidR="0009252D" w:rsidRDefault="00793BBB" w:rsidP="005E508F"/>
      </w:sdtContent>
    </w:sdt>
    <w:p w:rsidR="0009252D" w:rsidRDefault="0009252D">
      <w:pPr>
        <w:kinsoku w:val="0"/>
        <w:overflowPunct w:val="0"/>
        <w:autoSpaceDE w:val="0"/>
        <w:autoSpaceDN w:val="0"/>
        <w:adjustRightInd w:val="0"/>
        <w:snapToGrid w:val="0"/>
        <w:rPr>
          <w:szCs w:val="21"/>
        </w:rPr>
      </w:pPr>
    </w:p>
    <w:p w:rsidR="005215EA" w:rsidRDefault="005215EA">
      <w:pPr>
        <w:kinsoku w:val="0"/>
        <w:overflowPunct w:val="0"/>
        <w:autoSpaceDE w:val="0"/>
        <w:autoSpaceDN w:val="0"/>
        <w:adjustRightInd w:val="0"/>
        <w:snapToGrid w:val="0"/>
        <w:rPr>
          <w:szCs w:val="21"/>
        </w:rPr>
      </w:pPr>
    </w:p>
    <w:p w:rsidR="0009252D" w:rsidRDefault="00C540F1">
      <w:pPr>
        <w:pStyle w:val="10"/>
        <w:numPr>
          <w:ilvl w:val="0"/>
          <w:numId w:val="3"/>
        </w:numPr>
        <w:rPr>
          <w:rFonts w:ascii="黑体" w:hAnsi="黑体"/>
          <w:szCs w:val="21"/>
        </w:rPr>
      </w:pPr>
      <w:bookmarkStart w:id="19" w:name="_Toc79072787"/>
      <w:r>
        <w:rPr>
          <w:rFonts w:ascii="黑体" w:hAnsi="黑体" w:hint="eastAsia"/>
          <w:szCs w:val="21"/>
        </w:rPr>
        <w:t>管理层讨论与分析</w:t>
      </w:r>
      <w:bookmarkEnd w:id="19"/>
    </w:p>
    <w:sdt>
      <w:sdtPr>
        <w:rPr>
          <w:rFonts w:ascii="宋体" w:hAnsi="宋体" w:cs="宋体" w:hint="eastAsia"/>
          <w:b w:val="0"/>
          <w:bCs w:val="0"/>
          <w:kern w:val="0"/>
          <w:szCs w:val="24"/>
        </w:rPr>
        <w:alias w:val="模块:报告期内公司所从事的主要业务、经营模式及行业情况说明"/>
        <w:tag w:val="_SEC_30613ac4c1d74a918acca2b58acc457d"/>
        <w:id w:val="-541603541"/>
        <w:lock w:val="sdtLocked"/>
        <w:placeholder>
          <w:docPart w:val="GBC22222222222222222222222222222"/>
        </w:placeholder>
      </w:sdtPr>
      <w:sdtEndPr/>
      <w:sdtContent>
        <w:p w:rsidR="0009252D" w:rsidRDefault="00C540F1" w:rsidP="006D4EDB">
          <w:pPr>
            <w:pStyle w:val="2"/>
            <w:numPr>
              <w:ilvl w:val="0"/>
              <w:numId w:val="18"/>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814018949"/>
            <w:lock w:val="sdtLocked"/>
            <w:placeholder>
              <w:docPart w:val="GBC22222222222222222222222222222"/>
            </w:placeholder>
          </w:sdtPr>
          <w:sdtEndPr/>
          <w:sdtContent>
            <w:p w:rsidR="00C1502F" w:rsidRPr="00910CEC" w:rsidRDefault="00185627" w:rsidP="002125D4">
              <w:pPr>
                <w:spacing w:line="360" w:lineRule="auto"/>
                <w:ind w:firstLineChars="200" w:firstLine="420"/>
                <w:rPr>
                  <w:b/>
                </w:rPr>
              </w:pPr>
              <w:r w:rsidRPr="00910CEC">
                <w:rPr>
                  <w:rFonts w:hint="eastAsia"/>
                  <w:b/>
                </w:rPr>
                <w:t>（</w:t>
              </w:r>
              <w:r w:rsidR="00BD7C41" w:rsidRPr="00910CEC">
                <w:rPr>
                  <w:rFonts w:hint="eastAsia"/>
                  <w:b/>
                </w:rPr>
                <w:t>一</w:t>
              </w:r>
              <w:r w:rsidRPr="00910CEC">
                <w:rPr>
                  <w:rFonts w:hint="eastAsia"/>
                  <w:b/>
                </w:rPr>
                <w:t>）</w:t>
              </w:r>
              <w:r w:rsidR="00C1502F" w:rsidRPr="00910CEC">
                <w:rPr>
                  <w:rFonts w:hint="eastAsia"/>
                  <w:b/>
                </w:rPr>
                <w:t>行业情况说明</w:t>
              </w:r>
            </w:p>
            <w:p w:rsidR="00C1502F" w:rsidRPr="00A30F3B" w:rsidRDefault="00C1502F" w:rsidP="002125D4">
              <w:pPr>
                <w:spacing w:line="360" w:lineRule="auto"/>
                <w:ind w:firstLineChars="200" w:firstLine="420"/>
              </w:pPr>
              <w:r w:rsidRPr="00A30F3B">
                <w:rPr>
                  <w:rFonts w:hint="eastAsia"/>
                </w:rPr>
                <w:t>1.煤焦化行业情况</w:t>
              </w:r>
            </w:p>
            <w:p w:rsidR="003A5A75" w:rsidRPr="005E0E33" w:rsidRDefault="003A5A75" w:rsidP="002125D4">
              <w:pPr>
                <w:spacing w:line="360" w:lineRule="auto"/>
                <w:ind w:firstLineChars="200" w:firstLine="420"/>
              </w:pPr>
              <w:r w:rsidRPr="005C1E77">
                <w:rPr>
                  <w:rFonts w:hint="eastAsia"/>
                </w:rPr>
                <w:t>焦化业务属于传统煤化工行业，发展较为成熟，主要产品是焦炭，副产品为直接提取、间接合成的相关化工产品，炼钢占到焦炭下游消费总量的85 %左右，行业盈利水平主要取决于下游钢厂的行业景气度、原料煤价格及自身供需平衡情况。</w:t>
              </w:r>
              <w:r w:rsidR="00745E78">
                <w:rPr>
                  <w:rFonts w:hint="eastAsia"/>
                </w:rPr>
                <w:t>2021年上半年，</w:t>
              </w:r>
              <w:r w:rsidR="00AC6199">
                <w:rPr>
                  <w:rFonts w:hint="eastAsia"/>
                </w:rPr>
                <w:t>随着我国经济稳中</w:t>
              </w:r>
              <w:r w:rsidR="00745E78">
                <w:rPr>
                  <w:rFonts w:hint="eastAsia"/>
                </w:rPr>
                <w:t>加固、稳</w:t>
              </w:r>
              <w:r w:rsidR="00745E78" w:rsidRPr="005E0E33">
                <w:rPr>
                  <w:rFonts w:hint="eastAsia"/>
                </w:rPr>
                <w:t>中向好的发展</w:t>
              </w:r>
              <w:r w:rsidR="004A7544">
                <w:rPr>
                  <w:rFonts w:hint="eastAsia"/>
                </w:rPr>
                <w:t>态势</w:t>
              </w:r>
              <w:r w:rsidR="00745E78" w:rsidRPr="005E0E33">
                <w:rPr>
                  <w:rFonts w:hint="eastAsia"/>
                </w:rPr>
                <w:t>，</w:t>
              </w:r>
              <w:r w:rsidR="00AC6199" w:rsidRPr="005E0E33">
                <w:rPr>
                  <w:rFonts w:hint="eastAsia"/>
                </w:rPr>
                <w:t>工业生产需求稳定恢复，企业经营状况持续改善</w:t>
              </w:r>
              <w:r w:rsidR="00657A4B" w:rsidRPr="005E0E33">
                <w:rPr>
                  <w:rFonts w:hint="eastAsia"/>
                </w:rPr>
                <w:t>，煤焦化行业发展势头好。</w:t>
              </w:r>
            </w:p>
            <w:p w:rsidR="00D755D7" w:rsidRPr="005E0E33" w:rsidRDefault="001633FB" w:rsidP="00D755D7">
              <w:pPr>
                <w:spacing w:line="360" w:lineRule="auto"/>
                <w:ind w:firstLineChars="200" w:firstLine="420"/>
              </w:pPr>
              <w:r w:rsidRPr="005E0E33">
                <w:rPr>
                  <w:rFonts w:hint="eastAsia"/>
                </w:rPr>
                <w:t>（1）焦炭行业情况</w:t>
              </w:r>
            </w:p>
            <w:p w:rsidR="00AF4CEC" w:rsidRPr="005E0E33" w:rsidRDefault="0088236A" w:rsidP="007C0F2F">
              <w:pPr>
                <w:spacing w:line="360" w:lineRule="auto"/>
                <w:ind w:firstLineChars="200" w:firstLine="420"/>
              </w:pPr>
              <w:r w:rsidRPr="005E0E33">
                <w:rPr>
                  <w:rFonts w:hint="eastAsia"/>
                </w:rPr>
                <w:t>2021年上半年，</w:t>
              </w:r>
              <w:r w:rsidR="005E5321" w:rsidRPr="005E0E33">
                <w:rPr>
                  <w:rFonts w:hint="eastAsia"/>
                </w:rPr>
                <w:t>受全球经济复苏、货币</w:t>
              </w:r>
              <w:r w:rsidR="007C6555">
                <w:rPr>
                  <w:rFonts w:hint="eastAsia"/>
                </w:rPr>
                <w:t>稳健</w:t>
              </w:r>
              <w:r w:rsidR="005E5321" w:rsidRPr="005E0E33">
                <w:rPr>
                  <w:rFonts w:hint="eastAsia"/>
                </w:rPr>
                <w:t>以及</w:t>
              </w:r>
              <w:proofErr w:type="gramStart"/>
              <w:r w:rsidR="005E5321" w:rsidRPr="005E0E33">
                <w:rPr>
                  <w:rFonts w:hint="eastAsia"/>
                </w:rPr>
                <w:t>双碳减</w:t>
              </w:r>
              <w:proofErr w:type="gramEnd"/>
              <w:r w:rsidR="005E5321" w:rsidRPr="005E0E33">
                <w:rPr>
                  <w:rFonts w:hint="eastAsia"/>
                </w:rPr>
                <w:t>排目标影响，大宗商品价格普涨，黑色</w:t>
              </w:r>
              <w:proofErr w:type="gramStart"/>
              <w:r w:rsidR="005E5321" w:rsidRPr="005E0E33">
                <w:rPr>
                  <w:rFonts w:hint="eastAsia"/>
                </w:rPr>
                <w:t>版块</w:t>
              </w:r>
              <w:proofErr w:type="gramEnd"/>
              <w:r w:rsidR="005E5321" w:rsidRPr="005E0E33">
                <w:rPr>
                  <w:rFonts w:hint="eastAsia"/>
                </w:rPr>
                <w:t>表现强劲，</w:t>
              </w:r>
              <w:r w:rsidR="00AF4CEC" w:rsidRPr="005E0E33">
                <w:rPr>
                  <w:rFonts w:hint="eastAsia"/>
                </w:rPr>
                <w:t>下游</w:t>
              </w:r>
              <w:r w:rsidR="006D18E5" w:rsidRPr="005E0E33">
                <w:rPr>
                  <w:rFonts w:hint="eastAsia"/>
                </w:rPr>
                <w:t>需求</w:t>
              </w:r>
              <w:r w:rsidR="00B11CBE" w:rsidRPr="005E0E33">
                <w:rPr>
                  <w:rFonts w:hint="eastAsia"/>
                </w:rPr>
                <w:t>旺盛</w:t>
              </w:r>
              <w:r w:rsidR="006D18E5" w:rsidRPr="005E0E33">
                <w:rPr>
                  <w:rFonts w:hint="eastAsia"/>
                </w:rPr>
                <w:t>，</w:t>
              </w:r>
              <w:r w:rsidR="00AF4CEC" w:rsidRPr="005E0E33">
                <w:rPr>
                  <w:rFonts w:hint="eastAsia"/>
                </w:rPr>
                <w:t>钢材价格</w:t>
              </w:r>
              <w:r w:rsidR="006D18E5" w:rsidRPr="005E0E33">
                <w:rPr>
                  <w:rFonts w:hint="eastAsia"/>
                </w:rPr>
                <w:t>5月</w:t>
              </w:r>
              <w:r w:rsidR="00AF4CEC" w:rsidRPr="005E0E33">
                <w:rPr>
                  <w:rFonts w:hint="eastAsia"/>
                </w:rPr>
                <w:t>创历史新高，</w:t>
              </w:r>
              <w:r w:rsidR="005E5321" w:rsidRPr="005E0E33">
                <w:rPr>
                  <w:rFonts w:hint="eastAsia"/>
                </w:rPr>
                <w:t>随后“保供稳价”政策提出，</w:t>
              </w:r>
              <w:r w:rsidR="00BD6B01" w:rsidRPr="005E0E33">
                <w:rPr>
                  <w:rFonts w:hint="eastAsia"/>
                </w:rPr>
                <w:t>钢材价格</w:t>
              </w:r>
              <w:r w:rsidR="005E5321" w:rsidRPr="005E0E33">
                <w:rPr>
                  <w:rFonts w:hint="eastAsia"/>
                </w:rPr>
                <w:t>回归合理区间。</w:t>
              </w:r>
              <w:r w:rsidR="00AF4CEC" w:rsidRPr="005E0E33">
                <w:rPr>
                  <w:rFonts w:hint="eastAsia"/>
                </w:rPr>
                <w:t>上游原料煤市场</w:t>
              </w:r>
              <w:r w:rsidR="008053E5">
                <w:rPr>
                  <w:rFonts w:hint="eastAsia"/>
                </w:rPr>
                <w:t>一季度</w:t>
              </w:r>
              <w:r w:rsidR="00B70BE9">
                <w:rPr>
                  <w:rFonts w:hint="eastAsia"/>
                </w:rPr>
                <w:t>煤矿保供，</w:t>
              </w:r>
              <w:r w:rsidR="00AF4CEC" w:rsidRPr="005E0E33">
                <w:rPr>
                  <w:rFonts w:hint="eastAsia"/>
                </w:rPr>
                <w:t>焦煤供需相对平稳</w:t>
              </w:r>
              <w:r w:rsidR="00B11CBE" w:rsidRPr="005E0E33">
                <w:rPr>
                  <w:rFonts w:hint="eastAsia"/>
                </w:rPr>
                <w:t>；</w:t>
              </w:r>
              <w:r w:rsidR="005742AD">
                <w:rPr>
                  <w:rFonts w:hint="eastAsia"/>
                </w:rPr>
                <w:t>二季度</w:t>
              </w:r>
              <w:r w:rsidR="006D2AD6">
                <w:rPr>
                  <w:rFonts w:hint="eastAsia"/>
                </w:rPr>
                <w:t>受</w:t>
              </w:r>
              <w:r w:rsidR="008053E5" w:rsidRPr="005E0E33">
                <w:rPr>
                  <w:rFonts w:hint="eastAsia"/>
                </w:rPr>
                <w:t>煤矿事故</w:t>
              </w:r>
              <w:r w:rsidR="00E519EB">
                <w:rPr>
                  <w:rFonts w:hint="eastAsia"/>
                </w:rPr>
                <w:t>影响</w:t>
              </w:r>
              <w:r w:rsidR="008053E5" w:rsidRPr="005E0E33">
                <w:rPr>
                  <w:rFonts w:hint="eastAsia"/>
                </w:rPr>
                <w:t>，焦煤产量</w:t>
              </w:r>
              <w:r w:rsidR="008053E5">
                <w:rPr>
                  <w:rFonts w:hint="eastAsia"/>
                </w:rPr>
                <w:t>下降</w:t>
              </w:r>
              <w:r w:rsidR="00FE0FAF">
                <w:rPr>
                  <w:rFonts w:hint="eastAsia"/>
                </w:rPr>
                <w:t>,</w:t>
              </w:r>
              <w:r w:rsidR="008053E5">
                <w:rPr>
                  <w:rFonts w:hint="eastAsia"/>
                </w:rPr>
                <w:t>价格大幅上调，</w:t>
              </w:r>
              <w:r w:rsidR="006D2AD6">
                <w:rPr>
                  <w:rFonts w:hint="eastAsia"/>
                </w:rPr>
                <w:t>尽管</w:t>
              </w:r>
              <w:r w:rsidR="00AD6AE1">
                <w:rPr>
                  <w:rFonts w:hint="eastAsia"/>
                </w:rPr>
                <w:t>期间</w:t>
              </w:r>
              <w:r w:rsidR="007C0F2F" w:rsidRPr="005E0E33">
                <w:rPr>
                  <w:rFonts w:hint="eastAsia"/>
                </w:rPr>
                <w:t>受终端钢价走</w:t>
              </w:r>
              <w:r w:rsidR="005B081E">
                <w:rPr>
                  <w:rFonts w:hint="eastAsia"/>
                </w:rPr>
                <w:t>弱以及政策“有效应对大宗商品价格过快上涨及其连带影响”</w:t>
              </w:r>
              <w:r w:rsidR="006D2AD6">
                <w:rPr>
                  <w:rFonts w:hint="eastAsia"/>
                </w:rPr>
                <w:t>作用，焦煤价格</w:t>
              </w:r>
              <w:r w:rsidR="00846DA2">
                <w:rPr>
                  <w:rFonts w:hint="eastAsia"/>
                </w:rPr>
                <w:t>有所</w:t>
              </w:r>
              <w:r w:rsidR="006D2AD6">
                <w:rPr>
                  <w:rFonts w:hint="eastAsia"/>
                </w:rPr>
                <w:t>回落</w:t>
              </w:r>
              <w:r w:rsidR="005B081E">
                <w:rPr>
                  <w:rFonts w:hint="eastAsia"/>
                </w:rPr>
                <w:t>，</w:t>
              </w:r>
              <w:r w:rsidR="00A61AD9">
                <w:rPr>
                  <w:rFonts w:hint="eastAsia"/>
                </w:rPr>
                <w:t>但对焦煤价格抑制作用不大</w:t>
              </w:r>
              <w:r w:rsidR="00AF4CEC" w:rsidRPr="005E0E33">
                <w:rPr>
                  <w:rFonts w:hint="eastAsia"/>
                </w:rPr>
                <w:t>。</w:t>
              </w:r>
            </w:p>
            <w:p w:rsidR="00D755D7" w:rsidRPr="0004317A" w:rsidRDefault="00BB372B" w:rsidP="00D755D7">
              <w:pPr>
                <w:spacing w:line="360" w:lineRule="auto"/>
                <w:ind w:firstLineChars="200" w:firstLine="420"/>
              </w:pPr>
              <w:r w:rsidRPr="005E0E33">
                <w:rPr>
                  <w:rFonts w:hint="eastAsia"/>
                </w:rPr>
                <w:lastRenderedPageBreak/>
                <w:t>在下游钢铁市场、</w:t>
              </w:r>
              <w:r w:rsidR="00F33328" w:rsidRPr="005E0E33">
                <w:rPr>
                  <w:rFonts w:hint="eastAsia"/>
                </w:rPr>
                <w:t>上</w:t>
              </w:r>
              <w:r w:rsidRPr="005E0E33">
                <w:rPr>
                  <w:rFonts w:hint="eastAsia"/>
                </w:rPr>
                <w:t>游原料煤市场的双重影响，以及环保限产政策对焦炭生产的扰动，加之新投产焦炉进度不及预期的影响下，整体上焦炭市场处于供需紧平衡的状态，焦炭价格及利润都处于较高水平。1</w:t>
              </w:r>
              <w:r w:rsidR="00D755D7" w:rsidRPr="005E0E33">
                <w:t>-2</w:t>
              </w:r>
              <w:r w:rsidR="00D755D7" w:rsidRPr="005E0E33">
                <w:rPr>
                  <w:rFonts w:hint="eastAsia"/>
                </w:rPr>
                <w:t>月份，焦炭价格延续年前上涨趋势，</w:t>
              </w:r>
              <w:r w:rsidR="00D755D7" w:rsidRPr="005E0E33">
                <w:t>3</w:t>
              </w:r>
              <w:r w:rsidR="00D755D7" w:rsidRPr="005E0E33">
                <w:rPr>
                  <w:rFonts w:hint="eastAsia"/>
                </w:rPr>
                <w:t>月由于前期新焦炉陆续投产，加之唐山地区高炉限产严格，需求骤减，焦炭价格从高位快速下跌，</w:t>
              </w:r>
              <w:r w:rsidR="00D755D7" w:rsidRPr="005E0E33">
                <w:t>4</w:t>
              </w:r>
              <w:r w:rsidR="00D755D7" w:rsidRPr="005E0E33">
                <w:rPr>
                  <w:rFonts w:hint="eastAsia"/>
                </w:rPr>
                <w:t>月份钢材市场大幅上涨，且由于环保、能耗政策影响，山西等地焦化厂开工下降，同时新焦炉有闷炉及延迟出焦情况，焦炭供应减少，而下游钢厂需求缓慢回升，到了</w:t>
              </w:r>
              <w:r w:rsidR="00D755D7" w:rsidRPr="005E0E33">
                <w:t>5</w:t>
              </w:r>
              <w:r w:rsidR="00D755D7" w:rsidRPr="005E0E33">
                <w:rPr>
                  <w:rFonts w:hint="eastAsia"/>
                </w:rPr>
                <w:t>月底，由于钢材价格快速回落加之焦炭供应情况好转，价格小幅下跌</w:t>
              </w:r>
              <w:r w:rsidR="00E12C2E" w:rsidRPr="005E0E33">
                <w:rPr>
                  <w:rFonts w:hint="eastAsia"/>
                </w:rPr>
                <w:t>，</w:t>
              </w:r>
              <w:r w:rsidR="00D755D7" w:rsidRPr="005E0E33">
                <w:t>6</w:t>
              </w:r>
              <w:r w:rsidR="00D755D7" w:rsidRPr="005E0E33">
                <w:rPr>
                  <w:rFonts w:hint="eastAsia"/>
                </w:rPr>
                <w:t>月份焦炭价格在下跌一轮后趋于稳定，局部地区</w:t>
              </w:r>
              <w:r w:rsidR="00E12C2E" w:rsidRPr="005E0E33">
                <w:rPr>
                  <w:rFonts w:hint="eastAsia"/>
                </w:rPr>
                <w:t>焦炭</w:t>
              </w:r>
              <w:r w:rsidR="00D755D7" w:rsidRPr="005E0E33">
                <w:rPr>
                  <w:rFonts w:hint="eastAsia"/>
                </w:rPr>
                <w:t>价格又重新上涨一轮。</w:t>
              </w:r>
              <w:r w:rsidR="007D436C" w:rsidRPr="005E0E33">
                <w:rPr>
                  <w:rFonts w:hint="eastAsia"/>
                </w:rPr>
                <w:t>据钢之家数据显示，截止6月30日，焦炭价格指数为2,709元</w:t>
              </w:r>
              <w:r w:rsidR="007D436C" w:rsidRPr="005E0E33">
                <w:t>/</w:t>
              </w:r>
              <w:r w:rsidR="007D436C" w:rsidRPr="005E0E33">
                <w:rPr>
                  <w:rFonts w:hint="eastAsia"/>
                </w:rPr>
                <w:t>吨，</w:t>
              </w:r>
              <w:r w:rsidR="007D436C" w:rsidRPr="0004317A">
                <w:rPr>
                  <w:rFonts w:hint="eastAsia"/>
                </w:rPr>
                <w:t>较去年末2,267元</w:t>
              </w:r>
              <w:r w:rsidR="007D436C" w:rsidRPr="0004317A">
                <w:t>/</w:t>
              </w:r>
              <w:r w:rsidR="007D436C" w:rsidRPr="0004317A">
                <w:rPr>
                  <w:rFonts w:hint="eastAsia"/>
                </w:rPr>
                <w:t>吨相比，涨幅为19.50</w:t>
              </w:r>
              <w:r w:rsidR="007D436C" w:rsidRPr="0004317A">
                <w:t>%</w:t>
              </w:r>
              <w:r w:rsidR="007D436C" w:rsidRPr="0004317A">
                <w:rPr>
                  <w:rFonts w:hint="eastAsia"/>
                </w:rPr>
                <w:t>。</w:t>
              </w:r>
            </w:p>
            <w:p w:rsidR="008146FD" w:rsidRPr="001538A3" w:rsidRDefault="002F49FA" w:rsidP="008146FD">
              <w:pPr>
                <w:spacing w:line="360" w:lineRule="auto"/>
                <w:ind w:firstLineChars="200" w:firstLine="420"/>
              </w:pPr>
              <w:r w:rsidRPr="001538A3">
                <w:rPr>
                  <w:rFonts w:hint="eastAsia"/>
                </w:rPr>
                <w:t>2021年下半年</w:t>
              </w:r>
              <w:r w:rsidR="00F729DF" w:rsidRPr="001538A3">
                <w:rPr>
                  <w:rFonts w:hint="eastAsia"/>
                </w:rPr>
                <w:t>，</w:t>
              </w:r>
              <w:r w:rsidR="007C507A" w:rsidRPr="001538A3">
                <w:rPr>
                  <w:rFonts w:hint="eastAsia"/>
                </w:rPr>
                <w:t>国际环境尤其是</w:t>
              </w:r>
              <w:r w:rsidR="007C507A" w:rsidRPr="001538A3">
                <w:t>美欧经济有望在疫苗接种的持续推进下而更有活力</w:t>
              </w:r>
              <w:r w:rsidR="007C507A" w:rsidRPr="001538A3">
                <w:rPr>
                  <w:rFonts w:hint="eastAsia"/>
                </w:rPr>
                <w:t>，</w:t>
              </w:r>
              <w:r w:rsidR="007C507A" w:rsidRPr="001538A3">
                <w:t>但也存在病毒变异，局部时期大幅反弹、扩散带来的拖累风险</w:t>
              </w:r>
              <w:r w:rsidR="007C507A" w:rsidRPr="001538A3">
                <w:rPr>
                  <w:rFonts w:hint="eastAsia"/>
                </w:rPr>
                <w:t>，</w:t>
              </w:r>
              <w:r w:rsidR="007C507A" w:rsidRPr="001538A3">
                <w:t>市场预期大部分商品在下半年很可能依然供给不足，价格携手维持高位</w:t>
              </w:r>
              <w:r w:rsidR="007C507A" w:rsidRPr="001538A3">
                <w:rPr>
                  <w:rFonts w:hint="eastAsia"/>
                </w:rPr>
                <w:t>，</w:t>
              </w:r>
              <w:r w:rsidR="007C507A" w:rsidRPr="001538A3">
                <w:t>全球下半年的流动性不会骤然收紧，商品价格不存在大幅下跌的基础。当前国内经济运行稳中加固、稳中向好</w:t>
              </w:r>
              <w:r w:rsidR="007C507A" w:rsidRPr="001538A3">
                <w:rPr>
                  <w:rFonts w:hint="eastAsia"/>
                </w:rPr>
                <w:t>，</w:t>
              </w:r>
              <w:r w:rsidR="007C507A" w:rsidRPr="001538A3">
                <w:t>货币政策以稳为主</w:t>
              </w:r>
              <w:r w:rsidR="007C507A" w:rsidRPr="001538A3">
                <w:rPr>
                  <w:rFonts w:hint="eastAsia"/>
                </w:rPr>
                <w:t>，</w:t>
              </w:r>
              <w:r w:rsidR="007C507A" w:rsidRPr="001538A3">
                <w:t>市场多预计下半年基建投资仍然保持弱复苏态势</w:t>
              </w:r>
              <w:r w:rsidR="007C507A" w:rsidRPr="001538A3">
                <w:rPr>
                  <w:rFonts w:hint="eastAsia"/>
                </w:rPr>
                <w:t>，</w:t>
              </w:r>
              <w:r w:rsidR="007C507A" w:rsidRPr="001538A3">
                <w:t>对黑色系产品保持较好需求。</w:t>
              </w:r>
            </w:p>
            <w:p w:rsidR="00DB5D49" w:rsidRPr="001538A3" w:rsidRDefault="008146FD" w:rsidP="00BF4AFD">
              <w:pPr>
                <w:spacing w:line="360" w:lineRule="auto"/>
                <w:ind w:firstLineChars="200" w:firstLine="420"/>
              </w:pPr>
              <w:r w:rsidRPr="001538A3">
                <w:rPr>
                  <w:rFonts w:hint="eastAsia"/>
                </w:rPr>
                <w:t>上游供给分析，下半年</w:t>
              </w:r>
              <w:r w:rsidRPr="001538A3">
                <w:t>在澳煤受限、粗钢压减集中在四季度的情况下，考虑国家相关政策（储备基地建设、优质产能释放等）引导，预计下半年煤炭产能释放比上半年有一定增量，但是焦煤供需缺口仍然存在</w:t>
              </w:r>
              <w:r w:rsidRPr="001538A3">
                <w:rPr>
                  <w:rFonts w:hint="eastAsia"/>
                </w:rPr>
                <w:t>，</w:t>
              </w:r>
              <w:r w:rsidRPr="001538A3">
                <w:t>国内炼焦煤供需或呈前紧后稳态势</w:t>
              </w:r>
              <w:r w:rsidRPr="001538A3">
                <w:rPr>
                  <w:rFonts w:hint="eastAsia"/>
                </w:rPr>
                <w:t>。</w:t>
              </w:r>
              <w:r w:rsidR="00312983" w:rsidRPr="001538A3">
                <w:rPr>
                  <w:rFonts w:hint="eastAsia"/>
                </w:rPr>
                <w:t>下游需求分析，</w:t>
              </w:r>
              <w:r w:rsidR="00BF4AFD" w:rsidRPr="00BF4AFD">
                <w:t>国家将继续着力构建“双循环”</w:t>
              </w:r>
              <w:r w:rsidR="00BF4AFD">
                <w:t>新发展格局，通过一系列举措</w:t>
              </w:r>
              <w:r w:rsidR="00BF4AFD" w:rsidRPr="00BF4AFD">
                <w:t>进一步扩大内需</w:t>
              </w:r>
              <w:r w:rsidR="00BF4AFD">
                <w:rPr>
                  <w:rFonts w:hint="eastAsia"/>
                </w:rPr>
                <w:t>，</w:t>
              </w:r>
              <w:r w:rsidR="00BF4AFD" w:rsidRPr="00BF4AFD">
                <w:t>对</w:t>
              </w:r>
              <w:r w:rsidR="00BF4AFD">
                <w:t>焦炭</w:t>
              </w:r>
              <w:r w:rsidR="00BF4AFD" w:rsidRPr="00BF4AFD">
                <w:t>需求形成良好支撑。但</w:t>
              </w:r>
              <w:r w:rsidR="00BF4AFD" w:rsidRPr="001538A3">
                <w:rPr>
                  <w:rFonts w:hint="eastAsia"/>
                </w:rPr>
                <w:t>国家对钢铁产能产量实行“双控”管理</w:t>
              </w:r>
              <w:r w:rsidR="00BF4AFD" w:rsidRPr="00BF4AFD">
                <w:t>政策实施下，</w:t>
              </w:r>
              <w:r w:rsidR="00BF4AFD">
                <w:t>预计</w:t>
              </w:r>
              <w:r w:rsidR="00BF4AFD" w:rsidRPr="00BF4AFD">
                <w:t>下半年</w:t>
              </w:r>
              <w:r w:rsidR="00BF4AFD">
                <w:rPr>
                  <w:rFonts w:hint="eastAsia"/>
                </w:rPr>
                <w:t>焦炭</w:t>
              </w:r>
              <w:r w:rsidR="00BF4AFD">
                <w:t>需求略低于上半年的水平</w:t>
              </w:r>
              <w:r w:rsidRPr="001538A3">
                <w:rPr>
                  <w:rFonts w:hint="eastAsia"/>
                </w:rPr>
                <w:t>。</w:t>
              </w:r>
              <w:r w:rsidR="00DB5D49" w:rsidRPr="001538A3">
                <w:t>综合考虑下半年焦炭需求减弱、</w:t>
              </w:r>
              <w:r w:rsidR="00A165E2" w:rsidRPr="001538A3">
                <w:t>焦煤</w:t>
              </w:r>
              <w:r w:rsidR="00DB5D49" w:rsidRPr="001538A3">
                <w:t>供应增加及各地环保及产业政策对焦炭供应的影响，预计下半年焦炭价格整体呈震荡走弱态势，年末有回调预期。但在</w:t>
              </w:r>
              <w:r w:rsidR="00A165E2" w:rsidRPr="001538A3">
                <w:rPr>
                  <w:rFonts w:hint="eastAsia"/>
                </w:rPr>
                <w:t>上游</w:t>
              </w:r>
              <w:r w:rsidR="00DB5D49" w:rsidRPr="001538A3">
                <w:t>焦煤高位成本支撑下，回落幅度有限。总体上来看焦炭价格仍将处于较高水平</w:t>
              </w:r>
              <w:r w:rsidR="008C09B0" w:rsidRPr="001538A3">
                <w:rPr>
                  <w:rFonts w:hint="eastAsia"/>
                </w:rPr>
                <w:t>。</w:t>
              </w:r>
            </w:p>
            <w:p w:rsidR="001633FB" w:rsidRPr="00DD4C3B" w:rsidRDefault="001633FB" w:rsidP="002125D4">
              <w:pPr>
                <w:spacing w:line="360" w:lineRule="auto"/>
                <w:ind w:firstLineChars="200" w:firstLine="420"/>
              </w:pPr>
              <w:r w:rsidRPr="00DD4C3B">
                <w:rPr>
                  <w:rFonts w:hint="eastAsia"/>
                </w:rPr>
                <w:t>（2）煤化工行业情况</w:t>
              </w:r>
            </w:p>
            <w:p w:rsidR="001633FB" w:rsidRPr="00DD4C3B" w:rsidRDefault="00DD4C3B" w:rsidP="002125D4">
              <w:pPr>
                <w:spacing w:line="360" w:lineRule="auto"/>
                <w:ind w:firstLineChars="200" w:firstLine="420"/>
              </w:pPr>
              <w:r w:rsidRPr="00DD4C3B">
                <w:rPr>
                  <w:rFonts w:hint="eastAsia"/>
                </w:rPr>
                <w:t>2021年上半年，我国</w:t>
              </w:r>
              <w:r w:rsidRPr="00DD4C3B">
                <w:t>进入后疫情时代，国内整体经济呈现快速回升</w:t>
              </w:r>
              <w:r w:rsidRPr="00DD4C3B">
                <w:rPr>
                  <w:rFonts w:hint="eastAsia"/>
                </w:rPr>
                <w:t>，</w:t>
              </w:r>
              <w:r w:rsidRPr="00DD4C3B">
                <w:t>国内生产与需求恢复效果显著</w:t>
              </w:r>
              <w:r w:rsidRPr="00DD4C3B">
                <w:rPr>
                  <w:rFonts w:hint="eastAsia"/>
                </w:rPr>
                <w:t>，</w:t>
              </w:r>
              <w:r w:rsidRPr="00DD4C3B">
                <w:t>明显好于国际情况</w:t>
              </w:r>
              <w:r w:rsidR="00095961">
                <w:rPr>
                  <w:rFonts w:hint="eastAsia"/>
                </w:rPr>
                <w:t>，</w:t>
              </w:r>
              <w:r w:rsidRPr="00DD4C3B">
                <w:rPr>
                  <w:rFonts w:hint="eastAsia"/>
                </w:rPr>
                <w:t>同时</w:t>
              </w:r>
              <w:r w:rsidR="00095961">
                <w:rPr>
                  <w:rFonts w:hint="eastAsia"/>
                </w:rPr>
                <w:t>，</w:t>
              </w:r>
              <w:r w:rsidRPr="00DD4C3B">
                <w:rPr>
                  <w:rFonts w:hint="eastAsia"/>
                </w:rPr>
                <w:t>全球通货膨胀严重，各类大宗商品原料大幅上涨。</w:t>
              </w:r>
              <w:r w:rsidR="006F5691">
                <w:rPr>
                  <w:rFonts w:hint="eastAsia"/>
                </w:rPr>
                <w:t>煤化工行业</w:t>
              </w:r>
              <w:r w:rsidR="00DA3365">
                <w:t>在</w:t>
              </w:r>
              <w:r w:rsidRPr="00DD4C3B">
                <w:t>宏观情绪的驱动、外围方面的好转</w:t>
              </w:r>
              <w:r w:rsidR="006F5691">
                <w:t>下</w:t>
              </w:r>
              <w:r w:rsidRPr="00DD4C3B">
                <w:t>转</w:t>
              </w:r>
              <w:r w:rsidR="00A7412C">
                <w:rPr>
                  <w:rFonts w:hint="eastAsia"/>
                </w:rPr>
                <w:t>为</w:t>
              </w:r>
              <w:r w:rsidRPr="00DD4C3B">
                <w:t>供需驱动</w:t>
              </w:r>
              <w:r w:rsidR="00DA3365">
                <w:rPr>
                  <w:rFonts w:hint="eastAsia"/>
                </w:rPr>
                <w:t>，</w:t>
              </w:r>
              <w:r w:rsidRPr="00DD4C3B">
                <w:rPr>
                  <w:rFonts w:hint="eastAsia"/>
                </w:rPr>
                <w:t>煤化工</w:t>
              </w:r>
              <w:r w:rsidR="006F5691">
                <w:t>产业链</w:t>
              </w:r>
              <w:r w:rsidRPr="00DD4C3B">
                <w:t>出现明显回暖，</w:t>
              </w:r>
              <w:r w:rsidRPr="00DD4C3B">
                <w:rPr>
                  <w:rFonts w:hint="eastAsia"/>
                </w:rPr>
                <w:t>产品价格</w:t>
              </w:r>
              <w:r w:rsidR="00E44502">
                <w:rPr>
                  <w:rFonts w:hint="eastAsia"/>
                </w:rPr>
                <w:t>同步</w:t>
              </w:r>
              <w:r w:rsidRPr="00DD4C3B">
                <w:rPr>
                  <w:rFonts w:hint="eastAsia"/>
                </w:rPr>
                <w:t>大幅上扬，多数已涨至近年高位。</w:t>
              </w:r>
            </w:p>
            <w:p w:rsidR="00DD4C3B" w:rsidRPr="00DD4C3B" w:rsidRDefault="00DD4C3B" w:rsidP="002125D4">
              <w:pPr>
                <w:spacing w:line="360" w:lineRule="auto"/>
                <w:ind w:firstLineChars="200" w:firstLine="420"/>
              </w:pPr>
              <w:r w:rsidRPr="00DD4C3B">
                <w:rPr>
                  <w:rFonts w:hint="eastAsia"/>
                </w:rPr>
                <w:t>国内上半年经济持续稳定恢复，供需循环畅通，基本面</w:t>
              </w:r>
              <w:r w:rsidRPr="00DD4C3B">
                <w:rPr>
                  <w:rFonts w:hint="eastAsia"/>
                  <w:bCs/>
                </w:rPr>
                <w:t>为下半年经济运行打下了比较好的基础</w:t>
              </w:r>
              <w:r w:rsidR="00B64BBD">
                <w:rPr>
                  <w:rFonts w:hint="eastAsia"/>
                  <w:b/>
                </w:rPr>
                <w:t>，</w:t>
              </w:r>
              <w:r w:rsidRPr="00DD4C3B">
                <w:rPr>
                  <w:rFonts w:hint="eastAsia"/>
                </w:rPr>
                <w:t>从影响下半年经济走势的因素来看，</w:t>
              </w:r>
              <w:r w:rsidRPr="00DD4C3B">
                <w:rPr>
                  <w:rFonts w:hint="eastAsia"/>
                  <w:bCs/>
                </w:rPr>
                <w:t>总体上支持经济进一步恢复、进一步向好的因素在</w:t>
              </w:r>
              <w:r w:rsidR="00B64BBD">
                <w:rPr>
                  <w:rFonts w:hint="eastAsia"/>
                  <w:bCs/>
                </w:rPr>
                <w:t>逐步</w:t>
              </w:r>
              <w:r w:rsidRPr="00DD4C3B">
                <w:rPr>
                  <w:rFonts w:hint="eastAsia"/>
                  <w:bCs/>
                </w:rPr>
                <w:t>累积、逐渐增多</w:t>
              </w:r>
              <w:r w:rsidRPr="00DD4C3B">
                <w:rPr>
                  <w:rFonts w:hint="eastAsia"/>
                  <w:b/>
                </w:rPr>
                <w:t>。</w:t>
              </w:r>
              <w:r w:rsidRPr="00DD4C3B">
                <w:rPr>
                  <w:rFonts w:hint="eastAsia"/>
                </w:rPr>
                <w:t>一是经济的内生动力逐步增强，二是市场主体信心不断增强，三是全球经济目前延续了复苏的态势，为外需的增长奠定了基础。在经济基本面、供需各方面稳中向好的同时，宏观政策继续保持了对实体经济的支持力度，支持小微企业和个体工商户的政策在不断落实落地，这也有利于为企业纾困解难，持续为市场注入生机活力。</w:t>
              </w:r>
              <w:r w:rsidRPr="00DD4C3B">
                <w:rPr>
                  <w:rFonts w:hint="eastAsia"/>
                  <w:bCs/>
                </w:rPr>
                <w:t>从供需循环、市场信心、内需持续增强</w:t>
              </w:r>
              <w:r w:rsidR="00D37BE5">
                <w:rPr>
                  <w:rFonts w:hint="eastAsia"/>
                  <w:bCs/>
                </w:rPr>
                <w:t>等基本面</w:t>
              </w:r>
              <w:r w:rsidRPr="00DD4C3B">
                <w:rPr>
                  <w:rFonts w:hint="eastAsia"/>
                  <w:bCs/>
                </w:rPr>
                <w:t>来看，</w:t>
              </w:r>
              <w:r w:rsidR="00D37BE5">
                <w:rPr>
                  <w:rFonts w:hint="eastAsia"/>
                  <w:bCs/>
                </w:rPr>
                <w:t>预计下半年煤化工市场</w:t>
              </w:r>
              <w:r w:rsidR="005C2626">
                <w:rPr>
                  <w:rFonts w:hint="eastAsia"/>
                  <w:bCs/>
                </w:rPr>
                <w:t>发展前景</w:t>
              </w:r>
              <w:r w:rsidR="00D85F79">
                <w:rPr>
                  <w:rFonts w:hint="eastAsia"/>
                  <w:bCs/>
                </w:rPr>
                <w:t>可观</w:t>
              </w:r>
              <w:r w:rsidRPr="00DD4C3B">
                <w:rPr>
                  <w:rFonts w:hint="eastAsia"/>
                  <w:b/>
                </w:rPr>
                <w:t>。</w:t>
              </w:r>
            </w:p>
            <w:p w:rsidR="00C1502F" w:rsidRDefault="001633FB" w:rsidP="002125D4">
              <w:pPr>
                <w:spacing w:line="360" w:lineRule="auto"/>
                <w:ind w:firstLineChars="200" w:firstLine="420"/>
              </w:pPr>
              <w:r w:rsidRPr="00F7678A">
                <w:rPr>
                  <w:rFonts w:hint="eastAsia"/>
                </w:rPr>
                <w:lastRenderedPageBreak/>
                <w:t>2</w:t>
              </w:r>
              <w:r w:rsidR="00C1502F" w:rsidRPr="00F7678A">
                <w:rPr>
                  <w:rFonts w:hint="eastAsia"/>
                </w:rPr>
                <w:t>.重型机械行业情况</w:t>
              </w:r>
            </w:p>
            <w:p w:rsidR="00AB33E7" w:rsidRPr="001538A3" w:rsidRDefault="00654496" w:rsidP="00654496">
              <w:pPr>
                <w:spacing w:line="360" w:lineRule="auto"/>
                <w:ind w:firstLineChars="200" w:firstLine="420"/>
              </w:pPr>
              <w:r w:rsidRPr="001538A3">
                <w:t>2021年上半年，随着我国防控新冠疫情的逐步好转，重型机械行业需求市场继续恢复、运行环境不断改善，2021年1-6月机械工业增加值同比增长22.3%，企业信心进一步增强。但由于原材料等大宗商品价格过快上涨，尤其今年以来钢材价格大涨，挤压了行业利润。下半年主要经济指标增速较上半年将有所趋缓，同时，由于财政、货币政策逐步回归常态，这些都为行业平稳运行带来新的压力。</w:t>
              </w:r>
            </w:p>
            <w:p w:rsidR="00185627" w:rsidRPr="00910CEC" w:rsidRDefault="00C1502F" w:rsidP="00910CEC">
              <w:pPr>
                <w:spacing w:line="360" w:lineRule="auto"/>
                <w:ind w:firstLineChars="200" w:firstLine="422"/>
                <w:rPr>
                  <w:b/>
                </w:rPr>
              </w:pPr>
              <w:r w:rsidRPr="00910CEC">
                <w:rPr>
                  <w:rFonts w:hint="eastAsia"/>
                  <w:b/>
                </w:rPr>
                <w:t>（二）主营业务</w:t>
              </w:r>
              <w:r w:rsidRPr="00910CEC">
                <w:rPr>
                  <w:b/>
                </w:rPr>
                <w:t>情况说明</w:t>
              </w:r>
            </w:p>
            <w:p w:rsidR="00185627" w:rsidRDefault="00185627" w:rsidP="002125D4">
              <w:pPr>
                <w:adjustRightInd w:val="0"/>
                <w:snapToGrid w:val="0"/>
                <w:spacing w:line="360" w:lineRule="auto"/>
                <w:ind w:firstLineChars="200" w:firstLine="420"/>
              </w:pPr>
              <w:r>
                <w:rPr>
                  <w:rFonts w:hint="eastAsia"/>
                </w:rPr>
                <w:t>1.煤焦化板块</w:t>
              </w:r>
            </w:p>
            <w:p w:rsidR="00185627" w:rsidRDefault="00185627" w:rsidP="002125D4">
              <w:pPr>
                <w:adjustRightInd w:val="0"/>
                <w:snapToGrid w:val="0"/>
                <w:spacing w:line="360" w:lineRule="auto"/>
                <w:ind w:firstLineChars="200" w:firstLine="420"/>
              </w:pPr>
              <w:r>
                <w:rPr>
                  <w:rFonts w:hint="eastAsia"/>
                </w:rPr>
                <w:t>主要业务：公司目前主要从事煤焦化业务，主营业务为以煤炭为原材料生产焦炭，焦炭主要用于高炉炼铁，是钢铁行业仅次于铁矿石的重要原料。报告期内，公司的主营业务未发生重大变化。</w:t>
              </w:r>
            </w:p>
            <w:p w:rsidR="00185627" w:rsidRDefault="00185627" w:rsidP="002125D4">
              <w:pPr>
                <w:adjustRightInd w:val="0"/>
                <w:snapToGrid w:val="0"/>
                <w:spacing w:line="360" w:lineRule="auto"/>
                <w:ind w:firstLineChars="200" w:firstLine="420"/>
              </w:pPr>
              <w:r>
                <w:rPr>
                  <w:rFonts w:hint="eastAsia"/>
                </w:rPr>
                <w:t>经营模式：本公司主要从事焦炭及相关化工产品的生产和销售，主导产品为冶金焦炭，副产品有煤气、粗苯、焦油、甲醇、硫铵、硫磺等。</w:t>
              </w:r>
            </w:p>
            <w:p w:rsidR="00185627" w:rsidRDefault="00185627" w:rsidP="002125D4">
              <w:pPr>
                <w:adjustRightInd w:val="0"/>
                <w:snapToGrid w:val="0"/>
                <w:spacing w:line="360" w:lineRule="auto"/>
                <w:ind w:firstLineChars="200" w:firstLine="420"/>
              </w:pPr>
              <w:r>
                <w:rPr>
                  <w:rFonts w:hint="eastAsia"/>
                </w:rPr>
                <w:t>2.重型机械板块</w:t>
              </w:r>
            </w:p>
            <w:p w:rsidR="00185627" w:rsidRDefault="00185627" w:rsidP="002125D4">
              <w:pPr>
                <w:adjustRightInd w:val="0"/>
                <w:snapToGrid w:val="0"/>
                <w:spacing w:line="360" w:lineRule="auto"/>
                <w:ind w:firstLineChars="200" w:firstLine="420"/>
              </w:pPr>
              <w:r>
                <w:rPr>
                  <w:rFonts w:hint="eastAsia"/>
                </w:rPr>
                <w:t>主要业务：公司全资子公司昆钢重装集团主要从事起重运输机械、矿冶装备制造、维检服务和耐磨材料等业务。起重运输机械业务主要进行起重机、胶带机等运输设备的设计、制造、安装和维护。矿冶装备业务主要进行冶金装备、矿山装备、隧道掘进装备、风电和水利装备、环保设备和轧辊等的制造。维检服务业务主要从事设备、生产线的维护检修业务。耐磨材料业务主要从事耐磨、耐腐、耐热材料的研发、生产、销售。</w:t>
              </w:r>
            </w:p>
            <w:p w:rsidR="0009252D" w:rsidRDefault="00185627" w:rsidP="002125D4">
              <w:pPr>
                <w:adjustRightInd w:val="0"/>
                <w:snapToGrid w:val="0"/>
                <w:spacing w:line="360" w:lineRule="auto"/>
                <w:ind w:firstLineChars="200" w:firstLine="420"/>
              </w:pPr>
              <w:r>
                <w:rPr>
                  <w:rFonts w:hint="eastAsia"/>
                </w:rPr>
                <w:t>经营模式：</w:t>
              </w:r>
              <w:r w:rsidRPr="002A45F7">
                <w:rPr>
                  <w:rFonts w:hint="eastAsia"/>
                </w:rPr>
                <w:t>订单生产</w:t>
              </w:r>
              <w:r w:rsidRPr="002A45F7">
                <w:t>+功能承包</w:t>
              </w:r>
              <w:r>
                <w:rPr>
                  <w:rFonts w:hint="eastAsia"/>
                </w:rPr>
                <w:t>。</w:t>
              </w:r>
            </w:p>
          </w:sdtContent>
        </w:sdt>
      </w:sdtContent>
    </w:sdt>
    <w:p w:rsidR="0009252D" w:rsidRDefault="0009252D"/>
    <w:sdt>
      <w:sdtPr>
        <w:rPr>
          <w:rFonts w:ascii="宋体" w:hAnsi="宋体" w:cs="宋体" w:hint="eastAsia"/>
          <w:b w:val="0"/>
          <w:bCs w:val="0"/>
          <w:kern w:val="0"/>
          <w:szCs w:val="24"/>
        </w:rPr>
        <w:alias w:val="模块:报告期内核心竞争力分析"/>
        <w:tag w:val="_SEC_95fcc6373f8d4d92bdccbe04323713c4"/>
        <w:id w:val="-1905827557"/>
        <w:lock w:val="sdtLocked"/>
        <w:placeholder>
          <w:docPart w:val="GBC22222222222222222222222222222"/>
        </w:placeholder>
      </w:sdtPr>
      <w:sdtEndPr/>
      <w:sdtContent>
        <w:p w:rsidR="0009252D" w:rsidRDefault="00C540F1" w:rsidP="006D4EDB">
          <w:pPr>
            <w:pStyle w:val="2"/>
            <w:numPr>
              <w:ilvl w:val="0"/>
              <w:numId w:val="18"/>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711878755"/>
            <w:lock w:val="sdtLocked"/>
            <w:placeholder>
              <w:docPart w:val="GBC22222222222222222222222222222"/>
            </w:placeholder>
          </w:sdtPr>
          <w:sdtEndPr/>
          <w:sdtContent>
            <w:p w:rsidR="0009252D" w:rsidRDefault="0009252D">
              <w:r>
                <w:fldChar w:fldCharType="begin"/>
              </w:r>
              <w:r w:rsidR="009A74B5">
                <w:instrText xml:space="preserve"> MACROBUTTON  SnrToggleCheckbox √适用 </w:instrText>
              </w:r>
              <w:r>
                <w:fldChar w:fldCharType="end"/>
              </w:r>
              <w:r>
                <w:fldChar w:fldCharType="begin"/>
              </w:r>
              <w:r w:rsidR="009A74B5">
                <w:instrText xml:space="preserve"> MACROBUTTON  SnrToggleCheckbox □不适用 </w:instrText>
              </w:r>
              <w:r>
                <w:fldChar w:fldCharType="end"/>
              </w:r>
            </w:p>
          </w:sdtContent>
        </w:sdt>
        <w:sdt>
          <w:sdtPr>
            <w:rPr>
              <w:rFonts w:hint="eastAsia"/>
            </w:rPr>
            <w:alias w:val="报告期内核心竞争力分析"/>
            <w:tag w:val="_GBC_2aded0644185447a9ec788ba0b35ac4f"/>
            <w:id w:val="-727849969"/>
            <w:lock w:val="sdtLocked"/>
            <w:placeholder>
              <w:docPart w:val="GBC22222222222222222222222222222"/>
            </w:placeholder>
          </w:sdtPr>
          <w:sdtEndPr/>
          <w:sdtContent>
            <w:p w:rsidR="007F004E" w:rsidRDefault="007F004E" w:rsidP="002125D4">
              <w:pPr>
                <w:adjustRightInd w:val="0"/>
                <w:snapToGrid w:val="0"/>
                <w:spacing w:line="360" w:lineRule="auto"/>
                <w:ind w:firstLineChars="200" w:firstLine="420"/>
                <w:jc w:val="both"/>
              </w:pPr>
              <w:r>
                <w:rPr>
                  <w:rFonts w:hint="eastAsia"/>
                </w:rPr>
                <w:t>一是客户优势。公司作为云南省大型焦炭生产企业之一，依托控股股东昆钢控股的钢铁业务，与武昆股份建立长期稳定的战略合作关系，有利于保障公司焦炭产品的销售，相比于同行业其他独立焦化企业，公司具有一定的</w:t>
              </w:r>
              <w:r w:rsidR="00F70FD9">
                <w:rPr>
                  <w:rFonts w:hint="eastAsia"/>
                </w:rPr>
                <w:t>抗</w:t>
              </w:r>
              <w:r>
                <w:rPr>
                  <w:rFonts w:hint="eastAsia"/>
                </w:rPr>
                <w:t>市场风险能力。</w:t>
              </w:r>
            </w:p>
            <w:p w:rsidR="00475247" w:rsidRPr="00403FCC" w:rsidRDefault="007F004E" w:rsidP="002125D4">
              <w:pPr>
                <w:adjustRightInd w:val="0"/>
                <w:snapToGrid w:val="0"/>
                <w:spacing w:line="360" w:lineRule="auto"/>
                <w:ind w:firstLineChars="200" w:firstLine="420"/>
                <w:jc w:val="both"/>
              </w:pPr>
              <w:r>
                <w:rPr>
                  <w:rFonts w:hint="eastAsia"/>
                </w:rPr>
                <w:t>二是质量优势。</w:t>
              </w:r>
              <w:r w:rsidRPr="00734CFB">
                <w:rPr>
                  <w:rFonts w:hint="eastAsia"/>
                </w:rPr>
                <w:t>公司</w:t>
              </w:r>
              <w:r w:rsidR="00981434">
                <w:rPr>
                  <w:rFonts w:hint="eastAsia"/>
                </w:rPr>
                <w:t>高度</w:t>
              </w:r>
              <w:r>
                <w:rPr>
                  <w:rFonts w:hint="eastAsia"/>
                </w:rPr>
                <w:t>重视焦炭质量，</w:t>
              </w:r>
              <w:r w:rsidR="001238ED">
                <w:rPr>
                  <w:rFonts w:hint="eastAsia"/>
                </w:rPr>
                <w:t>报告期内，</w:t>
              </w:r>
              <w:r w:rsidR="00865A3C">
                <w:rPr>
                  <w:rFonts w:hint="eastAsia"/>
                </w:rPr>
                <w:t>通过</w:t>
              </w:r>
              <w:r w:rsidR="00192AF7" w:rsidRPr="0059201E">
                <w:rPr>
                  <w:rFonts w:hint="eastAsia"/>
                </w:rPr>
                <w:t>优化进煤结构</w:t>
              </w:r>
              <w:r w:rsidR="00192AF7">
                <w:rPr>
                  <w:rFonts w:hint="eastAsia"/>
                </w:rPr>
                <w:t>、</w:t>
              </w:r>
              <w:r w:rsidR="0059201E" w:rsidRPr="0059201E">
                <w:rPr>
                  <w:rFonts w:hint="eastAsia"/>
                </w:rPr>
                <w:t>精简原料煤采购渠道</w:t>
              </w:r>
              <w:r w:rsidR="00192AF7">
                <w:rPr>
                  <w:rFonts w:hint="eastAsia"/>
                </w:rPr>
                <w:t>、精选</w:t>
              </w:r>
              <w:r w:rsidR="00192AF7" w:rsidRPr="0059201E">
                <w:rPr>
                  <w:rFonts w:hint="eastAsia"/>
                </w:rPr>
                <w:t>配煤品种</w:t>
              </w:r>
              <w:r w:rsidR="0059201E" w:rsidRPr="0059201E">
                <w:rPr>
                  <w:rFonts w:hint="eastAsia"/>
                </w:rPr>
                <w:t>，</w:t>
              </w:r>
              <w:r w:rsidR="00CE50C5" w:rsidRPr="00734CFB">
                <w:t>继续利用岩相技术指导煤炭采购</w:t>
              </w:r>
              <w:r w:rsidR="00CE50C5">
                <w:rPr>
                  <w:rFonts w:hint="eastAsia"/>
                </w:rPr>
                <w:t>、</w:t>
              </w:r>
              <w:r w:rsidR="00CE50C5" w:rsidRPr="00734CFB">
                <w:t>保证来煤质量</w:t>
              </w:r>
              <w:r w:rsidR="00CE50C5">
                <w:rPr>
                  <w:rFonts w:hint="eastAsia"/>
                </w:rPr>
                <w:t>，</w:t>
              </w:r>
              <w:r w:rsidR="0059201E" w:rsidRPr="0059201E">
                <w:rPr>
                  <w:rFonts w:hint="eastAsia"/>
                </w:rPr>
                <w:t>以用户需求为导向，</w:t>
              </w:r>
              <w:r w:rsidR="00183804">
                <w:rPr>
                  <w:rFonts w:hint="eastAsia"/>
                </w:rPr>
                <w:t>制定</w:t>
              </w:r>
              <w:r w:rsidR="00183804" w:rsidRPr="0059201E">
                <w:rPr>
                  <w:rFonts w:hint="eastAsia"/>
                </w:rPr>
                <w:t>“焦炭质量百日提升计划”</w:t>
              </w:r>
              <w:r w:rsidR="007254F9">
                <w:rPr>
                  <w:rFonts w:hint="eastAsia"/>
                </w:rPr>
                <w:t>并严格执行</w:t>
              </w:r>
              <w:r w:rsidR="007254F9" w:rsidRPr="007254F9">
                <w:rPr>
                  <w:rFonts w:hint="eastAsia"/>
                </w:rPr>
                <w:t>各阶段配煤比</w:t>
              </w:r>
              <w:r w:rsidR="00183804" w:rsidRPr="0059201E">
                <w:rPr>
                  <w:rFonts w:hint="eastAsia"/>
                </w:rPr>
                <w:t>，</w:t>
              </w:r>
              <w:r w:rsidR="00475247" w:rsidRPr="0059201E">
                <w:rPr>
                  <w:rFonts w:hint="eastAsia"/>
                </w:rPr>
                <w:t>焦炭质量</w:t>
              </w:r>
              <w:r w:rsidR="002A3455" w:rsidRPr="0059201E">
                <w:rPr>
                  <w:rFonts w:hint="eastAsia"/>
                </w:rPr>
                <w:t>稳步提</w:t>
              </w:r>
              <w:r w:rsidR="002A3455" w:rsidRPr="00403FCC">
                <w:rPr>
                  <w:rFonts w:hint="eastAsia"/>
                </w:rPr>
                <w:t>升</w:t>
              </w:r>
              <w:r w:rsidR="00475247" w:rsidRPr="00403FCC">
                <w:rPr>
                  <w:rFonts w:hint="eastAsia"/>
                </w:rPr>
                <w:t>。</w:t>
              </w:r>
            </w:p>
            <w:p w:rsidR="007F004E" w:rsidRPr="00403FCC" w:rsidRDefault="007F004E" w:rsidP="002125D4">
              <w:pPr>
                <w:adjustRightInd w:val="0"/>
                <w:snapToGrid w:val="0"/>
                <w:spacing w:line="360" w:lineRule="auto"/>
                <w:ind w:firstLineChars="200" w:firstLine="420"/>
                <w:jc w:val="both"/>
              </w:pPr>
              <w:r w:rsidRPr="00403FCC">
                <w:rPr>
                  <w:rFonts w:hint="eastAsia"/>
                </w:rPr>
                <w:t>三是科技优势。</w:t>
              </w:r>
              <w:r w:rsidR="005319A1" w:rsidRPr="00403FCC">
                <w:t>公司技术中心为云南省省级技术中心，同时为云南省企业技术</w:t>
              </w:r>
              <w:r w:rsidR="005319A1" w:rsidRPr="00403FCC">
                <w:rPr>
                  <w:rFonts w:hint="eastAsia"/>
                </w:rPr>
                <w:t>中心协会常务理事单位。</w:t>
              </w:r>
              <w:r w:rsidRPr="00403FCC">
                <w:rPr>
                  <w:rFonts w:hint="eastAsia"/>
                </w:rPr>
                <w:t>报告期内，</w:t>
              </w:r>
              <w:r w:rsidR="00DB0308" w:rsidRPr="00403FCC">
                <w:rPr>
                  <w:rFonts w:hint="eastAsia"/>
                </w:rPr>
                <w:t>公司及所属分子公司</w:t>
              </w:r>
              <w:r w:rsidRPr="00403FCC">
                <w:rPr>
                  <w:rFonts w:hint="eastAsia"/>
                </w:rPr>
                <w:t>获得授权专利</w:t>
              </w:r>
              <w:r w:rsidR="00DB0308" w:rsidRPr="00403FCC">
                <w:rPr>
                  <w:rFonts w:hint="eastAsia"/>
                </w:rPr>
                <w:t>2项</w:t>
              </w:r>
              <w:r w:rsidRPr="00403FCC">
                <w:t>，其中发明专利</w:t>
              </w:r>
              <w:r w:rsidR="00DB0308" w:rsidRPr="00403FCC">
                <w:rPr>
                  <w:rFonts w:hint="eastAsia"/>
                </w:rPr>
                <w:t>1项</w:t>
              </w:r>
              <w:r w:rsidRPr="00403FCC">
                <w:t>，实用新型专利</w:t>
              </w:r>
              <w:r w:rsidR="00DB0308" w:rsidRPr="00403FCC">
                <w:rPr>
                  <w:rFonts w:hint="eastAsia"/>
                </w:rPr>
                <w:t>1项</w:t>
              </w:r>
              <w:r w:rsidRPr="00403FCC">
                <w:t>。</w:t>
              </w:r>
              <w:r w:rsidRPr="00403FCC">
                <w:rPr>
                  <w:rFonts w:hint="eastAsia"/>
                </w:rPr>
                <w:t>截止</w:t>
              </w:r>
              <w:r w:rsidR="00DB0308" w:rsidRPr="00403FCC">
                <w:rPr>
                  <w:rFonts w:hint="eastAsia"/>
                </w:rPr>
                <w:t>报告期末</w:t>
              </w:r>
              <w:r w:rsidRPr="00403FCC">
                <w:rPr>
                  <w:rFonts w:hint="eastAsia"/>
                </w:rPr>
                <w:t>，</w:t>
              </w:r>
              <w:r w:rsidR="00DB0308" w:rsidRPr="00403FCC">
                <w:t>公司共计取得专利授权</w:t>
              </w:r>
              <w:r w:rsidR="00DB0308" w:rsidRPr="00403FCC">
                <w:rPr>
                  <w:rFonts w:hint="eastAsia"/>
                </w:rPr>
                <w:t>314</w:t>
              </w:r>
              <w:r w:rsidR="00DB0308" w:rsidRPr="00403FCC">
                <w:t>项</w:t>
              </w:r>
              <w:r w:rsidR="00DB0308" w:rsidRPr="00403FCC">
                <w:rPr>
                  <w:rFonts w:hint="eastAsia"/>
                </w:rPr>
                <w:t>，其中发明专利36</w:t>
              </w:r>
              <w:r w:rsidR="00DB0308" w:rsidRPr="00403FCC">
                <w:t>项</w:t>
              </w:r>
              <w:r w:rsidR="00DB0308" w:rsidRPr="00403FCC">
                <w:rPr>
                  <w:rFonts w:hint="eastAsia"/>
                </w:rPr>
                <w:t>，实用新型专利277</w:t>
              </w:r>
              <w:r w:rsidR="00DB0308" w:rsidRPr="00403FCC">
                <w:t>项</w:t>
              </w:r>
              <w:r w:rsidR="00DB0308" w:rsidRPr="00403FCC">
                <w:rPr>
                  <w:rFonts w:hint="eastAsia"/>
                </w:rPr>
                <w:t>，外观设计专利1</w:t>
              </w:r>
              <w:r w:rsidR="00DB0308" w:rsidRPr="00403FCC">
                <w:t>项</w:t>
              </w:r>
              <w:r w:rsidR="00DB0308" w:rsidRPr="00403FCC">
                <w:rPr>
                  <w:rFonts w:hint="eastAsia"/>
                </w:rPr>
                <w:t>，专利技术主要涵盖煤焦生产、设备改造、</w:t>
              </w:r>
              <w:r w:rsidRPr="00403FCC">
                <w:t>矿冶装备、起重运输装备、锻造、制造加工等领域。</w:t>
              </w:r>
            </w:p>
            <w:p w:rsidR="0009252D" w:rsidRDefault="007F004E" w:rsidP="002125D4">
              <w:pPr>
                <w:spacing w:line="360" w:lineRule="auto"/>
                <w:ind w:firstLineChars="200" w:firstLine="420"/>
                <w:jc w:val="both"/>
              </w:pPr>
              <w:r w:rsidRPr="0076004B">
                <w:rPr>
                  <w:rFonts w:hint="eastAsia"/>
                </w:rPr>
                <w:lastRenderedPageBreak/>
                <w:t>四是品牌优势。公司继续实施品牌战略，煤焦化板块，目前拥有3个注册商标，分别为第</w:t>
              </w:r>
              <w:r w:rsidRPr="0076004B">
                <w:t>1、第4、第19类商品，包含焦炭、煤焦油、苯等主要焦化产品以及衍生产品；公司生产的“昆焦牌冶金焦、焦化苯”继续认定为云南名牌产品。</w:t>
              </w:r>
              <w:r w:rsidRPr="0076004B">
                <w:rPr>
                  <w:rFonts w:hint="eastAsia"/>
                </w:rPr>
                <w:t>截止目前，公司已制定1项国家标准《焦化废水 氨氮含量的测定 甲醛法》（标准编号GB/T 34532-2017）；1项行业标准《焦炉煤气 氰化氢含量的测定 硝酸银滴定法 》（标准编号YB/T 4495-2015）。重装板块，拥有注册商标</w:t>
              </w:r>
              <w:r w:rsidRPr="0076004B">
                <w:t>2个，分别为第7、第11、第19、第35、第37类商品，包含了烤炉、烘烤器具、水果烘烤器、电炉、干燥设备、烤烟机、热风烘箱、燃烧器、加热板、焙烧炉、非金属管道、非金属建筑材料、非金属排水管、建筑用非金属盖板等产品以及衍生产品。</w:t>
              </w:r>
              <w:r w:rsidRPr="0076004B">
                <w:rPr>
                  <w:rFonts w:hint="eastAsia"/>
                </w:rPr>
                <w:t>公司</w:t>
              </w:r>
              <w:r w:rsidRPr="0076004B">
                <w:t>全资子公司昆钢重装</w:t>
              </w:r>
              <w:r w:rsidRPr="0076004B">
                <w:rPr>
                  <w:rFonts w:hint="eastAsia"/>
                </w:rPr>
                <w:t>集团</w:t>
              </w:r>
              <w:r w:rsidRPr="0076004B">
                <w:t>下属云南昆钢耐磨材料科技股份有限公司</w:t>
              </w:r>
              <w:r w:rsidRPr="0076004B">
                <w:rPr>
                  <w:rFonts w:hint="eastAsia"/>
                </w:rPr>
                <w:t>生产的</w:t>
              </w:r>
              <w:r w:rsidRPr="0076004B">
                <w:t>“昆钢牌耐磨材料”</w:t>
              </w:r>
              <w:r w:rsidRPr="0076004B">
                <w:rPr>
                  <w:rFonts w:hint="eastAsia"/>
                </w:rPr>
                <w:t>继续认定</w:t>
              </w:r>
              <w:r w:rsidRPr="0076004B">
                <w:t>为昆明市名牌产品。</w:t>
              </w:r>
            </w:p>
          </w:sdtContent>
        </w:sdt>
      </w:sdtContent>
    </w:sdt>
    <w:p w:rsidR="0009252D" w:rsidRDefault="0009252D"/>
    <w:sdt>
      <w:sdtPr>
        <w:rPr>
          <w:rFonts w:ascii="宋体" w:hAnsi="宋体" w:cs="宋体" w:hint="eastAsia"/>
          <w:b w:val="0"/>
          <w:bCs w:val="0"/>
          <w:kern w:val="0"/>
          <w:szCs w:val="24"/>
        </w:rPr>
        <w:alias w:val="模块:经营情况的讨论与分析"/>
        <w:tag w:val="_GBC_ba3734a9f27a452095f3115c17f4b09e"/>
        <w:id w:val="897243563"/>
        <w:lock w:val="sdtLocked"/>
        <w:placeholder>
          <w:docPart w:val="GBC22222222222222222222222222222"/>
        </w:placeholder>
      </w:sdtPr>
      <w:sdtEndPr/>
      <w:sdtContent>
        <w:p w:rsidR="0009252D" w:rsidRDefault="00C540F1" w:rsidP="006D4EDB">
          <w:pPr>
            <w:pStyle w:val="2"/>
            <w:numPr>
              <w:ilvl w:val="0"/>
              <w:numId w:val="18"/>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752730112"/>
            <w:lock w:val="sdtLocked"/>
            <w:placeholder>
              <w:docPart w:val="GBC22222222222222222222222222222"/>
            </w:placeholder>
          </w:sdtPr>
          <w:sdtEndPr/>
          <w:sdtContent>
            <w:p w:rsidR="009104CC" w:rsidRDefault="009104CC" w:rsidP="00EC2B6E">
              <w:pPr>
                <w:spacing w:line="360" w:lineRule="auto"/>
                <w:ind w:firstLineChars="200" w:firstLine="420"/>
                <w:jc w:val="both"/>
              </w:pPr>
              <w:r w:rsidRPr="00336807">
                <w:t>在后疫情时代全球经济复苏、货币</w:t>
              </w:r>
              <w:r w:rsidR="005D2D14">
                <w:rPr>
                  <w:rFonts w:hint="eastAsia"/>
                </w:rPr>
                <w:t>稳健</w:t>
              </w:r>
              <w:r w:rsidRPr="00336807">
                <w:t>的大背景下，我国经济呈现稳中加固、稳中向好的发展态势，工业生产需求稳定恢复，黑色板块表现强劲，煤、焦、</w:t>
              </w:r>
              <w:proofErr w:type="gramStart"/>
              <w:r w:rsidRPr="00336807">
                <w:t>钢市场</w:t>
              </w:r>
              <w:proofErr w:type="gramEnd"/>
              <w:r w:rsidRPr="00336807">
                <w:t>需求旺盛，尽管国家出台相关政策进行调整，但煤、焦、</w:t>
              </w:r>
              <w:proofErr w:type="gramStart"/>
              <w:r w:rsidRPr="00336807">
                <w:t>钢价格</w:t>
              </w:r>
              <w:proofErr w:type="gramEnd"/>
              <w:r w:rsidRPr="00336807">
                <w:t>仍以高位运行，公司</w:t>
              </w:r>
              <w:r w:rsidR="0051125C">
                <w:rPr>
                  <w:rFonts w:hint="eastAsia"/>
                </w:rPr>
                <w:t>凝聚全司干部、职工的智慧和力量</w:t>
              </w:r>
              <w:r w:rsidR="00BB5A25">
                <w:rPr>
                  <w:rFonts w:hint="eastAsia"/>
                </w:rPr>
                <w:t>，紧紧抓住时机</w:t>
              </w:r>
              <w:r w:rsidR="0013488F">
                <w:rPr>
                  <w:rFonts w:hint="eastAsia"/>
                </w:rPr>
                <w:t>，</w:t>
              </w:r>
              <w:r w:rsidRPr="00336807">
                <w:t>以市场</w:t>
              </w:r>
              <w:proofErr w:type="gramStart"/>
              <w:r w:rsidRPr="00336807">
                <w:t>研</w:t>
              </w:r>
              <w:proofErr w:type="gramEnd"/>
              <w:r w:rsidRPr="00336807">
                <w:t>判为前提、客户需求为导向、对标降本为抓手，努力提升焦炭质量</w:t>
              </w:r>
              <w:r w:rsidR="0061444C">
                <w:rPr>
                  <w:rFonts w:hint="eastAsia"/>
                </w:rPr>
                <w:t>，</w:t>
              </w:r>
              <w:r w:rsidR="0061444C" w:rsidRPr="00C2145F">
                <w:t>围绕全年生产经营目标奋力拼搏。</w:t>
              </w:r>
              <w:r w:rsidR="00877BF4" w:rsidRPr="009B6A4E">
                <w:t>报告期内</w:t>
              </w:r>
              <w:r w:rsidR="00877BF4" w:rsidRPr="009B6A4E">
                <w:rPr>
                  <w:rFonts w:hint="eastAsia"/>
                </w:rPr>
                <w:t>，</w:t>
              </w:r>
              <w:r w:rsidR="00877BF4" w:rsidRPr="009B6A4E">
                <w:t>公司</w:t>
              </w:r>
              <w:r w:rsidR="00877BF4" w:rsidRPr="005039DF">
                <w:rPr>
                  <w:rFonts w:hint="eastAsia"/>
                </w:rPr>
                <w:t>实现营业收入273,635.04万元</w:t>
              </w:r>
              <w:r w:rsidR="00BD4B5C">
                <w:rPr>
                  <w:rFonts w:hint="eastAsia"/>
                </w:rPr>
                <w:t>，</w:t>
              </w:r>
              <w:r w:rsidR="00BD4B5C" w:rsidRPr="002A35C9">
                <w:rPr>
                  <w:rFonts w:hint="eastAsia"/>
                </w:rPr>
                <w:t>归属于母公司所有者净利润</w:t>
              </w:r>
              <w:r w:rsidR="002A35C9" w:rsidRPr="00BC437C">
                <w:t>11</w:t>
              </w:r>
              <w:r w:rsidR="002A35C9">
                <w:rPr>
                  <w:rFonts w:hint="eastAsia"/>
                </w:rPr>
                <w:t>,</w:t>
              </w:r>
              <w:r w:rsidR="002A35C9">
                <w:t>1</w:t>
              </w:r>
              <w:r w:rsidR="002A35C9" w:rsidRPr="00BC437C">
                <w:t>08</w:t>
              </w:r>
              <w:r w:rsidR="002A35C9">
                <w:rPr>
                  <w:rFonts w:hint="eastAsia"/>
                </w:rPr>
                <w:t>.</w:t>
              </w:r>
              <w:r w:rsidR="002A35C9">
                <w:t>7</w:t>
              </w:r>
              <w:r w:rsidR="002A35C9">
                <w:rPr>
                  <w:rFonts w:hint="eastAsia"/>
                </w:rPr>
                <w:t>8</w:t>
              </w:r>
              <w:r w:rsidR="00BD4B5C" w:rsidRPr="00196691">
                <w:rPr>
                  <w:rFonts w:hint="eastAsia"/>
                </w:rPr>
                <w:t>万</w:t>
              </w:r>
              <w:r w:rsidR="00BD4B5C" w:rsidRPr="002A35C9">
                <w:rPr>
                  <w:rFonts w:hint="eastAsia"/>
                </w:rPr>
                <w:t>元</w:t>
              </w:r>
              <w:r w:rsidR="00877BF4" w:rsidRPr="005035CB">
                <w:rPr>
                  <w:rFonts w:hint="eastAsia"/>
                </w:rPr>
                <w:t>。截止</w:t>
              </w:r>
              <w:r w:rsidR="00877BF4" w:rsidRPr="005035CB">
                <w:t>报告期末</w:t>
              </w:r>
              <w:r w:rsidR="00877BF4" w:rsidRPr="005035CB">
                <w:rPr>
                  <w:rFonts w:hint="eastAsia"/>
                </w:rPr>
                <w:t>，公司</w:t>
              </w:r>
              <w:r w:rsidR="00877BF4" w:rsidRPr="005035CB">
                <w:t>总资产564</w:t>
              </w:r>
              <w:r w:rsidR="00877BF4" w:rsidRPr="005035CB">
                <w:rPr>
                  <w:rFonts w:hint="eastAsia"/>
                </w:rPr>
                <w:t>,</w:t>
              </w:r>
              <w:r w:rsidR="00877BF4" w:rsidRPr="005035CB">
                <w:t>101</w:t>
              </w:r>
              <w:r w:rsidR="00877BF4" w:rsidRPr="005035CB">
                <w:rPr>
                  <w:rFonts w:hint="eastAsia"/>
                </w:rPr>
                <w:t>.</w:t>
              </w:r>
              <w:r w:rsidR="00877BF4" w:rsidRPr="005035CB">
                <w:t>35万元</w:t>
              </w:r>
              <w:r w:rsidR="00877BF4" w:rsidRPr="005035CB">
                <w:rPr>
                  <w:rFonts w:hint="eastAsia"/>
                </w:rPr>
                <w:t>，</w:t>
              </w:r>
              <w:r w:rsidR="00877BF4" w:rsidRPr="005035CB">
                <w:t>总负债204</w:t>
              </w:r>
              <w:r w:rsidR="00877BF4" w:rsidRPr="005035CB">
                <w:rPr>
                  <w:rFonts w:hint="eastAsia"/>
                </w:rPr>
                <w:t>,</w:t>
              </w:r>
              <w:r w:rsidR="00877BF4" w:rsidRPr="005035CB">
                <w:t>129</w:t>
              </w:r>
              <w:r w:rsidR="00877BF4" w:rsidRPr="005035CB">
                <w:rPr>
                  <w:rFonts w:hint="eastAsia"/>
                </w:rPr>
                <w:t>.</w:t>
              </w:r>
              <w:r w:rsidR="00877BF4" w:rsidRPr="005035CB">
                <w:t>7</w:t>
              </w:r>
              <w:r w:rsidR="00877BF4" w:rsidRPr="005035CB">
                <w:rPr>
                  <w:rFonts w:hint="eastAsia"/>
                </w:rPr>
                <w:t>8</w:t>
              </w:r>
              <w:r w:rsidR="00877BF4" w:rsidRPr="005035CB">
                <w:t>万元</w:t>
              </w:r>
              <w:r w:rsidR="00877BF4" w:rsidRPr="005035CB">
                <w:rPr>
                  <w:rFonts w:hint="eastAsia"/>
                </w:rPr>
                <w:t>，</w:t>
              </w:r>
              <w:r w:rsidR="00877BF4" w:rsidRPr="005035CB">
                <w:t>资产负债率为</w:t>
              </w:r>
              <w:r w:rsidR="00877BF4" w:rsidRPr="005035CB">
                <w:rPr>
                  <w:rFonts w:hint="eastAsia"/>
                </w:rPr>
                <w:t>36.19</w:t>
              </w:r>
              <w:r w:rsidR="00877BF4" w:rsidRPr="005035CB">
                <w:t>%，</w:t>
              </w:r>
              <w:r w:rsidR="00877BF4" w:rsidRPr="005035CB">
                <w:rPr>
                  <w:rFonts w:hint="eastAsia"/>
                </w:rPr>
                <w:t>较上年末小幅增长，但仍保持较低水平。</w:t>
              </w:r>
            </w:p>
            <w:p w:rsidR="002A30F8" w:rsidRPr="00EC2B6E" w:rsidRDefault="008E67E9" w:rsidP="003E2EC6">
              <w:pPr>
                <w:spacing w:line="360" w:lineRule="auto"/>
                <w:ind w:firstLineChars="200" w:firstLine="422"/>
                <w:jc w:val="both"/>
                <w:rPr>
                  <w:color w:val="FF0000"/>
                </w:rPr>
              </w:pPr>
              <w:r w:rsidRPr="003E2EC6">
                <w:rPr>
                  <w:rFonts w:hint="eastAsia"/>
                  <w:b/>
                </w:rPr>
                <w:t>（一）</w:t>
              </w:r>
              <w:r w:rsidR="00DB5417" w:rsidRPr="003E2EC6">
                <w:rPr>
                  <w:rFonts w:hint="eastAsia"/>
                  <w:b/>
                </w:rPr>
                <w:t>202</w:t>
              </w:r>
              <w:r w:rsidR="00DB5417" w:rsidRPr="00DB5417">
                <w:rPr>
                  <w:rFonts w:hint="eastAsia"/>
                  <w:b/>
                </w:rPr>
                <w:t>1年上半年主要工作情况</w:t>
              </w:r>
            </w:p>
            <w:p w:rsidR="002E68C5" w:rsidRPr="00846148" w:rsidRDefault="00792A0B" w:rsidP="002125D4">
              <w:pPr>
                <w:spacing w:line="360" w:lineRule="auto"/>
                <w:ind w:firstLineChars="200" w:firstLine="420"/>
                <w:jc w:val="both"/>
              </w:pPr>
              <w:r>
                <w:rPr>
                  <w:rFonts w:hint="eastAsia"/>
                </w:rPr>
                <w:t>1.</w:t>
              </w:r>
              <w:r w:rsidR="00C41070" w:rsidRPr="00846148">
                <w:rPr>
                  <w:rFonts w:hint="eastAsia"/>
                </w:rPr>
                <w:t>党建引领助推</w:t>
              </w:r>
              <w:r w:rsidR="0036675F" w:rsidRPr="00846148">
                <w:rPr>
                  <w:rFonts w:hint="eastAsia"/>
                </w:rPr>
                <w:t>公司</w:t>
              </w:r>
              <w:r w:rsidR="002E68C5" w:rsidRPr="00846148">
                <w:rPr>
                  <w:rFonts w:hint="eastAsia"/>
                </w:rPr>
                <w:t>发展</w:t>
              </w:r>
            </w:p>
            <w:p w:rsidR="00C30602" w:rsidRPr="00887731" w:rsidRDefault="00C41070" w:rsidP="002125D4">
              <w:pPr>
                <w:spacing w:line="360" w:lineRule="auto"/>
                <w:ind w:firstLineChars="200" w:firstLine="420"/>
                <w:jc w:val="both"/>
                <w:rPr>
                  <w:color w:val="FF0000"/>
                </w:rPr>
              </w:pPr>
              <w:r w:rsidRPr="00846148">
                <w:rPr>
                  <w:rFonts w:hint="eastAsia"/>
                </w:rPr>
                <w:t>坚持党的领导，</w:t>
              </w:r>
              <w:r w:rsidR="00442BA6" w:rsidRPr="00846148">
                <w:rPr>
                  <w:rFonts w:hint="eastAsia"/>
                </w:rPr>
                <w:t>继续</w:t>
              </w:r>
              <w:r w:rsidRPr="00846148">
                <w:rPr>
                  <w:rFonts w:hint="eastAsia"/>
                </w:rPr>
                <w:t>发挥党建引领作用。</w:t>
              </w:r>
              <w:r w:rsidR="002E68C5" w:rsidRPr="00846148">
                <w:rPr>
                  <w:rFonts w:hint="eastAsia"/>
                </w:rPr>
                <w:t>扎实开展党史学习教育，</w:t>
              </w:r>
              <w:r w:rsidR="00442BA6" w:rsidRPr="00846148">
                <w:rPr>
                  <w:rFonts w:hint="eastAsia"/>
                </w:rPr>
                <w:t>将“学党史 悟思想 办实事”的理念</w:t>
              </w:r>
              <w:r w:rsidR="00A024BF" w:rsidRPr="00846148">
                <w:rPr>
                  <w:rFonts w:hint="eastAsia"/>
                </w:rPr>
                <w:t>根植于广大</w:t>
              </w:r>
              <w:r w:rsidR="006534EB">
                <w:rPr>
                  <w:rFonts w:hint="eastAsia"/>
                </w:rPr>
                <w:t>职工</w:t>
              </w:r>
              <w:r w:rsidR="00A024BF" w:rsidRPr="00846148">
                <w:rPr>
                  <w:rFonts w:hint="eastAsia"/>
                </w:rPr>
                <w:t>并</w:t>
              </w:r>
              <w:r w:rsidR="00CE3ED9" w:rsidRPr="00846148">
                <w:rPr>
                  <w:rFonts w:hint="eastAsia"/>
                </w:rPr>
                <w:t>用于</w:t>
              </w:r>
              <w:r w:rsidR="00D84C7B" w:rsidRPr="00846148">
                <w:rPr>
                  <w:rFonts w:hint="eastAsia"/>
                </w:rPr>
                <w:t>指导</w:t>
              </w:r>
              <w:r w:rsidR="00CE3ED9" w:rsidRPr="00846148">
                <w:rPr>
                  <w:rFonts w:hint="eastAsia"/>
                </w:rPr>
                <w:t>公司</w:t>
              </w:r>
              <w:r w:rsidR="00D84C7B" w:rsidRPr="00846148">
                <w:rPr>
                  <w:rFonts w:hint="eastAsia"/>
                </w:rPr>
                <w:t>日常</w:t>
              </w:r>
              <w:r w:rsidR="00CE3ED9" w:rsidRPr="00846148">
                <w:rPr>
                  <w:rFonts w:hint="eastAsia"/>
                </w:rPr>
                <w:t>生产经营，</w:t>
              </w:r>
              <w:r w:rsidR="00442BA6" w:rsidRPr="00846148">
                <w:t>在推动公司生产经营、改革</w:t>
              </w:r>
              <w:r w:rsidR="00442BA6" w:rsidRPr="00846148">
                <w:rPr>
                  <w:rFonts w:hint="eastAsia"/>
                </w:rPr>
                <w:t>发展、</w:t>
              </w:r>
              <w:r w:rsidR="00442BA6" w:rsidRPr="00846148">
                <w:t>解决职工难题上</w:t>
              </w:r>
              <w:r w:rsidR="00442BA6" w:rsidRPr="00846148">
                <w:rPr>
                  <w:rFonts w:hint="eastAsia"/>
                </w:rPr>
                <w:t>彰显成效</w:t>
              </w:r>
              <w:r w:rsidR="00442BA6" w:rsidRPr="00846148">
                <w:t>。</w:t>
              </w:r>
              <w:r w:rsidR="002E68C5" w:rsidRPr="00846148">
                <w:rPr>
                  <w:rFonts w:hint="eastAsia"/>
                </w:rPr>
                <w:t>深入推进党风廉政建设，开展“禁入单位专项清理”，“三项费用”专项检查，梳理完善廉洁风险点及防控措施。</w:t>
              </w:r>
            </w:p>
            <w:p w:rsidR="002E68C5" w:rsidRPr="00527846" w:rsidRDefault="00792A0B" w:rsidP="002125D4">
              <w:pPr>
                <w:spacing w:line="360" w:lineRule="auto"/>
                <w:ind w:firstLineChars="200" w:firstLine="420"/>
                <w:jc w:val="both"/>
              </w:pPr>
              <w:r>
                <w:rPr>
                  <w:rFonts w:hint="eastAsia"/>
                </w:rPr>
                <w:t>2.</w:t>
              </w:r>
              <w:r w:rsidR="00952C1B" w:rsidRPr="00527846">
                <w:rPr>
                  <w:rFonts w:hint="eastAsia"/>
                </w:rPr>
                <w:t>以</w:t>
              </w:r>
              <w:r w:rsidR="007C1CFE" w:rsidRPr="00527846">
                <w:rPr>
                  <w:rFonts w:hint="eastAsia"/>
                </w:rPr>
                <w:t>客户</w:t>
              </w:r>
              <w:r w:rsidR="00952C1B" w:rsidRPr="00527846">
                <w:rPr>
                  <w:rFonts w:hint="eastAsia"/>
                </w:rPr>
                <w:t>需求为导向</w:t>
              </w:r>
              <w:r w:rsidR="002E68C5" w:rsidRPr="00527846">
                <w:rPr>
                  <w:rFonts w:hint="eastAsia"/>
                </w:rPr>
                <w:t>提升焦炭质量</w:t>
              </w:r>
            </w:p>
            <w:p w:rsidR="002E68C5" w:rsidRPr="00887731" w:rsidRDefault="004A2912" w:rsidP="00CB775A">
              <w:pPr>
                <w:spacing w:line="360" w:lineRule="auto"/>
                <w:ind w:firstLineChars="200" w:firstLine="420"/>
                <w:jc w:val="both"/>
                <w:rPr>
                  <w:color w:val="FF0000"/>
                </w:rPr>
              </w:pPr>
              <w:r w:rsidRPr="00527846">
                <w:rPr>
                  <w:rFonts w:hint="eastAsia"/>
                </w:rPr>
                <w:t>公司</w:t>
              </w:r>
              <w:r w:rsidR="003114FB" w:rsidRPr="00527846">
                <w:rPr>
                  <w:rFonts w:hint="eastAsia"/>
                </w:rPr>
                <w:t>以客户需求为导向</w:t>
              </w:r>
              <w:r w:rsidR="007C1CFE" w:rsidRPr="00527846">
                <w:rPr>
                  <w:rFonts w:hint="eastAsia"/>
                </w:rPr>
                <w:t>，</w:t>
              </w:r>
              <w:r w:rsidR="00DB1D92" w:rsidRPr="00527846">
                <w:rPr>
                  <w:rFonts w:hint="eastAsia"/>
                </w:rPr>
                <w:t>适时调整生产计划</w:t>
              </w:r>
              <w:r w:rsidR="00E16EBF" w:rsidRPr="00527846">
                <w:rPr>
                  <w:rFonts w:hint="eastAsia"/>
                </w:rPr>
                <w:t>。</w:t>
              </w:r>
              <w:r w:rsidR="00DB1D92" w:rsidRPr="00527846">
                <w:rPr>
                  <w:rFonts w:hint="eastAsia"/>
                </w:rPr>
                <w:t>报告期内，公司</w:t>
              </w:r>
              <w:r w:rsidR="007C1CFE" w:rsidRPr="00527846">
                <w:rPr>
                  <w:rFonts w:hint="eastAsia"/>
                </w:rPr>
                <w:t>客户</w:t>
              </w:r>
              <w:r w:rsidR="00DB1D92" w:rsidRPr="00527846">
                <w:rPr>
                  <w:rFonts w:hint="eastAsia"/>
                </w:rPr>
                <w:t>对高品级焦炭</w:t>
              </w:r>
              <w:r w:rsidR="007C1CFE" w:rsidRPr="00527846">
                <w:rPr>
                  <w:rFonts w:hint="eastAsia"/>
                </w:rPr>
                <w:t>需求较大，</w:t>
              </w:r>
              <w:r w:rsidR="00CB775A" w:rsidRPr="00527846">
                <w:rPr>
                  <w:rFonts w:hint="eastAsia"/>
                </w:rPr>
                <w:t>公司通过</w:t>
              </w:r>
              <w:r w:rsidR="00D26B37">
                <w:rPr>
                  <w:rFonts w:hint="eastAsia"/>
                </w:rPr>
                <w:t>精简炼焦煤品种</w:t>
              </w:r>
              <w:r w:rsidR="00CB775A" w:rsidRPr="00527846">
                <w:rPr>
                  <w:rFonts w:hint="eastAsia"/>
                </w:rPr>
                <w:t>、缩减贸易渠道、引入</w:t>
              </w:r>
              <w:r w:rsidR="00CB775A" w:rsidRPr="0030780C">
                <w:rPr>
                  <w:rFonts w:hint="eastAsia"/>
                </w:rPr>
                <w:t>优质</w:t>
              </w:r>
              <w:r w:rsidR="00F1415C">
                <w:rPr>
                  <w:rFonts w:hint="eastAsia"/>
                </w:rPr>
                <w:t>煤种和</w:t>
              </w:r>
              <w:r w:rsidR="00CB775A" w:rsidRPr="0030780C">
                <w:rPr>
                  <w:rFonts w:hint="eastAsia"/>
                </w:rPr>
                <w:t>渠道，进一步优化进煤和配煤结构，严格</w:t>
              </w:r>
              <w:r w:rsidR="002E68C5" w:rsidRPr="0030780C">
                <w:rPr>
                  <w:rFonts w:hint="eastAsia"/>
                </w:rPr>
                <w:t>执行“焦炭质量百日提升计</w:t>
              </w:r>
              <w:r w:rsidR="002E68C5" w:rsidRPr="002B5AE7">
                <w:rPr>
                  <w:rFonts w:hint="eastAsia"/>
                </w:rPr>
                <w:t>划”</w:t>
              </w:r>
              <w:r w:rsidR="00CB775A" w:rsidRPr="002B5AE7">
                <w:rPr>
                  <w:rFonts w:hint="eastAsia"/>
                </w:rPr>
                <w:t>，</w:t>
              </w:r>
              <w:r w:rsidR="002E68C5" w:rsidRPr="002B5AE7">
                <w:rPr>
                  <w:rFonts w:hint="eastAsia"/>
                </w:rPr>
                <w:t>全力以赴开展提质降灰工作</w:t>
              </w:r>
              <w:r w:rsidR="00AD598A" w:rsidRPr="002B5AE7">
                <w:rPr>
                  <w:rFonts w:hint="eastAsia"/>
                </w:rPr>
                <w:t>；</w:t>
              </w:r>
              <w:r w:rsidR="00CB775A" w:rsidRPr="002B5AE7">
                <w:rPr>
                  <w:rFonts w:hint="eastAsia"/>
                </w:rPr>
                <w:t>全资子公司</w:t>
              </w:r>
              <w:r w:rsidR="00375C75" w:rsidRPr="002B5AE7">
                <w:rPr>
                  <w:rFonts w:hint="eastAsia"/>
                </w:rPr>
                <w:t>师宗</w:t>
              </w:r>
              <w:r w:rsidR="00C52BD3" w:rsidRPr="002B5AE7">
                <w:rPr>
                  <w:rFonts w:hint="eastAsia"/>
                </w:rPr>
                <w:t>煤焦化</w:t>
              </w:r>
              <w:r w:rsidR="00375C75" w:rsidRPr="002B5AE7">
                <w:rPr>
                  <w:rFonts w:hint="eastAsia"/>
                </w:rPr>
                <w:t>煤场气膜大棚建成投入使用，有效降低</w:t>
              </w:r>
              <w:r w:rsidR="002E68C5" w:rsidRPr="002B5AE7">
                <w:rPr>
                  <w:rFonts w:hint="eastAsia"/>
                </w:rPr>
                <w:t>配合煤水分。</w:t>
              </w:r>
              <w:r w:rsidR="00C52BD3" w:rsidRPr="002B5AE7">
                <w:rPr>
                  <w:rFonts w:hint="eastAsia"/>
                </w:rPr>
                <w:t>报告期内</w:t>
              </w:r>
              <w:r w:rsidR="002B635F" w:rsidRPr="002B5AE7">
                <w:rPr>
                  <w:rFonts w:hint="eastAsia"/>
                </w:rPr>
                <w:t>，</w:t>
              </w:r>
              <w:r w:rsidR="00527846" w:rsidRPr="002B5AE7">
                <w:rPr>
                  <w:rFonts w:hint="eastAsia"/>
                </w:rPr>
                <w:t>公司</w:t>
              </w:r>
              <w:r w:rsidR="002E68C5" w:rsidRPr="002B5AE7">
                <w:rPr>
                  <w:rFonts w:hint="eastAsia"/>
                </w:rPr>
                <w:t>焦炭质量</w:t>
              </w:r>
              <w:r w:rsidR="00C52BD3" w:rsidRPr="002B5AE7">
                <w:rPr>
                  <w:rFonts w:hint="eastAsia"/>
                </w:rPr>
                <w:t>稳步提升</w:t>
              </w:r>
              <w:r w:rsidR="002E68C5" w:rsidRPr="002B5AE7">
                <w:rPr>
                  <w:rFonts w:hint="eastAsia"/>
                </w:rPr>
                <w:t>。</w:t>
              </w:r>
            </w:p>
            <w:p w:rsidR="002E68C5" w:rsidRPr="0030780C" w:rsidRDefault="00792A0B" w:rsidP="002125D4">
              <w:pPr>
                <w:spacing w:line="360" w:lineRule="auto"/>
                <w:ind w:firstLineChars="200" w:firstLine="420"/>
                <w:jc w:val="both"/>
              </w:pPr>
              <w:r>
                <w:rPr>
                  <w:rFonts w:hint="eastAsia"/>
                </w:rPr>
                <w:t>3.</w:t>
              </w:r>
              <w:r w:rsidR="002E68C5" w:rsidRPr="0030780C">
                <w:rPr>
                  <w:rFonts w:hint="eastAsia"/>
                </w:rPr>
                <w:t>深挖潜力</w:t>
              </w:r>
              <w:r w:rsidR="00EF6C64">
                <w:rPr>
                  <w:rFonts w:hint="eastAsia"/>
                </w:rPr>
                <w:t>保生产</w:t>
              </w:r>
              <w:r w:rsidR="00E938E9">
                <w:rPr>
                  <w:rFonts w:hint="eastAsia"/>
                </w:rPr>
                <w:t>拓市场</w:t>
              </w:r>
            </w:p>
            <w:p w:rsidR="00657B34" w:rsidRPr="0030780C" w:rsidRDefault="00B120E6" w:rsidP="002125D4">
              <w:pPr>
                <w:spacing w:line="360" w:lineRule="auto"/>
                <w:ind w:firstLineChars="200" w:firstLine="420"/>
                <w:jc w:val="both"/>
              </w:pPr>
              <w:r>
                <w:rPr>
                  <w:rFonts w:hint="eastAsia"/>
                </w:rPr>
                <w:t>报告期内，</w:t>
              </w:r>
              <w:r w:rsidR="00BA6D22" w:rsidRPr="00BA6D22">
                <w:rPr>
                  <w:rFonts w:hint="eastAsia"/>
                </w:rPr>
                <w:t>两个焦化基地坚持以炼焦生产为中心，坚定不移按“高水平、满负荷、低成本、高效益”的原则组织生产。</w:t>
              </w:r>
              <w:r w:rsidR="002E68C5" w:rsidRPr="0030780C">
                <w:rPr>
                  <w:rFonts w:hint="eastAsia"/>
                </w:rPr>
                <w:t>安宁分公司产能利用率达到108.70%</w:t>
              </w:r>
              <w:r w:rsidR="00BA6D22">
                <w:rPr>
                  <w:rFonts w:hint="eastAsia"/>
                </w:rPr>
                <w:t>,</w:t>
              </w:r>
              <w:r w:rsidR="00965740" w:rsidRPr="0030780C">
                <w:rPr>
                  <w:rFonts w:hint="eastAsia"/>
                </w:rPr>
                <w:t>师宗煤焦化</w:t>
              </w:r>
              <w:r w:rsidR="00BA6D22" w:rsidRPr="003E0C7D">
                <w:rPr>
                  <w:rFonts w:hint="eastAsia"/>
                </w:rPr>
                <w:t>加强生产设备的维护与管理并</w:t>
              </w:r>
              <w:r w:rsidR="002E68C5" w:rsidRPr="003E0C7D">
                <w:rPr>
                  <w:rFonts w:hint="eastAsia"/>
                </w:rPr>
                <w:t>建立维护档案，全面排查</w:t>
              </w:r>
              <w:r w:rsidR="00965740" w:rsidRPr="003E0C7D">
                <w:rPr>
                  <w:rFonts w:hint="eastAsia"/>
                </w:rPr>
                <w:t>生产设</w:t>
              </w:r>
              <w:r w:rsidR="00965740" w:rsidRPr="006118F8">
                <w:rPr>
                  <w:rFonts w:hint="eastAsia"/>
                </w:rPr>
                <w:t>备</w:t>
              </w:r>
              <w:r w:rsidR="00BA6D22" w:rsidRPr="006118F8">
                <w:rPr>
                  <w:rFonts w:hint="eastAsia"/>
                </w:rPr>
                <w:t>安全</w:t>
              </w:r>
              <w:r w:rsidR="00965740" w:rsidRPr="006118F8">
                <w:rPr>
                  <w:rFonts w:hint="eastAsia"/>
                </w:rPr>
                <w:t>隐患，保证生产</w:t>
              </w:r>
              <w:r w:rsidR="00393927" w:rsidRPr="006118F8">
                <w:rPr>
                  <w:rFonts w:hint="eastAsia"/>
                </w:rPr>
                <w:t>顺</w:t>
              </w:r>
              <w:r w:rsidR="00D30787" w:rsidRPr="006118F8">
                <w:rPr>
                  <w:rFonts w:hint="eastAsia"/>
                </w:rPr>
                <w:t>行</w:t>
              </w:r>
              <w:r w:rsidR="002E68C5" w:rsidRPr="006118F8">
                <w:rPr>
                  <w:rFonts w:hint="eastAsia"/>
                </w:rPr>
                <w:t>。</w:t>
              </w:r>
              <w:r w:rsidR="00B31928" w:rsidRPr="006118F8">
                <w:rPr>
                  <w:rFonts w:hint="eastAsia"/>
                </w:rPr>
                <w:t>全资子公司</w:t>
              </w:r>
              <w:r w:rsidR="00B312A8" w:rsidRPr="006118F8">
                <w:rPr>
                  <w:rFonts w:hint="eastAsia"/>
                </w:rPr>
                <w:t>昆钢</w:t>
              </w:r>
              <w:r w:rsidR="002E68C5" w:rsidRPr="006118F8">
                <w:rPr>
                  <w:rFonts w:hint="eastAsia"/>
                </w:rPr>
                <w:t>重装集团</w:t>
              </w:r>
              <w:r w:rsidR="00E42E6C" w:rsidRPr="006118F8">
                <w:rPr>
                  <w:rFonts w:hint="eastAsia"/>
                </w:rPr>
                <w:lastRenderedPageBreak/>
                <w:t>积极推进新区行车项目</w:t>
              </w:r>
              <w:r w:rsidR="00587907" w:rsidRPr="006118F8">
                <w:rPr>
                  <w:rFonts w:hint="eastAsia"/>
                </w:rPr>
                <w:t>并深入</w:t>
              </w:r>
              <w:r w:rsidR="002E68C5" w:rsidRPr="006118F8">
                <w:rPr>
                  <w:rFonts w:hint="eastAsia"/>
                </w:rPr>
                <w:t>拓展</w:t>
              </w:r>
              <w:r w:rsidR="00587907" w:rsidRPr="006118F8">
                <w:rPr>
                  <w:rFonts w:hint="eastAsia"/>
                </w:rPr>
                <w:t>其他</w:t>
              </w:r>
              <w:r w:rsidR="002E68C5" w:rsidRPr="006118F8">
                <w:rPr>
                  <w:rFonts w:hint="eastAsia"/>
                </w:rPr>
                <w:t>项目</w:t>
              </w:r>
              <w:r w:rsidR="00587907" w:rsidRPr="006118F8">
                <w:rPr>
                  <w:rFonts w:hint="eastAsia"/>
                </w:rPr>
                <w:t>，</w:t>
              </w:r>
              <w:r w:rsidR="00587907" w:rsidRPr="003E0C7D">
                <w:rPr>
                  <w:rFonts w:hint="eastAsia"/>
                </w:rPr>
                <w:t>同时，</w:t>
              </w:r>
              <w:r w:rsidR="003C6AF4" w:rsidRPr="003E0C7D">
                <w:rPr>
                  <w:rFonts w:hint="eastAsia"/>
                </w:rPr>
                <w:t>坚持推行“挂牌督战</w:t>
              </w:r>
              <w:r w:rsidR="003C6AF4" w:rsidRPr="0030780C">
                <w:rPr>
                  <w:rFonts w:hint="eastAsia"/>
                </w:rPr>
                <w:t>”，</w:t>
              </w:r>
              <w:r w:rsidR="000C3403" w:rsidRPr="0030780C">
                <w:rPr>
                  <w:rFonts w:hint="eastAsia"/>
                </w:rPr>
                <w:t>积极拓展外部市场</w:t>
              </w:r>
              <w:r w:rsidR="00657B34" w:rsidRPr="0030780C">
                <w:rPr>
                  <w:rFonts w:hint="eastAsia"/>
                </w:rPr>
                <w:t>，截止报告期末，</w:t>
              </w:r>
              <w:r w:rsidR="002E68C5" w:rsidRPr="0030780C">
                <w:rPr>
                  <w:rFonts w:hint="eastAsia"/>
                </w:rPr>
                <w:t>订货</w:t>
              </w:r>
              <w:r w:rsidR="00E116C4">
                <w:rPr>
                  <w:rFonts w:hint="eastAsia"/>
                </w:rPr>
                <w:t>总</w:t>
              </w:r>
              <w:r w:rsidR="0032232F">
                <w:rPr>
                  <w:rFonts w:hint="eastAsia"/>
                </w:rPr>
                <w:t>金额</w:t>
              </w:r>
              <w:r w:rsidR="002E68C5" w:rsidRPr="0030780C">
                <w:rPr>
                  <w:rFonts w:hint="eastAsia"/>
                </w:rPr>
                <w:t>同比增加21%，</w:t>
              </w:r>
              <w:r w:rsidR="00116483">
                <w:rPr>
                  <w:rFonts w:hint="eastAsia"/>
                </w:rPr>
                <w:t>其中，</w:t>
              </w:r>
              <w:r w:rsidR="002E68C5" w:rsidRPr="0030780C">
                <w:rPr>
                  <w:rFonts w:hint="eastAsia"/>
                </w:rPr>
                <w:t>外部订货</w:t>
              </w:r>
              <w:r w:rsidR="00E116C4">
                <w:rPr>
                  <w:rFonts w:hint="eastAsia"/>
                </w:rPr>
                <w:t>金额</w:t>
              </w:r>
              <w:r w:rsidR="002E68C5" w:rsidRPr="0030780C">
                <w:rPr>
                  <w:rFonts w:hint="eastAsia"/>
                </w:rPr>
                <w:t>同比增加102.28%。</w:t>
              </w:r>
            </w:p>
            <w:p w:rsidR="004A6979" w:rsidRPr="0095575F" w:rsidRDefault="00792A0B" w:rsidP="002125D4">
              <w:pPr>
                <w:spacing w:line="360" w:lineRule="auto"/>
                <w:ind w:firstLineChars="200" w:firstLine="420"/>
                <w:jc w:val="both"/>
              </w:pPr>
              <w:r>
                <w:rPr>
                  <w:rFonts w:hint="eastAsia"/>
                </w:rPr>
                <w:t>4.</w:t>
              </w:r>
              <w:r w:rsidR="002B27D0" w:rsidRPr="0095575F">
                <w:rPr>
                  <w:rFonts w:asciiTheme="minorEastAsia" w:hAnsiTheme="minorEastAsia" w:cs="Arial" w:hint="eastAsia"/>
                  <w:shd w:val="clear" w:color="auto" w:fill="FFFFFF"/>
                </w:rPr>
                <w:t>坚持对标缩差提高工作效能</w:t>
              </w:r>
            </w:p>
            <w:p w:rsidR="002E68C5" w:rsidRPr="000448E2" w:rsidRDefault="005D6C77" w:rsidP="00167525">
              <w:pPr>
                <w:spacing w:line="360" w:lineRule="auto"/>
                <w:ind w:firstLineChars="200" w:firstLine="420"/>
                <w:jc w:val="both"/>
              </w:pPr>
              <w:r w:rsidRPr="000448E2">
                <w:rPr>
                  <w:rFonts w:hint="eastAsia"/>
                </w:rPr>
                <w:t>报告期内，</w:t>
              </w:r>
              <w:r w:rsidR="004A6979" w:rsidRPr="000448E2">
                <w:rPr>
                  <w:rFonts w:hint="eastAsia"/>
                </w:rPr>
                <w:t>公司积极</w:t>
              </w:r>
              <w:r w:rsidR="002E68C5" w:rsidRPr="000448E2">
                <w:rPr>
                  <w:rFonts w:hint="eastAsia"/>
                </w:rPr>
                <w:t>落实落细“三级三维”指标体系</w:t>
              </w:r>
              <w:r w:rsidR="004A6979" w:rsidRPr="000448E2">
                <w:rPr>
                  <w:rFonts w:hint="eastAsia"/>
                </w:rPr>
                <w:t>，</w:t>
              </w:r>
              <w:r w:rsidRPr="000448E2">
                <w:rPr>
                  <w:rFonts w:hint="eastAsia"/>
                </w:rPr>
                <w:t>全司上下从横向、纵向两个不同维度开展对标工作，</w:t>
              </w:r>
              <w:r w:rsidR="005824B5" w:rsidRPr="000448E2">
                <w:rPr>
                  <w:rFonts w:hint="eastAsia"/>
                </w:rPr>
                <w:t>通过“对标-找差-改进-</w:t>
              </w:r>
              <w:r w:rsidR="00D17BE0" w:rsidRPr="000448E2">
                <w:rPr>
                  <w:rFonts w:hint="eastAsia"/>
                </w:rPr>
                <w:t>提升”的方式，实现</w:t>
              </w:r>
              <w:r w:rsidR="005824B5" w:rsidRPr="000448E2">
                <w:rPr>
                  <w:rFonts w:hint="eastAsia"/>
                </w:rPr>
                <w:t>降低生产成本、提高工作效率的目的。</w:t>
              </w:r>
              <w:r w:rsidRPr="000448E2">
                <w:rPr>
                  <w:rFonts w:hint="eastAsia"/>
                </w:rPr>
                <w:t>通过对标缩差，</w:t>
              </w:r>
              <w:r w:rsidR="002E68C5" w:rsidRPr="000448E2">
                <w:rPr>
                  <w:rFonts w:hint="eastAsia"/>
                </w:rPr>
                <w:t>安宁分公司</w:t>
              </w:r>
              <w:r w:rsidRPr="000448E2">
                <w:rPr>
                  <w:rFonts w:hint="eastAsia"/>
                </w:rPr>
                <w:t>在</w:t>
              </w:r>
              <w:r w:rsidR="002E68C5" w:rsidRPr="000448E2">
                <w:rPr>
                  <w:rFonts w:hint="eastAsia"/>
                </w:rPr>
                <w:t>焦炭质量</w:t>
              </w:r>
              <w:r w:rsidRPr="000448E2">
                <w:rPr>
                  <w:rFonts w:hint="eastAsia"/>
                </w:rPr>
                <w:t>和</w:t>
              </w:r>
              <w:r w:rsidR="002E68C5" w:rsidRPr="000448E2">
                <w:rPr>
                  <w:rFonts w:hint="eastAsia"/>
                </w:rPr>
                <w:t>粗苯回收</w:t>
              </w:r>
              <w:r w:rsidRPr="000448E2">
                <w:rPr>
                  <w:rFonts w:asciiTheme="minorEastAsia" w:hAnsiTheme="minorEastAsia" w:hint="eastAsia"/>
                </w:rPr>
                <w:t>方面、</w:t>
              </w:r>
              <w:r w:rsidR="002E68C5" w:rsidRPr="000448E2">
                <w:rPr>
                  <w:rFonts w:hint="eastAsia"/>
                </w:rPr>
                <w:t>师宗</w:t>
              </w:r>
              <w:r w:rsidR="00167525" w:rsidRPr="000448E2">
                <w:rPr>
                  <w:rFonts w:hint="eastAsia"/>
                </w:rPr>
                <w:t>煤焦化</w:t>
              </w:r>
              <w:r w:rsidRPr="000448E2">
                <w:rPr>
                  <w:rFonts w:hint="eastAsia"/>
                </w:rPr>
                <w:t>在</w:t>
              </w:r>
              <w:r w:rsidR="002E68C5" w:rsidRPr="000448E2">
                <w:rPr>
                  <w:rFonts w:hint="eastAsia"/>
                </w:rPr>
                <w:t>化</w:t>
              </w:r>
              <w:r w:rsidR="00167525" w:rsidRPr="000448E2">
                <w:rPr>
                  <w:rFonts w:hint="eastAsia"/>
                </w:rPr>
                <w:t>工</w:t>
              </w:r>
              <w:r w:rsidR="002E68C5" w:rsidRPr="000448E2">
                <w:rPr>
                  <w:rFonts w:hint="eastAsia"/>
                </w:rPr>
                <w:t>产品回收</w:t>
              </w:r>
              <w:r w:rsidRPr="000448E2">
                <w:rPr>
                  <w:rFonts w:asciiTheme="minorEastAsia" w:hAnsiTheme="minorEastAsia" w:hint="eastAsia"/>
                </w:rPr>
                <w:t>方面有所提升</w:t>
              </w:r>
              <w:r w:rsidRPr="000448E2">
                <w:rPr>
                  <w:rFonts w:hint="eastAsia"/>
                </w:rPr>
                <w:t>，昆钢</w:t>
              </w:r>
              <w:r w:rsidR="002E68C5" w:rsidRPr="000448E2">
                <w:rPr>
                  <w:rFonts w:hint="eastAsia"/>
                </w:rPr>
                <w:t>重装集团各项对标指标改善明显。</w:t>
              </w:r>
            </w:p>
            <w:p w:rsidR="002E68C5" w:rsidRPr="0095575F" w:rsidRDefault="00792A0B" w:rsidP="002173E7">
              <w:pPr>
                <w:spacing w:line="360" w:lineRule="auto"/>
                <w:ind w:firstLineChars="200" w:firstLine="420"/>
                <w:jc w:val="both"/>
              </w:pPr>
              <w:r>
                <w:rPr>
                  <w:rFonts w:hint="eastAsia"/>
                </w:rPr>
                <w:t>5.</w:t>
              </w:r>
              <w:r w:rsidR="00542C8E" w:rsidRPr="0095575F">
                <w:rPr>
                  <w:rFonts w:hint="eastAsia"/>
                </w:rPr>
                <w:t>强化</w:t>
              </w:r>
              <w:r w:rsidR="002E68C5" w:rsidRPr="0095575F">
                <w:rPr>
                  <w:rFonts w:hint="eastAsia"/>
                </w:rPr>
                <w:t>设备管理</w:t>
              </w:r>
              <w:r w:rsidR="002173E7" w:rsidRPr="0095575F">
                <w:rPr>
                  <w:rFonts w:hint="eastAsia"/>
                </w:rPr>
                <w:t>防范生产风险</w:t>
              </w:r>
            </w:p>
            <w:p w:rsidR="002E68C5" w:rsidRPr="0095575F" w:rsidRDefault="002E68C5" w:rsidP="002125D4">
              <w:pPr>
                <w:spacing w:line="360" w:lineRule="auto"/>
                <w:ind w:firstLineChars="200" w:firstLine="420"/>
                <w:jc w:val="both"/>
              </w:pPr>
              <w:r w:rsidRPr="0095575F">
                <w:rPr>
                  <w:rFonts w:hint="eastAsia"/>
                </w:rPr>
                <w:t>坚持不懈抓好设备基础管理工作，以深化设备点巡检为核心，按“PDCA+认真”的管理模式深入开展设备隐患排查治理，设备运行整体平稳，未发生重、特大设备事故</w:t>
              </w:r>
              <w:r w:rsidR="00542C8E" w:rsidRPr="0095575F">
                <w:rPr>
                  <w:rFonts w:hint="eastAsia"/>
                </w:rPr>
                <w:t>，</w:t>
              </w:r>
              <w:r w:rsidRPr="0095575F">
                <w:rPr>
                  <w:rFonts w:hint="eastAsia"/>
                </w:rPr>
                <w:t>设备作业率为99.93%，事故故障停机率为0.71‰。安宁分公司</w:t>
              </w:r>
              <w:r w:rsidR="00AE3CA6">
                <w:rPr>
                  <w:rFonts w:hint="eastAsia"/>
                </w:rPr>
                <w:t>按期</w:t>
              </w:r>
              <w:r w:rsidRPr="0095575F">
                <w:rPr>
                  <w:rFonts w:hint="eastAsia"/>
                </w:rPr>
                <w:t>组织</w:t>
              </w:r>
              <w:r w:rsidR="00AE3CA6">
                <w:rPr>
                  <w:rFonts w:hint="eastAsia"/>
                </w:rPr>
                <w:t>生产设备维护、检修工作</w:t>
              </w:r>
              <w:r w:rsidRPr="0095575F">
                <w:rPr>
                  <w:rFonts w:hint="eastAsia"/>
                </w:rPr>
                <w:t>，两个焦化基地组织了“设备见本色”活动，现场设备面貌、环境有较大改善。</w:t>
              </w:r>
              <w:r w:rsidR="0095575F" w:rsidRPr="0095575F">
                <w:rPr>
                  <w:rFonts w:hint="eastAsia"/>
                </w:rPr>
                <w:t>通过生产设备的隐患排查、治理，有效防范生产风险。</w:t>
              </w:r>
            </w:p>
            <w:p w:rsidR="00AE0024" w:rsidRPr="006A4A6E" w:rsidRDefault="00792A0B" w:rsidP="002125D4">
              <w:pPr>
                <w:spacing w:line="360" w:lineRule="auto"/>
                <w:ind w:firstLineChars="200" w:firstLine="420"/>
                <w:jc w:val="both"/>
              </w:pPr>
              <w:r w:rsidRPr="006A4A6E">
                <w:rPr>
                  <w:rFonts w:hint="eastAsia"/>
                </w:rPr>
                <w:t>6.</w:t>
              </w:r>
              <w:r w:rsidR="000A0135">
                <w:rPr>
                  <w:rFonts w:asciiTheme="minorEastAsia" w:hAnsiTheme="minorEastAsia" w:hint="eastAsia"/>
                </w:rPr>
                <w:t>狠抓安全环保筑牢生产底线</w:t>
              </w:r>
            </w:p>
            <w:p w:rsidR="006534EB" w:rsidRDefault="00A46A70" w:rsidP="002125D4">
              <w:pPr>
                <w:spacing w:line="360" w:lineRule="auto"/>
                <w:ind w:firstLineChars="200" w:firstLine="420"/>
                <w:jc w:val="both"/>
              </w:pPr>
              <w:r>
                <w:rPr>
                  <w:rFonts w:hint="eastAsia"/>
                </w:rPr>
                <w:t>公司</w:t>
              </w:r>
              <w:r w:rsidR="006A4A6E" w:rsidRPr="006A4A6E">
                <w:t>全面梳理并形成安全管理文件修订清单</w:t>
              </w:r>
              <w:r w:rsidR="0046017D">
                <w:rPr>
                  <w:rFonts w:hint="eastAsia"/>
                </w:rPr>
                <w:t>；</w:t>
              </w:r>
              <w:r w:rsidR="006A4A6E" w:rsidRPr="006A4A6E">
                <w:rPr>
                  <w:rFonts w:hint="eastAsia"/>
                </w:rPr>
                <w:t>组织完成中央环保第二轮督察期间的环保风险隐患排查及整改；</w:t>
              </w:r>
              <w:r w:rsidR="002E68C5" w:rsidRPr="006A4A6E">
                <w:rPr>
                  <w:rFonts w:hint="eastAsia"/>
                </w:rPr>
                <w:t>组织开展安全管理“百日提升”行动</w:t>
              </w:r>
              <w:r w:rsidR="006A4A6E" w:rsidRPr="006A4A6E">
                <w:rPr>
                  <w:rFonts w:hint="eastAsia"/>
                </w:rPr>
                <w:t>，</w:t>
              </w:r>
              <w:r w:rsidR="002E68C5" w:rsidRPr="006A4A6E">
                <w:rPr>
                  <w:rFonts w:hint="eastAsia"/>
                </w:rPr>
                <w:t>安宁分公司、师宗</w:t>
              </w:r>
              <w:r w:rsidR="006A4A6E" w:rsidRPr="006A4A6E">
                <w:rPr>
                  <w:rFonts w:hint="eastAsia"/>
                </w:rPr>
                <w:t>煤焦化</w:t>
              </w:r>
              <w:r w:rsidR="0046017D">
                <w:rPr>
                  <w:rFonts w:hint="eastAsia"/>
                </w:rPr>
                <w:t>加强环保设施维护和脱硫脱硝系统运行管控，确保</w:t>
              </w:r>
              <w:r w:rsidR="002E68C5" w:rsidRPr="006A4A6E">
                <w:rPr>
                  <w:rFonts w:hint="eastAsia"/>
                </w:rPr>
                <w:t>主要排口污染因子均能稳</w:t>
              </w:r>
              <w:r w:rsidR="006A4A6E" w:rsidRPr="006A4A6E">
                <w:rPr>
                  <w:rFonts w:hint="eastAsia"/>
                </w:rPr>
                <w:t>定达标；</w:t>
              </w:r>
              <w:r w:rsidR="006A4A6E" w:rsidRPr="006A4A6E">
                <w:t>认真</w:t>
              </w:r>
              <w:r w:rsidR="002E68C5" w:rsidRPr="006A4A6E">
                <w:t>组织</w:t>
              </w:r>
              <w:r w:rsidR="006A4A6E" w:rsidRPr="006A4A6E">
                <w:t>相关人员进行</w:t>
              </w:r>
              <w:r w:rsidR="002E68C5" w:rsidRPr="006A4A6E">
                <w:t>专项培训，</w:t>
              </w:r>
              <w:r w:rsidR="006A4A6E" w:rsidRPr="006A4A6E">
                <w:t>指导并督促重装</w:t>
              </w:r>
              <w:r w:rsidR="006A4A6E" w:rsidRPr="006A4A6E">
                <w:rPr>
                  <w:rFonts w:hint="eastAsia"/>
                </w:rPr>
                <w:t>集团</w:t>
              </w:r>
              <w:r w:rsidR="006A4A6E" w:rsidRPr="006A4A6E">
                <w:t>公司处理固危废管理中的突出问题</w:t>
              </w:r>
              <w:r w:rsidR="002E68C5" w:rsidRPr="006A4A6E">
                <w:t>。</w:t>
              </w:r>
            </w:p>
            <w:p w:rsidR="002E68C5" w:rsidRPr="005877DC" w:rsidRDefault="006A4A6E" w:rsidP="0012687E">
              <w:pPr>
                <w:spacing w:line="360" w:lineRule="auto"/>
                <w:ind w:firstLineChars="200" w:firstLine="420"/>
                <w:jc w:val="both"/>
              </w:pPr>
              <w:r w:rsidRPr="006A4A6E">
                <w:t>报告期内</w:t>
              </w:r>
              <w:r w:rsidRPr="006A4A6E">
                <w:rPr>
                  <w:rFonts w:hint="eastAsia"/>
                </w:rPr>
                <w:t>，</w:t>
              </w:r>
              <w:r w:rsidRPr="006A4A6E">
                <w:t>公司</w:t>
              </w:r>
              <w:r w:rsidRPr="006A4A6E">
                <w:rPr>
                  <w:rFonts w:hint="eastAsia"/>
                </w:rPr>
                <w:t>发生</w:t>
              </w:r>
              <w:r w:rsidR="0012687E">
                <w:rPr>
                  <w:rFonts w:hint="eastAsia"/>
                </w:rPr>
                <w:t>公司</w:t>
              </w:r>
              <w:r w:rsidR="0012687E">
                <w:t>重伤及以上事故为零、一般及以上职业危害事故、环保事故、火灾事故为零。</w:t>
              </w:r>
              <w:r w:rsidRPr="006A4A6E">
                <w:rPr>
                  <w:rFonts w:hint="eastAsia"/>
                </w:rPr>
                <w:t>2021年</w:t>
              </w:r>
              <w:r w:rsidR="002E68C5" w:rsidRPr="006A4A6E">
                <w:rPr>
                  <w:rFonts w:hint="eastAsia"/>
                </w:rPr>
                <w:t>上半年</w:t>
              </w:r>
              <w:r w:rsidRPr="006A4A6E">
                <w:rPr>
                  <w:rFonts w:hint="eastAsia"/>
                </w:rPr>
                <w:t>，公司</w:t>
              </w:r>
              <w:r w:rsidR="002E68C5" w:rsidRPr="006A4A6E">
                <w:rPr>
                  <w:rFonts w:hint="eastAsia"/>
                </w:rPr>
                <w:t>安全</w:t>
              </w:r>
              <w:r w:rsidR="00E0742F">
                <w:rPr>
                  <w:rFonts w:hint="eastAsia"/>
                </w:rPr>
                <w:t>生产</w:t>
              </w:r>
              <w:r w:rsidR="002E68C5" w:rsidRPr="006A4A6E">
                <w:rPr>
                  <w:rFonts w:hint="eastAsia"/>
                </w:rPr>
                <w:t>投入</w:t>
              </w:r>
              <w:r w:rsidRPr="006A4A6E">
                <w:rPr>
                  <w:rFonts w:hint="eastAsia"/>
                </w:rPr>
                <w:t>为</w:t>
              </w:r>
              <w:r w:rsidR="002E68C5" w:rsidRPr="006A4A6E">
                <w:rPr>
                  <w:rFonts w:hint="eastAsia"/>
                </w:rPr>
                <w:t>987万</w:t>
              </w:r>
              <w:r w:rsidR="002E68C5" w:rsidRPr="005877DC">
                <w:rPr>
                  <w:rFonts w:hint="eastAsia"/>
                </w:rPr>
                <w:t>元，环保投入</w:t>
              </w:r>
              <w:r w:rsidRPr="005877DC">
                <w:rPr>
                  <w:rFonts w:hint="eastAsia"/>
                </w:rPr>
                <w:t>为</w:t>
              </w:r>
              <w:r w:rsidR="002E68C5" w:rsidRPr="005877DC">
                <w:rPr>
                  <w:rFonts w:hint="eastAsia"/>
                </w:rPr>
                <w:t>980万元。</w:t>
              </w:r>
            </w:p>
            <w:p w:rsidR="00EB0A6E" w:rsidRPr="005877DC" w:rsidRDefault="00792A0B" w:rsidP="00EB0A6E">
              <w:pPr>
                <w:spacing w:line="360" w:lineRule="auto"/>
                <w:ind w:firstLineChars="200" w:firstLine="420"/>
                <w:jc w:val="both"/>
              </w:pPr>
              <w:r w:rsidRPr="005877DC">
                <w:rPr>
                  <w:rFonts w:hint="eastAsia"/>
                </w:rPr>
                <w:t>7.</w:t>
              </w:r>
              <w:r w:rsidR="00EB0A6E" w:rsidRPr="005877DC">
                <w:rPr>
                  <w:rFonts w:hint="eastAsia"/>
                </w:rPr>
                <w:t>全力推进</w:t>
              </w:r>
              <w:r w:rsidR="00147033" w:rsidRPr="005877DC">
                <w:rPr>
                  <w:rFonts w:hint="eastAsia"/>
                </w:rPr>
                <w:t>200万吨/年焦化环保搬迁转型升级</w:t>
              </w:r>
              <w:r w:rsidR="00EB0A6E" w:rsidRPr="005877DC">
                <w:rPr>
                  <w:rFonts w:hint="eastAsia"/>
                </w:rPr>
                <w:t>项目</w:t>
              </w:r>
            </w:p>
            <w:p w:rsidR="00BA572D" w:rsidRPr="00ED5743" w:rsidRDefault="00EB0A6E" w:rsidP="00BA572D">
              <w:pPr>
                <w:spacing w:line="360" w:lineRule="auto"/>
                <w:ind w:firstLineChars="200" w:firstLine="420"/>
                <w:jc w:val="both"/>
              </w:pPr>
              <w:r w:rsidRPr="005877DC">
                <w:rPr>
                  <w:rFonts w:hint="eastAsia"/>
                </w:rPr>
                <w:t>200万吨/年焦化环保搬迁转型升级</w:t>
              </w:r>
              <w:r w:rsidR="0010162B" w:rsidRPr="005877DC">
                <w:rPr>
                  <w:rFonts w:hint="eastAsia"/>
                </w:rPr>
                <w:t>项目</w:t>
              </w:r>
              <w:r w:rsidR="00BA572D" w:rsidRPr="005877DC">
                <w:t>已取得安宁市投资备案证、节能评估报告、社会稳定性风险评估报告、职业病危害预评价报告评审、文物保护审核意见</w:t>
              </w:r>
              <w:r w:rsidR="00BA572D" w:rsidRPr="005877DC">
                <w:rPr>
                  <w:rFonts w:hint="eastAsia"/>
                </w:rPr>
                <w:t>、</w:t>
              </w:r>
              <w:r w:rsidR="00BA572D" w:rsidRPr="005877DC">
                <w:rPr>
                  <w:rFonts w:hint="eastAsia"/>
                  <w:bCs/>
                </w:rPr>
                <w:t>立项批文、节能审查意见、安全条件审查意见书、环境影响报告书批复等专项审批，项目初勘、详勘、初步设计内部审查工作已完成</w:t>
              </w:r>
              <w:r w:rsidR="00BA572D" w:rsidRPr="005877DC">
                <w:rPr>
                  <w:rFonts w:hint="eastAsia"/>
                </w:rPr>
                <w:t>。项目重点工作逐步从各类手续办理转为施工建设前期管理，为项目正式开工建设筑</w:t>
              </w:r>
              <w:r w:rsidR="00BA572D" w:rsidRPr="00ED5743">
                <w:rPr>
                  <w:rFonts w:hint="eastAsia"/>
                </w:rPr>
                <w:t>牢基础。</w:t>
              </w:r>
            </w:p>
            <w:p w:rsidR="002E68C5" w:rsidRPr="00ED5743" w:rsidRDefault="00792A0B" w:rsidP="002125D4">
              <w:pPr>
                <w:spacing w:line="360" w:lineRule="auto"/>
                <w:ind w:firstLineChars="200" w:firstLine="420"/>
                <w:jc w:val="both"/>
              </w:pPr>
              <w:r w:rsidRPr="00ED5743">
                <w:rPr>
                  <w:rFonts w:hint="eastAsia"/>
                </w:rPr>
                <w:t>8.</w:t>
              </w:r>
              <w:r w:rsidR="002E68C5" w:rsidRPr="00ED5743">
                <w:rPr>
                  <w:rFonts w:hint="eastAsia"/>
                </w:rPr>
                <w:t>以</w:t>
              </w:r>
              <w:r w:rsidR="00B12018" w:rsidRPr="00ED5743">
                <w:rPr>
                  <w:rFonts w:hint="eastAsia"/>
                </w:rPr>
                <w:t>深化改革</w:t>
              </w:r>
              <w:r w:rsidR="002E68C5" w:rsidRPr="00ED5743">
                <w:rPr>
                  <w:rFonts w:hint="eastAsia"/>
                </w:rPr>
                <w:t>为契机</w:t>
              </w:r>
              <w:r w:rsidR="00B12018" w:rsidRPr="00ED5743">
                <w:rPr>
                  <w:rFonts w:hint="eastAsia"/>
                </w:rPr>
                <w:t>提高公司管理</w:t>
              </w:r>
              <w:r w:rsidR="009506A7">
                <w:rPr>
                  <w:rFonts w:hint="eastAsia"/>
                </w:rPr>
                <w:t>水平</w:t>
              </w:r>
            </w:p>
            <w:p w:rsidR="00DB5417" w:rsidRDefault="00B12018" w:rsidP="002125D4">
              <w:pPr>
                <w:spacing w:line="360" w:lineRule="auto"/>
                <w:ind w:firstLineChars="200" w:firstLine="420"/>
                <w:jc w:val="both"/>
              </w:pPr>
              <w:r w:rsidRPr="00ED5743">
                <w:rPr>
                  <w:rFonts w:hint="eastAsia"/>
                </w:rPr>
                <w:t>公司</w:t>
              </w:r>
              <w:r w:rsidR="00D968F5" w:rsidRPr="00ED5743">
                <w:rPr>
                  <w:rFonts w:hint="eastAsia"/>
                </w:rPr>
                <w:t>全面深入推进</w:t>
              </w:r>
              <w:r w:rsidR="00951959" w:rsidRPr="00ED5743">
                <w:rPr>
                  <w:rFonts w:hint="eastAsia"/>
                </w:rPr>
                <w:t>各项管理工作</w:t>
              </w:r>
              <w:r w:rsidRPr="00ED5743">
                <w:rPr>
                  <w:rFonts w:hint="eastAsia"/>
                </w:rPr>
                <w:t>，</w:t>
              </w:r>
              <w:r w:rsidR="00445A90" w:rsidRPr="00ED5743">
                <w:rPr>
                  <w:rFonts w:hint="eastAsia"/>
                </w:rPr>
                <w:t>制定</w:t>
              </w:r>
              <w:r w:rsidR="002E68C5" w:rsidRPr="00ED5743">
                <w:rPr>
                  <w:rFonts w:hint="eastAsia"/>
                </w:rPr>
                <w:t>《商业计划书》</w:t>
              </w:r>
              <w:r w:rsidR="00445A90" w:rsidRPr="00ED5743">
                <w:rPr>
                  <w:rFonts w:hint="eastAsia"/>
                </w:rPr>
                <w:t>，统筹推进公司年度重难点项目；</w:t>
              </w:r>
              <w:r w:rsidR="002E68C5" w:rsidRPr="00ED5743">
                <w:rPr>
                  <w:rFonts w:hint="eastAsia"/>
                </w:rPr>
                <w:t>实施全员绩效</w:t>
              </w:r>
              <w:r w:rsidR="00445A90" w:rsidRPr="00ED5743">
                <w:rPr>
                  <w:rFonts w:hint="eastAsia"/>
                </w:rPr>
                <w:t>考核</w:t>
              </w:r>
              <w:r w:rsidR="002E68C5" w:rsidRPr="00ED5743">
                <w:rPr>
                  <w:rFonts w:hint="eastAsia"/>
                </w:rPr>
                <w:t>，</w:t>
              </w:r>
              <w:r w:rsidR="00445A90" w:rsidRPr="00ED5743">
                <w:rPr>
                  <w:rFonts w:hint="eastAsia"/>
                </w:rPr>
                <w:t>以</w:t>
              </w:r>
              <w:r w:rsidR="002E68C5" w:rsidRPr="00ED5743">
                <w:rPr>
                  <w:rFonts w:hint="eastAsia"/>
                </w:rPr>
                <w:t>“一人一</w:t>
              </w:r>
              <w:r w:rsidR="002E68C5" w:rsidRPr="0010162B">
                <w:rPr>
                  <w:rFonts w:hint="eastAsia"/>
                </w:rPr>
                <w:t>表”</w:t>
              </w:r>
              <w:r w:rsidR="00445A90">
                <w:rPr>
                  <w:rFonts w:hint="eastAsia"/>
                </w:rPr>
                <w:t>方式</w:t>
              </w:r>
              <w:r w:rsidR="002E68C5" w:rsidRPr="0010162B">
                <w:rPr>
                  <w:rFonts w:hint="eastAsia"/>
                </w:rPr>
                <w:t>从质量、数量、时间、成本四个维度强化对各级管理人员的考核</w:t>
              </w:r>
              <w:r w:rsidR="00445A90">
                <w:rPr>
                  <w:rFonts w:hint="eastAsia"/>
                </w:rPr>
                <w:t>；</w:t>
              </w:r>
              <w:r w:rsidR="00BB43E9">
                <w:rPr>
                  <w:rFonts w:hint="eastAsia"/>
                </w:rPr>
                <w:t>持续推进协力改革优化工作</w:t>
              </w:r>
              <w:r w:rsidR="00445A90">
                <w:rPr>
                  <w:rFonts w:hint="eastAsia"/>
                </w:rPr>
                <w:t>；</w:t>
              </w:r>
              <w:r w:rsidR="002E68C5" w:rsidRPr="0010162B">
                <w:rPr>
                  <w:rFonts w:hint="eastAsia"/>
                </w:rPr>
                <w:t>开展全层级经营风险、物资采购、内控检查存在问题等专项排查，对授信、“两金”等专项工作进行清理</w:t>
              </w:r>
              <w:r w:rsidR="00445A90">
                <w:rPr>
                  <w:rFonts w:hint="eastAsia"/>
                </w:rPr>
                <w:t>；</w:t>
              </w:r>
              <w:r w:rsidR="002E68C5" w:rsidRPr="0010162B">
                <w:rPr>
                  <w:rFonts w:hint="eastAsia"/>
                </w:rPr>
                <w:t>开展公司治理专项自查，持续提升公司</w:t>
              </w:r>
              <w:r w:rsidR="00283B66">
                <w:rPr>
                  <w:rFonts w:hint="eastAsia"/>
                </w:rPr>
                <w:t>抗</w:t>
              </w:r>
              <w:r w:rsidR="002E68C5" w:rsidRPr="0010162B">
                <w:rPr>
                  <w:rFonts w:hint="eastAsia"/>
                </w:rPr>
                <w:t>风险能力。</w:t>
              </w:r>
              <w:r w:rsidR="00122CA0">
                <w:rPr>
                  <w:rFonts w:hint="eastAsia"/>
                </w:rPr>
                <w:t>通过深入推进各方面改革，持续提升公司治理能力和管理水平。</w:t>
              </w:r>
            </w:p>
            <w:p w:rsidR="00EC2B6E" w:rsidRPr="00DB5417" w:rsidRDefault="00EC2B6E" w:rsidP="00EC2B6E">
              <w:pPr>
                <w:spacing w:line="360" w:lineRule="auto"/>
                <w:ind w:firstLineChars="200" w:firstLine="422"/>
                <w:jc w:val="both"/>
                <w:rPr>
                  <w:b/>
                </w:rPr>
              </w:pPr>
              <w:r>
                <w:rPr>
                  <w:rFonts w:hint="eastAsia"/>
                  <w:b/>
                </w:rPr>
                <w:t>（</w:t>
              </w:r>
              <w:r w:rsidR="00A42AF9">
                <w:rPr>
                  <w:rFonts w:hint="eastAsia"/>
                  <w:b/>
                </w:rPr>
                <w:t>二</w:t>
              </w:r>
              <w:r>
                <w:rPr>
                  <w:rFonts w:hint="eastAsia"/>
                  <w:b/>
                </w:rPr>
                <w:t>）</w:t>
              </w:r>
              <w:r w:rsidRPr="00DB5417">
                <w:rPr>
                  <w:rFonts w:hint="eastAsia"/>
                  <w:b/>
                </w:rPr>
                <w:t>2021年上半年生产经营情况</w:t>
              </w:r>
            </w:p>
            <w:p w:rsidR="00EC2B6E" w:rsidRDefault="00EC2B6E" w:rsidP="00EC2B6E">
              <w:pPr>
                <w:spacing w:line="360" w:lineRule="auto"/>
                <w:ind w:firstLineChars="200" w:firstLine="422"/>
                <w:jc w:val="both"/>
              </w:pPr>
              <w:r>
                <w:rPr>
                  <w:rFonts w:hint="eastAsia"/>
                  <w:b/>
                </w:rPr>
                <w:t>1.</w:t>
              </w:r>
              <w:r w:rsidRPr="00E232DF">
                <w:rPr>
                  <w:b/>
                </w:rPr>
                <w:t>主要产品生产情况</w:t>
              </w:r>
            </w:p>
            <w:tbl>
              <w:tblPr>
                <w:tblStyle w:val="g1"/>
                <w:tblpPr w:leftFromText="180" w:rightFromText="180" w:vertAnchor="text" w:tblpXSpec="center" w:tblpY="1"/>
                <w:tblOverlap w:val="never"/>
                <w:tblW w:w="8364" w:type="dxa"/>
                <w:tblLook w:val="04A0" w:firstRow="1" w:lastRow="0" w:firstColumn="1" w:lastColumn="0" w:noHBand="0" w:noVBand="1"/>
              </w:tblPr>
              <w:tblGrid>
                <w:gridCol w:w="675"/>
                <w:gridCol w:w="1134"/>
                <w:gridCol w:w="1135"/>
                <w:gridCol w:w="1168"/>
                <w:gridCol w:w="1275"/>
                <w:gridCol w:w="1276"/>
                <w:gridCol w:w="1701"/>
              </w:tblGrid>
              <w:tr w:rsidR="00EC2B6E" w:rsidRPr="00CD47B7" w:rsidTr="008D2C2F">
                <w:trPr>
                  <w:trHeight w:val="570"/>
                </w:trPr>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lastRenderedPageBreak/>
                      <w:t>主要产品</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t>单位</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t>2021年计划量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t>2021年1-6月</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t>2020年1-6月</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b/>
                        <w:bCs/>
                        <w:color w:val="000000"/>
                        <w:szCs w:val="21"/>
                      </w:rPr>
                    </w:pPr>
                    <w:r w:rsidRPr="00CD47B7">
                      <w:rPr>
                        <w:rFonts w:asciiTheme="minorEastAsia" w:eastAsiaTheme="minorEastAsia" w:hAnsiTheme="minorEastAsia" w:hint="eastAsia"/>
                        <w:b/>
                        <w:bCs/>
                        <w:color w:val="000000"/>
                        <w:szCs w:val="21"/>
                      </w:rPr>
                      <w:t>本期比上年同期增减</w:t>
                    </w:r>
                  </w:p>
                </w:tc>
              </w:tr>
              <w:tr w:rsidR="00EC2B6E" w:rsidRPr="00CD47B7" w:rsidTr="008D2C2F">
                <w:trPr>
                  <w:trHeight w:val="28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焦炭</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205.00</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93.71</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99.74</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-6.05%</w:t>
                    </w:r>
                  </w:p>
                </w:tc>
              </w:tr>
              <w:tr w:rsidR="008D2C2F" w:rsidRPr="00CD47B7" w:rsidTr="008D2C2F">
                <w:trPr>
                  <w:trHeight w:val="28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化工产品</w:t>
                    </w:r>
                  </w:p>
                </w:tc>
                <w:tc>
                  <w:tcPr>
                    <w:tcW w:w="1134"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硫铵</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1.23</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0.55</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0.58</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-5.17%</w:t>
                    </w:r>
                  </w:p>
                </w:tc>
              </w:tr>
              <w:tr w:rsidR="008D2C2F" w:rsidRPr="00CD47B7" w:rsidTr="008D2C2F">
                <w:trPr>
                  <w:trHeight w:val="285"/>
                </w:trPr>
                <w:tc>
                  <w:tcPr>
                    <w:tcW w:w="675" w:type="dxa"/>
                    <w:vMerge/>
                    <w:tcBorders>
                      <w:top w:val="nil"/>
                      <w:left w:val="single" w:sz="4" w:space="0" w:color="auto"/>
                      <w:bottom w:val="single" w:sz="4" w:space="0" w:color="auto"/>
                      <w:right w:val="single" w:sz="4" w:space="0" w:color="auto"/>
                    </w:tcBorders>
                    <w:vAlign w:val="center"/>
                    <w:hideMark/>
                  </w:tcPr>
                  <w:p w:rsidR="00EC2B6E" w:rsidRPr="00CD47B7" w:rsidRDefault="00EC2B6E" w:rsidP="004B17B3">
                    <w:pPr>
                      <w:jc w:val="center"/>
                      <w:rPr>
                        <w:rFonts w:asciiTheme="minorEastAsia" w:eastAsiaTheme="minorEastAsia" w:hAnsiTheme="minorEastAsi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工业硫磺</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0.15</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0.09</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0.08</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12.50%</w:t>
                    </w:r>
                  </w:p>
                </w:tc>
              </w:tr>
              <w:tr w:rsidR="008D2C2F" w:rsidRPr="00CD47B7" w:rsidTr="008D2C2F">
                <w:trPr>
                  <w:trHeight w:val="285"/>
                </w:trPr>
                <w:tc>
                  <w:tcPr>
                    <w:tcW w:w="675" w:type="dxa"/>
                    <w:vMerge/>
                    <w:tcBorders>
                      <w:top w:val="nil"/>
                      <w:left w:val="single" w:sz="4" w:space="0" w:color="auto"/>
                      <w:bottom w:val="single" w:sz="4" w:space="0" w:color="auto"/>
                      <w:right w:val="single" w:sz="4" w:space="0" w:color="auto"/>
                    </w:tcBorders>
                    <w:vAlign w:val="center"/>
                    <w:hideMark/>
                  </w:tcPr>
                  <w:p w:rsidR="00EC2B6E" w:rsidRPr="00CD47B7" w:rsidRDefault="00EC2B6E" w:rsidP="004B17B3">
                    <w:pPr>
                      <w:jc w:val="center"/>
                      <w:rPr>
                        <w:rFonts w:asciiTheme="minorEastAsia" w:eastAsiaTheme="minorEastAsia" w:hAnsiTheme="minorEastAsi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甲醇</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3.50</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0.86</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1.65</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-47.88%</w:t>
                    </w:r>
                  </w:p>
                </w:tc>
              </w:tr>
              <w:tr w:rsidR="008D2C2F" w:rsidRPr="00CD47B7" w:rsidTr="008D2C2F">
                <w:trPr>
                  <w:trHeight w:val="285"/>
                </w:trPr>
                <w:tc>
                  <w:tcPr>
                    <w:tcW w:w="675" w:type="dxa"/>
                    <w:vMerge/>
                    <w:tcBorders>
                      <w:top w:val="nil"/>
                      <w:left w:val="single" w:sz="4" w:space="0" w:color="auto"/>
                      <w:bottom w:val="single" w:sz="4" w:space="0" w:color="auto"/>
                      <w:right w:val="single" w:sz="4" w:space="0" w:color="auto"/>
                    </w:tcBorders>
                    <w:vAlign w:val="center"/>
                    <w:hideMark/>
                  </w:tcPr>
                  <w:p w:rsidR="00EC2B6E" w:rsidRPr="00CD47B7" w:rsidRDefault="00EC2B6E" w:rsidP="004B17B3">
                    <w:pPr>
                      <w:jc w:val="center"/>
                      <w:rPr>
                        <w:rFonts w:asciiTheme="minorEastAsia" w:eastAsiaTheme="minorEastAsia" w:hAnsiTheme="minorEastAsi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焦油</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7.78</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3.60</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3.81</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-5.51%</w:t>
                    </w:r>
                  </w:p>
                </w:tc>
              </w:tr>
              <w:tr w:rsidR="008D2C2F" w:rsidRPr="00CD47B7" w:rsidTr="008D2C2F">
                <w:trPr>
                  <w:trHeight w:val="285"/>
                </w:trPr>
                <w:tc>
                  <w:tcPr>
                    <w:tcW w:w="675" w:type="dxa"/>
                    <w:vMerge/>
                    <w:tcBorders>
                      <w:top w:val="nil"/>
                      <w:left w:val="single" w:sz="4" w:space="0" w:color="auto"/>
                      <w:bottom w:val="single" w:sz="4" w:space="0" w:color="auto"/>
                      <w:right w:val="single" w:sz="4" w:space="0" w:color="auto"/>
                    </w:tcBorders>
                    <w:vAlign w:val="center"/>
                    <w:hideMark/>
                  </w:tcPr>
                  <w:p w:rsidR="00EC2B6E" w:rsidRPr="00CD47B7" w:rsidRDefault="00EC2B6E" w:rsidP="004B17B3">
                    <w:pPr>
                      <w:jc w:val="center"/>
                      <w:rPr>
                        <w:rFonts w:asciiTheme="minorEastAsia" w:eastAsiaTheme="minorEastAsia" w:hAnsiTheme="minorEastAsia"/>
                        <w:color w:val="000000"/>
                        <w:szCs w:val="21"/>
                      </w:rPr>
                    </w:pPr>
                  </w:p>
                </w:tc>
                <w:tc>
                  <w:tcPr>
                    <w:tcW w:w="1134"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粗苯</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2.25</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1.08</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1.09</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-0.92%</w:t>
                    </w:r>
                  </w:p>
                </w:tc>
              </w:tr>
              <w:tr w:rsidR="00EC2B6E" w:rsidRPr="00CD47B7" w:rsidTr="008D2C2F">
                <w:trPr>
                  <w:trHeight w:val="570"/>
                </w:trPr>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外销煤气</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亿立方米</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2.43</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1.22</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1.20</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1.67%</w:t>
                    </w:r>
                  </w:p>
                </w:tc>
              </w:tr>
              <w:tr w:rsidR="00EC2B6E" w:rsidRPr="00CD47B7" w:rsidTr="008D2C2F">
                <w:trPr>
                  <w:trHeight w:val="285"/>
                </w:trPr>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机加工产品</w:t>
                    </w:r>
                  </w:p>
                </w:tc>
                <w:tc>
                  <w:tcPr>
                    <w:tcW w:w="113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万吨</w:t>
                    </w:r>
                  </w:p>
                </w:tc>
                <w:tc>
                  <w:tcPr>
                    <w:tcW w:w="1168"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1.19</w:t>
                    </w:r>
                  </w:p>
                </w:tc>
                <w:tc>
                  <w:tcPr>
                    <w:tcW w:w="1275"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0.78</w:t>
                    </w:r>
                  </w:p>
                </w:tc>
                <w:tc>
                  <w:tcPr>
                    <w:tcW w:w="1276"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0.66</w:t>
                    </w:r>
                  </w:p>
                </w:tc>
                <w:tc>
                  <w:tcPr>
                    <w:tcW w:w="1701" w:type="dxa"/>
                    <w:tcBorders>
                      <w:top w:val="nil"/>
                      <w:left w:val="nil"/>
                      <w:bottom w:val="single" w:sz="4" w:space="0" w:color="auto"/>
                      <w:right w:val="single" w:sz="4" w:space="0" w:color="auto"/>
                    </w:tcBorders>
                    <w:shd w:val="clear" w:color="auto" w:fill="auto"/>
                    <w:vAlign w:val="center"/>
                    <w:hideMark/>
                  </w:tcPr>
                  <w:p w:rsidR="00EC2B6E" w:rsidRPr="00CD47B7" w:rsidRDefault="00EC2B6E" w:rsidP="004B17B3">
                    <w:pPr>
                      <w:jc w:val="center"/>
                      <w:rPr>
                        <w:rFonts w:asciiTheme="minorEastAsia" w:eastAsiaTheme="minorEastAsia" w:hAnsiTheme="minorEastAsia"/>
                        <w:color w:val="000000"/>
                        <w:szCs w:val="21"/>
                      </w:rPr>
                    </w:pPr>
                    <w:r w:rsidRPr="00CD47B7">
                      <w:rPr>
                        <w:rFonts w:asciiTheme="minorEastAsia" w:eastAsiaTheme="minorEastAsia" w:hAnsiTheme="minorEastAsia" w:hint="eastAsia"/>
                        <w:color w:val="000000"/>
                        <w:szCs w:val="21"/>
                      </w:rPr>
                      <w:t>18.18%</w:t>
                    </w:r>
                  </w:p>
                </w:tc>
              </w:tr>
            </w:tbl>
            <w:p w:rsidR="001E39AC" w:rsidRPr="00EF1B46" w:rsidRDefault="00EC2B6E" w:rsidP="00EC2B6E">
              <w:pPr>
                <w:spacing w:beforeLines="50" w:before="120" w:line="360" w:lineRule="auto"/>
                <w:ind w:firstLineChars="200" w:firstLine="420"/>
                <w:jc w:val="both"/>
              </w:pPr>
              <w:r w:rsidRPr="00EF1B46">
                <w:rPr>
                  <w:rFonts w:hint="eastAsia"/>
                </w:rPr>
                <w:t>（1）报告期内，公司生产焦炭93.71万吨，</w:t>
              </w:r>
              <w:proofErr w:type="gramStart"/>
              <w:r w:rsidRPr="00EF1B46">
                <w:rPr>
                  <w:rFonts w:hint="eastAsia"/>
                </w:rPr>
                <w:t>欠年</w:t>
              </w:r>
              <w:proofErr w:type="gramEnd"/>
              <w:r w:rsidRPr="00EF1B46">
                <w:rPr>
                  <w:rFonts w:hint="eastAsia"/>
                </w:rPr>
                <w:t>计划进度</w:t>
              </w:r>
              <w:r w:rsidR="00EF1B46" w:rsidRPr="00EF1B46">
                <w:rPr>
                  <w:rFonts w:hint="eastAsia"/>
                </w:rPr>
                <w:t>8.79</w:t>
              </w:r>
              <w:r w:rsidRPr="00EF1B46">
                <w:rPr>
                  <w:rFonts w:hint="eastAsia"/>
                </w:rPr>
                <w:t>万吨，主要是全资子公司师宗</w:t>
              </w:r>
              <w:proofErr w:type="gramStart"/>
              <w:r w:rsidRPr="00EF1B46">
                <w:rPr>
                  <w:rFonts w:hint="eastAsia"/>
                </w:rPr>
                <w:t>煤焦化欠进度</w:t>
              </w:r>
              <w:proofErr w:type="gramEnd"/>
              <w:r w:rsidRPr="00EF1B46">
                <w:rPr>
                  <w:rFonts w:hint="eastAsia"/>
                </w:rPr>
                <w:t>计划</w:t>
              </w:r>
              <w:r w:rsidR="00EF1B46" w:rsidRPr="00EF1B46">
                <w:rPr>
                  <w:rFonts w:hint="eastAsia"/>
                </w:rPr>
                <w:t>9.19</w:t>
              </w:r>
              <w:r w:rsidRPr="00EF1B46">
                <w:rPr>
                  <w:rFonts w:hint="eastAsia"/>
                </w:rPr>
                <w:t>万吨，</w:t>
              </w:r>
              <w:r w:rsidR="002745BA" w:rsidRPr="00EF1B46">
                <w:rPr>
                  <w:rFonts w:hint="eastAsia"/>
                </w:rPr>
                <w:t>主要</w:t>
              </w:r>
              <w:r w:rsidRPr="00EF1B46">
                <w:rPr>
                  <w:rFonts w:hint="eastAsia"/>
                </w:rPr>
                <w:t>原因</w:t>
              </w:r>
              <w:r w:rsidR="001E39AC" w:rsidRPr="00EF1B46">
                <w:rPr>
                  <w:rFonts w:hint="eastAsia"/>
                </w:rPr>
                <w:t>是师宗煤焦化</w:t>
              </w:r>
              <w:r w:rsidR="00EA27FF" w:rsidRPr="00EF1B46">
                <w:rPr>
                  <w:rFonts w:hint="eastAsia"/>
                </w:rPr>
                <w:t>焦炉</w:t>
              </w:r>
              <w:r w:rsidR="00367759" w:rsidRPr="00EF1B46">
                <w:rPr>
                  <w:rFonts w:hint="eastAsia"/>
                </w:rPr>
                <w:t>对1#焦炉20道燃烧室进行通道揭顶翻修</w:t>
              </w:r>
              <w:r w:rsidR="00EA27FF" w:rsidRPr="00EF1B46">
                <w:rPr>
                  <w:rFonts w:hint="eastAsia"/>
                </w:rPr>
                <w:t>，导致产量下降。</w:t>
              </w:r>
            </w:p>
            <w:p w:rsidR="00EC2B6E" w:rsidRPr="00EF1B46" w:rsidRDefault="00EC2B6E" w:rsidP="005831E3">
              <w:pPr>
                <w:spacing w:line="360" w:lineRule="auto"/>
                <w:ind w:firstLineChars="200" w:firstLine="420"/>
                <w:jc w:val="both"/>
              </w:pPr>
              <w:r w:rsidRPr="00EF1B46">
                <w:rPr>
                  <w:rFonts w:hint="eastAsia"/>
                </w:rPr>
                <w:t>（2）报告期内，公司化工产品完成6.18万吨，</w:t>
              </w:r>
              <w:proofErr w:type="gramStart"/>
              <w:r w:rsidRPr="00EF1B46">
                <w:rPr>
                  <w:rFonts w:hint="eastAsia"/>
                </w:rPr>
                <w:t>欠年</w:t>
              </w:r>
              <w:proofErr w:type="gramEnd"/>
              <w:r w:rsidRPr="00EF1B46">
                <w:rPr>
                  <w:rFonts w:hint="eastAsia"/>
                </w:rPr>
                <w:t>计划进度</w:t>
              </w:r>
              <w:r w:rsidR="00EF1B46" w:rsidRPr="00EF1B46">
                <w:rPr>
                  <w:rFonts w:hint="eastAsia"/>
                </w:rPr>
                <w:t>1.28</w:t>
              </w:r>
              <w:r w:rsidRPr="00EF1B46">
                <w:rPr>
                  <w:rFonts w:hint="eastAsia"/>
                </w:rPr>
                <w:t>万吨，主要是</w:t>
              </w:r>
              <w:r w:rsidR="00E47575" w:rsidRPr="00EF1B46">
                <w:rPr>
                  <w:rFonts w:hint="eastAsia"/>
                </w:rPr>
                <w:t>全资子公司</w:t>
              </w:r>
              <w:r w:rsidR="00B1541C" w:rsidRPr="00EF1B46">
                <w:rPr>
                  <w:rFonts w:hint="eastAsia"/>
                </w:rPr>
                <w:t>师宗</w:t>
              </w:r>
              <w:r w:rsidRPr="00EF1B46">
                <w:rPr>
                  <w:rFonts w:hint="eastAsia"/>
                </w:rPr>
                <w:t>煤焦</w:t>
              </w:r>
              <w:proofErr w:type="gramStart"/>
              <w:r w:rsidRPr="00EF1B46">
                <w:rPr>
                  <w:rFonts w:hint="eastAsia"/>
                </w:rPr>
                <w:t>化欠计划</w:t>
              </w:r>
              <w:proofErr w:type="gramEnd"/>
              <w:r w:rsidRPr="00EF1B46">
                <w:rPr>
                  <w:rFonts w:hint="eastAsia"/>
                </w:rPr>
                <w:t>进度1.</w:t>
              </w:r>
              <w:r w:rsidR="00EF1B46" w:rsidRPr="00EF1B46">
                <w:rPr>
                  <w:rFonts w:hint="eastAsia"/>
                </w:rPr>
                <w:t>33</w:t>
              </w:r>
              <w:r w:rsidRPr="00EF1B46">
                <w:rPr>
                  <w:rFonts w:hint="eastAsia"/>
                </w:rPr>
                <w:t>万吨，</w:t>
              </w:r>
              <w:r w:rsidR="002E22E0" w:rsidRPr="00EF1B46">
                <w:rPr>
                  <w:rFonts w:hint="eastAsia"/>
                </w:rPr>
                <w:t>主要</w:t>
              </w:r>
              <w:r w:rsidRPr="00EF1B46">
                <w:rPr>
                  <w:rFonts w:hint="eastAsia"/>
                </w:rPr>
                <w:t>原因</w:t>
              </w:r>
              <w:r w:rsidR="002E22E0" w:rsidRPr="00EF1B46">
                <w:rPr>
                  <w:rFonts w:hint="eastAsia"/>
                </w:rPr>
                <w:t>是</w:t>
              </w:r>
              <w:r w:rsidR="00C40F13" w:rsidRPr="00EF1B46">
                <w:rPr>
                  <w:rFonts w:hint="eastAsia"/>
                </w:rPr>
                <w:t>师宗煤焦化焦炭产量下降</w:t>
              </w:r>
              <w:r w:rsidR="00443617" w:rsidRPr="00EF1B46">
                <w:rPr>
                  <w:rFonts w:hint="eastAsia"/>
                </w:rPr>
                <w:t>，导致化工产品产量减少，同时，</w:t>
              </w:r>
              <w:r w:rsidRPr="00EF1B46">
                <w:rPr>
                  <w:rFonts w:hint="eastAsia"/>
                </w:rPr>
                <w:t>外供煤气量同比增加，</w:t>
              </w:r>
              <w:r w:rsidR="001F453B" w:rsidRPr="00EF1B46">
                <w:rPr>
                  <w:rFonts w:hint="eastAsia"/>
                </w:rPr>
                <w:t>导致</w:t>
              </w:r>
              <w:r w:rsidRPr="00EF1B46">
                <w:rPr>
                  <w:rFonts w:hint="eastAsia"/>
                </w:rPr>
                <w:t>甲醇产量减少。</w:t>
              </w:r>
            </w:p>
            <w:p w:rsidR="00EC2B6E" w:rsidRPr="009B6A4E" w:rsidRDefault="00EC2B6E" w:rsidP="00EC2B6E">
              <w:pPr>
                <w:spacing w:line="360" w:lineRule="auto"/>
                <w:ind w:firstLineChars="200" w:firstLine="422"/>
                <w:jc w:val="both"/>
                <w:rPr>
                  <w:b/>
                </w:rPr>
              </w:pPr>
              <w:r w:rsidRPr="009B6A4E">
                <w:rPr>
                  <w:rFonts w:hint="eastAsia"/>
                  <w:b/>
                </w:rPr>
                <w:t>2.</w:t>
              </w:r>
              <w:r w:rsidR="00B608C8">
                <w:rPr>
                  <w:rFonts w:hint="eastAsia"/>
                  <w:b/>
                </w:rPr>
                <w:t>经营业绩情况</w:t>
              </w:r>
            </w:p>
            <w:p w:rsidR="00A631DD" w:rsidRPr="00543DE3" w:rsidRDefault="00A631DD" w:rsidP="00A631DD">
              <w:pPr>
                <w:spacing w:line="360" w:lineRule="auto"/>
                <w:ind w:firstLineChars="200" w:firstLine="420"/>
                <w:jc w:val="both"/>
              </w:pPr>
              <w:r w:rsidRPr="009B6A4E">
                <w:t>报告期内</w:t>
              </w:r>
              <w:r w:rsidRPr="009B6A4E">
                <w:rPr>
                  <w:rFonts w:hint="eastAsia"/>
                </w:rPr>
                <w:t>，</w:t>
              </w:r>
              <w:r w:rsidRPr="009B6A4E">
                <w:t>公司</w:t>
              </w:r>
              <w:r w:rsidRPr="005039DF">
                <w:rPr>
                  <w:rFonts w:hint="eastAsia"/>
                </w:rPr>
                <w:t>实现营业收入273,635.04万元，同比增加54,448.46万元，增幅24.84%；实现</w:t>
              </w:r>
              <w:r w:rsidRPr="005035CB">
                <w:rPr>
                  <w:rFonts w:hint="eastAsia"/>
                </w:rPr>
                <w:t>利润总额为14,076.6</w:t>
              </w:r>
              <w:r w:rsidR="00054EE6">
                <w:rPr>
                  <w:rFonts w:hint="eastAsia"/>
                </w:rPr>
                <w:t>7</w:t>
              </w:r>
              <w:r w:rsidRPr="005035CB">
                <w:rPr>
                  <w:rFonts w:hint="eastAsia"/>
                </w:rPr>
                <w:t>万元，同比增加15,970.04万元。</w:t>
              </w:r>
            </w:p>
            <w:p w:rsidR="0019691F" w:rsidRPr="005D2244" w:rsidRDefault="00A631DD" w:rsidP="004D1F85">
              <w:pPr>
                <w:spacing w:line="360" w:lineRule="auto"/>
                <w:ind w:firstLineChars="200" w:firstLine="420"/>
                <w:jc w:val="both"/>
              </w:pPr>
              <w:r>
                <w:rPr>
                  <w:rFonts w:hint="eastAsia"/>
                </w:rPr>
                <w:t>（1）营业</w:t>
              </w:r>
              <w:r w:rsidRPr="00BF2AF1">
                <w:rPr>
                  <w:rFonts w:hint="eastAsia"/>
                </w:rPr>
                <w:t>收入增加</w:t>
              </w:r>
              <w:r>
                <w:rPr>
                  <w:rFonts w:hint="eastAsia"/>
                </w:rPr>
                <w:t>的</w:t>
              </w:r>
              <w:r w:rsidRPr="00BF2AF1">
                <w:rPr>
                  <w:rFonts w:hint="eastAsia"/>
                </w:rPr>
                <w:t>主要</w:t>
              </w:r>
              <w:r w:rsidRPr="005D2244">
                <w:rPr>
                  <w:rFonts w:hint="eastAsia"/>
                </w:rPr>
                <w:t>原因是</w:t>
              </w:r>
              <w:r w:rsidR="003C0AE3" w:rsidRPr="005D2244">
                <w:rPr>
                  <w:rFonts w:hint="eastAsia"/>
                </w:rPr>
                <w:t>报告期内</w:t>
              </w:r>
              <w:r w:rsidRPr="005D2244">
                <w:rPr>
                  <w:rFonts w:hint="eastAsia"/>
                </w:rPr>
                <w:t>公司焦炭及化工产品价格较上年大幅上涨</w:t>
              </w:r>
              <w:r w:rsidR="00B06DD8" w:rsidRPr="005D2244">
                <w:rPr>
                  <w:rFonts w:hint="eastAsia"/>
                </w:rPr>
                <w:t>。</w:t>
              </w:r>
              <w:r w:rsidRPr="005D2244">
                <w:rPr>
                  <w:rFonts w:hint="eastAsia"/>
                </w:rPr>
                <w:t>其中，</w:t>
              </w:r>
              <w:r w:rsidR="0019691F" w:rsidRPr="005D2244">
                <w:t>焦炭平均售价（不含税）同比上涨43.33%</w:t>
              </w:r>
              <w:r w:rsidR="005B44C8" w:rsidRPr="005D2244">
                <w:rPr>
                  <w:rFonts w:hint="eastAsia"/>
                </w:rPr>
                <w:t>，</w:t>
              </w:r>
              <w:r w:rsidR="0019691F" w:rsidRPr="005D2244">
                <w:rPr>
                  <w:rFonts w:hint="eastAsia"/>
                </w:rPr>
                <w:t>化工产品</w:t>
              </w:r>
              <w:r w:rsidR="0019691F" w:rsidRPr="005D2244">
                <w:t>平均售价（不含税）同比上涨</w:t>
              </w:r>
              <w:r w:rsidR="00282572" w:rsidRPr="005D2244">
                <w:rPr>
                  <w:rFonts w:hint="eastAsia"/>
                </w:rPr>
                <w:t>33.84</w:t>
              </w:r>
              <w:r w:rsidR="0019691F" w:rsidRPr="005D2244">
                <w:t>%</w:t>
              </w:r>
              <w:r w:rsidR="00282572" w:rsidRPr="005D2244">
                <w:rPr>
                  <w:rFonts w:hint="eastAsia"/>
                </w:rPr>
                <w:t>。</w:t>
              </w:r>
              <w:r w:rsidR="006D55D5" w:rsidRPr="005D2244">
                <w:rPr>
                  <w:rFonts w:hint="eastAsia"/>
                </w:rPr>
                <w:t>截止报告期末，</w:t>
              </w:r>
              <w:r w:rsidR="009932CE" w:rsidRPr="005D2244">
                <w:rPr>
                  <w:rFonts w:hint="eastAsia"/>
                </w:rPr>
                <w:t>安宁分公司收入增加35,276.24万元，师宗煤焦化收入增加25,241.05万元。</w:t>
              </w:r>
            </w:p>
            <w:p w:rsidR="0009252D" w:rsidRPr="005D2244" w:rsidRDefault="00A631DD" w:rsidP="002B1BA8">
              <w:pPr>
                <w:spacing w:line="360" w:lineRule="auto"/>
                <w:ind w:firstLineChars="200" w:firstLine="420"/>
                <w:jc w:val="both"/>
              </w:pPr>
              <w:r w:rsidRPr="005D2244">
                <w:rPr>
                  <w:rFonts w:hint="eastAsia"/>
                </w:rPr>
                <w:t>（2）利润总额同比增加的主要原因是</w:t>
              </w:r>
              <w:r w:rsidR="003C0AE3" w:rsidRPr="005D2244">
                <w:rPr>
                  <w:rFonts w:hint="eastAsia"/>
                </w:rPr>
                <w:t>报告期内公司</w:t>
              </w:r>
              <w:r w:rsidR="00A35070" w:rsidRPr="005D2244">
                <w:rPr>
                  <w:rFonts w:hint="eastAsia"/>
                </w:rPr>
                <w:t>焦炭价格和</w:t>
              </w:r>
              <w:r w:rsidR="003C0AE3" w:rsidRPr="005D2244">
                <w:rPr>
                  <w:rFonts w:hint="eastAsia"/>
                </w:rPr>
                <w:t>原料煤采购价格同步上涨，焦炭价格上涨幅度大于原料煤价格上涨幅度，煤焦价差同比</w:t>
              </w:r>
              <w:r w:rsidR="00783BC3" w:rsidRPr="005D2244">
                <w:rPr>
                  <w:rFonts w:hint="eastAsia"/>
                </w:rPr>
                <w:t>上年</w:t>
              </w:r>
              <w:r w:rsidR="005D2244" w:rsidRPr="005D2244">
                <w:rPr>
                  <w:rFonts w:hint="eastAsia"/>
                </w:rPr>
                <w:t>进一步加大</w:t>
              </w:r>
              <w:r w:rsidR="003E69F6" w:rsidRPr="005D2244">
                <w:rPr>
                  <w:rFonts w:hint="eastAsia"/>
                </w:rPr>
                <w:t>,盈利水平提升，其中</w:t>
              </w:r>
              <w:r w:rsidR="00FF4219" w:rsidRPr="005D2244">
                <w:rPr>
                  <w:rFonts w:hint="eastAsia"/>
                </w:rPr>
                <w:t>，</w:t>
              </w:r>
              <w:r w:rsidR="003E69F6" w:rsidRPr="005D2244">
                <w:rPr>
                  <w:rFonts w:hint="eastAsia"/>
                </w:rPr>
                <w:t>安宁分公司利润增加11,050.77万元，</w:t>
              </w:r>
              <w:r w:rsidR="006D55D5" w:rsidRPr="005D2244">
                <w:rPr>
                  <w:rFonts w:hint="eastAsia"/>
                </w:rPr>
                <w:t>师宗煤焦化</w:t>
              </w:r>
              <w:r w:rsidR="003E69F6" w:rsidRPr="005D2244">
                <w:rPr>
                  <w:rFonts w:hint="eastAsia"/>
                </w:rPr>
                <w:t>利润增加5,493.28万元</w:t>
              </w:r>
              <w:r w:rsidRPr="005D2244">
                <w:rPr>
                  <w:rFonts w:hint="eastAsia"/>
                </w:rPr>
                <w:t>。</w:t>
              </w:r>
            </w:p>
          </w:sdtContent>
        </w:sdt>
        <w:p w:rsidR="0009252D" w:rsidRDefault="00793BBB"/>
      </w:sdtContent>
    </w:sdt>
    <w:sdt>
      <w:sdtPr>
        <w:rPr>
          <w:rFonts w:hint="eastAsia"/>
        </w:rPr>
        <w:alias w:val="模块:报告期内公司经营情况的重大变化，以及报告期内发生的对公司经营..."/>
        <w:tag w:val="_SEC_5c790aea31ad48bb8832d20c53fcc625"/>
        <w:id w:val="997930891"/>
        <w:lock w:val="sdtLocked"/>
        <w:placeholder>
          <w:docPart w:val="GBC22222222222222222222222222222"/>
        </w:placeholder>
      </w:sdtPr>
      <w:sdtEndPr>
        <w:rPr>
          <w:rFonts w:hint="default"/>
          <w:color w:val="FF0000"/>
        </w:rPr>
      </w:sdtEndPr>
      <w:sdtContent>
        <w:p w:rsidR="0009252D" w:rsidRDefault="00C540F1">
          <w:pPr>
            <w:rPr>
              <w:b/>
              <w:bCs/>
            </w:rPr>
          </w:pPr>
          <w:r>
            <w:rPr>
              <w:rFonts w:hint="eastAsia"/>
              <w:b/>
              <w:bCs/>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527258772"/>
            <w:lock w:val="sdtLocked"/>
            <w:placeholder>
              <w:docPart w:val="GBC22222222222222222222222222222"/>
            </w:placeholder>
          </w:sdtPr>
          <w:sdtEndPr/>
          <w:sdtContent>
            <w:p w:rsidR="0009252D" w:rsidRDefault="0009252D">
              <w:r>
                <w:fldChar w:fldCharType="begin"/>
              </w:r>
              <w:r w:rsidR="001E356D">
                <w:instrText>MACROBUTTON  SnrToggleCheckbox √适用</w:instrText>
              </w:r>
              <w:r>
                <w:fldChar w:fldCharType="end"/>
              </w:r>
              <w:r>
                <w:fldChar w:fldCharType="begin"/>
              </w:r>
              <w:r w:rsidR="001E356D">
                <w:instrText xml:space="preserve"> MACROBUTTON  SnrToggleCheckbox □不适用 </w:instrText>
              </w:r>
              <w:r>
                <w:fldChar w:fldCharType="end"/>
              </w:r>
            </w:p>
          </w:sdtContent>
        </w:sdt>
        <w:sdt>
          <w:sdtPr>
            <w:alias w:val="报告期内公司经营情况的重大变化，以及报告期内发生的对公司经营情况有重大影响和预计未来会有重大影响的事项"/>
            <w:tag w:val="_GBC_e4636f842a02478094c1ca76ec4b5282"/>
            <w:id w:val="-1620751058"/>
            <w:lock w:val="sdtLocked"/>
            <w:placeholder>
              <w:docPart w:val="GBC22222222222222222222222222222"/>
            </w:placeholder>
          </w:sdtPr>
          <w:sdtEndPr>
            <w:rPr>
              <w:color w:val="FF0000"/>
            </w:rPr>
          </w:sdtEndPr>
          <w:sdtContent>
            <w:p w:rsidR="00531B6E" w:rsidRPr="003F0F96" w:rsidRDefault="00531B6E" w:rsidP="002125D4">
              <w:pPr>
                <w:spacing w:line="360" w:lineRule="auto"/>
                <w:ind w:firstLineChars="200" w:firstLine="420"/>
                <w:jc w:val="both"/>
              </w:pPr>
              <w:r w:rsidRPr="003F0F96">
                <w:rPr>
                  <w:rFonts w:hint="eastAsia"/>
                </w:rPr>
                <w:t>1.</w:t>
              </w:r>
              <w:r w:rsidRPr="003F0F96">
                <w:rPr>
                  <w:rFonts w:hint="eastAsia"/>
                  <w:bCs/>
                </w:rPr>
                <w:t>报告期内公司经营情况未发生重大变化。</w:t>
              </w:r>
            </w:p>
            <w:p w:rsidR="00C24E1A" w:rsidRPr="00E9183A" w:rsidRDefault="00531B6E" w:rsidP="00E9183A">
              <w:pPr>
                <w:spacing w:line="360" w:lineRule="auto"/>
                <w:ind w:firstLineChars="200" w:firstLine="420"/>
                <w:jc w:val="both"/>
                <w:rPr>
                  <w:bCs/>
                </w:rPr>
              </w:pPr>
              <w:r w:rsidRPr="003F0F96">
                <w:rPr>
                  <w:rFonts w:hint="eastAsia"/>
                </w:rPr>
                <w:t>2.</w:t>
              </w:r>
              <w:r w:rsidRPr="003F0F96">
                <w:rPr>
                  <w:rFonts w:hint="eastAsia"/>
                  <w:bCs/>
                </w:rPr>
                <w:t>预计未来会有重大影响的事项</w:t>
              </w:r>
              <w:r w:rsidR="00E9183A">
                <w:rPr>
                  <w:rFonts w:hint="eastAsia"/>
                  <w:bCs/>
                </w:rPr>
                <w:t>:</w:t>
              </w:r>
              <w:r w:rsidR="009102E0" w:rsidRPr="00531B6E">
                <w:t>公司200万吨/年</w:t>
              </w:r>
              <w:r w:rsidR="00C24E1A" w:rsidRPr="00531B6E">
                <w:rPr>
                  <w:rFonts w:hint="eastAsia"/>
                </w:rPr>
                <w:t>焦化环保搬迁转型升级项目</w:t>
              </w:r>
            </w:p>
            <w:p w:rsidR="00B61082" w:rsidRDefault="00C24E1A" w:rsidP="002125D4">
              <w:pPr>
                <w:spacing w:line="360" w:lineRule="auto"/>
                <w:ind w:firstLineChars="200" w:firstLine="420"/>
                <w:jc w:val="both"/>
              </w:pPr>
              <w:r w:rsidRPr="00531B6E">
                <w:rPr>
                  <w:rFonts w:hint="eastAsia"/>
                </w:rPr>
                <w:t>公司于</w:t>
              </w:r>
              <w:r w:rsidRPr="00531B6E">
                <w:t>2020年11月12日、2020年12月1日分别召开第八届董事会第十八次临时会议、第八届监事会第十七次临时会议、第八届董事会审计委员会暨关联交易控制委员会2020年第七次会议、第八届董事会战略委员会2020年第二次会议、2020年第五次临时股东大会，审议通过了《关于公司焦化环保搬迁转型升级项目投资的议案》，为发挥公司在煤化工行业的技术优势，进一步巩固公司在行业的市场竞争力，加快推进公司产业结构升级，提高公司的持续发展能力和综合竞争能力，实现公司产业集聚、企业集约、区域互补、资源综合利用、工业化和城市化</w:t>
              </w:r>
              <w:r w:rsidRPr="00531B6E">
                <w:rPr>
                  <w:rFonts w:hint="eastAsia"/>
                </w:rPr>
                <w:t>协同发展等</w:t>
              </w:r>
              <w:r w:rsidRPr="00531B6E">
                <w:rPr>
                  <w:rFonts w:hint="eastAsia"/>
                </w:rPr>
                <w:lastRenderedPageBreak/>
                <w:t>多重效应</w:t>
              </w:r>
              <w:r w:rsidR="00843F2A">
                <w:rPr>
                  <w:rFonts w:hint="eastAsia"/>
                </w:rPr>
                <w:t>，</w:t>
              </w:r>
              <w:r w:rsidRPr="00531B6E">
                <w:rPr>
                  <w:rFonts w:hint="eastAsia"/>
                </w:rPr>
                <w:t>公司计划投资</w:t>
              </w:r>
              <w:r w:rsidRPr="00531B6E">
                <w:t>356,198.02万元，建设年产200万吨焦化环保搬迁转型升级项目。2021年3月1日，公司与安宁市人民政府签署了《公司200万吨/年焦化环保搬迁转型升级项目招商引资投资协议》，</w:t>
              </w:r>
              <w:r w:rsidR="00B61082">
                <w:rPr>
                  <w:szCs w:val="21"/>
                </w:rPr>
                <w:t>具体内容详见公司分别于</w:t>
              </w:r>
              <w:r w:rsidR="00B61082">
                <w:rPr>
                  <w:rFonts w:hint="eastAsia"/>
                  <w:szCs w:val="21"/>
                </w:rPr>
                <w:t>2020年11月13日、2021年3月3日在上交所网站（www.sse.com.cn）上</w:t>
              </w:r>
              <w:r w:rsidR="00B61082">
                <w:rPr>
                  <w:szCs w:val="21"/>
                </w:rPr>
                <w:t>发布的</w:t>
              </w:r>
              <w:r w:rsidR="00B61082">
                <w:rPr>
                  <w:rFonts w:hint="eastAsia"/>
                  <w:szCs w:val="21"/>
                </w:rPr>
                <w:t>临时公告（编号：2020-057、2021-013）。</w:t>
              </w:r>
            </w:p>
            <w:p w:rsidR="00843F2A" w:rsidRPr="00D85660" w:rsidRDefault="00982597" w:rsidP="002125D4">
              <w:pPr>
                <w:spacing w:line="360" w:lineRule="auto"/>
                <w:ind w:firstLineChars="200" w:firstLine="420"/>
                <w:jc w:val="both"/>
              </w:pPr>
              <w:r w:rsidRPr="00E3094D">
                <w:rPr>
                  <w:rFonts w:hint="eastAsia"/>
                </w:rPr>
                <w:t>该</w:t>
              </w:r>
              <w:r w:rsidRPr="00E3094D">
                <w:t>项目采用较为先进的工艺流程</w:t>
              </w:r>
              <w:r w:rsidRPr="00E3094D">
                <w:rPr>
                  <w:rFonts w:hint="eastAsia"/>
                </w:rPr>
                <w:t>，</w:t>
              </w:r>
              <w:r w:rsidRPr="00E3094D">
                <w:t>在一定程度上能降低生产成本，提升公司在焦炭市场的竞争力</w:t>
              </w:r>
              <w:r w:rsidRPr="00E3094D">
                <w:rPr>
                  <w:rFonts w:hint="eastAsia"/>
                </w:rPr>
                <w:t>；该</w:t>
              </w:r>
              <w:r w:rsidRPr="00E3094D">
                <w:t>项目按环保超低排放要求设计</w:t>
              </w:r>
              <w:r w:rsidRPr="00E3094D">
                <w:rPr>
                  <w:rFonts w:hint="eastAsia"/>
                </w:rPr>
                <w:t>，</w:t>
              </w:r>
              <w:r w:rsidRPr="00E3094D">
                <w:t>符合国家法律法规要求</w:t>
              </w:r>
              <w:r w:rsidRPr="00E3094D">
                <w:rPr>
                  <w:rFonts w:hint="eastAsia"/>
                </w:rPr>
                <w:t>；</w:t>
              </w:r>
              <w:r w:rsidRPr="00E3094D">
                <w:t>根据测算，</w:t>
              </w:r>
              <w:r w:rsidRPr="00E3094D">
                <w:rPr>
                  <w:rFonts w:hint="eastAsia"/>
                </w:rPr>
                <w:t>该</w:t>
              </w:r>
              <w:r w:rsidRPr="00E3094D">
                <w:t>项目</w:t>
              </w:r>
              <w:r w:rsidR="0092645F">
                <w:t>在</w:t>
              </w:r>
              <w:r w:rsidRPr="00E3094D">
                <w:t>投产20年的生产经营期内，</w:t>
              </w:r>
              <w:r w:rsidR="00E3094D" w:rsidRPr="00E3094D">
                <w:t>预计</w:t>
              </w:r>
              <w:r w:rsidRPr="00E3094D">
                <w:t>平均每年实现利润总额 41,749.77 万元，总投资收益率为12.29%。</w:t>
              </w:r>
              <w:r w:rsidRPr="00E3094D">
                <w:rPr>
                  <w:rFonts w:hint="eastAsia"/>
                </w:rPr>
                <w:t>若该项目建成投产，</w:t>
              </w:r>
              <w:r w:rsidR="00E3094D" w:rsidRPr="00E3094D">
                <w:rPr>
                  <w:rFonts w:hint="eastAsia"/>
                </w:rPr>
                <w:t>预计对公司</w:t>
              </w:r>
              <w:r w:rsidR="00E3094D" w:rsidRPr="00E3094D">
                <w:t>焦化产品核心竞争力</w:t>
              </w:r>
              <w:r w:rsidR="00E3094D" w:rsidRPr="00E3094D">
                <w:rPr>
                  <w:rFonts w:hint="eastAsia"/>
                </w:rPr>
                <w:t>、</w:t>
              </w:r>
              <w:r w:rsidRPr="00E3094D">
                <w:t>整体盈利能力</w:t>
              </w:r>
              <w:r w:rsidR="00E3094D" w:rsidRPr="00E3094D">
                <w:rPr>
                  <w:rFonts w:hint="eastAsia"/>
                </w:rPr>
                <w:t>、</w:t>
              </w:r>
              <w:r w:rsidR="00E3094D" w:rsidRPr="00E3094D">
                <w:t>公司的</w:t>
              </w:r>
              <w:r w:rsidRPr="00E3094D">
                <w:t>持续发展</w:t>
              </w:r>
              <w:r w:rsidR="00E3094D" w:rsidRPr="00E3094D">
                <w:rPr>
                  <w:rFonts w:hint="eastAsia"/>
                </w:rPr>
                <w:t>、</w:t>
              </w:r>
              <w:r w:rsidRPr="00E3094D">
                <w:t>股东的长远</w:t>
              </w:r>
              <w:r w:rsidRPr="00D85660">
                <w:t>利益</w:t>
              </w:r>
              <w:r w:rsidR="00E3094D" w:rsidRPr="00D85660">
                <w:rPr>
                  <w:rFonts w:hint="eastAsia"/>
                </w:rPr>
                <w:t>产生</w:t>
              </w:r>
              <w:r w:rsidR="00E3094D" w:rsidRPr="00D85660">
                <w:t>重大的影响</w:t>
              </w:r>
              <w:r w:rsidR="00E3094D" w:rsidRPr="00D85660">
                <w:rPr>
                  <w:rFonts w:hint="eastAsia"/>
                </w:rPr>
                <w:t>。</w:t>
              </w:r>
            </w:p>
            <w:p w:rsidR="0009252D" w:rsidRPr="006034B6" w:rsidRDefault="00EC7B4D" w:rsidP="003017E2">
              <w:pPr>
                <w:spacing w:line="360" w:lineRule="auto"/>
                <w:ind w:firstLineChars="200" w:firstLine="420"/>
                <w:jc w:val="both"/>
              </w:pPr>
              <w:r w:rsidRPr="00D85660">
                <w:rPr>
                  <w:rFonts w:hint="eastAsia"/>
                </w:rPr>
                <w:t>该项目</w:t>
              </w:r>
              <w:r w:rsidRPr="00D85660">
                <w:t>已取得安宁市投资备案证、节能评估报告、社会稳定性风险评估报告、职业病危害预评价报告评审、文物保护审核意见</w:t>
              </w:r>
              <w:r w:rsidRPr="00D85660">
                <w:rPr>
                  <w:rFonts w:hint="eastAsia"/>
                </w:rPr>
                <w:t>、</w:t>
              </w:r>
              <w:r w:rsidR="005D03A6" w:rsidRPr="00D85660">
                <w:rPr>
                  <w:rFonts w:hint="eastAsia"/>
                  <w:bCs/>
                </w:rPr>
                <w:t>立项批文、节能审查意见、安全条件审查意见书、环境影响报告书批复</w:t>
              </w:r>
              <w:r w:rsidR="007D6A74" w:rsidRPr="00D85660">
                <w:rPr>
                  <w:rFonts w:hint="eastAsia"/>
                  <w:bCs/>
                </w:rPr>
                <w:t>等专项审批</w:t>
              </w:r>
              <w:r w:rsidR="00016734">
                <w:rPr>
                  <w:rFonts w:hint="eastAsia"/>
                  <w:bCs/>
                </w:rPr>
                <w:t>，</w:t>
              </w:r>
              <w:r w:rsidR="008F3785" w:rsidRPr="005877DC">
                <w:rPr>
                  <w:rFonts w:hint="eastAsia"/>
                  <w:bCs/>
                </w:rPr>
                <w:t>项目初勘、详勘、初步设计内部审查工作已完成</w:t>
              </w:r>
              <w:r w:rsidR="005B4C3D">
                <w:rPr>
                  <w:rFonts w:hint="eastAsia"/>
                </w:rPr>
                <w:t>，</w:t>
              </w:r>
              <w:r w:rsidR="00216B28">
                <w:rPr>
                  <w:rFonts w:hint="eastAsia"/>
                </w:rPr>
                <w:t>目前，</w:t>
              </w:r>
              <w:r w:rsidR="00216B28" w:rsidRPr="00D85660">
                <w:rPr>
                  <w:rFonts w:hint="eastAsia"/>
                </w:rPr>
                <w:t>正在推进</w:t>
              </w:r>
              <w:r w:rsidR="00216B28" w:rsidRPr="00D85660">
                <w:t>开工建设</w:t>
              </w:r>
              <w:r w:rsidR="00216B28" w:rsidRPr="00D85660">
                <w:rPr>
                  <w:rFonts w:hint="eastAsia"/>
                </w:rPr>
                <w:t>前期</w:t>
              </w:r>
              <w:r w:rsidR="00216B28" w:rsidRPr="00D85660">
                <w:t>准备工作</w:t>
              </w:r>
              <w:r w:rsidR="003017E2">
                <w:rPr>
                  <w:rFonts w:hint="eastAsia"/>
                </w:rPr>
                <w:t>。</w:t>
              </w:r>
            </w:p>
          </w:sdtContent>
        </w:sdt>
        <w:p w:rsidR="0009252D" w:rsidRDefault="00793BBB"/>
      </w:sdtContent>
    </w:sdt>
    <w:p w:rsidR="004B17B3" w:rsidRDefault="006D4EDB" w:rsidP="006D4EDB">
      <w:pPr>
        <w:pStyle w:val="2"/>
        <w:numPr>
          <w:ilvl w:val="0"/>
          <w:numId w:val="18"/>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4B17B3" w:rsidRDefault="006D4EDB" w:rsidP="00B754B0">
      <w:pPr>
        <w:pStyle w:val="3"/>
        <w:numPr>
          <w:ilvl w:val="0"/>
          <w:numId w:val="29"/>
        </w:numPr>
        <w:rPr>
          <w:rFonts w:ascii="宋体" w:hAnsi="宋体"/>
        </w:rPr>
      </w:pPr>
      <w:bookmarkStart w:id="20" w:name="_Toc342559738"/>
      <w:bookmarkStart w:id="21" w:name="_Toc342565895"/>
      <w:r>
        <w:rPr>
          <w:rFonts w:ascii="宋体" w:hAnsi="宋体" w:hint="eastAsia"/>
        </w:rPr>
        <w:t>主营业务分析</w:t>
      </w:r>
      <w:bookmarkEnd w:id="20"/>
      <w:bookmarkEnd w:id="21"/>
    </w:p>
    <w:p w:rsidR="004B17B3" w:rsidRDefault="006D4EDB" w:rsidP="00B754B0">
      <w:pPr>
        <w:pStyle w:val="4"/>
        <w:numPr>
          <w:ilvl w:val="0"/>
          <w:numId w:val="30"/>
        </w:numPr>
        <w:rPr>
          <w:rFonts w:ascii="宋体" w:hAnsi="宋体"/>
        </w:rPr>
      </w:pPr>
      <w:bookmarkStart w:id="22" w:name="_Toc342559739"/>
      <w:bookmarkStart w:id="23" w:name="_Toc342565896"/>
      <w:r>
        <w:rPr>
          <w:rFonts w:ascii="宋体" w:hAnsi="宋体" w:hint="eastAsia"/>
        </w:rPr>
        <w:t>财务报表相关科目变动分析表</w:t>
      </w:r>
      <w:bookmarkEnd w:id="22"/>
      <w:bookmarkEnd w:id="23"/>
    </w:p>
    <w:bookmarkStart w:id="24" w:name="_Hlk10208083" w:displacedByCustomXml="next"/>
    <w:sdt>
      <w:sdtPr>
        <w:rPr>
          <w:rFonts w:ascii="宋体" w:hAnsi="宋体" w:hint="eastAsia"/>
        </w:rPr>
        <w:alias w:val="模块:财务报表相关科目变动分析表"/>
        <w:tag w:val="_GBC_281bf95299804381a41f7dd82e2c19f3"/>
        <w:id w:val="105321031"/>
        <w:lock w:val="sdtLocked"/>
        <w:placeholder>
          <w:docPart w:val="GBC22222222222222222222222222222"/>
        </w:placeholder>
      </w:sdtPr>
      <w:sdtEndPr/>
      <w:sdtContent>
        <w:p w:rsidR="004B17B3" w:rsidRDefault="006D4EDB">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5023157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216325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2"/>
            <w:tblW w:w="4994" w:type="pct"/>
            <w:jc w:val="center"/>
            <w:tblLook w:val="04A0" w:firstRow="1" w:lastRow="0" w:firstColumn="1" w:lastColumn="0" w:noHBand="0" w:noVBand="1"/>
          </w:tblPr>
          <w:tblGrid>
            <w:gridCol w:w="3085"/>
            <w:gridCol w:w="2126"/>
            <w:gridCol w:w="1985"/>
            <w:gridCol w:w="1842"/>
          </w:tblGrid>
          <w:tr w:rsidR="004B17B3" w:rsidTr="00C83090">
            <w:trPr>
              <w:jc w:val="center"/>
            </w:trPr>
            <w:bookmarkStart w:id="25" w:name="_Hlk10208057" w:displacedByCustomXml="next"/>
            <w:sdt>
              <w:sdtPr>
                <w:rPr>
                  <w:rFonts w:ascii="宋体" w:hAnsi="宋体"/>
                </w:rPr>
                <w:tag w:val="_PLD_2e2e0d1bb8d44a278061305ea6808979"/>
                <w:id w:val="-336848298"/>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663997265"/>
                <w:lock w:val="sdtLocked"/>
              </w:sdtPr>
              <w:sdtEndPr/>
              <w:sdtContent>
                <w:tc>
                  <w:tcPr>
                    <w:tcW w:w="1176" w:type="pct"/>
                    <w:vAlign w:val="center"/>
                  </w:tcPr>
                  <w:p w:rsidR="004B17B3" w:rsidRDefault="006D4EDB">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332259741"/>
                <w:lock w:val="sdtLocked"/>
              </w:sdtPr>
              <w:sdtEndPr/>
              <w:sdtContent>
                <w:tc>
                  <w:tcPr>
                    <w:tcW w:w="1098" w:type="pct"/>
                    <w:vAlign w:val="center"/>
                  </w:tcPr>
                  <w:p w:rsidR="004B17B3" w:rsidRDefault="006D4EDB">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352023774"/>
                <w:lock w:val="sdtLocked"/>
              </w:sdtPr>
              <w:sdtEndPr/>
              <w:sdtContent>
                <w:tc>
                  <w:tcPr>
                    <w:tcW w:w="1019" w:type="pct"/>
                    <w:vAlign w:val="center"/>
                  </w:tcPr>
                  <w:p w:rsidR="004B17B3" w:rsidRDefault="006D4EDB">
                    <w:pPr>
                      <w:pStyle w:val="a9"/>
                      <w:ind w:firstLineChars="0" w:firstLine="0"/>
                      <w:jc w:val="center"/>
                      <w:rPr>
                        <w:rFonts w:ascii="宋体" w:hAnsi="宋体"/>
                        <w:szCs w:val="21"/>
                      </w:rPr>
                    </w:pPr>
                    <w:r>
                      <w:rPr>
                        <w:rFonts w:ascii="宋体" w:hAnsi="宋体" w:hint="eastAsia"/>
                        <w:szCs w:val="21"/>
                      </w:rPr>
                      <w:t>变动比例（%）</w:t>
                    </w:r>
                  </w:p>
                </w:tc>
              </w:sdtContent>
            </w:sdt>
          </w:tr>
          <w:tr w:rsidR="004B17B3" w:rsidTr="00C83090">
            <w:trPr>
              <w:jc w:val="center"/>
            </w:trPr>
            <w:sdt>
              <w:sdtPr>
                <w:rPr>
                  <w:rFonts w:ascii="宋体" w:hAnsi="宋体"/>
                </w:rPr>
                <w:tag w:val="_PLD_c7aabd73356d4df6ad6c67395e690823"/>
                <w:id w:val="-1907987198"/>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hint="eastAsia"/>
                        <w:szCs w:val="21"/>
                      </w:rPr>
                      <w:t>营业收入</w:t>
                    </w:r>
                  </w:p>
                </w:tc>
              </w:sdtContent>
            </w:sdt>
            <w:tc>
              <w:tcPr>
                <w:tcW w:w="1176" w:type="pct"/>
              </w:tcPr>
              <w:p w:rsidR="004B17B3" w:rsidRPr="00A174CB" w:rsidRDefault="006D4EDB" w:rsidP="004B17B3">
                <w:pPr>
                  <w:jc w:val="right"/>
                </w:pPr>
                <w:r w:rsidRPr="00A174CB">
                  <w:t>2,736,350,426.57</w:t>
                </w:r>
              </w:p>
            </w:tc>
            <w:tc>
              <w:tcPr>
                <w:tcW w:w="1098" w:type="pct"/>
              </w:tcPr>
              <w:p w:rsidR="004B17B3" w:rsidRPr="00A174CB" w:rsidRDefault="006D4EDB" w:rsidP="004B17B3">
                <w:pPr>
                  <w:jc w:val="right"/>
                </w:pPr>
                <w:r w:rsidRPr="00A174CB">
                  <w:t>2,191,865,861.82</w:t>
                </w:r>
              </w:p>
            </w:tc>
            <w:tc>
              <w:tcPr>
                <w:tcW w:w="1019" w:type="pct"/>
              </w:tcPr>
              <w:p w:rsidR="004B17B3" w:rsidRPr="00D546B0" w:rsidRDefault="006D4EDB" w:rsidP="004B17B3">
                <w:pPr>
                  <w:jc w:val="right"/>
                </w:pPr>
                <w:r>
                  <w:t xml:space="preserve"> 24.84</w:t>
                </w:r>
              </w:p>
            </w:tc>
          </w:tr>
          <w:tr w:rsidR="004B17B3" w:rsidTr="00C83090">
            <w:trPr>
              <w:jc w:val="center"/>
            </w:trPr>
            <w:sdt>
              <w:sdtPr>
                <w:rPr>
                  <w:rFonts w:ascii="宋体" w:hAnsi="宋体"/>
                </w:rPr>
                <w:tag w:val="_PLD_143930b444784190b0545eacad3472d8"/>
                <w:id w:val="1018656877"/>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营业成本</w:t>
                    </w:r>
                  </w:p>
                </w:tc>
              </w:sdtContent>
            </w:sdt>
            <w:tc>
              <w:tcPr>
                <w:tcW w:w="1176" w:type="pct"/>
              </w:tcPr>
              <w:p w:rsidR="004B17B3" w:rsidRPr="00A174CB" w:rsidRDefault="006D4EDB" w:rsidP="004B17B3">
                <w:pPr>
                  <w:jc w:val="right"/>
                </w:pPr>
                <w:r w:rsidRPr="00A174CB">
                  <w:t>2,426,495,532.20</w:t>
                </w:r>
              </w:p>
            </w:tc>
            <w:tc>
              <w:tcPr>
                <w:tcW w:w="1098" w:type="pct"/>
              </w:tcPr>
              <w:p w:rsidR="004B17B3" w:rsidRPr="00A174CB" w:rsidRDefault="006D4EDB" w:rsidP="004B17B3">
                <w:pPr>
                  <w:jc w:val="right"/>
                </w:pPr>
                <w:r w:rsidRPr="00A174CB">
                  <w:t>2,005,528,003.58</w:t>
                </w:r>
              </w:p>
            </w:tc>
            <w:tc>
              <w:tcPr>
                <w:tcW w:w="1019" w:type="pct"/>
              </w:tcPr>
              <w:p w:rsidR="004B17B3" w:rsidRPr="00D546B0" w:rsidRDefault="006D4EDB" w:rsidP="004B17B3">
                <w:pPr>
                  <w:jc w:val="right"/>
                </w:pPr>
                <w:r>
                  <w:t xml:space="preserve"> 20.99</w:t>
                </w:r>
              </w:p>
            </w:tc>
          </w:tr>
          <w:tr w:rsidR="004B17B3" w:rsidTr="00C83090">
            <w:trPr>
              <w:jc w:val="center"/>
            </w:trPr>
            <w:sdt>
              <w:sdtPr>
                <w:rPr>
                  <w:rFonts w:ascii="宋体" w:hAnsi="宋体"/>
                </w:rPr>
                <w:tag w:val="_PLD_3140de3631dd486996919c00b7b71b20"/>
                <w:id w:val="1164130301"/>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销售费用</w:t>
                    </w:r>
                  </w:p>
                </w:tc>
              </w:sdtContent>
            </w:sdt>
            <w:tc>
              <w:tcPr>
                <w:tcW w:w="1176" w:type="pct"/>
              </w:tcPr>
              <w:p w:rsidR="004B17B3" w:rsidRPr="00A174CB" w:rsidRDefault="006D4EDB" w:rsidP="004B17B3">
                <w:pPr>
                  <w:jc w:val="right"/>
                </w:pPr>
                <w:r w:rsidRPr="00A174CB">
                  <w:t>10,620,693.27</w:t>
                </w:r>
              </w:p>
            </w:tc>
            <w:tc>
              <w:tcPr>
                <w:tcW w:w="1098" w:type="pct"/>
              </w:tcPr>
              <w:p w:rsidR="004B17B3" w:rsidRPr="00A174CB" w:rsidRDefault="006D4EDB" w:rsidP="004B17B3">
                <w:pPr>
                  <w:jc w:val="right"/>
                </w:pPr>
                <w:r w:rsidRPr="00A174CB">
                  <w:t>41,491,996.07</w:t>
                </w:r>
              </w:p>
            </w:tc>
            <w:tc>
              <w:tcPr>
                <w:tcW w:w="1019" w:type="pct"/>
              </w:tcPr>
              <w:p w:rsidR="004B17B3" w:rsidRPr="00D546B0" w:rsidRDefault="006D4EDB" w:rsidP="004B17B3">
                <w:pPr>
                  <w:jc w:val="right"/>
                </w:pPr>
                <w:r>
                  <w:t xml:space="preserve"> -74.40</w:t>
                </w:r>
              </w:p>
            </w:tc>
          </w:tr>
          <w:tr w:rsidR="004B17B3" w:rsidTr="00C83090">
            <w:trPr>
              <w:jc w:val="center"/>
            </w:trPr>
            <w:sdt>
              <w:sdtPr>
                <w:rPr>
                  <w:rFonts w:ascii="宋体" w:hAnsi="宋体"/>
                </w:rPr>
                <w:tag w:val="_PLD_6448b6c19be4461084a37286c6a46673"/>
                <w:id w:val="955751947"/>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管理费用</w:t>
                    </w:r>
                  </w:p>
                </w:tc>
              </w:sdtContent>
            </w:sdt>
            <w:tc>
              <w:tcPr>
                <w:tcW w:w="1176" w:type="pct"/>
              </w:tcPr>
              <w:p w:rsidR="004B17B3" w:rsidRPr="00A174CB" w:rsidRDefault="006D4EDB" w:rsidP="004B17B3">
                <w:pPr>
                  <w:jc w:val="right"/>
                </w:pPr>
                <w:r w:rsidRPr="00A174CB">
                  <w:t>106,807,404.65</w:t>
                </w:r>
              </w:p>
            </w:tc>
            <w:tc>
              <w:tcPr>
                <w:tcW w:w="1098" w:type="pct"/>
              </w:tcPr>
              <w:p w:rsidR="004B17B3" w:rsidRPr="00A174CB" w:rsidRDefault="006D4EDB" w:rsidP="004B17B3">
                <w:pPr>
                  <w:jc w:val="right"/>
                </w:pPr>
                <w:r w:rsidRPr="00A174CB">
                  <w:t>106,501,980.73</w:t>
                </w:r>
              </w:p>
            </w:tc>
            <w:tc>
              <w:tcPr>
                <w:tcW w:w="1019" w:type="pct"/>
              </w:tcPr>
              <w:p w:rsidR="004B17B3" w:rsidRPr="00D546B0" w:rsidRDefault="006D4EDB" w:rsidP="004B17B3">
                <w:pPr>
                  <w:jc w:val="right"/>
                </w:pPr>
                <w:r>
                  <w:t xml:space="preserve"> 0.29</w:t>
                </w:r>
              </w:p>
            </w:tc>
          </w:tr>
          <w:tr w:rsidR="004B17B3" w:rsidTr="00C83090">
            <w:trPr>
              <w:jc w:val="center"/>
            </w:trPr>
            <w:sdt>
              <w:sdtPr>
                <w:rPr>
                  <w:rFonts w:ascii="宋体" w:hAnsi="宋体"/>
                </w:rPr>
                <w:tag w:val="_PLD_d989f363470245b8a8044d51af95f876"/>
                <w:id w:val="1748766961"/>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财务费用</w:t>
                    </w:r>
                  </w:p>
                </w:tc>
              </w:sdtContent>
            </w:sdt>
            <w:tc>
              <w:tcPr>
                <w:tcW w:w="1176" w:type="pct"/>
              </w:tcPr>
              <w:p w:rsidR="004B17B3" w:rsidRPr="00A174CB" w:rsidRDefault="006D4EDB" w:rsidP="004B17B3">
                <w:pPr>
                  <w:jc w:val="right"/>
                </w:pPr>
                <w:r w:rsidRPr="00A174CB">
                  <w:t>33,319,509.96</w:t>
                </w:r>
              </w:p>
            </w:tc>
            <w:tc>
              <w:tcPr>
                <w:tcW w:w="1098" w:type="pct"/>
              </w:tcPr>
              <w:p w:rsidR="004B17B3" w:rsidRPr="00A174CB" w:rsidRDefault="006D4EDB" w:rsidP="004B17B3">
                <w:pPr>
                  <w:jc w:val="right"/>
                </w:pPr>
                <w:r w:rsidRPr="00A174CB">
                  <w:t>33,666,238.13</w:t>
                </w:r>
              </w:p>
            </w:tc>
            <w:tc>
              <w:tcPr>
                <w:tcW w:w="1019" w:type="pct"/>
              </w:tcPr>
              <w:p w:rsidR="004B17B3" w:rsidRPr="00D546B0" w:rsidRDefault="006D4EDB" w:rsidP="004B17B3">
                <w:pPr>
                  <w:jc w:val="right"/>
                </w:pPr>
                <w:r>
                  <w:t xml:space="preserve"> -1.03</w:t>
                </w:r>
              </w:p>
            </w:tc>
          </w:tr>
          <w:tr w:rsidR="004B17B3" w:rsidTr="00C83090">
            <w:trPr>
              <w:jc w:val="center"/>
            </w:trPr>
            <w:sdt>
              <w:sdtPr>
                <w:rPr>
                  <w:rFonts w:ascii="宋体" w:hAnsi="宋体"/>
                </w:rPr>
                <w:tag w:val="_PLD_79aac573eb414fcbb6f291d963446057"/>
                <w:id w:val="686110640"/>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hint="eastAsia"/>
                        <w:szCs w:val="21"/>
                      </w:rPr>
                      <w:t>研发费用</w:t>
                    </w:r>
                  </w:p>
                </w:tc>
              </w:sdtContent>
            </w:sdt>
            <w:tc>
              <w:tcPr>
                <w:tcW w:w="1176" w:type="pct"/>
              </w:tcPr>
              <w:p w:rsidR="004B17B3" w:rsidRPr="00A174CB" w:rsidRDefault="006D4EDB" w:rsidP="004B17B3">
                <w:pPr>
                  <w:jc w:val="right"/>
                </w:pPr>
                <w:r w:rsidRPr="00A174CB">
                  <w:t>5,004,883.17</w:t>
                </w:r>
              </w:p>
            </w:tc>
            <w:tc>
              <w:tcPr>
                <w:tcW w:w="1098" w:type="pct"/>
              </w:tcPr>
              <w:p w:rsidR="004B17B3" w:rsidRPr="00A174CB" w:rsidRDefault="006D4EDB" w:rsidP="004B17B3">
                <w:pPr>
                  <w:jc w:val="right"/>
                </w:pPr>
                <w:r w:rsidRPr="00A174CB">
                  <w:t>2,832,455.18</w:t>
                </w:r>
              </w:p>
            </w:tc>
            <w:tc>
              <w:tcPr>
                <w:tcW w:w="1019" w:type="pct"/>
              </w:tcPr>
              <w:p w:rsidR="004B17B3" w:rsidRPr="00D546B0" w:rsidRDefault="006D4EDB" w:rsidP="004B17B3">
                <w:pPr>
                  <w:jc w:val="right"/>
                </w:pPr>
                <w:r>
                  <w:t xml:space="preserve"> 76.7</w:t>
                </w:r>
                <w:r>
                  <w:rPr>
                    <w:rFonts w:hint="eastAsia"/>
                  </w:rPr>
                  <w:t>0</w:t>
                </w:r>
              </w:p>
            </w:tc>
          </w:tr>
          <w:tr w:rsidR="004B17B3" w:rsidTr="00C83090">
            <w:trPr>
              <w:jc w:val="center"/>
            </w:trPr>
            <w:sdt>
              <w:sdtPr>
                <w:rPr>
                  <w:rFonts w:ascii="宋体" w:hAnsi="宋体"/>
                </w:rPr>
                <w:tag w:val="_PLD_3e652539acb44f708b4f7202c302af4f"/>
                <w:id w:val="-1621832793"/>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经营活动产生的现金流量净额</w:t>
                    </w:r>
                  </w:p>
                </w:tc>
              </w:sdtContent>
            </w:sdt>
            <w:tc>
              <w:tcPr>
                <w:tcW w:w="1176" w:type="pct"/>
              </w:tcPr>
              <w:p w:rsidR="004B17B3" w:rsidRPr="00A174CB" w:rsidRDefault="006D4EDB" w:rsidP="004B17B3">
                <w:pPr>
                  <w:jc w:val="right"/>
                </w:pPr>
                <w:r w:rsidRPr="00A174CB">
                  <w:t>88,112,434.84</w:t>
                </w:r>
              </w:p>
            </w:tc>
            <w:tc>
              <w:tcPr>
                <w:tcW w:w="1098" w:type="pct"/>
              </w:tcPr>
              <w:p w:rsidR="004B17B3" w:rsidRPr="00A174CB" w:rsidRDefault="006D4EDB" w:rsidP="004B17B3">
                <w:pPr>
                  <w:jc w:val="right"/>
                </w:pPr>
                <w:r w:rsidRPr="00A174CB">
                  <w:t>281,459,713.60</w:t>
                </w:r>
              </w:p>
            </w:tc>
            <w:tc>
              <w:tcPr>
                <w:tcW w:w="1019" w:type="pct"/>
              </w:tcPr>
              <w:p w:rsidR="004B17B3" w:rsidRDefault="006D4EDB" w:rsidP="004B17B3">
                <w:pPr>
                  <w:jc w:val="right"/>
                </w:pPr>
                <w:r>
                  <w:t xml:space="preserve"> -68.69</w:t>
                </w:r>
              </w:p>
            </w:tc>
          </w:tr>
          <w:tr w:rsidR="004B17B3" w:rsidTr="00C83090">
            <w:trPr>
              <w:jc w:val="center"/>
            </w:trPr>
            <w:sdt>
              <w:sdtPr>
                <w:rPr>
                  <w:rFonts w:ascii="宋体" w:hAnsi="宋体"/>
                </w:rPr>
                <w:tag w:val="_PLD_93331660aee640afb46a84edc7e2d2a4"/>
                <w:id w:val="948278819"/>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投资活动产生的现金流量净额</w:t>
                    </w:r>
                  </w:p>
                </w:tc>
              </w:sdtContent>
            </w:sdt>
            <w:tc>
              <w:tcPr>
                <w:tcW w:w="1176" w:type="pct"/>
              </w:tcPr>
              <w:p w:rsidR="004B17B3" w:rsidRPr="00A174CB" w:rsidRDefault="006D4EDB" w:rsidP="004B17B3">
                <w:pPr>
                  <w:jc w:val="right"/>
                </w:pPr>
                <w:r w:rsidRPr="00A174CB">
                  <w:t>-75,077,538.68</w:t>
                </w:r>
              </w:p>
            </w:tc>
            <w:tc>
              <w:tcPr>
                <w:tcW w:w="1098" w:type="pct"/>
              </w:tcPr>
              <w:p w:rsidR="004B17B3" w:rsidRPr="00A174CB" w:rsidRDefault="006D4EDB" w:rsidP="004B17B3">
                <w:pPr>
                  <w:jc w:val="right"/>
                </w:pPr>
                <w:r w:rsidRPr="00A174CB">
                  <w:t>-9,157,887.68</w:t>
                </w:r>
              </w:p>
            </w:tc>
            <w:tc>
              <w:tcPr>
                <w:tcW w:w="1019" w:type="pct"/>
              </w:tcPr>
              <w:p w:rsidR="004B17B3" w:rsidRDefault="004B17B3" w:rsidP="004B17B3">
                <w:pPr>
                  <w:pStyle w:val="a9"/>
                  <w:ind w:firstLineChars="0" w:firstLine="0"/>
                  <w:jc w:val="right"/>
                  <w:rPr>
                    <w:rFonts w:ascii="宋体" w:hAnsi="宋体"/>
                    <w:szCs w:val="21"/>
                  </w:rPr>
                </w:pPr>
              </w:p>
            </w:tc>
          </w:tr>
          <w:tr w:rsidR="004B17B3" w:rsidTr="00C83090">
            <w:trPr>
              <w:jc w:val="center"/>
            </w:trPr>
            <w:sdt>
              <w:sdtPr>
                <w:rPr>
                  <w:rFonts w:ascii="宋体" w:hAnsi="宋体"/>
                </w:rPr>
                <w:tag w:val="_PLD_8e32eafcb28041f58b5df53597b43172"/>
                <w:id w:val="190348987"/>
                <w:lock w:val="sdtLocked"/>
              </w:sdtPr>
              <w:sdtEndPr/>
              <w:sdtContent>
                <w:tc>
                  <w:tcPr>
                    <w:tcW w:w="1707" w:type="pct"/>
                    <w:vAlign w:val="center"/>
                  </w:tcPr>
                  <w:p w:rsidR="004B17B3" w:rsidRDefault="006D4EDB" w:rsidP="00C83090">
                    <w:pPr>
                      <w:pStyle w:val="a9"/>
                      <w:ind w:firstLineChars="0" w:firstLine="0"/>
                      <w:jc w:val="center"/>
                      <w:rPr>
                        <w:rFonts w:ascii="宋体" w:hAnsi="宋体"/>
                        <w:szCs w:val="21"/>
                      </w:rPr>
                    </w:pPr>
                    <w:r>
                      <w:rPr>
                        <w:rFonts w:ascii="宋体" w:hAnsi="宋体"/>
                        <w:szCs w:val="21"/>
                      </w:rPr>
                      <w:t>筹资活动产生的现金流量净额</w:t>
                    </w:r>
                  </w:p>
                </w:tc>
              </w:sdtContent>
            </w:sdt>
            <w:tc>
              <w:tcPr>
                <w:tcW w:w="1176" w:type="pct"/>
              </w:tcPr>
              <w:p w:rsidR="004B17B3" w:rsidRPr="00A174CB" w:rsidRDefault="006D4EDB" w:rsidP="004B17B3">
                <w:pPr>
                  <w:jc w:val="right"/>
                </w:pPr>
                <w:r w:rsidRPr="00A174CB">
                  <w:t>-153,725,993.11</w:t>
                </w:r>
              </w:p>
            </w:tc>
            <w:tc>
              <w:tcPr>
                <w:tcW w:w="1098" w:type="pct"/>
              </w:tcPr>
              <w:p w:rsidR="004B17B3" w:rsidRDefault="006D4EDB" w:rsidP="004B17B3">
                <w:pPr>
                  <w:jc w:val="right"/>
                </w:pPr>
                <w:r w:rsidRPr="00A174CB">
                  <w:t>-266,604,647.86</w:t>
                </w:r>
              </w:p>
            </w:tc>
            <w:tc>
              <w:tcPr>
                <w:tcW w:w="1019" w:type="pct"/>
              </w:tcPr>
              <w:p w:rsidR="004B17B3" w:rsidRDefault="004B17B3" w:rsidP="004B17B3">
                <w:pPr>
                  <w:pStyle w:val="a9"/>
                  <w:ind w:firstLineChars="0" w:firstLine="0"/>
                  <w:jc w:val="right"/>
                  <w:rPr>
                    <w:rFonts w:ascii="宋体" w:hAnsi="宋体"/>
                    <w:szCs w:val="21"/>
                  </w:rPr>
                </w:pPr>
              </w:p>
            </w:tc>
          </w:tr>
        </w:tbl>
        <w:bookmarkEnd w:id="25"/>
        <w:p w:rsidR="004B17B3" w:rsidRDefault="006D4EDB" w:rsidP="006904B3">
          <w:pPr>
            <w:pStyle w:val="a9"/>
            <w:spacing w:line="360" w:lineRule="auto"/>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868574757"/>
              <w:lock w:val="sdtLocked"/>
              <w:placeholder>
                <w:docPart w:val="GBC22222222222222222222222222222"/>
              </w:placeholder>
            </w:sdtPr>
            <w:sdtEndPr/>
            <w:sdtContent>
              <w:r w:rsidRPr="0011047B">
                <w:rPr>
                  <w:rFonts w:ascii="宋体" w:hAnsi="宋体" w:hint="eastAsia"/>
                </w:rPr>
                <w:t>主要原因是报告期根据新收入准则，属于合同履约成本的部分结转至营业成本所致。</w:t>
              </w:r>
            </w:sdtContent>
          </w:sdt>
        </w:p>
        <w:p w:rsidR="004B17B3" w:rsidRDefault="006D4EDB" w:rsidP="006904B3">
          <w:pPr>
            <w:pStyle w:val="a9"/>
            <w:spacing w:line="360" w:lineRule="auto"/>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486556943"/>
              <w:lock w:val="sdtLocked"/>
              <w:placeholder>
                <w:docPart w:val="GBC22222222222222222222222222222"/>
              </w:placeholder>
            </w:sdtPr>
            <w:sdtEndPr/>
            <w:sdtContent>
              <w:r w:rsidRPr="0011047B">
                <w:rPr>
                  <w:rFonts w:ascii="宋体" w:hAnsi="宋体" w:hint="eastAsia"/>
                </w:rPr>
                <w:t>主要原因是报告期产品研发及研发设备费投入增加所致。</w:t>
              </w:r>
            </w:sdtContent>
          </w:sdt>
        </w:p>
        <w:p w:rsidR="004B17B3" w:rsidRDefault="006D4EDB" w:rsidP="006904B3">
          <w:pPr>
            <w:pStyle w:val="a9"/>
            <w:spacing w:line="360" w:lineRule="auto"/>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311147303"/>
              <w:lock w:val="sdtLocked"/>
              <w:placeholder>
                <w:docPart w:val="GBC22222222222222222222222222222"/>
              </w:placeholder>
            </w:sdtPr>
            <w:sdtEndPr/>
            <w:sdtContent>
              <w:r w:rsidRPr="0011047B">
                <w:rPr>
                  <w:rFonts w:ascii="宋体" w:hAnsi="宋体" w:hint="eastAsia"/>
                  <w:szCs w:val="21"/>
                </w:rPr>
                <w:t>主要原因是报告期销售产品收到的现金比例、收回的保证金较上期下降以及支付的税费较上期增加所致。</w:t>
              </w:r>
            </w:sdtContent>
          </w:sdt>
        </w:p>
        <w:p w:rsidR="004B17B3" w:rsidRDefault="006D4EDB" w:rsidP="006904B3">
          <w:pPr>
            <w:pStyle w:val="a9"/>
            <w:spacing w:line="360" w:lineRule="auto"/>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824861725"/>
              <w:lock w:val="sdtLocked"/>
              <w:placeholder>
                <w:docPart w:val="GBC22222222222222222222222222222"/>
              </w:placeholder>
            </w:sdtPr>
            <w:sdtEndPr/>
            <w:sdtContent>
              <w:r w:rsidRPr="0011047B">
                <w:rPr>
                  <w:rFonts w:ascii="宋体" w:hAnsi="宋体" w:hint="eastAsia"/>
                  <w:szCs w:val="21"/>
                </w:rPr>
                <w:t>主要原因是报告期支付</w:t>
              </w:r>
              <w:r w:rsidR="003F7E66">
                <w:rPr>
                  <w:rFonts w:ascii="宋体" w:hAnsi="宋体" w:hint="eastAsia"/>
                  <w:szCs w:val="21"/>
                </w:rPr>
                <w:t>固定资产和在建工程</w:t>
              </w:r>
              <w:r w:rsidRPr="0011047B">
                <w:rPr>
                  <w:rFonts w:ascii="宋体" w:hAnsi="宋体" w:hint="eastAsia"/>
                  <w:szCs w:val="21"/>
                </w:rPr>
                <w:t>项目的资金较上期增加所致。</w:t>
              </w:r>
            </w:sdtContent>
          </w:sdt>
        </w:p>
        <w:p w:rsidR="004B17B3" w:rsidRDefault="006D4EDB" w:rsidP="006904B3">
          <w:pPr>
            <w:pStyle w:val="a9"/>
            <w:spacing w:line="360" w:lineRule="auto"/>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86050495"/>
              <w:lock w:val="sdtLocked"/>
              <w:placeholder>
                <w:docPart w:val="GBC22222222222222222222222222222"/>
              </w:placeholder>
            </w:sdtPr>
            <w:sdtEndPr/>
            <w:sdtContent>
              <w:r w:rsidRPr="0011047B">
                <w:rPr>
                  <w:rFonts w:ascii="宋体" w:hAnsi="宋体" w:hint="eastAsia"/>
                  <w:szCs w:val="21"/>
                </w:rPr>
                <w:t>主要原因是报告期收到的融资租赁借款较上期增加所致。</w:t>
              </w:r>
            </w:sdtContent>
          </w:sdt>
        </w:p>
      </w:sdtContent>
    </w:sdt>
    <w:p w:rsidR="003F7E66" w:rsidRPr="00EB0789" w:rsidRDefault="003F7E66" w:rsidP="00EB0789">
      <w:bookmarkStart w:id="26" w:name="_Toc342565903"/>
      <w:bookmarkEnd w:id="24"/>
    </w:p>
    <w:p w:rsidR="004B17B3" w:rsidRDefault="006D4EDB" w:rsidP="004B17B3">
      <w:pPr>
        <w:pStyle w:val="a9"/>
        <w:ind w:firstLineChars="450" w:firstLine="945"/>
        <w:jc w:val="left"/>
        <w:rPr>
          <w:rFonts w:ascii="宋体" w:hAnsi="宋体"/>
        </w:rPr>
      </w:pPr>
      <w:r w:rsidRPr="00C571C1">
        <w:rPr>
          <w:rFonts w:ascii="宋体" w:hAnsi="宋体" w:hint="eastAsia"/>
        </w:rPr>
        <w:lastRenderedPageBreak/>
        <w:t>利润表项目</w:t>
      </w:r>
    </w:p>
    <w:tbl>
      <w:tblPr>
        <w:tblStyle w:val="g2"/>
        <w:tblW w:w="11057" w:type="dxa"/>
        <w:jc w:val="center"/>
        <w:tblInd w:w="-1310" w:type="dxa"/>
        <w:tblLook w:val="04A0" w:firstRow="1" w:lastRow="0" w:firstColumn="1" w:lastColumn="0" w:noHBand="0" w:noVBand="1"/>
      </w:tblPr>
      <w:tblGrid>
        <w:gridCol w:w="1560"/>
        <w:gridCol w:w="1701"/>
        <w:gridCol w:w="1843"/>
        <w:gridCol w:w="1134"/>
        <w:gridCol w:w="4819"/>
      </w:tblGrid>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742FAF">
              <w:rPr>
                <w:rFonts w:ascii="宋体" w:hAnsi="宋体" w:hint="eastAsia"/>
              </w:rPr>
              <w:t>项目名称</w:t>
            </w:r>
          </w:p>
        </w:tc>
        <w:tc>
          <w:tcPr>
            <w:tcW w:w="1701" w:type="dxa"/>
            <w:vAlign w:val="center"/>
          </w:tcPr>
          <w:p w:rsidR="004B17B3" w:rsidRDefault="006D4EDB" w:rsidP="00A72249">
            <w:pPr>
              <w:pStyle w:val="a9"/>
              <w:ind w:firstLineChars="0" w:firstLine="0"/>
              <w:jc w:val="center"/>
              <w:rPr>
                <w:rFonts w:ascii="宋体" w:hAnsi="宋体"/>
              </w:rPr>
            </w:pPr>
            <w:r w:rsidRPr="00742FAF">
              <w:rPr>
                <w:rFonts w:ascii="宋体" w:hAnsi="宋体" w:hint="eastAsia"/>
              </w:rPr>
              <w:t>本期金额</w:t>
            </w:r>
            <w:r w:rsidRPr="00742FAF">
              <w:rPr>
                <w:rFonts w:ascii="宋体" w:hAnsi="宋体"/>
              </w:rPr>
              <w:t>(元)</w:t>
            </w:r>
          </w:p>
        </w:tc>
        <w:tc>
          <w:tcPr>
            <w:tcW w:w="1843" w:type="dxa"/>
            <w:vAlign w:val="center"/>
          </w:tcPr>
          <w:p w:rsidR="004B17B3" w:rsidRDefault="006D4EDB" w:rsidP="00A72249">
            <w:pPr>
              <w:pStyle w:val="a9"/>
              <w:ind w:firstLineChars="0" w:firstLine="0"/>
              <w:jc w:val="center"/>
              <w:rPr>
                <w:rFonts w:ascii="宋体" w:hAnsi="宋体"/>
              </w:rPr>
            </w:pPr>
            <w:r w:rsidRPr="00742FAF">
              <w:rPr>
                <w:rFonts w:ascii="宋体" w:hAnsi="宋体" w:hint="eastAsia"/>
              </w:rPr>
              <w:t>上期金额</w:t>
            </w:r>
            <w:r w:rsidRPr="00742FAF">
              <w:rPr>
                <w:rFonts w:ascii="宋体" w:hAnsi="宋体"/>
              </w:rPr>
              <w:t>(元)</w:t>
            </w:r>
          </w:p>
        </w:tc>
        <w:tc>
          <w:tcPr>
            <w:tcW w:w="1134" w:type="dxa"/>
            <w:vAlign w:val="center"/>
          </w:tcPr>
          <w:p w:rsidR="004B17B3" w:rsidRDefault="006D4EDB" w:rsidP="00A72249">
            <w:pPr>
              <w:pStyle w:val="a9"/>
              <w:ind w:firstLineChars="0" w:firstLine="0"/>
              <w:jc w:val="center"/>
              <w:rPr>
                <w:rFonts w:ascii="宋体" w:hAnsi="宋体"/>
              </w:rPr>
            </w:pPr>
            <w:r w:rsidRPr="00742FAF">
              <w:rPr>
                <w:rFonts w:ascii="宋体" w:hAnsi="宋体" w:hint="eastAsia"/>
              </w:rPr>
              <w:t>本期金额较上期金额变动比例（</w:t>
            </w:r>
            <w:r w:rsidRPr="00742FAF">
              <w:rPr>
                <w:rFonts w:ascii="宋体" w:hAnsi="宋体"/>
              </w:rPr>
              <w:t>%）</w:t>
            </w:r>
          </w:p>
        </w:tc>
        <w:tc>
          <w:tcPr>
            <w:tcW w:w="4819" w:type="dxa"/>
            <w:vAlign w:val="center"/>
          </w:tcPr>
          <w:p w:rsidR="004B17B3" w:rsidRDefault="006D4EDB" w:rsidP="00A72249">
            <w:pPr>
              <w:pStyle w:val="a9"/>
              <w:ind w:firstLineChars="0" w:firstLine="0"/>
              <w:jc w:val="center"/>
              <w:rPr>
                <w:rFonts w:ascii="宋体" w:hAnsi="宋体"/>
              </w:rPr>
            </w:pPr>
            <w:r w:rsidRPr="00742FAF">
              <w:rPr>
                <w:rFonts w:ascii="宋体" w:hAnsi="宋体" w:hint="eastAsia"/>
              </w:rPr>
              <w:t>变动原因</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销售费用</w:t>
            </w:r>
          </w:p>
        </w:tc>
        <w:tc>
          <w:tcPr>
            <w:tcW w:w="1701" w:type="dxa"/>
            <w:vAlign w:val="center"/>
          </w:tcPr>
          <w:p w:rsidR="004B17B3" w:rsidRPr="00AF4326" w:rsidRDefault="006D4EDB" w:rsidP="00A72249">
            <w:pPr>
              <w:jc w:val="center"/>
            </w:pPr>
            <w:r>
              <w:t>10,620,693.27</w:t>
            </w:r>
          </w:p>
        </w:tc>
        <w:tc>
          <w:tcPr>
            <w:tcW w:w="1843" w:type="dxa"/>
            <w:vAlign w:val="center"/>
          </w:tcPr>
          <w:p w:rsidR="004B17B3" w:rsidRPr="00AF4326" w:rsidRDefault="006D4EDB" w:rsidP="00A72249">
            <w:pPr>
              <w:jc w:val="center"/>
            </w:pPr>
            <w:r>
              <w:t>41,491,996.07</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-74.40</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主要原因是报告期根据新收入准则，属于合同履约成本的部分结转至营业成本所致。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研发费用</w:t>
            </w:r>
          </w:p>
        </w:tc>
        <w:tc>
          <w:tcPr>
            <w:tcW w:w="1701" w:type="dxa"/>
            <w:vAlign w:val="center"/>
          </w:tcPr>
          <w:p w:rsidR="004B17B3" w:rsidRPr="00AF4326" w:rsidRDefault="006D4EDB" w:rsidP="00A72249">
            <w:pPr>
              <w:jc w:val="center"/>
            </w:pPr>
            <w:r>
              <w:t>5,004,883.17</w:t>
            </w:r>
          </w:p>
        </w:tc>
        <w:tc>
          <w:tcPr>
            <w:tcW w:w="1843" w:type="dxa"/>
            <w:vAlign w:val="center"/>
          </w:tcPr>
          <w:p w:rsidR="004B17B3" w:rsidRPr="00AF4326" w:rsidRDefault="006D4EDB" w:rsidP="00A72249">
            <w:pPr>
              <w:jc w:val="center"/>
            </w:pPr>
            <w:r>
              <w:t>2,832,455.18</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76.7</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主要原因是报告期产品研发及研发设备费投入增加所致。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其他收益</w:t>
            </w:r>
          </w:p>
        </w:tc>
        <w:tc>
          <w:tcPr>
            <w:tcW w:w="1701" w:type="dxa"/>
            <w:vAlign w:val="center"/>
          </w:tcPr>
          <w:p w:rsidR="004B17B3" w:rsidRPr="00AF4326" w:rsidRDefault="006D4EDB" w:rsidP="00A72249">
            <w:pPr>
              <w:jc w:val="center"/>
            </w:pPr>
            <w:r>
              <w:t>822,858.30</w:t>
            </w:r>
          </w:p>
        </w:tc>
        <w:tc>
          <w:tcPr>
            <w:tcW w:w="1843" w:type="dxa"/>
            <w:vAlign w:val="center"/>
          </w:tcPr>
          <w:p w:rsidR="004B17B3" w:rsidRPr="00AF4326" w:rsidRDefault="006D4EDB" w:rsidP="00A72249">
            <w:pPr>
              <w:jc w:val="center"/>
            </w:pPr>
            <w:r>
              <w:t>3,527,932.91</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-76.68</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hint="eastAsia"/>
              </w:rPr>
              <w:t>主要原因是报告期确认的政府补助收益减少所致。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投资收益</w:t>
            </w:r>
          </w:p>
        </w:tc>
        <w:tc>
          <w:tcPr>
            <w:tcW w:w="1701" w:type="dxa"/>
            <w:vAlign w:val="center"/>
          </w:tcPr>
          <w:p w:rsidR="004B17B3" w:rsidRPr="00AF4326" w:rsidRDefault="006D4EDB" w:rsidP="00A72249">
            <w:pPr>
              <w:jc w:val="center"/>
            </w:pPr>
            <w:r>
              <w:t>4,641,830.42</w:t>
            </w:r>
          </w:p>
        </w:tc>
        <w:tc>
          <w:tcPr>
            <w:tcW w:w="1843" w:type="dxa"/>
            <w:vAlign w:val="center"/>
          </w:tcPr>
          <w:p w:rsidR="004B17B3" w:rsidRPr="00AF4326" w:rsidRDefault="006D4EDB" w:rsidP="00A72249">
            <w:pPr>
              <w:jc w:val="center"/>
            </w:pPr>
            <w:r>
              <w:t>2,908,220.61</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59.61</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hint="eastAsia"/>
              </w:rPr>
              <w:t>主要原因是报告期对联营企业的投资收益增加所致。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信用减值损失</w:t>
            </w:r>
          </w:p>
        </w:tc>
        <w:tc>
          <w:tcPr>
            <w:tcW w:w="1701" w:type="dxa"/>
            <w:vAlign w:val="center"/>
          </w:tcPr>
          <w:p w:rsidR="004B17B3" w:rsidRPr="00AF4326" w:rsidRDefault="006D4EDB" w:rsidP="00A72249">
            <w:pPr>
              <w:jc w:val="center"/>
            </w:pPr>
            <w:r>
              <w:t>109,372.73</w:t>
            </w:r>
          </w:p>
        </w:tc>
        <w:tc>
          <w:tcPr>
            <w:tcW w:w="1843" w:type="dxa"/>
            <w:vAlign w:val="center"/>
          </w:tcPr>
          <w:p w:rsidR="004B17B3" w:rsidRPr="00AF4326" w:rsidRDefault="006D4EDB" w:rsidP="00A72249">
            <w:pPr>
              <w:jc w:val="center"/>
            </w:pPr>
            <w:r>
              <w:t>-1,232,744.29</w:t>
            </w:r>
          </w:p>
        </w:tc>
        <w:tc>
          <w:tcPr>
            <w:tcW w:w="1134" w:type="dxa"/>
            <w:vAlign w:val="center"/>
          </w:tcPr>
          <w:p w:rsidR="004B17B3" w:rsidRDefault="004B17B3" w:rsidP="00A72249">
            <w:pPr>
              <w:pStyle w:val="a9"/>
              <w:ind w:firstLineChars="0" w:firstLine="0"/>
              <w:jc w:val="center"/>
              <w:rPr>
                <w:rFonts w:ascii="宋体" w:hAnsi="宋体"/>
              </w:rPr>
            </w:pP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主要原因是报告期计提的坏账准备准备减少所致。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资产减值损失</w:t>
            </w:r>
          </w:p>
        </w:tc>
        <w:tc>
          <w:tcPr>
            <w:tcW w:w="1701" w:type="dxa"/>
            <w:vAlign w:val="center"/>
          </w:tcPr>
          <w:p w:rsidR="004B17B3" w:rsidRPr="00AF4326" w:rsidRDefault="006D4EDB" w:rsidP="00A72249">
            <w:pPr>
              <w:jc w:val="center"/>
            </w:pPr>
            <w:r>
              <w:t>-4,342,549.05</w:t>
            </w:r>
          </w:p>
        </w:tc>
        <w:tc>
          <w:tcPr>
            <w:tcW w:w="1843" w:type="dxa"/>
            <w:vAlign w:val="center"/>
          </w:tcPr>
          <w:p w:rsidR="004B17B3" w:rsidRPr="00AF4326" w:rsidRDefault="006D4EDB" w:rsidP="00A72249">
            <w:pPr>
              <w:jc w:val="center"/>
            </w:pPr>
            <w:r w:rsidRPr="00AF4326">
              <w:t>-14,709,195.53</w:t>
            </w:r>
          </w:p>
        </w:tc>
        <w:tc>
          <w:tcPr>
            <w:tcW w:w="1134" w:type="dxa"/>
            <w:vAlign w:val="center"/>
          </w:tcPr>
          <w:p w:rsidR="004B17B3" w:rsidRDefault="004B17B3" w:rsidP="00A72249">
            <w:pPr>
              <w:pStyle w:val="a9"/>
              <w:ind w:firstLineChars="0" w:firstLine="0"/>
              <w:jc w:val="center"/>
              <w:rPr>
                <w:rFonts w:ascii="宋体" w:hAnsi="宋体"/>
              </w:rPr>
            </w:pP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主要原因是报告期计提的存货减值准备减少所致。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营业外收入</w:t>
            </w:r>
          </w:p>
        </w:tc>
        <w:tc>
          <w:tcPr>
            <w:tcW w:w="1701" w:type="dxa"/>
            <w:vAlign w:val="center"/>
          </w:tcPr>
          <w:p w:rsidR="004B17B3" w:rsidRPr="00AF4326" w:rsidRDefault="006D4EDB" w:rsidP="00A72249">
            <w:pPr>
              <w:jc w:val="center"/>
            </w:pPr>
            <w:r>
              <w:t>342,578.00</w:t>
            </w:r>
          </w:p>
        </w:tc>
        <w:tc>
          <w:tcPr>
            <w:tcW w:w="1843" w:type="dxa"/>
            <w:vAlign w:val="center"/>
          </w:tcPr>
          <w:p w:rsidR="004B17B3" w:rsidRPr="00AF4326" w:rsidRDefault="006D4EDB" w:rsidP="00A72249">
            <w:pPr>
              <w:jc w:val="center"/>
            </w:pPr>
            <w:r>
              <w:t>754,489.69</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-54.59</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主要原因是报告期处置非流动资产利得较上期减少所致。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营业外支出</w:t>
            </w:r>
          </w:p>
        </w:tc>
        <w:tc>
          <w:tcPr>
            <w:tcW w:w="1701" w:type="dxa"/>
            <w:vAlign w:val="center"/>
          </w:tcPr>
          <w:p w:rsidR="004B17B3" w:rsidRPr="00AF4326" w:rsidRDefault="006D4EDB" w:rsidP="00A72249">
            <w:pPr>
              <w:jc w:val="center"/>
            </w:pPr>
            <w:r>
              <w:t>14,489.17</w:t>
            </w:r>
          </w:p>
        </w:tc>
        <w:tc>
          <w:tcPr>
            <w:tcW w:w="1843" w:type="dxa"/>
            <w:vAlign w:val="center"/>
          </w:tcPr>
          <w:p w:rsidR="004B17B3" w:rsidRPr="00AF4326" w:rsidRDefault="006D4EDB" w:rsidP="00A72249">
            <w:pPr>
              <w:jc w:val="center"/>
            </w:pPr>
            <w:r>
              <w:t>65,097.66</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-77.74</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主要原因是报告期行政处罚及捐赠支出较上期减少所致。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所得税费用</w:t>
            </w:r>
          </w:p>
        </w:tc>
        <w:tc>
          <w:tcPr>
            <w:tcW w:w="1701" w:type="dxa"/>
            <w:vAlign w:val="center"/>
          </w:tcPr>
          <w:p w:rsidR="004B17B3" w:rsidRPr="00052071" w:rsidRDefault="006D4EDB" w:rsidP="00A72249">
            <w:pPr>
              <w:jc w:val="center"/>
            </w:pPr>
            <w:r w:rsidRPr="00052071">
              <w:t>26,224,431.56</w:t>
            </w:r>
          </w:p>
        </w:tc>
        <w:tc>
          <w:tcPr>
            <w:tcW w:w="1843" w:type="dxa"/>
            <w:vAlign w:val="center"/>
          </w:tcPr>
          <w:p w:rsidR="004B17B3" w:rsidRDefault="006D4EDB" w:rsidP="00A72249">
            <w:pPr>
              <w:jc w:val="center"/>
            </w:pPr>
            <w:r>
              <w:t>3,583,900.39</w:t>
            </w:r>
          </w:p>
        </w:tc>
        <w:tc>
          <w:tcPr>
            <w:tcW w:w="1134" w:type="dxa"/>
            <w:vAlign w:val="center"/>
          </w:tcPr>
          <w:p w:rsidR="004B17B3" w:rsidRDefault="006D4EDB" w:rsidP="00A72249">
            <w:pPr>
              <w:pStyle w:val="a9"/>
              <w:ind w:firstLineChars="0" w:firstLine="0"/>
              <w:jc w:val="center"/>
              <w:rPr>
                <w:rFonts w:ascii="宋体" w:hAnsi="宋体"/>
              </w:rPr>
            </w:pPr>
            <w:r>
              <w:rPr>
                <w:rFonts w:ascii="宋体" w:hAnsi="宋体" w:hint="eastAsia"/>
              </w:rPr>
              <w:t>631.73</w:t>
            </w:r>
          </w:p>
        </w:tc>
        <w:tc>
          <w:tcPr>
            <w:tcW w:w="4819" w:type="dxa"/>
            <w:vAlign w:val="center"/>
          </w:tcPr>
          <w:p w:rsidR="004B17B3" w:rsidRDefault="006D4EDB" w:rsidP="00A72249">
            <w:pPr>
              <w:pStyle w:val="a9"/>
              <w:ind w:firstLineChars="0" w:firstLine="0"/>
              <w:rPr>
                <w:rFonts w:ascii="宋体" w:hAnsi="宋体"/>
              </w:rPr>
            </w:pPr>
            <w:r w:rsidRPr="009B241B">
              <w:rPr>
                <w:rFonts w:ascii="宋体" w:hAnsi="宋体"/>
              </w:rPr>
              <w:t>主要原因是报告期经营利润增加所得税费用较上期增加所致。</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营业利润</w:t>
            </w:r>
          </w:p>
        </w:tc>
        <w:tc>
          <w:tcPr>
            <w:tcW w:w="1701" w:type="dxa"/>
            <w:vAlign w:val="center"/>
          </w:tcPr>
          <w:p w:rsidR="004B17B3" w:rsidRPr="00AF4326" w:rsidRDefault="006D4EDB" w:rsidP="00A72249">
            <w:pPr>
              <w:jc w:val="center"/>
            </w:pPr>
            <w:r w:rsidRPr="00AF4326">
              <w:t>140,438,591.68</w:t>
            </w:r>
          </w:p>
        </w:tc>
        <w:tc>
          <w:tcPr>
            <w:tcW w:w="1843" w:type="dxa"/>
            <w:vAlign w:val="center"/>
          </w:tcPr>
          <w:p w:rsidR="004B17B3" w:rsidRPr="00AF4326" w:rsidRDefault="006D4EDB" w:rsidP="00A72249">
            <w:pPr>
              <w:jc w:val="center"/>
            </w:pPr>
            <w:r w:rsidRPr="00AF4326">
              <w:t>-19,623,126.77</w:t>
            </w:r>
          </w:p>
        </w:tc>
        <w:tc>
          <w:tcPr>
            <w:tcW w:w="1134" w:type="dxa"/>
            <w:vAlign w:val="center"/>
          </w:tcPr>
          <w:p w:rsidR="004B17B3" w:rsidRDefault="004B17B3" w:rsidP="00A72249">
            <w:pPr>
              <w:pStyle w:val="a9"/>
              <w:ind w:firstLineChars="0" w:firstLine="0"/>
              <w:jc w:val="center"/>
              <w:rPr>
                <w:rFonts w:ascii="宋体" w:hAnsi="宋体"/>
              </w:rPr>
            </w:pPr>
          </w:p>
        </w:tc>
        <w:tc>
          <w:tcPr>
            <w:tcW w:w="4819" w:type="dxa"/>
            <w:vMerge w:val="restart"/>
            <w:vAlign w:val="center"/>
          </w:tcPr>
          <w:p w:rsidR="004B17B3" w:rsidRDefault="006D4EDB" w:rsidP="00A72249">
            <w:pPr>
              <w:pStyle w:val="a9"/>
              <w:ind w:firstLineChars="0" w:firstLine="0"/>
              <w:rPr>
                <w:rFonts w:ascii="宋体" w:hAnsi="宋体"/>
              </w:rPr>
            </w:pPr>
            <w:r w:rsidRPr="009B241B">
              <w:rPr>
                <w:rFonts w:ascii="宋体" w:hAnsi="宋体" w:hint="eastAsia"/>
              </w:rPr>
              <w:t>主要原因是上期受疫情影响，焦炭及化工产品价格下降，毛利较低。</w:t>
            </w: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利润总额</w:t>
            </w:r>
          </w:p>
        </w:tc>
        <w:tc>
          <w:tcPr>
            <w:tcW w:w="1701" w:type="dxa"/>
            <w:vAlign w:val="center"/>
          </w:tcPr>
          <w:p w:rsidR="004B17B3" w:rsidRPr="00AF4326" w:rsidRDefault="006D4EDB" w:rsidP="00A72249">
            <w:pPr>
              <w:jc w:val="center"/>
            </w:pPr>
            <w:r w:rsidRPr="00AF4326">
              <w:t>140,766,680.51</w:t>
            </w:r>
          </w:p>
        </w:tc>
        <w:tc>
          <w:tcPr>
            <w:tcW w:w="1843" w:type="dxa"/>
            <w:vAlign w:val="center"/>
          </w:tcPr>
          <w:p w:rsidR="004B17B3" w:rsidRPr="00AF4326" w:rsidRDefault="006D4EDB" w:rsidP="00A72249">
            <w:pPr>
              <w:jc w:val="center"/>
            </w:pPr>
            <w:r w:rsidRPr="00AF4326">
              <w:t>-18,933,734.74</w:t>
            </w:r>
          </w:p>
        </w:tc>
        <w:tc>
          <w:tcPr>
            <w:tcW w:w="1134" w:type="dxa"/>
            <w:vAlign w:val="center"/>
          </w:tcPr>
          <w:p w:rsidR="004B17B3" w:rsidRDefault="004B17B3" w:rsidP="00A72249">
            <w:pPr>
              <w:pStyle w:val="a9"/>
              <w:ind w:firstLineChars="0" w:firstLine="0"/>
              <w:jc w:val="center"/>
              <w:rPr>
                <w:rFonts w:ascii="宋体" w:hAnsi="宋体"/>
              </w:rPr>
            </w:pPr>
          </w:p>
        </w:tc>
        <w:tc>
          <w:tcPr>
            <w:tcW w:w="4819" w:type="dxa"/>
            <w:vMerge/>
          </w:tcPr>
          <w:p w:rsidR="004B17B3" w:rsidRDefault="004B17B3" w:rsidP="004B17B3">
            <w:pPr>
              <w:pStyle w:val="a9"/>
              <w:ind w:firstLineChars="0" w:firstLine="0"/>
              <w:jc w:val="left"/>
              <w:rPr>
                <w:rFonts w:ascii="宋体" w:hAnsi="宋体"/>
              </w:rPr>
            </w:pPr>
          </w:p>
        </w:tc>
      </w:tr>
      <w:tr w:rsidR="004B17B3" w:rsidTr="00A72249">
        <w:trPr>
          <w:jc w:val="center"/>
        </w:trPr>
        <w:tc>
          <w:tcPr>
            <w:tcW w:w="1560" w:type="dxa"/>
            <w:vAlign w:val="center"/>
          </w:tcPr>
          <w:p w:rsidR="004B17B3" w:rsidRDefault="006D4EDB" w:rsidP="00A72249">
            <w:pPr>
              <w:pStyle w:val="a9"/>
              <w:ind w:firstLineChars="0" w:firstLine="0"/>
              <w:jc w:val="center"/>
              <w:rPr>
                <w:rFonts w:ascii="宋体" w:hAnsi="宋体"/>
              </w:rPr>
            </w:pPr>
            <w:r w:rsidRPr="00CD09D8">
              <w:rPr>
                <w:rFonts w:ascii="宋体" w:hAnsi="宋体" w:hint="eastAsia"/>
              </w:rPr>
              <w:t>净利润</w:t>
            </w:r>
          </w:p>
        </w:tc>
        <w:tc>
          <w:tcPr>
            <w:tcW w:w="1701" w:type="dxa"/>
            <w:vAlign w:val="center"/>
          </w:tcPr>
          <w:p w:rsidR="004B17B3" w:rsidRPr="00541D4C" w:rsidRDefault="006D4EDB" w:rsidP="00A72249">
            <w:pPr>
              <w:jc w:val="center"/>
            </w:pPr>
            <w:r w:rsidRPr="00541D4C">
              <w:t>114,542,248.95</w:t>
            </w:r>
          </w:p>
        </w:tc>
        <w:tc>
          <w:tcPr>
            <w:tcW w:w="1843" w:type="dxa"/>
            <w:vAlign w:val="center"/>
          </w:tcPr>
          <w:p w:rsidR="004B17B3" w:rsidRDefault="006D4EDB" w:rsidP="00A72249">
            <w:pPr>
              <w:jc w:val="center"/>
            </w:pPr>
            <w:r w:rsidRPr="00541D4C">
              <w:t>-22,517,635.13</w:t>
            </w:r>
          </w:p>
        </w:tc>
        <w:tc>
          <w:tcPr>
            <w:tcW w:w="1134" w:type="dxa"/>
            <w:vAlign w:val="center"/>
          </w:tcPr>
          <w:p w:rsidR="004B17B3" w:rsidRDefault="004B17B3" w:rsidP="00A72249">
            <w:pPr>
              <w:pStyle w:val="a9"/>
              <w:ind w:firstLineChars="0" w:firstLine="0"/>
              <w:jc w:val="center"/>
              <w:rPr>
                <w:rFonts w:ascii="宋体" w:hAnsi="宋体"/>
              </w:rPr>
            </w:pPr>
          </w:p>
        </w:tc>
        <w:tc>
          <w:tcPr>
            <w:tcW w:w="4819" w:type="dxa"/>
            <w:vMerge/>
          </w:tcPr>
          <w:p w:rsidR="004B17B3" w:rsidRDefault="004B17B3" w:rsidP="004B17B3">
            <w:pPr>
              <w:pStyle w:val="a9"/>
              <w:ind w:firstLineChars="0" w:firstLine="0"/>
              <w:jc w:val="left"/>
              <w:rPr>
                <w:rFonts w:ascii="宋体" w:hAnsi="宋体"/>
              </w:rPr>
            </w:pPr>
          </w:p>
        </w:tc>
      </w:tr>
    </w:tbl>
    <w:p w:rsidR="004B17B3" w:rsidRDefault="004B17B3" w:rsidP="004B17B3">
      <w:pPr>
        <w:pStyle w:val="aff"/>
        <w:ind w:firstLineChars="0" w:firstLine="0"/>
        <w:jc w:val="left"/>
      </w:pPr>
    </w:p>
    <w:p w:rsidR="004B17B3" w:rsidRDefault="004B17B3" w:rsidP="004B17B3">
      <w:pPr>
        <w:pStyle w:val="aff"/>
        <w:ind w:firstLineChars="0" w:firstLine="0"/>
        <w:jc w:val="left"/>
      </w:pPr>
    </w:p>
    <w:p w:rsidR="004B17B3" w:rsidRDefault="006D4EDB" w:rsidP="004B17B3">
      <w:pPr>
        <w:pStyle w:val="aff"/>
        <w:ind w:firstLineChars="350" w:firstLine="735"/>
        <w:jc w:val="left"/>
      </w:pPr>
      <w:r>
        <w:rPr>
          <w:rFonts w:hint="eastAsia"/>
        </w:rPr>
        <w:t>现金流量表项目</w:t>
      </w:r>
    </w:p>
    <w:tbl>
      <w:tblPr>
        <w:tblStyle w:val="g2"/>
        <w:tblW w:w="11058" w:type="dxa"/>
        <w:jc w:val="center"/>
        <w:tblInd w:w="-1452" w:type="dxa"/>
        <w:tblLayout w:type="fixed"/>
        <w:tblLook w:val="04A0" w:firstRow="1" w:lastRow="0" w:firstColumn="1" w:lastColumn="0" w:noHBand="0" w:noVBand="1"/>
      </w:tblPr>
      <w:tblGrid>
        <w:gridCol w:w="1986"/>
        <w:gridCol w:w="1842"/>
        <w:gridCol w:w="1843"/>
        <w:gridCol w:w="1134"/>
        <w:gridCol w:w="4253"/>
      </w:tblGrid>
      <w:tr w:rsidR="004B17B3" w:rsidTr="00A72AC9">
        <w:trPr>
          <w:jc w:val="center"/>
        </w:trPr>
        <w:tc>
          <w:tcPr>
            <w:tcW w:w="1986" w:type="dxa"/>
            <w:vAlign w:val="center"/>
          </w:tcPr>
          <w:p w:rsidR="004B17B3" w:rsidRPr="001003C8" w:rsidRDefault="006D4EDB" w:rsidP="00A72249">
            <w:pPr>
              <w:jc w:val="center"/>
            </w:pPr>
            <w:r w:rsidRPr="001003C8">
              <w:rPr>
                <w:rFonts w:hint="eastAsia"/>
              </w:rPr>
              <w:t>项目名称</w:t>
            </w:r>
          </w:p>
        </w:tc>
        <w:tc>
          <w:tcPr>
            <w:tcW w:w="1842" w:type="dxa"/>
            <w:vAlign w:val="center"/>
          </w:tcPr>
          <w:p w:rsidR="004B17B3" w:rsidRPr="001003C8" w:rsidRDefault="006D4EDB" w:rsidP="00A72249">
            <w:pPr>
              <w:jc w:val="center"/>
            </w:pPr>
            <w:r w:rsidRPr="001003C8">
              <w:t>本期金额(元)</w:t>
            </w:r>
          </w:p>
        </w:tc>
        <w:tc>
          <w:tcPr>
            <w:tcW w:w="1843" w:type="dxa"/>
            <w:vAlign w:val="center"/>
          </w:tcPr>
          <w:p w:rsidR="004B17B3" w:rsidRPr="001003C8" w:rsidRDefault="006D4EDB" w:rsidP="00A72249">
            <w:pPr>
              <w:jc w:val="center"/>
            </w:pPr>
            <w:r w:rsidRPr="001003C8">
              <w:t>上期金额(元)</w:t>
            </w:r>
          </w:p>
        </w:tc>
        <w:tc>
          <w:tcPr>
            <w:tcW w:w="1134" w:type="dxa"/>
            <w:vAlign w:val="center"/>
          </w:tcPr>
          <w:p w:rsidR="004B17B3" w:rsidRPr="001003C8" w:rsidRDefault="006D4EDB" w:rsidP="00A72249">
            <w:pPr>
              <w:jc w:val="center"/>
            </w:pPr>
            <w:r w:rsidRPr="001003C8">
              <w:t>本期金额较上期金额变动比例（%）</w:t>
            </w:r>
          </w:p>
        </w:tc>
        <w:tc>
          <w:tcPr>
            <w:tcW w:w="4253" w:type="dxa"/>
            <w:vAlign w:val="center"/>
          </w:tcPr>
          <w:p w:rsidR="004B17B3" w:rsidRDefault="006D4EDB" w:rsidP="00A72249">
            <w:pPr>
              <w:jc w:val="center"/>
            </w:pPr>
            <w:r w:rsidRPr="001003C8">
              <w:t>变动原因</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收到的税费返还</w:t>
            </w:r>
          </w:p>
        </w:tc>
        <w:tc>
          <w:tcPr>
            <w:tcW w:w="1842" w:type="dxa"/>
            <w:vAlign w:val="center"/>
          </w:tcPr>
          <w:p w:rsidR="004B17B3" w:rsidRPr="000D43FA" w:rsidRDefault="006D4EDB" w:rsidP="00A72249">
            <w:pPr>
              <w:jc w:val="center"/>
            </w:pPr>
            <w:r>
              <w:t>3,727.13</w:t>
            </w:r>
          </w:p>
        </w:tc>
        <w:tc>
          <w:tcPr>
            <w:tcW w:w="1843" w:type="dxa"/>
            <w:vAlign w:val="center"/>
          </w:tcPr>
          <w:p w:rsidR="004B17B3" w:rsidRPr="000D43FA" w:rsidRDefault="006D4EDB" w:rsidP="00A72249">
            <w:pPr>
              <w:jc w:val="center"/>
            </w:pPr>
            <w:r>
              <w:t>31,758.90</w:t>
            </w:r>
          </w:p>
        </w:tc>
        <w:tc>
          <w:tcPr>
            <w:tcW w:w="1134" w:type="dxa"/>
            <w:vAlign w:val="center"/>
          </w:tcPr>
          <w:p w:rsidR="004B17B3" w:rsidRPr="00107A10" w:rsidRDefault="006D4EDB" w:rsidP="00A72249">
            <w:pPr>
              <w:jc w:val="center"/>
            </w:pPr>
            <w:r w:rsidRPr="00107A10">
              <w:t>-88.26</w:t>
            </w:r>
          </w:p>
        </w:tc>
        <w:tc>
          <w:tcPr>
            <w:tcW w:w="4253" w:type="dxa"/>
            <w:vAlign w:val="center"/>
          </w:tcPr>
          <w:p w:rsidR="004B17B3" w:rsidRDefault="006D4EDB" w:rsidP="00A72249">
            <w:pPr>
              <w:pStyle w:val="a9"/>
              <w:ind w:firstLineChars="0" w:firstLine="0"/>
              <w:rPr>
                <w:rFonts w:ascii="宋体" w:hAnsi="宋体"/>
              </w:rPr>
            </w:pPr>
            <w:r w:rsidRPr="00F74694">
              <w:rPr>
                <w:rFonts w:ascii="宋体" w:hAnsi="宋体"/>
              </w:rPr>
              <w:t>主要原因是报告期收到返还的个人所得税手续费较上期减少所致。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收到其他与经营活动有关的现金</w:t>
            </w:r>
          </w:p>
        </w:tc>
        <w:tc>
          <w:tcPr>
            <w:tcW w:w="1842" w:type="dxa"/>
            <w:vAlign w:val="center"/>
          </w:tcPr>
          <w:p w:rsidR="004B17B3" w:rsidRPr="000D43FA" w:rsidRDefault="006D4EDB" w:rsidP="00A72249">
            <w:pPr>
              <w:jc w:val="center"/>
            </w:pPr>
            <w:r>
              <w:t>14,854,198.73</w:t>
            </w:r>
          </w:p>
        </w:tc>
        <w:tc>
          <w:tcPr>
            <w:tcW w:w="1843" w:type="dxa"/>
            <w:vAlign w:val="center"/>
          </w:tcPr>
          <w:p w:rsidR="004B17B3" w:rsidRPr="000D43FA" w:rsidRDefault="006D4EDB" w:rsidP="00A72249">
            <w:pPr>
              <w:jc w:val="center"/>
            </w:pPr>
            <w:r w:rsidRPr="000D43FA">
              <w:t>110,253,533.35</w:t>
            </w:r>
          </w:p>
        </w:tc>
        <w:tc>
          <w:tcPr>
            <w:tcW w:w="1134" w:type="dxa"/>
            <w:vAlign w:val="center"/>
          </w:tcPr>
          <w:p w:rsidR="004B17B3" w:rsidRPr="00107A10" w:rsidRDefault="006D4EDB" w:rsidP="00A72249">
            <w:pPr>
              <w:jc w:val="center"/>
            </w:pPr>
            <w:r>
              <w:t>-86.53</w:t>
            </w:r>
          </w:p>
        </w:tc>
        <w:tc>
          <w:tcPr>
            <w:tcW w:w="4253" w:type="dxa"/>
            <w:vAlign w:val="center"/>
          </w:tcPr>
          <w:p w:rsidR="004B17B3" w:rsidRDefault="006D4EDB" w:rsidP="002D7603">
            <w:pPr>
              <w:pStyle w:val="a9"/>
              <w:ind w:firstLineChars="0" w:firstLine="0"/>
              <w:rPr>
                <w:rFonts w:ascii="宋体" w:hAnsi="宋体"/>
              </w:rPr>
            </w:pPr>
            <w:r w:rsidRPr="00F74694">
              <w:rPr>
                <w:rFonts w:ascii="宋体" w:hAnsi="宋体"/>
              </w:rPr>
              <w:t>主要原因是报告期收回开具汇票保证金较上期减少所致。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支付的各项税费</w:t>
            </w:r>
          </w:p>
        </w:tc>
        <w:tc>
          <w:tcPr>
            <w:tcW w:w="1842" w:type="dxa"/>
            <w:vAlign w:val="center"/>
          </w:tcPr>
          <w:p w:rsidR="004B17B3" w:rsidRPr="000D43FA" w:rsidRDefault="006D4EDB" w:rsidP="00A72249">
            <w:pPr>
              <w:jc w:val="center"/>
            </w:pPr>
            <w:r>
              <w:t>85,047,007.72</w:t>
            </w:r>
          </w:p>
        </w:tc>
        <w:tc>
          <w:tcPr>
            <w:tcW w:w="1843" w:type="dxa"/>
            <w:vAlign w:val="center"/>
          </w:tcPr>
          <w:p w:rsidR="004B17B3" w:rsidRPr="000D43FA" w:rsidRDefault="006D4EDB" w:rsidP="00A72249">
            <w:pPr>
              <w:jc w:val="center"/>
            </w:pPr>
            <w:r>
              <w:t>42,896,870.37</w:t>
            </w:r>
          </w:p>
        </w:tc>
        <w:tc>
          <w:tcPr>
            <w:tcW w:w="1134" w:type="dxa"/>
            <w:vAlign w:val="center"/>
          </w:tcPr>
          <w:p w:rsidR="004B17B3" w:rsidRPr="00107A10" w:rsidRDefault="006D4EDB" w:rsidP="00A72249">
            <w:pPr>
              <w:jc w:val="center"/>
            </w:pPr>
            <w:r>
              <w:t>98.26</w:t>
            </w:r>
          </w:p>
        </w:tc>
        <w:tc>
          <w:tcPr>
            <w:tcW w:w="4253" w:type="dxa"/>
            <w:vAlign w:val="center"/>
          </w:tcPr>
          <w:p w:rsidR="004B17B3" w:rsidRDefault="006D4EDB" w:rsidP="00A72249">
            <w:pPr>
              <w:pStyle w:val="a9"/>
              <w:ind w:firstLineChars="0" w:firstLine="0"/>
              <w:rPr>
                <w:rFonts w:ascii="宋体" w:hAnsi="宋体"/>
              </w:rPr>
            </w:pPr>
            <w:r w:rsidRPr="00F74694">
              <w:rPr>
                <w:rFonts w:ascii="宋体" w:hAnsi="宋体"/>
              </w:rPr>
              <w:t>主要原因是报告期公司营业利润提高，缴纳的增值税及附加税较上期增加所致。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经营活动产生的现金流量净额</w:t>
            </w:r>
          </w:p>
        </w:tc>
        <w:tc>
          <w:tcPr>
            <w:tcW w:w="1842" w:type="dxa"/>
            <w:vAlign w:val="center"/>
          </w:tcPr>
          <w:p w:rsidR="004B17B3" w:rsidRPr="000D43FA" w:rsidRDefault="006D4EDB" w:rsidP="00A72249">
            <w:pPr>
              <w:jc w:val="center"/>
            </w:pPr>
            <w:r>
              <w:t>88,112,434.84</w:t>
            </w:r>
          </w:p>
        </w:tc>
        <w:tc>
          <w:tcPr>
            <w:tcW w:w="1843" w:type="dxa"/>
            <w:vAlign w:val="center"/>
          </w:tcPr>
          <w:p w:rsidR="004B17B3" w:rsidRPr="000D43FA" w:rsidRDefault="006D4EDB" w:rsidP="00A72249">
            <w:pPr>
              <w:jc w:val="center"/>
            </w:pPr>
            <w:r w:rsidRPr="000D43FA">
              <w:t>281,459,713.60</w:t>
            </w:r>
          </w:p>
        </w:tc>
        <w:tc>
          <w:tcPr>
            <w:tcW w:w="1134" w:type="dxa"/>
            <w:vAlign w:val="center"/>
          </w:tcPr>
          <w:p w:rsidR="004B17B3" w:rsidRPr="00107A10" w:rsidRDefault="006D4EDB" w:rsidP="00A72249">
            <w:pPr>
              <w:jc w:val="center"/>
            </w:pPr>
            <w:r>
              <w:t>-68.69</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主要原因是报告期销售产品收到的现金比例、收回的保证金较上期下降以及支付的税费较上期增加所致。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收回投资收到的现金</w:t>
            </w:r>
          </w:p>
        </w:tc>
        <w:tc>
          <w:tcPr>
            <w:tcW w:w="1842" w:type="dxa"/>
            <w:vAlign w:val="center"/>
          </w:tcPr>
          <w:p w:rsidR="004B17B3" w:rsidRPr="000D43FA" w:rsidRDefault="004B17B3" w:rsidP="00A72249">
            <w:pPr>
              <w:jc w:val="center"/>
            </w:pPr>
          </w:p>
        </w:tc>
        <w:tc>
          <w:tcPr>
            <w:tcW w:w="1843" w:type="dxa"/>
            <w:vAlign w:val="center"/>
          </w:tcPr>
          <w:p w:rsidR="004B17B3" w:rsidRPr="000D43FA" w:rsidRDefault="006D4EDB" w:rsidP="00A72249">
            <w:pPr>
              <w:jc w:val="center"/>
            </w:pPr>
            <w:r>
              <w:t>71,498,000.00</w:t>
            </w:r>
          </w:p>
        </w:tc>
        <w:tc>
          <w:tcPr>
            <w:tcW w:w="1134" w:type="dxa"/>
            <w:vAlign w:val="center"/>
          </w:tcPr>
          <w:p w:rsidR="004B17B3" w:rsidRPr="00107A10" w:rsidRDefault="006D4EDB" w:rsidP="00A72249">
            <w:pPr>
              <w:jc w:val="center"/>
            </w:pPr>
            <w:r>
              <w:t>-100.00</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主要原因是报告期下属孙公司耐磨科技开展国债逆回购业务收回资金较上期减少所致。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E06A0">
              <w:rPr>
                <w:rFonts w:ascii="宋体" w:hAnsi="宋体" w:hint="eastAsia"/>
              </w:rPr>
              <w:t>取得投资收益收到的现金</w:t>
            </w:r>
          </w:p>
        </w:tc>
        <w:tc>
          <w:tcPr>
            <w:tcW w:w="1842" w:type="dxa"/>
            <w:vAlign w:val="center"/>
          </w:tcPr>
          <w:p w:rsidR="004B17B3" w:rsidRPr="000D43FA" w:rsidRDefault="004B17B3" w:rsidP="00A72249">
            <w:pPr>
              <w:jc w:val="center"/>
            </w:pPr>
          </w:p>
        </w:tc>
        <w:tc>
          <w:tcPr>
            <w:tcW w:w="1843" w:type="dxa"/>
            <w:vAlign w:val="center"/>
          </w:tcPr>
          <w:p w:rsidR="004B17B3" w:rsidRPr="000D43FA" w:rsidRDefault="006D4EDB" w:rsidP="00A72249">
            <w:pPr>
              <w:jc w:val="center"/>
            </w:pPr>
            <w:r>
              <w:t>47,007.27</w:t>
            </w:r>
          </w:p>
        </w:tc>
        <w:tc>
          <w:tcPr>
            <w:tcW w:w="1134" w:type="dxa"/>
            <w:vAlign w:val="center"/>
          </w:tcPr>
          <w:p w:rsidR="004B17B3" w:rsidRPr="00107A10" w:rsidRDefault="006D4EDB" w:rsidP="00A72249">
            <w:pPr>
              <w:jc w:val="center"/>
            </w:pPr>
            <w:r>
              <w:t>-100.00</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主要原因是报告期下属孙公司耐磨科技开展国债逆回购业务收益较上期减少所致。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购建固定资产、无形资产和其他长期资产支付的现金</w:t>
            </w:r>
          </w:p>
        </w:tc>
        <w:tc>
          <w:tcPr>
            <w:tcW w:w="1842" w:type="dxa"/>
            <w:vAlign w:val="center"/>
          </w:tcPr>
          <w:p w:rsidR="004B17B3" w:rsidRPr="000D43FA" w:rsidRDefault="006D4EDB" w:rsidP="00A72249">
            <w:pPr>
              <w:jc w:val="center"/>
            </w:pPr>
            <w:r>
              <w:t>75,077,538.68</w:t>
            </w:r>
          </w:p>
        </w:tc>
        <w:tc>
          <w:tcPr>
            <w:tcW w:w="1843" w:type="dxa"/>
            <w:vAlign w:val="center"/>
          </w:tcPr>
          <w:p w:rsidR="004B17B3" w:rsidRPr="000D43FA" w:rsidRDefault="006D4EDB" w:rsidP="00A72249">
            <w:pPr>
              <w:jc w:val="center"/>
            </w:pPr>
            <w:r>
              <w:t>8,599,228.91</w:t>
            </w:r>
          </w:p>
        </w:tc>
        <w:tc>
          <w:tcPr>
            <w:tcW w:w="1134" w:type="dxa"/>
            <w:vAlign w:val="center"/>
          </w:tcPr>
          <w:p w:rsidR="004B17B3" w:rsidRPr="00107A10" w:rsidRDefault="006D4EDB" w:rsidP="00A72249">
            <w:pPr>
              <w:jc w:val="center"/>
            </w:pPr>
            <w:r>
              <w:t>773.07</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主要原因是报告期内支付</w:t>
            </w:r>
            <w:r w:rsidR="0087394F">
              <w:rPr>
                <w:rFonts w:ascii="宋体" w:hAnsi="宋体" w:hint="eastAsia"/>
              </w:rPr>
              <w:t>固定资产</w:t>
            </w:r>
            <w:r w:rsidR="0087394F">
              <w:rPr>
                <w:rFonts w:ascii="宋体" w:hAnsi="宋体"/>
              </w:rPr>
              <w:t>和在建工程</w:t>
            </w:r>
            <w:r w:rsidRPr="002516B8">
              <w:rPr>
                <w:rFonts w:ascii="宋体" w:hAnsi="宋体"/>
              </w:rPr>
              <w:t>项目的资金较上期增加所致。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投资支付的现金</w:t>
            </w:r>
          </w:p>
        </w:tc>
        <w:tc>
          <w:tcPr>
            <w:tcW w:w="1842" w:type="dxa"/>
            <w:vAlign w:val="center"/>
          </w:tcPr>
          <w:p w:rsidR="004B17B3" w:rsidRPr="000D43FA" w:rsidRDefault="004B17B3" w:rsidP="00A72249">
            <w:pPr>
              <w:jc w:val="center"/>
            </w:pPr>
          </w:p>
        </w:tc>
        <w:tc>
          <w:tcPr>
            <w:tcW w:w="1843" w:type="dxa"/>
            <w:vAlign w:val="center"/>
          </w:tcPr>
          <w:p w:rsidR="004B17B3" w:rsidRPr="000D43FA" w:rsidRDefault="006D4EDB" w:rsidP="00A72249">
            <w:pPr>
              <w:jc w:val="center"/>
            </w:pPr>
            <w:r>
              <w:t>71,498,000.00</w:t>
            </w:r>
          </w:p>
        </w:tc>
        <w:tc>
          <w:tcPr>
            <w:tcW w:w="1134" w:type="dxa"/>
            <w:vAlign w:val="center"/>
          </w:tcPr>
          <w:p w:rsidR="004B17B3" w:rsidRPr="00107A10" w:rsidRDefault="006D4EDB" w:rsidP="00A72249">
            <w:pPr>
              <w:jc w:val="center"/>
            </w:pPr>
            <w:r>
              <w:t>-100.00</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主要原因是报告期下属孙公司耐磨科技开展国债逆回购业务支付资金较上期减少所致。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支付其他与投资活动有关的现金</w:t>
            </w:r>
          </w:p>
        </w:tc>
        <w:tc>
          <w:tcPr>
            <w:tcW w:w="1842" w:type="dxa"/>
            <w:vAlign w:val="center"/>
          </w:tcPr>
          <w:p w:rsidR="004B17B3" w:rsidRPr="000D43FA" w:rsidRDefault="004B17B3" w:rsidP="00A72249">
            <w:pPr>
              <w:jc w:val="center"/>
            </w:pPr>
          </w:p>
        </w:tc>
        <w:tc>
          <w:tcPr>
            <w:tcW w:w="1843" w:type="dxa"/>
            <w:vAlign w:val="center"/>
          </w:tcPr>
          <w:p w:rsidR="004B17B3" w:rsidRPr="000D43FA" w:rsidRDefault="006D4EDB" w:rsidP="00A72249">
            <w:pPr>
              <w:jc w:val="center"/>
            </w:pPr>
            <w:r>
              <w:t>605,666.04</w:t>
            </w:r>
          </w:p>
        </w:tc>
        <w:tc>
          <w:tcPr>
            <w:tcW w:w="1134" w:type="dxa"/>
            <w:vAlign w:val="center"/>
          </w:tcPr>
          <w:p w:rsidR="004B17B3" w:rsidRPr="00107A10" w:rsidRDefault="006D4EDB" w:rsidP="00A72249">
            <w:pPr>
              <w:jc w:val="center"/>
            </w:pPr>
            <w:r>
              <w:t>-100.00</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主要原因是报告期支付的对外投资相关税费较上期减少所致。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lastRenderedPageBreak/>
              <w:t>投资活动产生的现金流量净额</w:t>
            </w:r>
          </w:p>
        </w:tc>
        <w:tc>
          <w:tcPr>
            <w:tcW w:w="1842" w:type="dxa"/>
            <w:vAlign w:val="center"/>
          </w:tcPr>
          <w:p w:rsidR="004B17B3" w:rsidRPr="000D43FA" w:rsidRDefault="006D4EDB" w:rsidP="00A72249">
            <w:pPr>
              <w:jc w:val="center"/>
            </w:pPr>
            <w:r w:rsidRPr="000D43FA">
              <w:t>-75,077,538.68</w:t>
            </w:r>
          </w:p>
        </w:tc>
        <w:tc>
          <w:tcPr>
            <w:tcW w:w="1843" w:type="dxa"/>
            <w:vAlign w:val="center"/>
          </w:tcPr>
          <w:p w:rsidR="004B17B3" w:rsidRPr="000D43FA" w:rsidRDefault="006D4EDB" w:rsidP="00A72249">
            <w:pPr>
              <w:jc w:val="center"/>
            </w:pPr>
            <w:r>
              <w:t>-9,157,887.68</w:t>
            </w:r>
          </w:p>
        </w:tc>
        <w:tc>
          <w:tcPr>
            <w:tcW w:w="1134" w:type="dxa"/>
            <w:vAlign w:val="center"/>
          </w:tcPr>
          <w:p w:rsidR="004B17B3" w:rsidRPr="00107A10" w:rsidRDefault="004B17B3" w:rsidP="00A72249">
            <w:pPr>
              <w:jc w:val="center"/>
            </w:pP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主要原因是报告期内支付</w:t>
            </w:r>
            <w:r w:rsidR="006D3D5D" w:rsidRPr="006D3D5D">
              <w:rPr>
                <w:rFonts w:ascii="宋体" w:hAnsi="宋体" w:hint="eastAsia"/>
              </w:rPr>
              <w:t>固定资产和在建工程</w:t>
            </w:r>
            <w:r w:rsidRPr="002516B8">
              <w:rPr>
                <w:rFonts w:ascii="宋体" w:hAnsi="宋体"/>
              </w:rPr>
              <w:t>项目的资金较上期增加所致。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收到其他与筹资活动有关的现金</w:t>
            </w:r>
          </w:p>
        </w:tc>
        <w:tc>
          <w:tcPr>
            <w:tcW w:w="1842" w:type="dxa"/>
            <w:vAlign w:val="center"/>
          </w:tcPr>
          <w:p w:rsidR="004B17B3" w:rsidRPr="000D43FA" w:rsidRDefault="006D4EDB" w:rsidP="00A72249">
            <w:pPr>
              <w:jc w:val="center"/>
            </w:pPr>
            <w:r w:rsidRPr="000D43FA">
              <w:t>380,394,942.85</w:t>
            </w:r>
          </w:p>
        </w:tc>
        <w:tc>
          <w:tcPr>
            <w:tcW w:w="1843" w:type="dxa"/>
            <w:vAlign w:val="center"/>
          </w:tcPr>
          <w:p w:rsidR="004B17B3" w:rsidRPr="000D43FA" w:rsidRDefault="006D4EDB" w:rsidP="00A72249">
            <w:pPr>
              <w:jc w:val="center"/>
            </w:pPr>
            <w:r w:rsidRPr="000D43FA">
              <w:t>100,000,000.00</w:t>
            </w:r>
          </w:p>
        </w:tc>
        <w:tc>
          <w:tcPr>
            <w:tcW w:w="1134" w:type="dxa"/>
            <w:vAlign w:val="center"/>
          </w:tcPr>
          <w:p w:rsidR="004B17B3" w:rsidRPr="00107A10" w:rsidRDefault="006D4EDB" w:rsidP="00A72249">
            <w:pPr>
              <w:jc w:val="center"/>
            </w:pPr>
            <w:r>
              <w:t>280.39</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主要原因是报告期收到的融资租赁借款及收回的筹资保证金较上期增加所致。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偿还债务支付的现金</w:t>
            </w:r>
          </w:p>
        </w:tc>
        <w:tc>
          <w:tcPr>
            <w:tcW w:w="1842" w:type="dxa"/>
            <w:vAlign w:val="center"/>
          </w:tcPr>
          <w:p w:rsidR="004B17B3" w:rsidRPr="000D43FA" w:rsidRDefault="006D4EDB" w:rsidP="00A72249">
            <w:pPr>
              <w:jc w:val="center"/>
            </w:pPr>
            <w:r w:rsidRPr="000D43FA">
              <w:t>337,000,000.00</w:t>
            </w:r>
          </w:p>
        </w:tc>
        <w:tc>
          <w:tcPr>
            <w:tcW w:w="1843" w:type="dxa"/>
            <w:vAlign w:val="center"/>
          </w:tcPr>
          <w:p w:rsidR="004B17B3" w:rsidRPr="000D43FA" w:rsidRDefault="006D4EDB" w:rsidP="00A72249">
            <w:pPr>
              <w:jc w:val="center"/>
            </w:pPr>
            <w:r w:rsidRPr="000D43FA">
              <w:t>504,656,562.50</w:t>
            </w:r>
          </w:p>
        </w:tc>
        <w:tc>
          <w:tcPr>
            <w:tcW w:w="1134" w:type="dxa"/>
            <w:vAlign w:val="center"/>
          </w:tcPr>
          <w:p w:rsidR="004B17B3" w:rsidRPr="00107A10" w:rsidRDefault="006D4EDB" w:rsidP="00A72249">
            <w:pPr>
              <w:jc w:val="center"/>
            </w:pPr>
            <w:r>
              <w:t>-33.22</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主要原因是报告期偿还银行借款本金较上期减少所致。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支付其他与筹资活动有关的现金</w:t>
            </w:r>
          </w:p>
        </w:tc>
        <w:tc>
          <w:tcPr>
            <w:tcW w:w="1842" w:type="dxa"/>
            <w:vAlign w:val="center"/>
          </w:tcPr>
          <w:p w:rsidR="004B17B3" w:rsidRPr="000D43FA" w:rsidRDefault="006D4EDB" w:rsidP="00A72249">
            <w:pPr>
              <w:jc w:val="center"/>
            </w:pPr>
            <w:r w:rsidRPr="000D43FA">
              <w:t>419,946,505.23</w:t>
            </w:r>
          </w:p>
        </w:tc>
        <w:tc>
          <w:tcPr>
            <w:tcW w:w="1843" w:type="dxa"/>
            <w:vAlign w:val="center"/>
          </w:tcPr>
          <w:p w:rsidR="004B17B3" w:rsidRPr="000D43FA" w:rsidRDefault="006D4EDB" w:rsidP="00A72249">
            <w:pPr>
              <w:jc w:val="center"/>
            </w:pPr>
            <w:r w:rsidRPr="000D43FA">
              <w:t>128,765,583.47</w:t>
            </w:r>
          </w:p>
        </w:tc>
        <w:tc>
          <w:tcPr>
            <w:tcW w:w="1134" w:type="dxa"/>
            <w:vAlign w:val="center"/>
          </w:tcPr>
          <w:p w:rsidR="004B17B3" w:rsidRDefault="006D4EDB" w:rsidP="00A72249">
            <w:pPr>
              <w:jc w:val="center"/>
            </w:pPr>
            <w:r>
              <w:t>226.13</w:t>
            </w: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主要原因是报告期偿还融资租赁借款及自开已贴现票据到期解付金额较上期增加所致。</w:t>
            </w:r>
          </w:p>
        </w:tc>
      </w:tr>
      <w:tr w:rsidR="004B17B3" w:rsidTr="00A72AC9">
        <w:trPr>
          <w:jc w:val="center"/>
        </w:trPr>
        <w:tc>
          <w:tcPr>
            <w:tcW w:w="1986" w:type="dxa"/>
            <w:vAlign w:val="center"/>
          </w:tcPr>
          <w:p w:rsidR="004B17B3" w:rsidRDefault="006D4EDB" w:rsidP="00A72249">
            <w:pPr>
              <w:pStyle w:val="a9"/>
              <w:ind w:firstLineChars="0" w:firstLine="0"/>
              <w:jc w:val="center"/>
              <w:rPr>
                <w:rFonts w:ascii="宋体" w:hAnsi="宋体"/>
              </w:rPr>
            </w:pPr>
            <w:r w:rsidRPr="002054E4">
              <w:rPr>
                <w:rFonts w:ascii="宋体" w:hAnsi="宋体" w:hint="eastAsia"/>
              </w:rPr>
              <w:t>筹资活动产生的现金流量净额</w:t>
            </w:r>
          </w:p>
        </w:tc>
        <w:tc>
          <w:tcPr>
            <w:tcW w:w="1842" w:type="dxa"/>
            <w:vAlign w:val="center"/>
          </w:tcPr>
          <w:p w:rsidR="004B17B3" w:rsidRPr="000D43FA" w:rsidRDefault="006D4EDB" w:rsidP="00A72249">
            <w:pPr>
              <w:jc w:val="center"/>
            </w:pPr>
            <w:r w:rsidRPr="000D43FA">
              <w:t>-153,725,993.11</w:t>
            </w:r>
          </w:p>
        </w:tc>
        <w:tc>
          <w:tcPr>
            <w:tcW w:w="1843" w:type="dxa"/>
            <w:vAlign w:val="center"/>
          </w:tcPr>
          <w:p w:rsidR="004B17B3" w:rsidRDefault="006D4EDB" w:rsidP="00A72249">
            <w:pPr>
              <w:jc w:val="center"/>
            </w:pPr>
            <w:r w:rsidRPr="000D43FA">
              <w:t>-266,604,647.86</w:t>
            </w:r>
          </w:p>
        </w:tc>
        <w:tc>
          <w:tcPr>
            <w:tcW w:w="1134" w:type="dxa"/>
            <w:vAlign w:val="center"/>
          </w:tcPr>
          <w:p w:rsidR="004B17B3" w:rsidRDefault="004B17B3" w:rsidP="00A72249">
            <w:pPr>
              <w:pStyle w:val="a9"/>
              <w:ind w:firstLineChars="0" w:firstLine="0"/>
              <w:jc w:val="center"/>
              <w:rPr>
                <w:rFonts w:ascii="宋体" w:hAnsi="宋体"/>
              </w:rPr>
            </w:pPr>
          </w:p>
        </w:tc>
        <w:tc>
          <w:tcPr>
            <w:tcW w:w="4253" w:type="dxa"/>
            <w:vAlign w:val="center"/>
          </w:tcPr>
          <w:p w:rsidR="004B17B3" w:rsidRDefault="006D4EDB" w:rsidP="00A72249">
            <w:pPr>
              <w:pStyle w:val="a9"/>
              <w:ind w:firstLineChars="0" w:firstLine="0"/>
              <w:rPr>
                <w:rFonts w:ascii="宋体" w:hAnsi="宋体"/>
              </w:rPr>
            </w:pPr>
            <w:r w:rsidRPr="002516B8">
              <w:rPr>
                <w:rFonts w:ascii="宋体" w:hAnsi="宋体"/>
              </w:rPr>
              <w:t>主要原因是报告期收到的融资租赁借款较上期增加所致。</w:t>
            </w:r>
          </w:p>
        </w:tc>
      </w:tr>
    </w:tbl>
    <w:p w:rsidR="004B17B3" w:rsidRDefault="004B17B3" w:rsidP="004B17B3">
      <w:pPr>
        <w:pStyle w:val="a9"/>
        <w:ind w:firstLineChars="50" w:firstLine="105"/>
        <w:jc w:val="left"/>
        <w:rPr>
          <w:rFonts w:ascii="宋体" w:hAnsi="宋体"/>
        </w:rPr>
      </w:pPr>
    </w:p>
    <w:sdt>
      <w:sdtPr>
        <w:rPr>
          <w:rFonts w:ascii="宋体" w:hAnsi="宋体" w:cs="宋体"/>
          <w:b w:val="0"/>
          <w:bCs w:val="0"/>
          <w:kern w:val="0"/>
          <w:szCs w:val="24"/>
        </w:rPr>
        <w:alias w:val="模块:公司利润构成或利润来源发生重大变动的详细说明"/>
        <w:tag w:val="_GBC_2346c2f60a0d447bb4e68d1cdeb1ae6e"/>
        <w:id w:val="26996630"/>
        <w:lock w:val="sdtLocked"/>
        <w:placeholder>
          <w:docPart w:val="GBC22222222222222222222222222222"/>
        </w:placeholder>
      </w:sdtPr>
      <w:sdtEndPr>
        <w:rPr>
          <w:rFonts w:hint="eastAsia"/>
        </w:rPr>
      </w:sdtEndPr>
      <w:sdtContent>
        <w:p w:rsidR="004B17B3" w:rsidRDefault="006D4EDB" w:rsidP="00B754B0">
          <w:pPr>
            <w:pStyle w:val="4"/>
            <w:numPr>
              <w:ilvl w:val="0"/>
              <w:numId w:val="30"/>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1725945570"/>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B17B3" w:rsidRDefault="00793BBB"/>
      </w:sdtContent>
    </w:sdt>
    <w:sdt>
      <w:sdtPr>
        <w:rPr>
          <w:rFonts w:ascii="宋体" w:hAnsi="宋体" w:cs="宋体" w:hint="eastAsia"/>
          <w:b w:val="0"/>
          <w:bCs w:val="0"/>
          <w:kern w:val="0"/>
          <w:szCs w:val="24"/>
        </w:rPr>
        <w:alias w:val="模块:非主营业务导致利润重大变化的说明"/>
        <w:tag w:val="_SEC_8eca3e31ebef41f0bccb8c1e5fae0579"/>
        <w:id w:val="-1240938686"/>
        <w:lock w:val="sdtLocked"/>
        <w:placeholder>
          <w:docPart w:val="GBC22222222222222222222222222222"/>
        </w:placeholder>
      </w:sdtPr>
      <w:sdtEndPr/>
      <w:sdtContent>
        <w:p w:rsidR="004B17B3" w:rsidRDefault="006D4EDB" w:rsidP="00B754B0">
          <w:pPr>
            <w:pStyle w:val="3"/>
            <w:numPr>
              <w:ilvl w:val="0"/>
              <w:numId w:val="29"/>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292057432"/>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4B17B3" w:rsidRDefault="004B17B3"/>
    <w:p w:rsidR="004B17B3" w:rsidRDefault="006D4EDB" w:rsidP="00B754B0">
      <w:pPr>
        <w:pStyle w:val="3"/>
        <w:numPr>
          <w:ilvl w:val="0"/>
          <w:numId w:val="29"/>
        </w:numPr>
        <w:rPr>
          <w:rFonts w:ascii="宋体" w:hAnsi="宋体"/>
          <w:szCs w:val="21"/>
        </w:rPr>
      </w:pPr>
      <w:r>
        <w:rPr>
          <w:rFonts w:ascii="宋体" w:hAnsi="宋体"/>
          <w:szCs w:val="21"/>
        </w:rPr>
        <w:t>资产、负债情况分析</w:t>
      </w:r>
    </w:p>
    <w:p w:rsidR="004B17B3" w:rsidRDefault="00793BBB">
      <w:sdt>
        <w:sdtPr>
          <w:rPr>
            <w:rFonts w:hint="eastAsia"/>
          </w:rPr>
          <w:alias w:val="是否适用：资产、负债情况分析[双击切换]"/>
          <w:tag w:val="_GBC_7e768f46f428417e8696bff3cfaf9902"/>
          <w:id w:val="-1658292126"/>
          <w:lock w:val="sdtContentLocked"/>
          <w:placeholder>
            <w:docPart w:val="GBC22222222222222222222222222222"/>
          </w:placeholder>
        </w:sdtPr>
        <w:sdtEndPr/>
        <w:sdtContent>
          <w:r w:rsidR="006D4EDB">
            <w:fldChar w:fldCharType="begin"/>
          </w:r>
          <w:r w:rsidR="006D4EDB">
            <w:instrText xml:space="preserve"> MACROBUTTON  SnrToggleCheckbox √适用 </w:instrText>
          </w:r>
          <w:r w:rsidR="006D4EDB">
            <w:fldChar w:fldCharType="end"/>
          </w:r>
          <w:r w:rsidR="006D4EDB">
            <w:fldChar w:fldCharType="begin"/>
          </w:r>
          <w:r w:rsidR="006D4EDB">
            <w:instrText xml:space="preserve"> MACROBUTTON  SnrToggleCheckbox □不适用 </w:instrText>
          </w:r>
          <w:r w:rsidR="006D4EDB">
            <w:fldChar w:fldCharType="end"/>
          </w:r>
        </w:sdtContent>
      </w:sdt>
    </w:p>
    <w:bookmarkStart w:id="27" w:name="_Hlk74730011" w:displacedByCustomXml="next"/>
    <w:sdt>
      <w:sdtPr>
        <w:rPr>
          <w:rFonts w:ascii="宋体" w:hAnsi="宋体" w:cs="宋体"/>
          <w:b w:val="0"/>
          <w:bCs w:val="0"/>
          <w:kern w:val="0"/>
          <w:szCs w:val="21"/>
        </w:rPr>
        <w:alias w:val="模块:资产负债情况分析表"/>
        <w:tag w:val="_SEC_6223798588db4238825d68a423f52705"/>
        <w:id w:val="-967886957"/>
        <w:lock w:val="sdtLocked"/>
        <w:placeholder>
          <w:docPart w:val="GBC22222222222222222222222222222"/>
        </w:placeholder>
      </w:sdtPr>
      <w:sdtEndPr>
        <w:rPr>
          <w:rFonts w:ascii="Cambria" w:hAnsi="Cambria" w:cs="Times New Roman"/>
          <w:b/>
          <w:bCs/>
          <w:kern w:val="2"/>
        </w:rPr>
      </w:sdtEndPr>
      <w:sdtContent>
        <w:p w:rsidR="00357569" w:rsidRDefault="00357569" w:rsidP="00357569">
          <w:pPr>
            <w:pStyle w:val="4"/>
            <w:numPr>
              <w:ilvl w:val="0"/>
              <w:numId w:val="31"/>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357569" w:rsidRDefault="00357569">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6"/>
            <w:tblW w:w="6110" w:type="pct"/>
            <w:tblInd w:w="-1026" w:type="dxa"/>
            <w:tblLook w:val="04A0" w:firstRow="1" w:lastRow="0" w:firstColumn="1" w:lastColumn="0" w:noHBand="0" w:noVBand="1"/>
          </w:tblPr>
          <w:tblGrid>
            <w:gridCol w:w="1559"/>
            <w:gridCol w:w="1896"/>
            <w:gridCol w:w="1079"/>
            <w:gridCol w:w="1988"/>
            <w:gridCol w:w="1132"/>
            <w:gridCol w:w="1276"/>
            <w:gridCol w:w="2128"/>
          </w:tblGrid>
          <w:tr w:rsidR="00357569" w:rsidTr="00357569">
            <w:trPr>
              <w:trHeight w:val="180"/>
            </w:trPr>
            <w:bookmarkStart w:id="28" w:name="_Hlk74646362" w:displacedByCustomXml="next"/>
            <w:sdt>
              <w:sdtPr>
                <w:rPr>
                  <w:rFonts w:asciiTheme="minorEastAsia" w:eastAsiaTheme="minorEastAsia" w:hAnsiTheme="minorEastAsia"/>
                </w:rPr>
                <w:tag w:val="_PLD_d0f356a255cd4ad2a1d809f43b17afe4"/>
                <w:id w:val="-939297170"/>
                <w:lock w:val="sdtLocked"/>
              </w:sdtPr>
              <w:sdtEndPr/>
              <w:sdtContent>
                <w:tc>
                  <w:tcPr>
                    <w:tcW w:w="705"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项目名称</w:t>
                    </w:r>
                  </w:p>
                </w:tc>
              </w:sdtContent>
            </w:sdt>
            <w:sdt>
              <w:sdtPr>
                <w:rPr>
                  <w:rFonts w:asciiTheme="minorEastAsia" w:eastAsiaTheme="minorEastAsia" w:hAnsiTheme="minorEastAsia"/>
                </w:rPr>
                <w:tag w:val="_PLD_908740cf286747d79d5abbe407fef2b5"/>
                <w:id w:val="-1134254235"/>
                <w:lock w:val="sdtLocked"/>
              </w:sdtPr>
              <w:sdtEndPr/>
              <w:sdtContent>
                <w:tc>
                  <w:tcPr>
                    <w:tcW w:w="857"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本期期末数</w:t>
                    </w:r>
                  </w:p>
                </w:tc>
              </w:sdtContent>
            </w:sdt>
            <w:sdt>
              <w:sdtPr>
                <w:rPr>
                  <w:rFonts w:asciiTheme="minorEastAsia" w:eastAsiaTheme="minorEastAsia" w:hAnsiTheme="minorEastAsia"/>
                </w:rPr>
                <w:tag w:val="_PLD_329bbbc9fa484c0990e705c4343b8bd2"/>
                <w:id w:val="570628693"/>
                <w:lock w:val="sdtLocked"/>
              </w:sdtPr>
              <w:sdtEndPr/>
              <w:sdtContent>
                <w:tc>
                  <w:tcPr>
                    <w:tcW w:w="488"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本期期末数占总资产的比例（%）</w:t>
                    </w:r>
                  </w:p>
                </w:tc>
              </w:sdtContent>
            </w:sdt>
            <w:sdt>
              <w:sdtPr>
                <w:rPr>
                  <w:rFonts w:asciiTheme="minorEastAsia" w:eastAsiaTheme="minorEastAsia" w:hAnsiTheme="minorEastAsia"/>
                </w:rPr>
                <w:tag w:val="_PLD_56ec8d815a204f39816e77d18cf2ac7e"/>
                <w:id w:val="1941866980"/>
                <w:lock w:val="sdtLocked"/>
              </w:sdtPr>
              <w:sdtEndPr/>
              <w:sdtContent>
                <w:tc>
                  <w:tcPr>
                    <w:tcW w:w="899"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w:t>
                    </w:r>
                  </w:p>
                </w:tc>
              </w:sdtContent>
            </w:sdt>
            <w:sdt>
              <w:sdtPr>
                <w:rPr>
                  <w:rFonts w:asciiTheme="minorEastAsia" w:eastAsiaTheme="minorEastAsia" w:hAnsiTheme="minorEastAsia"/>
                </w:rPr>
                <w:tag w:val="_PLD_4bc2806364aa476db7b5ac96d585ad18"/>
                <w:id w:val="1151325001"/>
                <w:lock w:val="sdtLocked"/>
              </w:sdtPr>
              <w:sdtEndPr/>
              <w:sdtContent>
                <w:tc>
                  <w:tcPr>
                    <w:tcW w:w="512"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期末数占总资产的比例（%）</w:t>
                    </w:r>
                  </w:p>
                </w:tc>
              </w:sdtContent>
            </w:sdt>
            <w:sdt>
              <w:sdtPr>
                <w:rPr>
                  <w:rFonts w:asciiTheme="minorEastAsia" w:eastAsiaTheme="minorEastAsia" w:hAnsiTheme="minorEastAsia"/>
                </w:rPr>
                <w:tag w:val="_PLD_4cfcbfaae8d94f2d87cb33b122df7a82"/>
                <w:id w:val="195206065"/>
                <w:lock w:val="sdtLocked"/>
              </w:sdtPr>
              <w:sdtEndPr/>
              <w:sdtContent>
                <w:tc>
                  <w:tcPr>
                    <w:tcW w:w="577"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本期期末金额较上</w:t>
                    </w:r>
                    <w:r>
                      <w:rPr>
                        <w:rFonts w:asciiTheme="minorEastAsia" w:eastAsiaTheme="minorEastAsia" w:hAnsiTheme="minorEastAsia" w:hint="eastAsia"/>
                        <w:szCs w:val="21"/>
                      </w:rPr>
                      <w:t>年</w:t>
                    </w:r>
                    <w:r>
                      <w:rPr>
                        <w:rFonts w:asciiTheme="minorEastAsia" w:eastAsiaTheme="minorEastAsia" w:hAnsiTheme="minorEastAsia"/>
                        <w:szCs w:val="21"/>
                      </w:rPr>
                      <w:t>期末变动比例（%）</w:t>
                    </w:r>
                  </w:p>
                </w:tc>
              </w:sdtContent>
            </w:sdt>
            <w:sdt>
              <w:sdtPr>
                <w:rPr>
                  <w:rFonts w:asciiTheme="minorEastAsia" w:eastAsiaTheme="minorEastAsia" w:hAnsiTheme="minorEastAsia"/>
                </w:rPr>
                <w:tag w:val="_PLD_2acc4b359fa846d5bfb9939daf2ce46b"/>
                <w:id w:val="591673415"/>
                <w:lock w:val="sdtLocked"/>
              </w:sdtPr>
              <w:sdtEndPr/>
              <w:sdtContent>
                <w:tc>
                  <w:tcPr>
                    <w:tcW w:w="962" w:type="pct"/>
                    <w:vAlign w:val="center"/>
                  </w:tcPr>
                  <w:p w:rsidR="00357569" w:rsidRDefault="00357569">
                    <w:pPr>
                      <w:jc w:val="center"/>
                      <w:rPr>
                        <w:rStyle w:val="5Char2"/>
                        <w:rFonts w:asciiTheme="minorEastAsia" w:eastAsiaTheme="minorEastAsia" w:hAnsiTheme="minorEastAsia"/>
                        <w:b w:val="0"/>
                        <w:bCs w:val="0"/>
                        <w:szCs w:val="21"/>
                      </w:rPr>
                    </w:pPr>
                    <w:r>
                      <w:rPr>
                        <w:rFonts w:asciiTheme="minorEastAsia" w:eastAsiaTheme="minorEastAsia" w:hAnsiTheme="minorEastAsia"/>
                        <w:szCs w:val="21"/>
                      </w:rPr>
                      <w:t>情况说明</w:t>
                    </w:r>
                  </w:p>
                </w:tc>
              </w:sdtContent>
            </w:sdt>
          </w:tr>
          <w:tr w:rsidR="00357569" w:rsidTr="0094607C">
            <w:trPr>
              <w:trHeight w:val="135"/>
            </w:trPr>
            <w:sdt>
              <w:sdtPr>
                <w:rPr>
                  <w:rStyle w:val="5Char2"/>
                  <w:rFonts w:asciiTheme="minorEastAsia" w:eastAsiaTheme="minorEastAsia" w:hAnsiTheme="minorEastAsia" w:hint="eastAsia"/>
                  <w:b w:val="0"/>
                  <w:bCs w:val="0"/>
                  <w:szCs w:val="21"/>
                </w:rPr>
                <w:tag w:val="_PLD_bd805733abd642d4a46b9e17e286e064"/>
                <w:id w:val="-1862888376"/>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货币资金</w:t>
                    </w:r>
                  </w:p>
                </w:tc>
              </w:sdtContent>
            </w:sdt>
            <w:tc>
              <w:tcPr>
                <w:tcW w:w="857" w:type="pct"/>
                <w:vAlign w:val="center"/>
              </w:tcPr>
              <w:p w:rsidR="00357569" w:rsidRDefault="00357569" w:rsidP="00357569">
                <w:pPr>
                  <w:jc w:val="right"/>
                  <w:rPr>
                    <w:sz w:val="24"/>
                  </w:rPr>
                </w:pPr>
                <w:r>
                  <w:t>287,516,043.46</w:t>
                </w:r>
              </w:p>
            </w:tc>
            <w:tc>
              <w:tcPr>
                <w:tcW w:w="488" w:type="pct"/>
                <w:vAlign w:val="center"/>
              </w:tcPr>
              <w:p w:rsidR="00357569" w:rsidRDefault="00357569" w:rsidP="00357569">
                <w:pPr>
                  <w:jc w:val="right"/>
                  <w:rPr>
                    <w:sz w:val="24"/>
                  </w:rPr>
                </w:pPr>
                <w:r>
                  <w:t>5.1</w:t>
                </w:r>
              </w:p>
            </w:tc>
            <w:tc>
              <w:tcPr>
                <w:tcW w:w="899" w:type="pct"/>
                <w:vAlign w:val="center"/>
              </w:tcPr>
              <w:p w:rsidR="00357569" w:rsidRDefault="00357569" w:rsidP="00357569">
                <w:pPr>
                  <w:jc w:val="right"/>
                  <w:rPr>
                    <w:sz w:val="24"/>
                  </w:rPr>
                </w:pPr>
                <w:r>
                  <w:t>510,449,453.82</w:t>
                </w:r>
              </w:p>
            </w:tc>
            <w:tc>
              <w:tcPr>
                <w:tcW w:w="512" w:type="pct"/>
                <w:vAlign w:val="center"/>
              </w:tcPr>
              <w:p w:rsidR="00357569" w:rsidRDefault="00357569" w:rsidP="00357569">
                <w:pPr>
                  <w:jc w:val="right"/>
                  <w:rPr>
                    <w:sz w:val="24"/>
                  </w:rPr>
                </w:pPr>
                <w:r>
                  <w:t>9.66</w:t>
                </w:r>
              </w:p>
            </w:tc>
            <w:tc>
              <w:tcPr>
                <w:tcW w:w="577" w:type="pct"/>
                <w:vAlign w:val="center"/>
              </w:tcPr>
              <w:p w:rsidR="00357569" w:rsidRDefault="00357569" w:rsidP="00357569">
                <w:pPr>
                  <w:jc w:val="right"/>
                  <w:rPr>
                    <w:sz w:val="24"/>
                  </w:rPr>
                </w:pPr>
                <w:r>
                  <w:t>-43.67</w:t>
                </w:r>
              </w:p>
            </w:tc>
            <w:tc>
              <w:tcPr>
                <w:tcW w:w="962" w:type="pct"/>
                <w:vAlign w:val="center"/>
              </w:tcPr>
              <w:p w:rsidR="00357569" w:rsidRDefault="00357569">
                <w:pPr>
                  <w:rPr>
                    <w:sz w:val="24"/>
                  </w:rPr>
                </w:pPr>
                <w:r>
                  <w:t>主要原因是报告期融资</w:t>
                </w:r>
                <w:proofErr w:type="gramStart"/>
                <w:r>
                  <w:t>保证金较期初</w:t>
                </w:r>
                <w:proofErr w:type="gramEnd"/>
                <w:r>
                  <w:t>减少以及投资支付的</w:t>
                </w:r>
                <w:proofErr w:type="gramStart"/>
                <w:r>
                  <w:t>现金较期初</w:t>
                </w:r>
                <w:proofErr w:type="gramEnd"/>
                <w:r>
                  <w:t>增加所致。</w:t>
                </w:r>
              </w:p>
            </w:tc>
          </w:tr>
          <w:tr w:rsidR="00357569" w:rsidTr="0094607C">
            <w:trPr>
              <w:trHeight w:val="135"/>
            </w:trPr>
            <w:sdt>
              <w:sdtPr>
                <w:rPr>
                  <w:rStyle w:val="5Char2"/>
                  <w:rFonts w:asciiTheme="minorEastAsia" w:eastAsiaTheme="minorEastAsia" w:hAnsiTheme="minorEastAsia" w:hint="eastAsia"/>
                  <w:b w:val="0"/>
                  <w:bCs w:val="0"/>
                  <w:szCs w:val="21"/>
                </w:rPr>
                <w:tag w:val="_PLD_83016d0ae87e402badd4e75ead61255b"/>
                <w:id w:val="-961337843"/>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应收款项</w:t>
                    </w:r>
                  </w:p>
                </w:tc>
              </w:sdtContent>
            </w:sdt>
            <w:tc>
              <w:tcPr>
                <w:tcW w:w="857" w:type="pct"/>
                <w:vAlign w:val="center"/>
              </w:tcPr>
              <w:p w:rsidR="00357569" w:rsidRDefault="00357569" w:rsidP="00357569">
                <w:pPr>
                  <w:jc w:val="right"/>
                  <w:rPr>
                    <w:sz w:val="24"/>
                  </w:rPr>
                </w:pPr>
                <w:r>
                  <w:t>833,422,220.41</w:t>
                </w:r>
              </w:p>
            </w:tc>
            <w:tc>
              <w:tcPr>
                <w:tcW w:w="488" w:type="pct"/>
                <w:vAlign w:val="center"/>
              </w:tcPr>
              <w:p w:rsidR="00357569" w:rsidRDefault="00357569" w:rsidP="00357569">
                <w:pPr>
                  <w:jc w:val="right"/>
                  <w:rPr>
                    <w:sz w:val="24"/>
                  </w:rPr>
                </w:pPr>
                <w:r>
                  <w:t>14.77</w:t>
                </w:r>
              </w:p>
            </w:tc>
            <w:tc>
              <w:tcPr>
                <w:tcW w:w="899" w:type="pct"/>
                <w:vAlign w:val="center"/>
              </w:tcPr>
              <w:p w:rsidR="00357569" w:rsidRDefault="00357569" w:rsidP="00357569">
                <w:pPr>
                  <w:jc w:val="right"/>
                  <w:rPr>
                    <w:sz w:val="24"/>
                  </w:rPr>
                </w:pPr>
                <w:r>
                  <w:t>713,324,068.70</w:t>
                </w:r>
              </w:p>
            </w:tc>
            <w:tc>
              <w:tcPr>
                <w:tcW w:w="512" w:type="pct"/>
                <w:vAlign w:val="center"/>
              </w:tcPr>
              <w:p w:rsidR="00357569" w:rsidRDefault="00357569" w:rsidP="00357569">
                <w:pPr>
                  <w:jc w:val="right"/>
                  <w:rPr>
                    <w:sz w:val="24"/>
                  </w:rPr>
                </w:pPr>
                <w:r>
                  <w:t>13.49</w:t>
                </w:r>
              </w:p>
            </w:tc>
            <w:tc>
              <w:tcPr>
                <w:tcW w:w="577" w:type="pct"/>
                <w:vAlign w:val="center"/>
              </w:tcPr>
              <w:p w:rsidR="00357569" w:rsidRDefault="00357569" w:rsidP="00357569">
                <w:pPr>
                  <w:jc w:val="right"/>
                  <w:rPr>
                    <w:sz w:val="24"/>
                  </w:rPr>
                </w:pPr>
                <w:r>
                  <w:t>16.84</w:t>
                </w: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f58ed2d3d971460783470a9da569cb76"/>
                <w:id w:val="1313834772"/>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存货</w:t>
                    </w:r>
                  </w:p>
                </w:tc>
              </w:sdtContent>
            </w:sdt>
            <w:tc>
              <w:tcPr>
                <w:tcW w:w="857" w:type="pct"/>
                <w:vAlign w:val="center"/>
              </w:tcPr>
              <w:p w:rsidR="00357569" w:rsidRDefault="00357569" w:rsidP="00357569">
                <w:pPr>
                  <w:jc w:val="right"/>
                  <w:rPr>
                    <w:sz w:val="24"/>
                  </w:rPr>
                </w:pPr>
                <w:r>
                  <w:t>501,320,061.94</w:t>
                </w:r>
              </w:p>
            </w:tc>
            <w:tc>
              <w:tcPr>
                <w:tcW w:w="488" w:type="pct"/>
                <w:vAlign w:val="center"/>
              </w:tcPr>
              <w:p w:rsidR="00357569" w:rsidRDefault="00357569" w:rsidP="00357569">
                <w:pPr>
                  <w:jc w:val="right"/>
                  <w:rPr>
                    <w:sz w:val="24"/>
                  </w:rPr>
                </w:pPr>
                <w:r>
                  <w:t>8.89</w:t>
                </w:r>
              </w:p>
            </w:tc>
            <w:tc>
              <w:tcPr>
                <w:tcW w:w="899" w:type="pct"/>
                <w:vAlign w:val="center"/>
              </w:tcPr>
              <w:p w:rsidR="00357569" w:rsidRDefault="00357569" w:rsidP="00357569">
                <w:pPr>
                  <w:jc w:val="right"/>
                  <w:rPr>
                    <w:sz w:val="24"/>
                  </w:rPr>
                </w:pPr>
                <w:r>
                  <w:t>349,720,368.45</w:t>
                </w:r>
              </w:p>
            </w:tc>
            <w:tc>
              <w:tcPr>
                <w:tcW w:w="512" w:type="pct"/>
                <w:vAlign w:val="center"/>
              </w:tcPr>
              <w:p w:rsidR="00357569" w:rsidRDefault="00357569" w:rsidP="00357569">
                <w:pPr>
                  <w:jc w:val="right"/>
                  <w:rPr>
                    <w:sz w:val="24"/>
                  </w:rPr>
                </w:pPr>
                <w:r>
                  <w:t>6.62</w:t>
                </w:r>
              </w:p>
            </w:tc>
            <w:tc>
              <w:tcPr>
                <w:tcW w:w="577" w:type="pct"/>
                <w:vAlign w:val="center"/>
              </w:tcPr>
              <w:p w:rsidR="00357569" w:rsidRDefault="00357569" w:rsidP="00357569">
                <w:pPr>
                  <w:jc w:val="right"/>
                  <w:rPr>
                    <w:sz w:val="24"/>
                  </w:rPr>
                </w:pPr>
                <w:r>
                  <w:t>43.35</w:t>
                </w:r>
              </w:p>
            </w:tc>
            <w:tc>
              <w:tcPr>
                <w:tcW w:w="962" w:type="pct"/>
                <w:vAlign w:val="center"/>
              </w:tcPr>
              <w:p w:rsidR="00357569" w:rsidRDefault="00357569">
                <w:pPr>
                  <w:rPr>
                    <w:sz w:val="24"/>
                  </w:rPr>
                </w:pPr>
                <w:r>
                  <w:t>主要原因是报告期原材料和产</w:t>
                </w:r>
                <w:proofErr w:type="gramStart"/>
                <w:r>
                  <w:t>成品较期初</w:t>
                </w:r>
                <w:proofErr w:type="gramEnd"/>
                <w:r>
                  <w:t>增加所致。</w:t>
                </w:r>
              </w:p>
            </w:tc>
          </w:tr>
          <w:tr w:rsidR="00357569" w:rsidTr="0094607C">
            <w:trPr>
              <w:trHeight w:val="135"/>
            </w:trPr>
            <w:tc>
              <w:tcPr>
                <w:tcW w:w="705" w:type="pct"/>
              </w:tcPr>
              <w:sdt>
                <w:sdtPr>
                  <w:rPr>
                    <w:rStyle w:val="5Char2"/>
                    <w:rFonts w:asciiTheme="minorEastAsia" w:eastAsiaTheme="minorEastAsia" w:hAnsiTheme="minorEastAsia" w:hint="eastAsia"/>
                    <w:b w:val="0"/>
                    <w:bCs w:val="0"/>
                    <w:szCs w:val="21"/>
                  </w:rPr>
                  <w:tag w:val="_PLD_57663922a6a24b4b85c3301d559203fe"/>
                  <w:id w:val="-201021135"/>
                  <w:lock w:val="sdtLocked"/>
                </w:sdtPr>
                <w:sdtEndPr>
                  <w:rPr>
                    <w:rStyle w:val="5Char2"/>
                  </w:rPr>
                </w:sdtEndPr>
                <w:sdtContent>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合同资产</w:t>
                    </w:r>
                  </w:p>
                </w:sdtContent>
              </w:sdt>
            </w:tc>
            <w:tc>
              <w:tcPr>
                <w:tcW w:w="857" w:type="pct"/>
                <w:vAlign w:val="center"/>
              </w:tcPr>
              <w:p w:rsidR="00357569" w:rsidRDefault="00357569" w:rsidP="00357569">
                <w:pPr>
                  <w:jc w:val="right"/>
                  <w:rPr>
                    <w:sz w:val="24"/>
                  </w:rPr>
                </w:pPr>
                <w:r>
                  <w:t>136,793,666.02</w:t>
                </w:r>
              </w:p>
            </w:tc>
            <w:tc>
              <w:tcPr>
                <w:tcW w:w="488" w:type="pct"/>
                <w:vAlign w:val="center"/>
              </w:tcPr>
              <w:p w:rsidR="00357569" w:rsidRDefault="00357569" w:rsidP="00357569">
                <w:pPr>
                  <w:jc w:val="right"/>
                  <w:rPr>
                    <w:sz w:val="24"/>
                  </w:rPr>
                </w:pPr>
                <w:r>
                  <w:t>2.42</w:t>
                </w:r>
              </w:p>
            </w:tc>
            <w:tc>
              <w:tcPr>
                <w:tcW w:w="899" w:type="pct"/>
                <w:vAlign w:val="center"/>
              </w:tcPr>
              <w:p w:rsidR="00357569" w:rsidRDefault="00357569" w:rsidP="00357569">
                <w:pPr>
                  <w:jc w:val="right"/>
                  <w:rPr>
                    <w:sz w:val="24"/>
                  </w:rPr>
                </w:pPr>
                <w:r>
                  <w:t>137,122,251.70</w:t>
                </w:r>
              </w:p>
            </w:tc>
            <w:tc>
              <w:tcPr>
                <w:tcW w:w="512" w:type="pct"/>
                <w:vAlign w:val="center"/>
              </w:tcPr>
              <w:p w:rsidR="00357569" w:rsidRDefault="00357569" w:rsidP="00357569">
                <w:pPr>
                  <w:jc w:val="right"/>
                  <w:rPr>
                    <w:sz w:val="24"/>
                  </w:rPr>
                </w:pPr>
                <w:r>
                  <w:t>2.59</w:t>
                </w:r>
              </w:p>
            </w:tc>
            <w:tc>
              <w:tcPr>
                <w:tcW w:w="577" w:type="pct"/>
                <w:vAlign w:val="center"/>
              </w:tcPr>
              <w:p w:rsidR="00357569" w:rsidRDefault="00357569" w:rsidP="00357569">
                <w:pPr>
                  <w:jc w:val="right"/>
                  <w:rPr>
                    <w:sz w:val="24"/>
                  </w:rPr>
                </w:pPr>
                <w:r>
                  <w:t>-0.24</w:t>
                </w: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1d86113b0cf345198e18c9b37133f687"/>
                <w:id w:val="671308554"/>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投资性房地产</w:t>
                    </w:r>
                  </w:p>
                </w:tc>
              </w:sdtContent>
            </w:sdt>
            <w:tc>
              <w:tcPr>
                <w:tcW w:w="857" w:type="pct"/>
                <w:vAlign w:val="center"/>
              </w:tcPr>
              <w:p w:rsidR="00357569" w:rsidRDefault="00357569" w:rsidP="00357569">
                <w:pPr>
                  <w:jc w:val="right"/>
                  <w:rPr>
                    <w:sz w:val="24"/>
                  </w:rPr>
                </w:pPr>
              </w:p>
            </w:tc>
            <w:tc>
              <w:tcPr>
                <w:tcW w:w="488" w:type="pct"/>
                <w:vAlign w:val="center"/>
              </w:tcPr>
              <w:p w:rsidR="00357569" w:rsidRDefault="00357569" w:rsidP="00357569">
                <w:pPr>
                  <w:jc w:val="right"/>
                  <w:rPr>
                    <w:sz w:val="24"/>
                  </w:rPr>
                </w:pPr>
              </w:p>
            </w:tc>
            <w:tc>
              <w:tcPr>
                <w:tcW w:w="899" w:type="pct"/>
                <w:vAlign w:val="center"/>
              </w:tcPr>
              <w:p w:rsidR="00357569" w:rsidRDefault="00357569" w:rsidP="00357569">
                <w:pPr>
                  <w:jc w:val="right"/>
                  <w:rPr>
                    <w:sz w:val="24"/>
                  </w:rPr>
                </w:pPr>
              </w:p>
            </w:tc>
            <w:tc>
              <w:tcPr>
                <w:tcW w:w="512" w:type="pct"/>
                <w:vAlign w:val="center"/>
              </w:tcPr>
              <w:p w:rsidR="00357569" w:rsidRDefault="00357569" w:rsidP="00357569">
                <w:pPr>
                  <w:jc w:val="right"/>
                  <w:rPr>
                    <w:sz w:val="24"/>
                  </w:rPr>
                </w:pPr>
              </w:p>
            </w:tc>
            <w:tc>
              <w:tcPr>
                <w:tcW w:w="577" w:type="pct"/>
                <w:vAlign w:val="center"/>
              </w:tcPr>
              <w:p w:rsidR="00357569" w:rsidRDefault="00357569" w:rsidP="00357569">
                <w:pPr>
                  <w:jc w:val="right"/>
                  <w:rPr>
                    <w:sz w:val="24"/>
                  </w:rPr>
                </w:pP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4dcba10726184d979b4eb5d63c00a35b"/>
                <w:id w:val="939026889"/>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长期股权投资</w:t>
                    </w:r>
                  </w:p>
                </w:tc>
              </w:sdtContent>
            </w:sdt>
            <w:tc>
              <w:tcPr>
                <w:tcW w:w="857" w:type="pct"/>
                <w:vAlign w:val="center"/>
              </w:tcPr>
              <w:p w:rsidR="00357569" w:rsidRDefault="00357569" w:rsidP="00357569">
                <w:pPr>
                  <w:jc w:val="right"/>
                  <w:rPr>
                    <w:sz w:val="24"/>
                  </w:rPr>
                </w:pPr>
                <w:r>
                  <w:t>46,104,258.90</w:t>
                </w:r>
              </w:p>
            </w:tc>
            <w:tc>
              <w:tcPr>
                <w:tcW w:w="488" w:type="pct"/>
                <w:vAlign w:val="center"/>
              </w:tcPr>
              <w:p w:rsidR="00357569" w:rsidRDefault="00357569" w:rsidP="00357569">
                <w:pPr>
                  <w:jc w:val="right"/>
                  <w:rPr>
                    <w:sz w:val="24"/>
                  </w:rPr>
                </w:pPr>
                <w:r>
                  <w:t>0.82</w:t>
                </w:r>
              </w:p>
            </w:tc>
            <w:tc>
              <w:tcPr>
                <w:tcW w:w="899" w:type="pct"/>
                <w:vAlign w:val="center"/>
              </w:tcPr>
              <w:p w:rsidR="00357569" w:rsidRDefault="00357569" w:rsidP="00357569">
                <w:pPr>
                  <w:jc w:val="right"/>
                  <w:rPr>
                    <w:sz w:val="24"/>
                  </w:rPr>
                </w:pPr>
                <w:r>
                  <w:t>41,462,428.48</w:t>
                </w:r>
              </w:p>
            </w:tc>
            <w:tc>
              <w:tcPr>
                <w:tcW w:w="512" w:type="pct"/>
                <w:vAlign w:val="center"/>
              </w:tcPr>
              <w:p w:rsidR="00357569" w:rsidRDefault="00357569" w:rsidP="00357569">
                <w:pPr>
                  <w:jc w:val="right"/>
                  <w:rPr>
                    <w:sz w:val="24"/>
                  </w:rPr>
                </w:pPr>
                <w:r>
                  <w:t>0.78</w:t>
                </w:r>
              </w:p>
            </w:tc>
            <w:tc>
              <w:tcPr>
                <w:tcW w:w="577" w:type="pct"/>
                <w:vAlign w:val="center"/>
              </w:tcPr>
              <w:p w:rsidR="00357569" w:rsidRDefault="00357569" w:rsidP="00357569">
                <w:pPr>
                  <w:jc w:val="right"/>
                  <w:rPr>
                    <w:sz w:val="24"/>
                  </w:rPr>
                </w:pPr>
                <w:r>
                  <w:t>11.2</w:t>
                </w: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9af079f59e584712a5340f1b91e61009"/>
                <w:id w:val="-1737461504"/>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固定资产</w:t>
                    </w:r>
                  </w:p>
                </w:tc>
              </w:sdtContent>
            </w:sdt>
            <w:tc>
              <w:tcPr>
                <w:tcW w:w="857" w:type="pct"/>
                <w:vAlign w:val="center"/>
              </w:tcPr>
              <w:p w:rsidR="00357569" w:rsidRDefault="00357569" w:rsidP="00357569">
                <w:pPr>
                  <w:jc w:val="right"/>
                  <w:rPr>
                    <w:sz w:val="24"/>
                  </w:rPr>
                </w:pPr>
                <w:r>
                  <w:t>1,824,880,065.72</w:t>
                </w:r>
              </w:p>
            </w:tc>
            <w:tc>
              <w:tcPr>
                <w:tcW w:w="488" w:type="pct"/>
                <w:vAlign w:val="center"/>
              </w:tcPr>
              <w:p w:rsidR="00357569" w:rsidRDefault="00357569" w:rsidP="00357569">
                <w:pPr>
                  <w:jc w:val="right"/>
                  <w:rPr>
                    <w:sz w:val="24"/>
                  </w:rPr>
                </w:pPr>
                <w:r>
                  <w:t>32.35</w:t>
                </w:r>
              </w:p>
            </w:tc>
            <w:tc>
              <w:tcPr>
                <w:tcW w:w="899" w:type="pct"/>
                <w:vAlign w:val="center"/>
              </w:tcPr>
              <w:p w:rsidR="00357569" w:rsidRDefault="00357569" w:rsidP="00357569">
                <w:pPr>
                  <w:jc w:val="right"/>
                  <w:rPr>
                    <w:sz w:val="24"/>
                  </w:rPr>
                </w:pPr>
                <w:r>
                  <w:t>1,880,116,558.36</w:t>
                </w:r>
              </w:p>
            </w:tc>
            <w:tc>
              <w:tcPr>
                <w:tcW w:w="512" w:type="pct"/>
                <w:vAlign w:val="center"/>
              </w:tcPr>
              <w:p w:rsidR="00357569" w:rsidRDefault="00357569" w:rsidP="00357569">
                <w:pPr>
                  <w:jc w:val="right"/>
                  <w:rPr>
                    <w:sz w:val="24"/>
                  </w:rPr>
                </w:pPr>
                <w:r>
                  <w:t>35.57</w:t>
                </w:r>
              </w:p>
            </w:tc>
            <w:tc>
              <w:tcPr>
                <w:tcW w:w="577" w:type="pct"/>
                <w:vAlign w:val="center"/>
              </w:tcPr>
              <w:p w:rsidR="00357569" w:rsidRDefault="00357569" w:rsidP="00357569">
                <w:pPr>
                  <w:jc w:val="right"/>
                  <w:rPr>
                    <w:sz w:val="24"/>
                  </w:rPr>
                </w:pPr>
                <w:r>
                  <w:t>-2.94</w:t>
                </w: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0ff1ee5cfded425b899baf2ffbfdc0f0"/>
                <w:id w:val="1114871093"/>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在建工程</w:t>
                    </w:r>
                  </w:p>
                </w:tc>
              </w:sdtContent>
            </w:sdt>
            <w:tc>
              <w:tcPr>
                <w:tcW w:w="857" w:type="pct"/>
                <w:vAlign w:val="center"/>
              </w:tcPr>
              <w:p w:rsidR="00357569" w:rsidRDefault="00357569" w:rsidP="00357569">
                <w:pPr>
                  <w:jc w:val="right"/>
                  <w:rPr>
                    <w:sz w:val="24"/>
                  </w:rPr>
                </w:pPr>
                <w:r>
                  <w:t>303,257,552.73</w:t>
                </w:r>
              </w:p>
            </w:tc>
            <w:tc>
              <w:tcPr>
                <w:tcW w:w="488" w:type="pct"/>
                <w:vAlign w:val="center"/>
              </w:tcPr>
              <w:p w:rsidR="00357569" w:rsidRDefault="00357569" w:rsidP="00357569">
                <w:pPr>
                  <w:jc w:val="right"/>
                  <w:rPr>
                    <w:sz w:val="24"/>
                  </w:rPr>
                </w:pPr>
                <w:r>
                  <w:t>5.38</w:t>
                </w:r>
              </w:p>
            </w:tc>
            <w:tc>
              <w:tcPr>
                <w:tcW w:w="899" w:type="pct"/>
                <w:vAlign w:val="center"/>
              </w:tcPr>
              <w:p w:rsidR="00357569" w:rsidRDefault="00357569" w:rsidP="00357569">
                <w:pPr>
                  <w:jc w:val="right"/>
                  <w:rPr>
                    <w:sz w:val="24"/>
                  </w:rPr>
                </w:pPr>
                <w:r>
                  <w:t>272,726,544.40</w:t>
                </w:r>
              </w:p>
            </w:tc>
            <w:tc>
              <w:tcPr>
                <w:tcW w:w="512" w:type="pct"/>
                <w:vAlign w:val="center"/>
              </w:tcPr>
              <w:p w:rsidR="00357569" w:rsidRDefault="00357569" w:rsidP="00357569">
                <w:pPr>
                  <w:jc w:val="right"/>
                  <w:rPr>
                    <w:sz w:val="24"/>
                  </w:rPr>
                </w:pPr>
                <w:r>
                  <w:t>5.16</w:t>
                </w:r>
              </w:p>
            </w:tc>
            <w:tc>
              <w:tcPr>
                <w:tcW w:w="577" w:type="pct"/>
                <w:vAlign w:val="center"/>
              </w:tcPr>
              <w:p w:rsidR="00357569" w:rsidRDefault="00357569" w:rsidP="00357569">
                <w:pPr>
                  <w:jc w:val="right"/>
                  <w:rPr>
                    <w:sz w:val="24"/>
                  </w:rPr>
                </w:pPr>
                <w:r>
                  <w:t>11.19</w:t>
                </w: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84192b5d6aaa46a4a5b491e7597c150a"/>
                <w:id w:val="-777178491"/>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使用权资产</w:t>
                    </w:r>
                  </w:p>
                </w:tc>
              </w:sdtContent>
            </w:sdt>
            <w:tc>
              <w:tcPr>
                <w:tcW w:w="857" w:type="pct"/>
                <w:vAlign w:val="center"/>
              </w:tcPr>
              <w:p w:rsidR="00357569" w:rsidRDefault="00357569" w:rsidP="00357569">
                <w:pPr>
                  <w:jc w:val="right"/>
                  <w:rPr>
                    <w:sz w:val="24"/>
                  </w:rPr>
                </w:pPr>
              </w:p>
            </w:tc>
            <w:tc>
              <w:tcPr>
                <w:tcW w:w="488" w:type="pct"/>
                <w:vAlign w:val="center"/>
              </w:tcPr>
              <w:p w:rsidR="00357569" w:rsidRDefault="00357569" w:rsidP="00357569">
                <w:pPr>
                  <w:jc w:val="right"/>
                  <w:rPr>
                    <w:sz w:val="24"/>
                  </w:rPr>
                </w:pPr>
              </w:p>
            </w:tc>
            <w:tc>
              <w:tcPr>
                <w:tcW w:w="899" w:type="pct"/>
                <w:vAlign w:val="center"/>
              </w:tcPr>
              <w:p w:rsidR="00357569" w:rsidRDefault="00357569" w:rsidP="00357569">
                <w:pPr>
                  <w:jc w:val="right"/>
                  <w:rPr>
                    <w:sz w:val="24"/>
                  </w:rPr>
                </w:pPr>
              </w:p>
            </w:tc>
            <w:tc>
              <w:tcPr>
                <w:tcW w:w="512" w:type="pct"/>
                <w:vAlign w:val="center"/>
              </w:tcPr>
              <w:p w:rsidR="00357569" w:rsidRDefault="00357569" w:rsidP="00357569">
                <w:pPr>
                  <w:jc w:val="right"/>
                  <w:rPr>
                    <w:sz w:val="24"/>
                  </w:rPr>
                </w:pPr>
              </w:p>
            </w:tc>
            <w:tc>
              <w:tcPr>
                <w:tcW w:w="577" w:type="pct"/>
                <w:vAlign w:val="center"/>
              </w:tcPr>
              <w:p w:rsidR="00357569" w:rsidRDefault="00357569" w:rsidP="00357569">
                <w:pPr>
                  <w:jc w:val="right"/>
                  <w:rPr>
                    <w:sz w:val="24"/>
                  </w:rPr>
                </w:pP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f446bfc0bdb7497b92f1f084f89862f6"/>
                <w:id w:val="831493233"/>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短期借款</w:t>
                    </w:r>
                  </w:p>
                </w:tc>
              </w:sdtContent>
            </w:sdt>
            <w:tc>
              <w:tcPr>
                <w:tcW w:w="857" w:type="pct"/>
                <w:vAlign w:val="center"/>
              </w:tcPr>
              <w:p w:rsidR="00357569" w:rsidRDefault="00357569" w:rsidP="00357569">
                <w:pPr>
                  <w:jc w:val="right"/>
                  <w:rPr>
                    <w:sz w:val="24"/>
                  </w:rPr>
                </w:pPr>
                <w:r>
                  <w:t>565,000,000.00</w:t>
                </w:r>
              </w:p>
            </w:tc>
            <w:tc>
              <w:tcPr>
                <w:tcW w:w="488" w:type="pct"/>
                <w:vAlign w:val="center"/>
              </w:tcPr>
              <w:p w:rsidR="00357569" w:rsidRDefault="00357569" w:rsidP="00357569">
                <w:pPr>
                  <w:jc w:val="right"/>
                  <w:rPr>
                    <w:sz w:val="24"/>
                  </w:rPr>
                </w:pPr>
                <w:r>
                  <w:t>10.02</w:t>
                </w:r>
              </w:p>
            </w:tc>
            <w:tc>
              <w:tcPr>
                <w:tcW w:w="899" w:type="pct"/>
                <w:vAlign w:val="center"/>
              </w:tcPr>
              <w:p w:rsidR="00357569" w:rsidRDefault="00357569" w:rsidP="00357569">
                <w:pPr>
                  <w:jc w:val="right"/>
                  <w:rPr>
                    <w:sz w:val="24"/>
                  </w:rPr>
                </w:pPr>
                <w:r>
                  <w:t>523,000,000.00</w:t>
                </w:r>
              </w:p>
            </w:tc>
            <w:tc>
              <w:tcPr>
                <w:tcW w:w="512" w:type="pct"/>
                <w:vAlign w:val="center"/>
              </w:tcPr>
              <w:p w:rsidR="00357569" w:rsidRDefault="00357569" w:rsidP="00357569">
                <w:pPr>
                  <w:jc w:val="right"/>
                  <w:rPr>
                    <w:sz w:val="24"/>
                  </w:rPr>
                </w:pPr>
                <w:r>
                  <w:t>9.89</w:t>
                </w:r>
              </w:p>
            </w:tc>
            <w:tc>
              <w:tcPr>
                <w:tcW w:w="577" w:type="pct"/>
                <w:vAlign w:val="center"/>
              </w:tcPr>
              <w:p w:rsidR="00357569" w:rsidRDefault="00357569" w:rsidP="00357569">
                <w:pPr>
                  <w:jc w:val="right"/>
                  <w:rPr>
                    <w:sz w:val="24"/>
                  </w:rPr>
                </w:pPr>
                <w:r>
                  <w:t>8.03</w:t>
                </w:r>
              </w:p>
            </w:tc>
            <w:tc>
              <w:tcPr>
                <w:tcW w:w="962" w:type="pct"/>
                <w:vAlign w:val="center"/>
              </w:tcPr>
              <w:p w:rsidR="00357569" w:rsidRDefault="00357569">
                <w:pPr>
                  <w:rPr>
                    <w:sz w:val="24"/>
                  </w:rPr>
                </w:pPr>
              </w:p>
            </w:tc>
          </w:tr>
          <w:tr w:rsidR="00357569" w:rsidTr="0094607C">
            <w:trPr>
              <w:trHeight w:val="135"/>
            </w:trPr>
            <w:tc>
              <w:tcPr>
                <w:tcW w:w="705" w:type="pct"/>
              </w:tcPr>
              <w:sdt>
                <w:sdtPr>
                  <w:rPr>
                    <w:rStyle w:val="5Char2"/>
                    <w:rFonts w:asciiTheme="minorEastAsia" w:eastAsiaTheme="minorEastAsia" w:hAnsiTheme="minorEastAsia" w:hint="eastAsia"/>
                    <w:b w:val="0"/>
                    <w:bCs w:val="0"/>
                    <w:szCs w:val="21"/>
                  </w:rPr>
                  <w:tag w:val="_PLD_54417a664e7a481d9b4573aaf61d26a9"/>
                  <w:id w:val="-432130851"/>
                  <w:lock w:val="sdtLocked"/>
                </w:sdtPr>
                <w:sdtEndPr>
                  <w:rPr>
                    <w:rStyle w:val="5Char2"/>
                  </w:rPr>
                </w:sdtEndPr>
                <w:sdtContent>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合同负债</w:t>
                    </w:r>
                  </w:p>
                </w:sdtContent>
              </w:sdt>
            </w:tc>
            <w:tc>
              <w:tcPr>
                <w:tcW w:w="857" w:type="pct"/>
                <w:vAlign w:val="center"/>
              </w:tcPr>
              <w:p w:rsidR="00357569" w:rsidRDefault="00357569" w:rsidP="00357569">
                <w:pPr>
                  <w:jc w:val="right"/>
                  <w:rPr>
                    <w:sz w:val="24"/>
                  </w:rPr>
                </w:pPr>
                <w:r>
                  <w:t>24,314,422.39</w:t>
                </w:r>
              </w:p>
            </w:tc>
            <w:tc>
              <w:tcPr>
                <w:tcW w:w="488" w:type="pct"/>
                <w:vAlign w:val="center"/>
              </w:tcPr>
              <w:p w:rsidR="00357569" w:rsidRDefault="00357569" w:rsidP="00357569">
                <w:pPr>
                  <w:jc w:val="right"/>
                  <w:rPr>
                    <w:sz w:val="24"/>
                  </w:rPr>
                </w:pPr>
                <w:r>
                  <w:t>0.43</w:t>
                </w:r>
              </w:p>
            </w:tc>
            <w:tc>
              <w:tcPr>
                <w:tcW w:w="899" w:type="pct"/>
                <w:vAlign w:val="center"/>
              </w:tcPr>
              <w:p w:rsidR="00357569" w:rsidRDefault="00357569" w:rsidP="00357569">
                <w:pPr>
                  <w:jc w:val="right"/>
                  <w:rPr>
                    <w:sz w:val="24"/>
                  </w:rPr>
                </w:pPr>
                <w:r>
                  <w:t>35,467,024.30</w:t>
                </w:r>
              </w:p>
            </w:tc>
            <w:tc>
              <w:tcPr>
                <w:tcW w:w="512" w:type="pct"/>
                <w:vAlign w:val="center"/>
              </w:tcPr>
              <w:p w:rsidR="00357569" w:rsidRDefault="00357569" w:rsidP="00357569">
                <w:pPr>
                  <w:jc w:val="right"/>
                  <w:rPr>
                    <w:sz w:val="24"/>
                  </w:rPr>
                </w:pPr>
                <w:r>
                  <w:t>0.67</w:t>
                </w:r>
              </w:p>
            </w:tc>
            <w:tc>
              <w:tcPr>
                <w:tcW w:w="577" w:type="pct"/>
                <w:vAlign w:val="center"/>
              </w:tcPr>
              <w:p w:rsidR="00357569" w:rsidRDefault="00357569" w:rsidP="00357569">
                <w:pPr>
                  <w:jc w:val="right"/>
                  <w:rPr>
                    <w:sz w:val="24"/>
                  </w:rPr>
                </w:pPr>
                <w:r>
                  <w:t>-31.44</w:t>
                </w:r>
              </w:p>
            </w:tc>
            <w:tc>
              <w:tcPr>
                <w:tcW w:w="962" w:type="pct"/>
                <w:vAlign w:val="center"/>
              </w:tcPr>
              <w:p w:rsidR="00357569" w:rsidRDefault="00357569">
                <w:pPr>
                  <w:rPr>
                    <w:sz w:val="24"/>
                  </w:rPr>
                </w:pPr>
                <w:r>
                  <w:t>主要原因是报告</w:t>
                </w:r>
                <w:proofErr w:type="gramStart"/>
                <w:r>
                  <w:t>期收到</w:t>
                </w:r>
                <w:proofErr w:type="gramEnd"/>
                <w:r>
                  <w:t>客户未结算</w:t>
                </w:r>
                <w:proofErr w:type="gramStart"/>
                <w:r>
                  <w:t>款项较期初</w:t>
                </w:r>
                <w:proofErr w:type="gramEnd"/>
                <w:r>
                  <w:t>减少所致。</w:t>
                </w:r>
              </w:p>
            </w:tc>
          </w:tr>
          <w:tr w:rsidR="00357569" w:rsidTr="0094607C">
            <w:trPr>
              <w:trHeight w:val="135"/>
            </w:trPr>
            <w:sdt>
              <w:sdtPr>
                <w:rPr>
                  <w:rStyle w:val="5Char2"/>
                  <w:rFonts w:asciiTheme="minorEastAsia" w:eastAsiaTheme="minorEastAsia" w:hAnsiTheme="minorEastAsia" w:hint="eastAsia"/>
                  <w:b w:val="0"/>
                  <w:bCs w:val="0"/>
                  <w:szCs w:val="21"/>
                </w:rPr>
                <w:tag w:val="_PLD_2994c1e41b5d486e9890bb70a9932412"/>
                <w:id w:val="-2086293175"/>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长期借款</w:t>
                    </w:r>
                  </w:p>
                </w:tc>
              </w:sdtContent>
            </w:sdt>
            <w:tc>
              <w:tcPr>
                <w:tcW w:w="857" w:type="pct"/>
                <w:vAlign w:val="center"/>
              </w:tcPr>
              <w:p w:rsidR="00357569" w:rsidRDefault="00357569" w:rsidP="00357569">
                <w:pPr>
                  <w:jc w:val="right"/>
                  <w:rPr>
                    <w:sz w:val="24"/>
                  </w:rPr>
                </w:pPr>
              </w:p>
            </w:tc>
            <w:tc>
              <w:tcPr>
                <w:tcW w:w="488" w:type="pct"/>
                <w:vAlign w:val="center"/>
              </w:tcPr>
              <w:p w:rsidR="00357569" w:rsidRDefault="00357569" w:rsidP="00357569">
                <w:pPr>
                  <w:jc w:val="right"/>
                  <w:rPr>
                    <w:sz w:val="24"/>
                  </w:rPr>
                </w:pPr>
              </w:p>
            </w:tc>
            <w:tc>
              <w:tcPr>
                <w:tcW w:w="899" w:type="pct"/>
                <w:vAlign w:val="center"/>
              </w:tcPr>
              <w:p w:rsidR="00357569" w:rsidRDefault="00357569" w:rsidP="00357569">
                <w:pPr>
                  <w:jc w:val="right"/>
                  <w:rPr>
                    <w:sz w:val="24"/>
                  </w:rPr>
                </w:pPr>
              </w:p>
            </w:tc>
            <w:tc>
              <w:tcPr>
                <w:tcW w:w="512" w:type="pct"/>
                <w:vAlign w:val="center"/>
              </w:tcPr>
              <w:p w:rsidR="00357569" w:rsidRDefault="00357569" w:rsidP="00357569">
                <w:pPr>
                  <w:jc w:val="right"/>
                  <w:rPr>
                    <w:sz w:val="24"/>
                  </w:rPr>
                </w:pPr>
              </w:p>
            </w:tc>
            <w:tc>
              <w:tcPr>
                <w:tcW w:w="577" w:type="pct"/>
                <w:vAlign w:val="center"/>
              </w:tcPr>
              <w:p w:rsidR="00357569" w:rsidRDefault="00357569" w:rsidP="00357569">
                <w:pPr>
                  <w:jc w:val="right"/>
                  <w:rPr>
                    <w:sz w:val="24"/>
                  </w:rPr>
                </w:pPr>
              </w:p>
            </w:tc>
            <w:tc>
              <w:tcPr>
                <w:tcW w:w="962" w:type="pct"/>
                <w:vAlign w:val="center"/>
              </w:tcPr>
              <w:p w:rsidR="00357569" w:rsidRDefault="00357569">
                <w:pPr>
                  <w:rPr>
                    <w:sz w:val="24"/>
                  </w:rPr>
                </w:pPr>
              </w:p>
            </w:tc>
          </w:tr>
          <w:tr w:rsidR="00357569" w:rsidTr="0094607C">
            <w:trPr>
              <w:trHeight w:val="135"/>
            </w:trPr>
            <w:sdt>
              <w:sdtPr>
                <w:rPr>
                  <w:rStyle w:val="5Char2"/>
                  <w:rFonts w:asciiTheme="minorEastAsia" w:eastAsiaTheme="minorEastAsia" w:hAnsiTheme="minorEastAsia" w:hint="eastAsia"/>
                  <w:b w:val="0"/>
                  <w:bCs w:val="0"/>
                  <w:szCs w:val="21"/>
                </w:rPr>
                <w:tag w:val="_PLD_654b41a2ec1a4df0b42d03e29242e5c2"/>
                <w:id w:val="1636366714"/>
                <w:lock w:val="sdtLocked"/>
              </w:sdtPr>
              <w:sdtEndPr>
                <w:rPr>
                  <w:rStyle w:val="5Char2"/>
                </w:rPr>
              </w:sdtEndPr>
              <w:sdtContent>
                <w:tc>
                  <w:tcPr>
                    <w:tcW w:w="705" w:type="pct"/>
                  </w:tcPr>
                  <w:p w:rsidR="00357569" w:rsidRDefault="00357569">
                    <w:pPr>
                      <w:rPr>
                        <w:rStyle w:val="5Char2"/>
                        <w:rFonts w:asciiTheme="minorEastAsia" w:eastAsiaTheme="minorEastAsia" w:hAnsiTheme="minorEastAsia"/>
                        <w:b w:val="0"/>
                        <w:bCs w:val="0"/>
                        <w:szCs w:val="21"/>
                      </w:rPr>
                    </w:pPr>
                    <w:r>
                      <w:rPr>
                        <w:rStyle w:val="5Char2"/>
                        <w:rFonts w:asciiTheme="minorEastAsia" w:eastAsiaTheme="minorEastAsia" w:hAnsiTheme="minorEastAsia" w:hint="eastAsia"/>
                        <w:b w:val="0"/>
                        <w:bCs w:val="0"/>
                        <w:szCs w:val="21"/>
                      </w:rPr>
                      <w:t>租赁负债</w:t>
                    </w:r>
                  </w:p>
                </w:tc>
              </w:sdtContent>
            </w:sdt>
            <w:tc>
              <w:tcPr>
                <w:tcW w:w="857" w:type="pct"/>
                <w:vAlign w:val="center"/>
              </w:tcPr>
              <w:p w:rsidR="00357569" w:rsidRDefault="00357569" w:rsidP="00357569">
                <w:pPr>
                  <w:jc w:val="right"/>
                  <w:rPr>
                    <w:sz w:val="24"/>
                  </w:rPr>
                </w:pPr>
              </w:p>
            </w:tc>
            <w:tc>
              <w:tcPr>
                <w:tcW w:w="488" w:type="pct"/>
                <w:vAlign w:val="center"/>
              </w:tcPr>
              <w:p w:rsidR="00357569" w:rsidRDefault="00357569" w:rsidP="00357569">
                <w:pPr>
                  <w:jc w:val="right"/>
                  <w:rPr>
                    <w:sz w:val="24"/>
                  </w:rPr>
                </w:pPr>
              </w:p>
            </w:tc>
            <w:tc>
              <w:tcPr>
                <w:tcW w:w="899" w:type="pct"/>
                <w:vAlign w:val="center"/>
              </w:tcPr>
              <w:p w:rsidR="00357569" w:rsidRDefault="00357569" w:rsidP="00357569">
                <w:pPr>
                  <w:jc w:val="right"/>
                  <w:rPr>
                    <w:sz w:val="24"/>
                  </w:rPr>
                </w:pPr>
              </w:p>
            </w:tc>
            <w:tc>
              <w:tcPr>
                <w:tcW w:w="512" w:type="pct"/>
                <w:vAlign w:val="center"/>
              </w:tcPr>
              <w:p w:rsidR="00357569" w:rsidRDefault="00357569" w:rsidP="00357569">
                <w:pPr>
                  <w:jc w:val="right"/>
                  <w:rPr>
                    <w:sz w:val="24"/>
                  </w:rPr>
                </w:pPr>
              </w:p>
            </w:tc>
            <w:tc>
              <w:tcPr>
                <w:tcW w:w="577" w:type="pct"/>
                <w:vAlign w:val="center"/>
              </w:tcPr>
              <w:p w:rsidR="00357569" w:rsidRDefault="00357569" w:rsidP="00357569">
                <w:pPr>
                  <w:jc w:val="right"/>
                  <w:rPr>
                    <w:sz w:val="24"/>
                  </w:rPr>
                </w:pPr>
              </w:p>
            </w:tc>
            <w:tc>
              <w:tcPr>
                <w:tcW w:w="962" w:type="pct"/>
                <w:vAlign w:val="center"/>
              </w:tcPr>
              <w:p w:rsidR="00357569" w:rsidRDefault="00357569">
                <w:pPr>
                  <w:rPr>
                    <w:sz w:val="24"/>
                  </w:rPr>
                </w:pPr>
              </w:p>
            </w:tc>
          </w:tr>
          <w:sdt>
            <w:sdtPr>
              <w:rPr>
                <w:rStyle w:val="5Char2"/>
                <w:rFonts w:asciiTheme="minorEastAsia" w:eastAsiaTheme="minorEastAsia" w:hAnsiTheme="minorEastAsia" w:hint="eastAsia"/>
                <w:b w:val="0"/>
                <w:bCs w:val="0"/>
                <w:szCs w:val="21"/>
              </w:rPr>
              <w:alias w:val="资产负债状况分析"/>
              <w:tag w:val="_TUP_5b9451a24cf94bb19fcd924892517ec7"/>
              <w:id w:val="-1060176096"/>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应收款项融资</w:t>
                    </w:r>
                  </w:p>
                </w:tc>
                <w:tc>
                  <w:tcPr>
                    <w:tcW w:w="857" w:type="pct"/>
                    <w:vAlign w:val="center"/>
                  </w:tcPr>
                  <w:p w:rsidR="00357569" w:rsidRDefault="00357569" w:rsidP="00357569">
                    <w:pPr>
                      <w:jc w:val="right"/>
                      <w:rPr>
                        <w:sz w:val="24"/>
                      </w:rPr>
                    </w:pPr>
                    <w:r>
                      <w:t>885,466,217.18</w:t>
                    </w:r>
                  </w:p>
                </w:tc>
                <w:tc>
                  <w:tcPr>
                    <w:tcW w:w="488" w:type="pct"/>
                    <w:vAlign w:val="center"/>
                  </w:tcPr>
                  <w:p w:rsidR="00357569" w:rsidRDefault="00357569" w:rsidP="00357569">
                    <w:pPr>
                      <w:jc w:val="right"/>
                      <w:rPr>
                        <w:sz w:val="24"/>
                      </w:rPr>
                    </w:pPr>
                    <w:r>
                      <w:t>15.7</w:t>
                    </w:r>
                  </w:p>
                </w:tc>
                <w:tc>
                  <w:tcPr>
                    <w:tcW w:w="899" w:type="pct"/>
                    <w:vAlign w:val="center"/>
                  </w:tcPr>
                  <w:p w:rsidR="00357569" w:rsidRDefault="00357569" w:rsidP="00357569">
                    <w:pPr>
                      <w:jc w:val="right"/>
                      <w:rPr>
                        <w:sz w:val="24"/>
                      </w:rPr>
                    </w:pPr>
                    <w:r>
                      <w:t>582,458,410.77</w:t>
                    </w:r>
                  </w:p>
                </w:tc>
                <w:tc>
                  <w:tcPr>
                    <w:tcW w:w="512" w:type="pct"/>
                    <w:vAlign w:val="center"/>
                  </w:tcPr>
                  <w:p w:rsidR="00357569" w:rsidRDefault="00357569" w:rsidP="00357569">
                    <w:pPr>
                      <w:jc w:val="right"/>
                      <w:rPr>
                        <w:sz w:val="24"/>
                      </w:rPr>
                    </w:pPr>
                    <w:r>
                      <w:t>11.02</w:t>
                    </w:r>
                  </w:p>
                </w:tc>
                <w:tc>
                  <w:tcPr>
                    <w:tcW w:w="577" w:type="pct"/>
                    <w:vAlign w:val="center"/>
                  </w:tcPr>
                  <w:p w:rsidR="00357569" w:rsidRDefault="00357569" w:rsidP="00357569">
                    <w:pPr>
                      <w:jc w:val="right"/>
                      <w:rPr>
                        <w:sz w:val="24"/>
                      </w:rPr>
                    </w:pPr>
                    <w:r>
                      <w:t>52.02</w:t>
                    </w:r>
                  </w:p>
                </w:tc>
                <w:tc>
                  <w:tcPr>
                    <w:tcW w:w="962" w:type="pct"/>
                    <w:vAlign w:val="center"/>
                  </w:tcPr>
                  <w:p w:rsidR="00357569" w:rsidRDefault="00357569">
                    <w:pPr>
                      <w:rPr>
                        <w:sz w:val="24"/>
                      </w:rPr>
                    </w:pPr>
                    <w:r>
                      <w:t>主要原因是报告</w:t>
                    </w:r>
                    <w:proofErr w:type="gramStart"/>
                    <w:r>
                      <w:t>期销</w:t>
                    </w:r>
                    <w:r>
                      <w:lastRenderedPageBreak/>
                      <w:t>售</w:t>
                    </w:r>
                    <w:proofErr w:type="gramEnd"/>
                    <w:r>
                      <w:t>商品收到的</w:t>
                    </w:r>
                    <w:proofErr w:type="gramStart"/>
                    <w:r>
                      <w:t>票据较期初</w:t>
                    </w:r>
                    <w:proofErr w:type="gramEnd"/>
                    <w:r>
                      <w:t>增加所致。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200135663"/>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预付款项</w:t>
                    </w:r>
                  </w:p>
                </w:tc>
                <w:tc>
                  <w:tcPr>
                    <w:tcW w:w="857" w:type="pct"/>
                    <w:vAlign w:val="center"/>
                  </w:tcPr>
                  <w:p w:rsidR="00357569" w:rsidRDefault="00357569" w:rsidP="00357569">
                    <w:pPr>
                      <w:jc w:val="right"/>
                      <w:rPr>
                        <w:sz w:val="24"/>
                      </w:rPr>
                    </w:pPr>
                    <w:r>
                      <w:t>5,682,531.39</w:t>
                    </w:r>
                  </w:p>
                </w:tc>
                <w:tc>
                  <w:tcPr>
                    <w:tcW w:w="488" w:type="pct"/>
                    <w:vAlign w:val="center"/>
                  </w:tcPr>
                  <w:p w:rsidR="00357569" w:rsidRDefault="00357569" w:rsidP="00357569">
                    <w:pPr>
                      <w:jc w:val="right"/>
                      <w:rPr>
                        <w:sz w:val="24"/>
                      </w:rPr>
                    </w:pPr>
                    <w:r>
                      <w:t>0.1</w:t>
                    </w:r>
                  </w:p>
                </w:tc>
                <w:tc>
                  <w:tcPr>
                    <w:tcW w:w="899" w:type="pct"/>
                    <w:vAlign w:val="center"/>
                  </w:tcPr>
                  <w:p w:rsidR="00357569" w:rsidRDefault="00357569" w:rsidP="00357569">
                    <w:pPr>
                      <w:jc w:val="right"/>
                      <w:rPr>
                        <w:sz w:val="24"/>
                      </w:rPr>
                    </w:pPr>
                    <w:r>
                      <w:t>49,773,630.88</w:t>
                    </w:r>
                  </w:p>
                </w:tc>
                <w:tc>
                  <w:tcPr>
                    <w:tcW w:w="512" w:type="pct"/>
                    <w:vAlign w:val="center"/>
                  </w:tcPr>
                  <w:p w:rsidR="00357569" w:rsidRDefault="00357569" w:rsidP="00357569">
                    <w:pPr>
                      <w:jc w:val="right"/>
                      <w:rPr>
                        <w:sz w:val="24"/>
                      </w:rPr>
                    </w:pPr>
                    <w:r>
                      <w:t>0.94</w:t>
                    </w:r>
                  </w:p>
                </w:tc>
                <w:tc>
                  <w:tcPr>
                    <w:tcW w:w="577" w:type="pct"/>
                    <w:vAlign w:val="center"/>
                  </w:tcPr>
                  <w:p w:rsidR="00357569" w:rsidRDefault="00357569" w:rsidP="00357569">
                    <w:pPr>
                      <w:jc w:val="right"/>
                      <w:rPr>
                        <w:sz w:val="24"/>
                      </w:rPr>
                    </w:pPr>
                    <w:r>
                      <w:t>-88.58</w:t>
                    </w:r>
                  </w:p>
                </w:tc>
                <w:tc>
                  <w:tcPr>
                    <w:tcW w:w="962" w:type="pct"/>
                    <w:vAlign w:val="center"/>
                  </w:tcPr>
                  <w:p w:rsidR="00357569" w:rsidRDefault="00357569">
                    <w:pPr>
                      <w:rPr>
                        <w:sz w:val="24"/>
                      </w:rPr>
                    </w:pPr>
                    <w:r>
                      <w:t>主要原因是报告期预付供应商</w:t>
                    </w:r>
                    <w:proofErr w:type="gramStart"/>
                    <w:r>
                      <w:t>煤款较期初</w:t>
                    </w:r>
                    <w:proofErr w:type="gramEnd"/>
                    <w:r>
                      <w:t>减少所致。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1283726287"/>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其他应收款</w:t>
                    </w:r>
                  </w:p>
                </w:tc>
                <w:tc>
                  <w:tcPr>
                    <w:tcW w:w="857" w:type="pct"/>
                    <w:vAlign w:val="center"/>
                  </w:tcPr>
                  <w:p w:rsidR="00357569" w:rsidRDefault="00357569" w:rsidP="00357569">
                    <w:pPr>
                      <w:jc w:val="right"/>
                      <w:rPr>
                        <w:sz w:val="24"/>
                      </w:rPr>
                    </w:pPr>
                    <w:r>
                      <w:t>50,593,155.13</w:t>
                    </w:r>
                  </w:p>
                </w:tc>
                <w:tc>
                  <w:tcPr>
                    <w:tcW w:w="488" w:type="pct"/>
                    <w:vAlign w:val="center"/>
                  </w:tcPr>
                  <w:p w:rsidR="00357569" w:rsidRDefault="00357569" w:rsidP="00357569">
                    <w:pPr>
                      <w:jc w:val="right"/>
                      <w:rPr>
                        <w:sz w:val="24"/>
                      </w:rPr>
                    </w:pPr>
                    <w:r>
                      <w:t>0.9</w:t>
                    </w:r>
                  </w:p>
                </w:tc>
                <w:tc>
                  <w:tcPr>
                    <w:tcW w:w="899" w:type="pct"/>
                    <w:vAlign w:val="center"/>
                  </w:tcPr>
                  <w:p w:rsidR="00357569" w:rsidRDefault="00357569" w:rsidP="00357569">
                    <w:pPr>
                      <w:jc w:val="right"/>
                      <w:rPr>
                        <w:sz w:val="24"/>
                      </w:rPr>
                    </w:pPr>
                    <w:r>
                      <w:t>15,946,577.40</w:t>
                    </w:r>
                  </w:p>
                </w:tc>
                <w:tc>
                  <w:tcPr>
                    <w:tcW w:w="512" w:type="pct"/>
                    <w:vAlign w:val="center"/>
                  </w:tcPr>
                  <w:p w:rsidR="00357569" w:rsidRDefault="00357569" w:rsidP="00357569">
                    <w:pPr>
                      <w:jc w:val="right"/>
                      <w:rPr>
                        <w:sz w:val="24"/>
                      </w:rPr>
                    </w:pPr>
                    <w:r>
                      <w:t>0.3</w:t>
                    </w:r>
                  </w:p>
                </w:tc>
                <w:tc>
                  <w:tcPr>
                    <w:tcW w:w="577" w:type="pct"/>
                    <w:vAlign w:val="center"/>
                  </w:tcPr>
                  <w:p w:rsidR="00357569" w:rsidRDefault="00357569" w:rsidP="00357569">
                    <w:pPr>
                      <w:jc w:val="right"/>
                      <w:rPr>
                        <w:sz w:val="24"/>
                      </w:rPr>
                    </w:pPr>
                    <w:r>
                      <w:t>217.27</w:t>
                    </w:r>
                  </w:p>
                </w:tc>
                <w:tc>
                  <w:tcPr>
                    <w:tcW w:w="962" w:type="pct"/>
                    <w:vAlign w:val="center"/>
                  </w:tcPr>
                  <w:p w:rsidR="00357569" w:rsidRDefault="00357569">
                    <w:pPr>
                      <w:rPr>
                        <w:sz w:val="24"/>
                      </w:rPr>
                    </w:pPr>
                    <w:r>
                      <w:t>主要原因是报告期支付的焦化环保搬迁转型升级项目招商引资履约保证金。</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687795877"/>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一年内到期的非流动资产</w:t>
                    </w:r>
                  </w:p>
                </w:tc>
                <w:tc>
                  <w:tcPr>
                    <w:tcW w:w="857" w:type="pct"/>
                    <w:vAlign w:val="center"/>
                  </w:tcPr>
                  <w:p w:rsidR="00357569" w:rsidRDefault="00357569" w:rsidP="00357569">
                    <w:pPr>
                      <w:jc w:val="right"/>
                      <w:rPr>
                        <w:sz w:val="24"/>
                      </w:rPr>
                    </w:pPr>
                    <w:r>
                      <w:t>38,840,420.11</w:t>
                    </w:r>
                  </w:p>
                </w:tc>
                <w:tc>
                  <w:tcPr>
                    <w:tcW w:w="488" w:type="pct"/>
                    <w:vAlign w:val="center"/>
                  </w:tcPr>
                  <w:p w:rsidR="00357569" w:rsidRDefault="00357569" w:rsidP="00357569">
                    <w:pPr>
                      <w:jc w:val="right"/>
                      <w:rPr>
                        <w:sz w:val="24"/>
                      </w:rPr>
                    </w:pPr>
                    <w:r>
                      <w:t>0.69</w:t>
                    </w:r>
                  </w:p>
                </w:tc>
                <w:tc>
                  <w:tcPr>
                    <w:tcW w:w="899" w:type="pct"/>
                    <w:vAlign w:val="center"/>
                  </w:tcPr>
                  <w:p w:rsidR="00357569" w:rsidRDefault="00357569" w:rsidP="00357569">
                    <w:pPr>
                      <w:jc w:val="right"/>
                      <w:rPr>
                        <w:sz w:val="24"/>
                      </w:rPr>
                    </w:pPr>
                    <w:r>
                      <w:t>27,163,077.05</w:t>
                    </w:r>
                  </w:p>
                </w:tc>
                <w:tc>
                  <w:tcPr>
                    <w:tcW w:w="512" w:type="pct"/>
                    <w:vAlign w:val="center"/>
                  </w:tcPr>
                  <w:p w:rsidR="00357569" w:rsidRDefault="00357569" w:rsidP="00357569">
                    <w:pPr>
                      <w:jc w:val="right"/>
                      <w:rPr>
                        <w:sz w:val="24"/>
                      </w:rPr>
                    </w:pPr>
                    <w:r>
                      <w:t>0.51</w:t>
                    </w:r>
                  </w:p>
                </w:tc>
                <w:tc>
                  <w:tcPr>
                    <w:tcW w:w="577" w:type="pct"/>
                    <w:vAlign w:val="center"/>
                  </w:tcPr>
                  <w:p w:rsidR="00357569" w:rsidRDefault="00357569" w:rsidP="00357569">
                    <w:pPr>
                      <w:jc w:val="right"/>
                      <w:rPr>
                        <w:sz w:val="24"/>
                      </w:rPr>
                    </w:pPr>
                    <w:r>
                      <w:t>42.99</w:t>
                    </w:r>
                  </w:p>
                </w:tc>
                <w:tc>
                  <w:tcPr>
                    <w:tcW w:w="962" w:type="pct"/>
                    <w:vAlign w:val="center"/>
                  </w:tcPr>
                  <w:p w:rsidR="00357569" w:rsidRDefault="00357569">
                    <w:pPr>
                      <w:rPr>
                        <w:sz w:val="24"/>
                      </w:rPr>
                    </w:pPr>
                    <w:r>
                      <w:t>主要原因是报告期末一年内到期应收融资租赁借款</w:t>
                    </w:r>
                    <w:proofErr w:type="gramStart"/>
                    <w:r>
                      <w:t>保证金较期初</w:t>
                    </w:r>
                    <w:proofErr w:type="gramEnd"/>
                    <w:r>
                      <w:t>增加所致。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2072103783"/>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长期应收款</w:t>
                    </w:r>
                  </w:p>
                </w:tc>
                <w:tc>
                  <w:tcPr>
                    <w:tcW w:w="857" w:type="pct"/>
                    <w:vAlign w:val="center"/>
                  </w:tcPr>
                  <w:p w:rsidR="00357569" w:rsidRDefault="00357569" w:rsidP="00357569">
                    <w:pPr>
                      <w:jc w:val="right"/>
                      <w:rPr>
                        <w:sz w:val="24"/>
                      </w:rPr>
                    </w:pPr>
                    <w:r>
                      <w:t>9,009,394.58</w:t>
                    </w:r>
                  </w:p>
                </w:tc>
                <w:tc>
                  <w:tcPr>
                    <w:tcW w:w="488" w:type="pct"/>
                    <w:vAlign w:val="center"/>
                  </w:tcPr>
                  <w:p w:rsidR="00357569" w:rsidRDefault="00357569" w:rsidP="00357569">
                    <w:pPr>
                      <w:jc w:val="right"/>
                      <w:rPr>
                        <w:sz w:val="24"/>
                      </w:rPr>
                    </w:pPr>
                    <w:r>
                      <w:t>0.16</w:t>
                    </w:r>
                  </w:p>
                </w:tc>
                <w:tc>
                  <w:tcPr>
                    <w:tcW w:w="899" w:type="pct"/>
                    <w:vAlign w:val="center"/>
                  </w:tcPr>
                  <w:p w:rsidR="00357569" w:rsidRDefault="00357569" w:rsidP="00357569">
                    <w:pPr>
                      <w:jc w:val="right"/>
                      <w:rPr>
                        <w:sz w:val="24"/>
                      </w:rPr>
                    </w:pPr>
                    <w:r>
                      <w:t>20,366,828.95</w:t>
                    </w:r>
                  </w:p>
                </w:tc>
                <w:tc>
                  <w:tcPr>
                    <w:tcW w:w="512" w:type="pct"/>
                    <w:vAlign w:val="center"/>
                  </w:tcPr>
                  <w:p w:rsidR="00357569" w:rsidRDefault="00357569" w:rsidP="00357569">
                    <w:pPr>
                      <w:jc w:val="right"/>
                      <w:rPr>
                        <w:sz w:val="24"/>
                      </w:rPr>
                    </w:pPr>
                    <w:r>
                      <w:t>0.39</w:t>
                    </w:r>
                  </w:p>
                </w:tc>
                <w:tc>
                  <w:tcPr>
                    <w:tcW w:w="577" w:type="pct"/>
                    <w:vAlign w:val="center"/>
                  </w:tcPr>
                  <w:p w:rsidR="00357569" w:rsidRDefault="00357569" w:rsidP="00357569">
                    <w:pPr>
                      <w:jc w:val="right"/>
                      <w:rPr>
                        <w:sz w:val="24"/>
                      </w:rPr>
                    </w:pPr>
                    <w:r>
                      <w:t>-55.76</w:t>
                    </w:r>
                  </w:p>
                </w:tc>
                <w:tc>
                  <w:tcPr>
                    <w:tcW w:w="962" w:type="pct"/>
                    <w:vAlign w:val="center"/>
                  </w:tcPr>
                  <w:p w:rsidR="00357569" w:rsidRDefault="00357569">
                    <w:pPr>
                      <w:rPr>
                        <w:sz w:val="24"/>
                      </w:rPr>
                    </w:pPr>
                    <w:r>
                      <w:t>主要原因是报告期末长期应收的融资租赁</w:t>
                    </w:r>
                    <w:proofErr w:type="gramStart"/>
                    <w:r>
                      <w:t>保证金较期初</w:t>
                    </w:r>
                    <w:proofErr w:type="gramEnd"/>
                    <w:r>
                      <w:t>减少所致。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125278885"/>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应付账款</w:t>
                    </w:r>
                  </w:p>
                </w:tc>
                <w:tc>
                  <w:tcPr>
                    <w:tcW w:w="857" w:type="pct"/>
                    <w:vAlign w:val="center"/>
                  </w:tcPr>
                  <w:p w:rsidR="00357569" w:rsidRDefault="00357569" w:rsidP="00357569">
                    <w:pPr>
                      <w:jc w:val="right"/>
                      <w:rPr>
                        <w:sz w:val="24"/>
                      </w:rPr>
                    </w:pPr>
                    <w:r>
                      <w:t>558,404,823.28</w:t>
                    </w:r>
                  </w:p>
                </w:tc>
                <w:tc>
                  <w:tcPr>
                    <w:tcW w:w="488" w:type="pct"/>
                    <w:vAlign w:val="center"/>
                  </w:tcPr>
                  <w:p w:rsidR="00357569" w:rsidRDefault="00357569" w:rsidP="00357569">
                    <w:pPr>
                      <w:jc w:val="right"/>
                      <w:rPr>
                        <w:sz w:val="24"/>
                      </w:rPr>
                    </w:pPr>
                    <w:r>
                      <w:t>9.9</w:t>
                    </w:r>
                  </w:p>
                </w:tc>
                <w:tc>
                  <w:tcPr>
                    <w:tcW w:w="899" w:type="pct"/>
                    <w:vAlign w:val="center"/>
                  </w:tcPr>
                  <w:p w:rsidR="00357569" w:rsidRDefault="00357569" w:rsidP="00357569">
                    <w:pPr>
                      <w:jc w:val="right"/>
                      <w:rPr>
                        <w:sz w:val="24"/>
                      </w:rPr>
                    </w:pPr>
                    <w:r>
                      <w:t>382,746,748.60</w:t>
                    </w:r>
                  </w:p>
                </w:tc>
                <w:tc>
                  <w:tcPr>
                    <w:tcW w:w="512" w:type="pct"/>
                    <w:vAlign w:val="center"/>
                  </w:tcPr>
                  <w:p w:rsidR="00357569" w:rsidRDefault="00357569" w:rsidP="00357569">
                    <w:pPr>
                      <w:jc w:val="right"/>
                      <w:rPr>
                        <w:sz w:val="24"/>
                      </w:rPr>
                    </w:pPr>
                    <w:r>
                      <w:t>7.24</w:t>
                    </w:r>
                  </w:p>
                </w:tc>
                <w:tc>
                  <w:tcPr>
                    <w:tcW w:w="577" w:type="pct"/>
                    <w:vAlign w:val="center"/>
                  </w:tcPr>
                  <w:p w:rsidR="00357569" w:rsidRDefault="00357569" w:rsidP="00357569">
                    <w:pPr>
                      <w:jc w:val="right"/>
                      <w:rPr>
                        <w:sz w:val="24"/>
                      </w:rPr>
                    </w:pPr>
                    <w:r>
                      <w:t>45.89</w:t>
                    </w:r>
                  </w:p>
                </w:tc>
                <w:tc>
                  <w:tcPr>
                    <w:tcW w:w="962" w:type="pct"/>
                    <w:vAlign w:val="center"/>
                  </w:tcPr>
                  <w:p w:rsidR="00357569" w:rsidRDefault="00357569">
                    <w:pPr>
                      <w:rPr>
                        <w:sz w:val="24"/>
                      </w:rPr>
                    </w:pPr>
                    <w:r>
                      <w:t>主要原因是报告期末应付的原料煤</w:t>
                    </w:r>
                    <w:proofErr w:type="gramStart"/>
                    <w:r>
                      <w:t>采购款较期</w:t>
                    </w:r>
                    <w:proofErr w:type="gramEnd"/>
                    <w:r>
                      <w:t>初增加所致。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35626577"/>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预收款项</w:t>
                    </w:r>
                  </w:p>
                </w:tc>
                <w:tc>
                  <w:tcPr>
                    <w:tcW w:w="857" w:type="pct"/>
                    <w:vAlign w:val="center"/>
                  </w:tcPr>
                  <w:p w:rsidR="00357569" w:rsidRDefault="00357569" w:rsidP="00357569">
                    <w:pPr>
                      <w:jc w:val="right"/>
                      <w:rPr>
                        <w:sz w:val="24"/>
                      </w:rPr>
                    </w:pPr>
                    <w:r>
                      <w:t>3,520,583.94</w:t>
                    </w:r>
                  </w:p>
                </w:tc>
                <w:tc>
                  <w:tcPr>
                    <w:tcW w:w="488" w:type="pct"/>
                    <w:vAlign w:val="center"/>
                  </w:tcPr>
                  <w:p w:rsidR="00357569" w:rsidRDefault="00357569" w:rsidP="00357569">
                    <w:pPr>
                      <w:jc w:val="right"/>
                      <w:rPr>
                        <w:sz w:val="24"/>
                      </w:rPr>
                    </w:pPr>
                    <w:r>
                      <w:t>0.06</w:t>
                    </w:r>
                  </w:p>
                </w:tc>
                <w:tc>
                  <w:tcPr>
                    <w:tcW w:w="899" w:type="pct"/>
                    <w:vAlign w:val="center"/>
                  </w:tcPr>
                  <w:p w:rsidR="00357569" w:rsidRDefault="00357569" w:rsidP="00357569">
                    <w:pPr>
                      <w:jc w:val="right"/>
                      <w:rPr>
                        <w:sz w:val="24"/>
                      </w:rPr>
                    </w:pPr>
                    <w:r>
                      <w:t>6,234,238.94</w:t>
                    </w:r>
                  </w:p>
                </w:tc>
                <w:tc>
                  <w:tcPr>
                    <w:tcW w:w="512" w:type="pct"/>
                    <w:vAlign w:val="center"/>
                  </w:tcPr>
                  <w:p w:rsidR="00357569" w:rsidRDefault="00357569" w:rsidP="00357569">
                    <w:pPr>
                      <w:jc w:val="right"/>
                      <w:rPr>
                        <w:sz w:val="24"/>
                      </w:rPr>
                    </w:pPr>
                    <w:r>
                      <w:t>0.12</w:t>
                    </w:r>
                  </w:p>
                </w:tc>
                <w:tc>
                  <w:tcPr>
                    <w:tcW w:w="577" w:type="pct"/>
                    <w:vAlign w:val="center"/>
                  </w:tcPr>
                  <w:p w:rsidR="00357569" w:rsidRDefault="00357569" w:rsidP="00357569">
                    <w:pPr>
                      <w:jc w:val="right"/>
                      <w:rPr>
                        <w:sz w:val="24"/>
                      </w:rPr>
                    </w:pPr>
                    <w:r>
                      <w:t>-43.53</w:t>
                    </w:r>
                  </w:p>
                </w:tc>
                <w:tc>
                  <w:tcPr>
                    <w:tcW w:w="962" w:type="pct"/>
                    <w:vAlign w:val="center"/>
                  </w:tcPr>
                  <w:p w:rsidR="00357569" w:rsidRDefault="00357569">
                    <w:pPr>
                      <w:rPr>
                        <w:sz w:val="24"/>
                      </w:rPr>
                    </w:pPr>
                    <w:r>
                      <w:t>主要原因是报告期末预收的场地租赁</w:t>
                    </w:r>
                    <w:proofErr w:type="gramStart"/>
                    <w:r>
                      <w:t>款较期初</w:t>
                    </w:r>
                    <w:proofErr w:type="gramEnd"/>
                    <w:r>
                      <w:t>减少所致。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2025433634"/>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其他流动负债</w:t>
                    </w:r>
                  </w:p>
                </w:tc>
                <w:tc>
                  <w:tcPr>
                    <w:tcW w:w="857" w:type="pct"/>
                    <w:vAlign w:val="center"/>
                  </w:tcPr>
                  <w:p w:rsidR="00357569" w:rsidRDefault="00357569" w:rsidP="00357569">
                    <w:pPr>
                      <w:jc w:val="right"/>
                      <w:rPr>
                        <w:sz w:val="24"/>
                      </w:rPr>
                    </w:pPr>
                    <w:r>
                      <w:t>3,160,874.91</w:t>
                    </w:r>
                  </w:p>
                </w:tc>
                <w:tc>
                  <w:tcPr>
                    <w:tcW w:w="488" w:type="pct"/>
                    <w:vAlign w:val="center"/>
                  </w:tcPr>
                  <w:p w:rsidR="00357569" w:rsidRDefault="00357569" w:rsidP="00357569">
                    <w:pPr>
                      <w:jc w:val="right"/>
                      <w:rPr>
                        <w:sz w:val="24"/>
                      </w:rPr>
                    </w:pPr>
                    <w:r>
                      <w:t>0.06</w:t>
                    </w:r>
                  </w:p>
                </w:tc>
                <w:tc>
                  <w:tcPr>
                    <w:tcW w:w="899" w:type="pct"/>
                    <w:vAlign w:val="center"/>
                  </w:tcPr>
                  <w:p w:rsidR="00357569" w:rsidRDefault="00357569" w:rsidP="00357569">
                    <w:pPr>
                      <w:jc w:val="right"/>
                      <w:rPr>
                        <w:sz w:val="24"/>
                      </w:rPr>
                    </w:pPr>
                    <w:r>
                      <w:t>5,012,322.89</w:t>
                    </w:r>
                  </w:p>
                </w:tc>
                <w:tc>
                  <w:tcPr>
                    <w:tcW w:w="512" w:type="pct"/>
                    <w:vAlign w:val="center"/>
                  </w:tcPr>
                  <w:p w:rsidR="00357569" w:rsidRDefault="00357569" w:rsidP="00357569">
                    <w:pPr>
                      <w:jc w:val="right"/>
                      <w:rPr>
                        <w:sz w:val="24"/>
                      </w:rPr>
                    </w:pPr>
                    <w:r>
                      <w:t>0.09</w:t>
                    </w:r>
                  </w:p>
                </w:tc>
                <w:tc>
                  <w:tcPr>
                    <w:tcW w:w="577" w:type="pct"/>
                    <w:vAlign w:val="center"/>
                  </w:tcPr>
                  <w:p w:rsidR="00357569" w:rsidRDefault="00357569" w:rsidP="00357569">
                    <w:pPr>
                      <w:jc w:val="right"/>
                      <w:rPr>
                        <w:sz w:val="24"/>
                      </w:rPr>
                    </w:pPr>
                    <w:r>
                      <w:t>-36.94</w:t>
                    </w:r>
                  </w:p>
                </w:tc>
                <w:tc>
                  <w:tcPr>
                    <w:tcW w:w="962" w:type="pct"/>
                    <w:vAlign w:val="center"/>
                  </w:tcPr>
                  <w:p w:rsidR="00357569" w:rsidRDefault="00357569">
                    <w:pPr>
                      <w:rPr>
                        <w:sz w:val="24"/>
                      </w:rPr>
                    </w:pPr>
                    <w:r>
                      <w:t>主要原因是报告期末合同负债对应的</w:t>
                    </w:r>
                    <w:proofErr w:type="gramStart"/>
                    <w:r>
                      <w:t>税款较期初</w:t>
                    </w:r>
                    <w:proofErr w:type="gramEnd"/>
                    <w:r>
                      <w:t>减少所致。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664927532"/>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长期应付款</w:t>
                    </w:r>
                  </w:p>
                </w:tc>
                <w:tc>
                  <w:tcPr>
                    <w:tcW w:w="857" w:type="pct"/>
                    <w:vAlign w:val="center"/>
                  </w:tcPr>
                  <w:p w:rsidR="00357569" w:rsidRDefault="00357569" w:rsidP="00357569">
                    <w:pPr>
                      <w:jc w:val="right"/>
                      <w:rPr>
                        <w:sz w:val="24"/>
                      </w:rPr>
                    </w:pPr>
                    <w:r>
                      <w:t>220,017,549.64</w:t>
                    </w:r>
                  </w:p>
                </w:tc>
                <w:tc>
                  <w:tcPr>
                    <w:tcW w:w="488" w:type="pct"/>
                    <w:vAlign w:val="center"/>
                  </w:tcPr>
                  <w:p w:rsidR="00357569" w:rsidRDefault="00357569" w:rsidP="00357569">
                    <w:pPr>
                      <w:jc w:val="right"/>
                      <w:rPr>
                        <w:sz w:val="24"/>
                      </w:rPr>
                    </w:pPr>
                    <w:r>
                      <w:t>3.9</w:t>
                    </w:r>
                  </w:p>
                </w:tc>
                <w:tc>
                  <w:tcPr>
                    <w:tcW w:w="899" w:type="pct"/>
                    <w:vAlign w:val="center"/>
                  </w:tcPr>
                  <w:p w:rsidR="00357569" w:rsidRDefault="00357569" w:rsidP="00357569">
                    <w:pPr>
                      <w:jc w:val="right"/>
                      <w:rPr>
                        <w:sz w:val="24"/>
                      </w:rPr>
                    </w:pPr>
                    <w:r>
                      <w:t>85,158,267.13</w:t>
                    </w:r>
                  </w:p>
                </w:tc>
                <w:tc>
                  <w:tcPr>
                    <w:tcW w:w="512" w:type="pct"/>
                    <w:vAlign w:val="center"/>
                  </w:tcPr>
                  <w:p w:rsidR="00357569" w:rsidRDefault="00357569" w:rsidP="00357569">
                    <w:pPr>
                      <w:jc w:val="right"/>
                      <w:rPr>
                        <w:sz w:val="24"/>
                      </w:rPr>
                    </w:pPr>
                    <w:r>
                      <w:t>1.61</w:t>
                    </w:r>
                  </w:p>
                </w:tc>
                <w:tc>
                  <w:tcPr>
                    <w:tcW w:w="577" w:type="pct"/>
                    <w:vAlign w:val="center"/>
                  </w:tcPr>
                  <w:p w:rsidR="00357569" w:rsidRDefault="00357569" w:rsidP="00357569">
                    <w:pPr>
                      <w:jc w:val="right"/>
                      <w:rPr>
                        <w:sz w:val="24"/>
                      </w:rPr>
                    </w:pPr>
                    <w:r>
                      <w:t>158.36</w:t>
                    </w:r>
                  </w:p>
                </w:tc>
                <w:tc>
                  <w:tcPr>
                    <w:tcW w:w="962" w:type="pct"/>
                    <w:vAlign w:val="center"/>
                  </w:tcPr>
                  <w:p w:rsidR="00357569" w:rsidRDefault="00357569">
                    <w:pPr>
                      <w:rPr>
                        <w:sz w:val="24"/>
                      </w:rPr>
                    </w:pPr>
                    <w:r>
                      <w:t>主要原因是报告期融资租赁</w:t>
                    </w:r>
                    <w:proofErr w:type="gramStart"/>
                    <w:r>
                      <w:t>借款较期初</w:t>
                    </w:r>
                    <w:proofErr w:type="gramEnd"/>
                    <w:r>
                      <w:t>增加所致。</w:t>
                    </w:r>
                  </w:p>
                </w:tc>
              </w:tr>
            </w:sdtContent>
          </w:sdt>
          <w:sdt>
            <w:sdtPr>
              <w:rPr>
                <w:rStyle w:val="5Char2"/>
                <w:rFonts w:asciiTheme="minorEastAsia" w:eastAsiaTheme="minorEastAsia" w:hAnsiTheme="minorEastAsia" w:hint="eastAsia"/>
                <w:b w:val="0"/>
                <w:bCs w:val="0"/>
                <w:szCs w:val="21"/>
              </w:rPr>
              <w:alias w:val="资产负债状况分析"/>
              <w:tag w:val="_TUP_5b9451a24cf94bb19fcd924892517ec7"/>
              <w:id w:val="-778564178"/>
            </w:sdtPr>
            <w:sdtEndPr>
              <w:rPr>
                <w:rStyle w:val="5Char2"/>
              </w:rPr>
            </w:sdtEndPr>
            <w:sdtContent>
              <w:tr w:rsidR="00357569" w:rsidTr="0094607C">
                <w:trPr>
                  <w:trHeight w:val="135"/>
                </w:trPr>
                <w:tc>
                  <w:tcPr>
                    <w:tcW w:w="705" w:type="pct"/>
                  </w:tcPr>
                  <w:p w:rsidR="00357569" w:rsidRDefault="00357569">
                    <w:pPr>
                      <w:rPr>
                        <w:rStyle w:val="5Char2"/>
                        <w:rFonts w:asciiTheme="minorEastAsia" w:eastAsiaTheme="minorEastAsia" w:hAnsiTheme="minorEastAsia"/>
                        <w:b w:val="0"/>
                        <w:bCs w:val="0"/>
                        <w:szCs w:val="21"/>
                      </w:rPr>
                    </w:pPr>
                    <w:r w:rsidRPr="00357569">
                      <w:rPr>
                        <w:rStyle w:val="5Char2"/>
                        <w:rFonts w:asciiTheme="minorEastAsia" w:eastAsiaTheme="minorEastAsia" w:hAnsiTheme="minorEastAsia" w:hint="eastAsia"/>
                        <w:b w:val="0"/>
                        <w:bCs w:val="0"/>
                        <w:szCs w:val="21"/>
                      </w:rPr>
                      <w:t>未分配利润</w:t>
                    </w:r>
                  </w:p>
                </w:tc>
                <w:tc>
                  <w:tcPr>
                    <w:tcW w:w="857" w:type="pct"/>
                    <w:vAlign w:val="center"/>
                  </w:tcPr>
                  <w:p w:rsidR="00357569" w:rsidRDefault="00357569" w:rsidP="00357569">
                    <w:pPr>
                      <w:jc w:val="right"/>
                      <w:rPr>
                        <w:sz w:val="24"/>
                      </w:rPr>
                    </w:pPr>
                    <w:r>
                      <w:t>91,234,139.12</w:t>
                    </w:r>
                  </w:p>
                </w:tc>
                <w:tc>
                  <w:tcPr>
                    <w:tcW w:w="488" w:type="pct"/>
                    <w:vAlign w:val="center"/>
                  </w:tcPr>
                  <w:p w:rsidR="00357569" w:rsidRDefault="00357569" w:rsidP="00357569">
                    <w:pPr>
                      <w:jc w:val="right"/>
                      <w:rPr>
                        <w:sz w:val="24"/>
                      </w:rPr>
                    </w:pPr>
                    <w:r>
                      <w:t>1.62</w:t>
                    </w:r>
                  </w:p>
                </w:tc>
                <w:tc>
                  <w:tcPr>
                    <w:tcW w:w="899" w:type="pct"/>
                    <w:vAlign w:val="center"/>
                  </w:tcPr>
                  <w:p w:rsidR="00357569" w:rsidRDefault="00357569" w:rsidP="00357569">
                    <w:pPr>
                      <w:jc w:val="right"/>
                      <w:rPr>
                        <w:sz w:val="24"/>
                      </w:rPr>
                    </w:pPr>
                    <w:r>
                      <w:t>-19,853,624.71</w:t>
                    </w:r>
                  </w:p>
                </w:tc>
                <w:tc>
                  <w:tcPr>
                    <w:tcW w:w="512" w:type="pct"/>
                    <w:vAlign w:val="center"/>
                  </w:tcPr>
                  <w:p w:rsidR="00357569" w:rsidRDefault="00357569" w:rsidP="00357569">
                    <w:pPr>
                      <w:jc w:val="right"/>
                      <w:rPr>
                        <w:sz w:val="24"/>
                      </w:rPr>
                    </w:pPr>
                    <w:r>
                      <w:t>-0.38</w:t>
                    </w:r>
                  </w:p>
                </w:tc>
                <w:tc>
                  <w:tcPr>
                    <w:tcW w:w="577" w:type="pct"/>
                    <w:vAlign w:val="center"/>
                  </w:tcPr>
                  <w:p w:rsidR="00357569" w:rsidRDefault="00357569" w:rsidP="00357569">
                    <w:pPr>
                      <w:jc w:val="right"/>
                      <w:rPr>
                        <w:sz w:val="24"/>
                      </w:rPr>
                    </w:pPr>
                  </w:p>
                </w:tc>
                <w:tc>
                  <w:tcPr>
                    <w:tcW w:w="962" w:type="pct"/>
                    <w:vAlign w:val="center"/>
                  </w:tcPr>
                  <w:p w:rsidR="00357569" w:rsidRDefault="00357569">
                    <w:pPr>
                      <w:rPr>
                        <w:sz w:val="24"/>
                      </w:rPr>
                    </w:pPr>
                    <w:r>
                      <w:t>主要原因是报告期利润增加所致。</w:t>
                    </w:r>
                  </w:p>
                </w:tc>
              </w:tr>
            </w:sdtContent>
          </w:sdt>
          <w:bookmarkEnd w:id="28"/>
        </w:tbl>
        <w:p w:rsidR="00357569" w:rsidRDefault="00357569">
          <w:pPr>
            <w:rPr>
              <w:szCs w:val="21"/>
            </w:rPr>
          </w:pPr>
        </w:p>
        <w:p w:rsidR="004B17B3" w:rsidRDefault="00793BBB" w:rsidP="00357569">
          <w:pPr>
            <w:pStyle w:val="4"/>
            <w:rPr>
              <w:szCs w:val="21"/>
            </w:rPr>
          </w:pPr>
        </w:p>
      </w:sdtContent>
    </w:sdt>
    <w:bookmarkEnd w:id="27" w:displacedByCustomXml="prev"/>
    <w:p w:rsidR="004B17B3" w:rsidRDefault="006D4EDB" w:rsidP="00B754B0">
      <w:pPr>
        <w:pStyle w:val="4"/>
        <w:numPr>
          <w:ilvl w:val="0"/>
          <w:numId w:val="31"/>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Cs w:val="21"/>
        </w:rPr>
        <w:alias w:val="是否适用：境外资产情况 [双击切换]"/>
        <w:tag w:val="_GBC_95d71e9a9dcd4966863ba2859a3bf0b7"/>
        <w:id w:val="1276747017"/>
        <w:lock w:val="sdtLocked"/>
        <w:placeholder>
          <w:docPart w:val="GBC22222222222222222222222222222"/>
        </w:placeholder>
      </w:sdtPr>
      <w:sdtEndPr/>
      <w:sdtContent>
        <w:p w:rsidR="004B17B3" w:rsidRDefault="006D4EDB" w:rsidP="004B17B3">
          <w:pPr>
            <w:rPr>
              <w:color w:val="000000" w:themeColor="text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4B17B3" w:rsidRDefault="004B17B3">
      <w:pPr>
        <w:rPr>
          <w:szCs w:val="21"/>
        </w:rPr>
      </w:pPr>
    </w:p>
    <w:sdt>
      <w:sdtPr>
        <w:rPr>
          <w:rFonts w:ascii="宋体" w:hAnsi="宋体" w:cs="宋体"/>
          <w:b w:val="0"/>
          <w:bCs w:val="0"/>
          <w:kern w:val="0"/>
          <w:szCs w:val="21"/>
        </w:rPr>
        <w:alias w:val="模块:截至报告期末主要资产受限情"/>
        <w:tag w:val="_SEC_390cddc4349f46b4bcccd468c3e69d14"/>
        <w:id w:val="-898814077"/>
        <w:lock w:val="sdtLocked"/>
        <w:placeholder>
          <w:docPart w:val="GBC22222222222222222222222222222"/>
        </w:placeholder>
      </w:sdtPr>
      <w:sdtEndPr>
        <w:rPr>
          <w:rFonts w:hint="eastAsia"/>
          <w:color w:val="000000" w:themeColor="text1"/>
        </w:rPr>
      </w:sdtEndPr>
      <w:sdtContent>
        <w:p w:rsidR="004B17B3" w:rsidRPr="001B6203" w:rsidRDefault="006D4EDB" w:rsidP="00B754B0">
          <w:pPr>
            <w:pStyle w:val="4"/>
            <w:numPr>
              <w:ilvl w:val="0"/>
              <w:numId w:val="31"/>
            </w:numPr>
            <w:rPr>
              <w:rFonts w:ascii="宋体" w:hAnsi="宋体"/>
              <w:szCs w:val="21"/>
            </w:rPr>
          </w:pPr>
          <w:r w:rsidRPr="001B6203">
            <w:rPr>
              <w:rFonts w:ascii="宋体" w:hAnsi="宋体"/>
              <w:szCs w:val="21"/>
            </w:rPr>
            <w:t>截至</w:t>
          </w:r>
          <w:r w:rsidRPr="00CB0A39">
            <w:rPr>
              <w:rFonts w:ascii="宋体" w:hAnsi="宋体"/>
              <w:szCs w:val="21"/>
            </w:rPr>
            <w:t>报告期末主要资产受限情</w:t>
          </w:r>
          <w:r w:rsidRPr="00CB0A39">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869906912"/>
            <w:lock w:val="sdtLocked"/>
            <w:placeholder>
              <w:docPart w:val="GBC22222222222222222222222222222"/>
            </w:placeholder>
          </w:sdtPr>
          <w:sdtEndPr/>
          <w:sdtContent>
            <w:p w:rsidR="004B17B3" w:rsidRDefault="006D4EDB">
              <w:pPr>
                <w:rPr>
                  <w:color w:val="000000" w:themeColor="text1"/>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szCs w:val="21"/>
            </w:rPr>
            <w:alias w:val="主要资产受限情况"/>
            <w:tag w:val="_GBC_a45de9537ca94b758cc1d9c201a60b53"/>
            <w:id w:val="-1822957007"/>
            <w:lock w:val="sdtLocked"/>
            <w:placeholder>
              <w:docPart w:val="GBC22222222222222222222222222222"/>
            </w:placeholder>
          </w:sdtPr>
          <w:sdtEndPr/>
          <w:sdtContent>
            <w:p w:rsidR="004B17B3" w:rsidRDefault="004B17B3">
              <w:pPr>
                <w:rPr>
                  <w:color w:val="000000" w:themeColor="text1"/>
                  <w:szCs w:val="21"/>
                </w:rPr>
              </w:pPr>
            </w:p>
            <w:tbl>
              <w:tblPr>
                <w:tblStyle w:val="g2"/>
                <w:tblW w:w="9923" w:type="dxa"/>
                <w:tblInd w:w="108" w:type="dxa"/>
                <w:tblLook w:val="04A0" w:firstRow="1" w:lastRow="0" w:firstColumn="1" w:lastColumn="0" w:noHBand="0" w:noVBand="1"/>
              </w:tblPr>
              <w:tblGrid>
                <w:gridCol w:w="1985"/>
                <w:gridCol w:w="2977"/>
                <w:gridCol w:w="4961"/>
              </w:tblGrid>
              <w:tr w:rsidR="004B17B3" w:rsidTr="004B17B3">
                <w:tc>
                  <w:tcPr>
                    <w:tcW w:w="1985" w:type="dxa"/>
                  </w:tcPr>
                  <w:p w:rsidR="004B17B3" w:rsidRPr="00D6336B" w:rsidRDefault="006D4EDB" w:rsidP="004B17B3">
                    <w:r w:rsidRPr="00D6336B">
                      <w:rPr>
                        <w:rFonts w:hint="eastAsia"/>
                      </w:rPr>
                      <w:t>项目</w:t>
                    </w:r>
                  </w:p>
                </w:tc>
                <w:tc>
                  <w:tcPr>
                    <w:tcW w:w="2977" w:type="dxa"/>
                  </w:tcPr>
                  <w:p w:rsidR="004B17B3" w:rsidRPr="00D6336B" w:rsidRDefault="006D4EDB" w:rsidP="004B17B3">
                    <w:r w:rsidRPr="00D6336B">
                      <w:t>期末账面价值</w:t>
                    </w:r>
                  </w:p>
                </w:tc>
                <w:tc>
                  <w:tcPr>
                    <w:tcW w:w="4961" w:type="dxa"/>
                  </w:tcPr>
                  <w:p w:rsidR="004B17B3" w:rsidRPr="00D6336B" w:rsidRDefault="006D4EDB" w:rsidP="004B17B3">
                    <w:r w:rsidRPr="00D6336B">
                      <w:t>受限原因</w:t>
                    </w:r>
                  </w:p>
                </w:tc>
              </w:tr>
              <w:tr w:rsidR="004B17B3" w:rsidTr="004B17B3">
                <w:tc>
                  <w:tcPr>
                    <w:tcW w:w="1985" w:type="dxa"/>
                  </w:tcPr>
                  <w:p w:rsidR="004B17B3" w:rsidRPr="00D6336B" w:rsidRDefault="006D4EDB" w:rsidP="004B17B3">
                    <w:r w:rsidRPr="00D6336B">
                      <w:rPr>
                        <w:rFonts w:hint="eastAsia"/>
                      </w:rPr>
                      <w:t>货币资金</w:t>
                    </w:r>
                  </w:p>
                </w:tc>
                <w:tc>
                  <w:tcPr>
                    <w:tcW w:w="2977" w:type="dxa"/>
                  </w:tcPr>
                  <w:p w:rsidR="004B17B3" w:rsidRPr="00D6336B" w:rsidRDefault="00CB0A39" w:rsidP="004B17B3">
                    <w:r w:rsidRPr="00CB0A39">
                      <w:t>146,098,595.34</w:t>
                    </w:r>
                  </w:p>
                </w:tc>
                <w:tc>
                  <w:tcPr>
                    <w:tcW w:w="4961" w:type="dxa"/>
                  </w:tcPr>
                  <w:p w:rsidR="004B17B3" w:rsidRPr="00D6336B" w:rsidRDefault="006D4EDB" w:rsidP="004B17B3">
                    <w:r w:rsidRPr="00D6336B">
                      <w:t>开具信用证保证金及开具银行承兑汇票保证金等</w:t>
                    </w:r>
                  </w:p>
                </w:tc>
              </w:tr>
              <w:tr w:rsidR="004B17B3" w:rsidTr="004B17B3">
                <w:tc>
                  <w:tcPr>
                    <w:tcW w:w="1985" w:type="dxa"/>
                  </w:tcPr>
                  <w:p w:rsidR="004B17B3" w:rsidRPr="00D6336B" w:rsidRDefault="006D4EDB" w:rsidP="004B17B3">
                    <w:r w:rsidRPr="00D6336B">
                      <w:rPr>
                        <w:rFonts w:hint="eastAsia"/>
                      </w:rPr>
                      <w:t>固定资产</w:t>
                    </w:r>
                  </w:p>
                </w:tc>
                <w:tc>
                  <w:tcPr>
                    <w:tcW w:w="2977" w:type="dxa"/>
                  </w:tcPr>
                  <w:p w:rsidR="004B17B3" w:rsidRPr="00D6336B" w:rsidRDefault="00CB0A39" w:rsidP="004B17B3">
                    <w:r w:rsidRPr="00CB0A39">
                      <w:t>959,559,016.72</w:t>
                    </w:r>
                  </w:p>
                </w:tc>
                <w:tc>
                  <w:tcPr>
                    <w:tcW w:w="4961" w:type="dxa"/>
                  </w:tcPr>
                  <w:p w:rsidR="004B17B3" w:rsidRPr="00D6336B" w:rsidRDefault="006D4EDB" w:rsidP="004B17B3">
                    <w:r w:rsidRPr="00D6336B">
                      <w:t>售后租回融资租赁资产</w:t>
                    </w:r>
                  </w:p>
                </w:tc>
              </w:tr>
              <w:tr w:rsidR="004B17B3" w:rsidTr="004B17B3">
                <w:tc>
                  <w:tcPr>
                    <w:tcW w:w="1985" w:type="dxa"/>
                  </w:tcPr>
                  <w:p w:rsidR="004B17B3" w:rsidRPr="00D6336B" w:rsidRDefault="006D4EDB" w:rsidP="004B17B3">
                    <w:r w:rsidRPr="00D6336B">
                      <w:rPr>
                        <w:rFonts w:hint="eastAsia"/>
                      </w:rPr>
                      <w:t>无形资产</w:t>
                    </w:r>
                  </w:p>
                </w:tc>
                <w:tc>
                  <w:tcPr>
                    <w:tcW w:w="2977" w:type="dxa"/>
                  </w:tcPr>
                  <w:p w:rsidR="004B17B3" w:rsidRPr="00D6336B" w:rsidRDefault="00CB0A39" w:rsidP="004B17B3">
                    <w:r w:rsidRPr="00CB0A39">
                      <w:t>102,373,348.31</w:t>
                    </w:r>
                  </w:p>
                </w:tc>
                <w:tc>
                  <w:tcPr>
                    <w:tcW w:w="4961" w:type="dxa"/>
                  </w:tcPr>
                  <w:p w:rsidR="004B17B3" w:rsidRPr="00D6336B" w:rsidRDefault="006D4EDB" w:rsidP="004B17B3">
                    <w:r w:rsidRPr="00D6336B">
                      <w:t>售后回租抵押的土地</w:t>
                    </w:r>
                  </w:p>
                </w:tc>
              </w:tr>
              <w:tr w:rsidR="004B17B3" w:rsidTr="004B17B3">
                <w:tc>
                  <w:tcPr>
                    <w:tcW w:w="1985" w:type="dxa"/>
                  </w:tcPr>
                  <w:p w:rsidR="004B17B3" w:rsidRPr="00D6336B" w:rsidRDefault="006D4EDB" w:rsidP="004B17B3">
                    <w:r w:rsidRPr="00D6336B">
                      <w:rPr>
                        <w:rFonts w:hint="eastAsia"/>
                      </w:rPr>
                      <w:t>合计</w:t>
                    </w:r>
                  </w:p>
                </w:tc>
                <w:tc>
                  <w:tcPr>
                    <w:tcW w:w="2977" w:type="dxa"/>
                  </w:tcPr>
                  <w:p w:rsidR="004B17B3" w:rsidRPr="00D6336B" w:rsidRDefault="00CB0A39" w:rsidP="004B17B3">
                    <w:r w:rsidRPr="00CB0A39">
                      <w:t>1,208,030,960.37</w:t>
                    </w:r>
                  </w:p>
                </w:tc>
                <w:tc>
                  <w:tcPr>
                    <w:tcW w:w="4961" w:type="dxa"/>
                  </w:tcPr>
                  <w:p w:rsidR="004B17B3" w:rsidRDefault="004B17B3" w:rsidP="004B17B3"/>
                </w:tc>
              </w:tr>
            </w:tbl>
            <w:p w:rsidR="004B17B3" w:rsidRDefault="00793BBB">
              <w:pPr>
                <w:rPr>
                  <w:color w:val="000000" w:themeColor="text1"/>
                  <w:szCs w:val="21"/>
                </w:rPr>
              </w:pPr>
            </w:p>
          </w:sdtContent>
        </w:sdt>
      </w:sdtContent>
    </w:sdt>
    <w:sdt>
      <w:sdtPr>
        <w:rPr>
          <w:rFonts w:ascii="宋体" w:hAnsi="宋体" w:cs="宋体"/>
          <w:b w:val="0"/>
          <w:bCs w:val="0"/>
          <w:kern w:val="0"/>
          <w:szCs w:val="21"/>
        </w:rPr>
        <w:alias w:val="模块:其他说明"/>
        <w:tag w:val="_SEC_a3069c29080242b4a4de48db80a4164e"/>
        <w:id w:val="-1076515426"/>
        <w:lock w:val="sdtLocked"/>
        <w:placeholder>
          <w:docPart w:val="GBC22222222222222222222222222222"/>
        </w:placeholder>
      </w:sdtPr>
      <w:sdtEndPr>
        <w:rPr>
          <w:rFonts w:hint="eastAsia"/>
        </w:rPr>
      </w:sdtEndPr>
      <w:sdtContent>
        <w:p w:rsidR="004B17B3" w:rsidRDefault="006D4EDB" w:rsidP="00B754B0">
          <w:pPr>
            <w:pStyle w:val="4"/>
            <w:numPr>
              <w:ilvl w:val="0"/>
              <w:numId w:val="31"/>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72484661"/>
            <w:lock w:val="sdtLocked"/>
            <w:placeholder>
              <w:docPart w:val="GBC22222222222222222222222222222"/>
            </w:placeholder>
          </w:sdtPr>
          <w:sdtEndPr/>
          <w:sdtContent>
            <w:p w:rsidR="004B17B3" w:rsidRDefault="006D4EDB" w:rsidP="004B17B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4B17B3" w:rsidRDefault="004B17B3"/>
    <w:p w:rsidR="004B17B3" w:rsidRDefault="006D4EDB" w:rsidP="00B754B0">
      <w:pPr>
        <w:pStyle w:val="3"/>
        <w:numPr>
          <w:ilvl w:val="0"/>
          <w:numId w:val="29"/>
        </w:numPr>
        <w:rPr>
          <w:rFonts w:ascii="宋体" w:hAnsi="宋体"/>
        </w:rPr>
      </w:pPr>
      <w:r>
        <w:rPr>
          <w:rFonts w:ascii="宋体" w:hAnsi="宋体" w:hint="eastAsia"/>
        </w:rPr>
        <w:lastRenderedPageBreak/>
        <w:t>投资状况分析</w:t>
      </w:r>
    </w:p>
    <w:sdt>
      <w:sdtPr>
        <w:rPr>
          <w:rFonts w:ascii="宋体" w:hAnsi="宋体" w:cs="宋体"/>
          <w:b w:val="0"/>
          <w:bCs w:val="0"/>
          <w:kern w:val="0"/>
          <w:szCs w:val="24"/>
        </w:rPr>
        <w:alias w:val="模块:对外股权投资总体分析"/>
        <w:tag w:val="_SEC_e7a08c655c9844a8b5127e2ae800064c"/>
        <w:id w:val="634446288"/>
        <w:lock w:val="sdtLocked"/>
        <w:placeholder>
          <w:docPart w:val="GBC22222222222222222222222222222"/>
        </w:placeholder>
      </w:sdtPr>
      <w:sdtEndPr>
        <w:rPr>
          <w:rFonts w:hint="eastAsia"/>
        </w:rPr>
      </w:sdtEndPr>
      <w:sdtContent>
        <w:p w:rsidR="004B17B3" w:rsidRDefault="006D4EDB" w:rsidP="00B754B0">
          <w:pPr>
            <w:pStyle w:val="4"/>
            <w:numPr>
              <w:ilvl w:val="0"/>
              <w:numId w:val="32"/>
            </w:numPr>
            <w:rPr>
              <w:rFonts w:ascii="宋体" w:hAnsi="宋体"/>
            </w:rPr>
          </w:pPr>
          <w:r>
            <w:rPr>
              <w:rFonts w:ascii="宋体" w:hAnsi="宋体"/>
            </w:rPr>
            <w:t>对外股权投资总体分析</w:t>
          </w:r>
        </w:p>
        <w:p w:rsidR="004B17B3" w:rsidRDefault="00793BBB" w:rsidP="004B17B3">
          <w:sdt>
            <w:sdtPr>
              <w:alias w:val="是否适用：对外股权投资总体分析[双击切换]"/>
              <w:tag w:val="_GBC_d1852fb41d2a420f9f1d78c35235341a"/>
              <w:id w:val="-89470642"/>
              <w:lock w:val="sdtLocked"/>
              <w:placeholder>
                <w:docPart w:val="GBC22222222222222222222222222222"/>
              </w:placeholder>
            </w:sdtPr>
            <w:sdtEndPr/>
            <w:sdtContent>
              <w:r w:rsidR="006D4EDB">
                <w:fldChar w:fldCharType="begin"/>
              </w:r>
              <w:r w:rsidR="006D4EDB">
                <w:instrText xml:space="preserve"> MACROBUTTON  SnrToggleCheckbox □适用 </w:instrText>
              </w:r>
              <w:r w:rsidR="006D4EDB">
                <w:fldChar w:fldCharType="end"/>
              </w:r>
              <w:r w:rsidR="006D4EDB">
                <w:fldChar w:fldCharType="begin"/>
              </w:r>
              <w:r w:rsidR="006D4EDB">
                <w:instrText xml:space="preserve"> MACROBUTTON  SnrToggleCheckbox √不适用 </w:instrText>
              </w:r>
              <w:r w:rsidR="006D4EDB">
                <w:fldChar w:fldCharType="end"/>
              </w:r>
            </w:sdtContent>
          </w:sdt>
        </w:p>
        <w:p w:rsidR="004B17B3" w:rsidRDefault="00793BBB"/>
      </w:sdtContent>
    </w:sdt>
    <w:sdt>
      <w:sdtPr>
        <w:rPr>
          <w:rFonts w:ascii="宋体" w:hAnsi="宋体" w:cs="宋体" w:hint="eastAsia"/>
          <w:b w:val="0"/>
          <w:bCs w:val="0"/>
          <w:kern w:val="0"/>
          <w:szCs w:val="21"/>
        </w:rPr>
        <w:alias w:val="模块:重大的股权投资"/>
        <w:tag w:val="_SEC_72e4a7e3254a45e8898d094084d31b27"/>
        <w:id w:val="-1853714445"/>
        <w:lock w:val="sdtLocked"/>
        <w:placeholder>
          <w:docPart w:val="GBC22222222222222222222222222222"/>
        </w:placeholder>
      </w:sdtPr>
      <w:sdtEndPr>
        <w:rPr>
          <w:szCs w:val="24"/>
        </w:rPr>
      </w:sdtEndPr>
      <w:sdtContent>
        <w:p w:rsidR="004B17B3" w:rsidRDefault="006D4EDB" w:rsidP="00B754B0">
          <w:pPr>
            <w:pStyle w:val="5"/>
            <w:numPr>
              <w:ilvl w:val="0"/>
              <w:numId w:val="33"/>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653635076"/>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B17B3" w:rsidRDefault="00793BBB"/>
      </w:sdtContent>
    </w:sdt>
    <w:sdt>
      <w:sdtPr>
        <w:rPr>
          <w:rFonts w:ascii="宋体" w:hAnsi="宋体" w:cs="宋体" w:hint="eastAsia"/>
          <w:b w:val="0"/>
          <w:bCs w:val="0"/>
          <w:kern w:val="0"/>
          <w:szCs w:val="21"/>
        </w:rPr>
        <w:alias w:val="模块:重大的非股权投资"/>
        <w:tag w:val="_SEC_ac9932f6d2bb4e35b86dbcc496bca6c4"/>
        <w:id w:val="1297716572"/>
        <w:lock w:val="sdtLocked"/>
        <w:placeholder>
          <w:docPart w:val="GBC22222222222222222222222222222"/>
        </w:placeholder>
      </w:sdtPr>
      <w:sdtEndPr>
        <w:rPr>
          <w:szCs w:val="24"/>
        </w:rPr>
      </w:sdtEndPr>
      <w:sdtContent>
        <w:p w:rsidR="004B17B3" w:rsidRDefault="006D4EDB" w:rsidP="00B754B0">
          <w:pPr>
            <w:pStyle w:val="5"/>
            <w:numPr>
              <w:ilvl w:val="0"/>
              <w:numId w:val="33"/>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144422123"/>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4B17B3" w:rsidRDefault="00793BBB"/>
      </w:sdtContent>
    </w:sdt>
    <w:sdt>
      <w:sdtPr>
        <w:rPr>
          <w:rFonts w:ascii="宋体" w:hAnsi="宋体" w:cs="宋体" w:hint="eastAsia"/>
          <w:b w:val="0"/>
          <w:bCs w:val="0"/>
          <w:kern w:val="0"/>
          <w:szCs w:val="21"/>
        </w:rPr>
        <w:alias w:val="模块:以公允价值计量的金融资产"/>
        <w:tag w:val="_SEC_e1149f3e433f42c9895dce036b5525db"/>
        <w:id w:val="1989658544"/>
        <w:lock w:val="sdtLocked"/>
        <w:placeholder>
          <w:docPart w:val="GBC22222222222222222222222222222"/>
        </w:placeholder>
      </w:sdtPr>
      <w:sdtEndPr/>
      <w:sdtContent>
        <w:p w:rsidR="004B17B3" w:rsidRDefault="006D4EDB" w:rsidP="00B754B0">
          <w:pPr>
            <w:pStyle w:val="5"/>
            <w:numPr>
              <w:ilvl w:val="0"/>
              <w:numId w:val="33"/>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160816207"/>
            <w:lock w:val="sdtLocked"/>
            <w:placeholder>
              <w:docPart w:val="GBC22222222222222222222222222222"/>
            </w:placeholder>
          </w:sdtPr>
          <w:sdtEndPr/>
          <w:sdtContent>
            <w:p w:rsidR="004B17B3" w:rsidRDefault="006D4EDB" w:rsidP="004B17B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4B17B3" w:rsidRDefault="004B17B3"/>
    <w:sdt>
      <w:sdtPr>
        <w:rPr>
          <w:rFonts w:ascii="宋体" w:hAnsi="宋体" w:cs="宋体"/>
          <w:b w:val="0"/>
          <w:bCs w:val="0"/>
          <w:kern w:val="0"/>
          <w:szCs w:val="24"/>
        </w:rPr>
        <w:alias w:val="模块:重大资产和股权出售"/>
        <w:tag w:val="_SEC_04b9238e9d184f1bab78bd58a24f46ef"/>
        <w:id w:val="-1116059623"/>
        <w:lock w:val="sdtLocked"/>
        <w:placeholder>
          <w:docPart w:val="GBC22222222222222222222222222222"/>
        </w:placeholder>
      </w:sdtPr>
      <w:sdtEndPr>
        <w:rPr>
          <w:rFonts w:hint="eastAsia"/>
        </w:rPr>
      </w:sdtEndPr>
      <w:sdtContent>
        <w:p w:rsidR="004B17B3" w:rsidRDefault="006D4EDB" w:rsidP="00B754B0">
          <w:pPr>
            <w:pStyle w:val="3"/>
            <w:numPr>
              <w:ilvl w:val="0"/>
              <w:numId w:val="29"/>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61297810"/>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4B17B3" w:rsidRDefault="004B17B3"/>
    <w:sdt>
      <w:sdtPr>
        <w:rPr>
          <w:rFonts w:ascii="宋体" w:hAnsi="宋体" w:cs="宋体"/>
          <w:b w:val="0"/>
          <w:bCs w:val="0"/>
          <w:kern w:val="0"/>
          <w:szCs w:val="22"/>
        </w:rPr>
        <w:alias w:val="模块:主要控股参股公司分析"/>
        <w:tag w:val="_SEC_2a2bbe84e5b044d9b42284613cdb120d"/>
        <w:id w:val="-1045374370"/>
        <w:lock w:val="sdtLocked"/>
        <w:placeholder>
          <w:docPart w:val="GBC22222222222222222222222222222"/>
        </w:placeholder>
      </w:sdtPr>
      <w:sdtEndPr>
        <w:rPr>
          <w:rFonts w:hint="eastAsia"/>
          <w:szCs w:val="24"/>
        </w:rPr>
      </w:sdtEndPr>
      <w:sdtContent>
        <w:p w:rsidR="004B17B3" w:rsidRDefault="006D4EDB" w:rsidP="00B754B0">
          <w:pPr>
            <w:pStyle w:val="3"/>
            <w:numPr>
              <w:ilvl w:val="0"/>
              <w:numId w:val="29"/>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931404104"/>
            <w:lock w:val="sdtLocked"/>
            <w:placeholder>
              <w:docPart w:val="GBC22222222222222222222222222222"/>
            </w:placeholder>
          </w:sdtPr>
          <w:sdtEndPr/>
          <w:sdtContent>
            <w:p w:rsidR="004B17B3" w:rsidRDefault="006D4ED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898166291"/>
            <w:lock w:val="sdtLocked"/>
            <w:placeholder>
              <w:docPart w:val="GBC22222222222222222222222222222"/>
            </w:placeholder>
          </w:sdtPr>
          <w:sdtEndPr/>
          <w:sdtContent>
            <w:p w:rsidR="004B17B3" w:rsidRDefault="004B17B3"/>
            <w:tbl>
              <w:tblPr>
                <w:tblStyle w:val="g2"/>
                <w:tblW w:w="10490" w:type="dxa"/>
                <w:jc w:val="center"/>
                <w:tblInd w:w="-601" w:type="dxa"/>
                <w:tblLook w:val="04A0" w:firstRow="1" w:lastRow="0" w:firstColumn="1" w:lastColumn="0" w:noHBand="0" w:noVBand="1"/>
              </w:tblPr>
              <w:tblGrid>
                <w:gridCol w:w="1985"/>
                <w:gridCol w:w="1134"/>
                <w:gridCol w:w="2268"/>
                <w:gridCol w:w="1418"/>
                <w:gridCol w:w="1275"/>
                <w:gridCol w:w="1276"/>
                <w:gridCol w:w="1134"/>
              </w:tblGrid>
              <w:tr w:rsidR="00081F2F" w:rsidRPr="00321BF4" w:rsidTr="00A371F8">
                <w:trPr>
                  <w:jc w:val="center"/>
                </w:trPr>
                <w:tc>
                  <w:tcPr>
                    <w:tcW w:w="1985" w:type="dxa"/>
                    <w:vAlign w:val="center"/>
                  </w:tcPr>
                  <w:p w:rsidR="00081F2F" w:rsidRDefault="00081F2F" w:rsidP="00B75688">
                    <w:pPr>
                      <w:jc w:val="center"/>
                    </w:pPr>
                    <w:r w:rsidRPr="00321BF4">
                      <w:rPr>
                        <w:rFonts w:hint="eastAsia"/>
                      </w:rPr>
                      <w:t>公司名称</w:t>
                    </w:r>
                  </w:p>
                </w:tc>
                <w:tc>
                  <w:tcPr>
                    <w:tcW w:w="1134" w:type="dxa"/>
                    <w:vAlign w:val="center"/>
                  </w:tcPr>
                  <w:p w:rsidR="00081F2F" w:rsidRDefault="00081F2F" w:rsidP="00B75688">
                    <w:pPr>
                      <w:jc w:val="center"/>
                    </w:pPr>
                    <w:r w:rsidRPr="00321BF4">
                      <w:rPr>
                        <w:rFonts w:hint="eastAsia"/>
                      </w:rPr>
                      <w:t>公司类型</w:t>
                    </w:r>
                  </w:p>
                </w:tc>
                <w:tc>
                  <w:tcPr>
                    <w:tcW w:w="2268" w:type="dxa"/>
                    <w:vAlign w:val="center"/>
                  </w:tcPr>
                  <w:p w:rsidR="00081F2F" w:rsidRDefault="00081F2F" w:rsidP="00B75688">
                    <w:pPr>
                      <w:jc w:val="center"/>
                    </w:pPr>
                    <w:r w:rsidRPr="00321BF4">
                      <w:rPr>
                        <w:rFonts w:hint="eastAsia"/>
                      </w:rPr>
                      <w:t>业务性质及主要产品或服务</w:t>
                    </w:r>
                  </w:p>
                </w:tc>
                <w:tc>
                  <w:tcPr>
                    <w:tcW w:w="1418" w:type="dxa"/>
                    <w:vAlign w:val="center"/>
                  </w:tcPr>
                  <w:p w:rsidR="00081F2F" w:rsidRDefault="00081F2F" w:rsidP="00B75688">
                    <w:pPr>
                      <w:jc w:val="center"/>
                    </w:pPr>
                    <w:r>
                      <w:rPr>
                        <w:rFonts w:hint="eastAsia"/>
                      </w:rPr>
                      <w:t>注册资本</w:t>
                    </w:r>
                  </w:p>
                  <w:p w:rsidR="00081F2F" w:rsidRDefault="00081F2F" w:rsidP="00B75688">
                    <w:pPr>
                      <w:jc w:val="center"/>
                    </w:pPr>
                    <w:r>
                      <w:rPr>
                        <w:rFonts w:hint="eastAsia"/>
                      </w:rPr>
                      <w:t>（万元）</w:t>
                    </w:r>
                  </w:p>
                </w:tc>
                <w:tc>
                  <w:tcPr>
                    <w:tcW w:w="1275" w:type="dxa"/>
                    <w:vAlign w:val="center"/>
                  </w:tcPr>
                  <w:p w:rsidR="00081F2F" w:rsidRDefault="00081F2F" w:rsidP="00B75688">
                    <w:pPr>
                      <w:jc w:val="center"/>
                    </w:pPr>
                    <w:r>
                      <w:rPr>
                        <w:rFonts w:hint="eastAsia"/>
                      </w:rPr>
                      <w:t>总资产</w:t>
                    </w:r>
                  </w:p>
                  <w:p w:rsidR="00081F2F" w:rsidRDefault="00081F2F" w:rsidP="00B75688">
                    <w:pPr>
                      <w:jc w:val="center"/>
                    </w:pPr>
                    <w:r>
                      <w:rPr>
                        <w:rFonts w:hint="eastAsia"/>
                      </w:rPr>
                      <w:t>（万元）</w:t>
                    </w:r>
                  </w:p>
                </w:tc>
                <w:tc>
                  <w:tcPr>
                    <w:tcW w:w="1276" w:type="dxa"/>
                    <w:vAlign w:val="center"/>
                  </w:tcPr>
                  <w:p w:rsidR="00081F2F" w:rsidRDefault="00081F2F" w:rsidP="00B75688">
                    <w:pPr>
                      <w:jc w:val="center"/>
                    </w:pPr>
                    <w:r>
                      <w:rPr>
                        <w:rFonts w:hint="eastAsia"/>
                      </w:rPr>
                      <w:t>净资产</w:t>
                    </w:r>
                  </w:p>
                  <w:p w:rsidR="00081F2F" w:rsidRDefault="00081F2F" w:rsidP="00B75688">
                    <w:pPr>
                      <w:jc w:val="center"/>
                    </w:pPr>
                    <w:r>
                      <w:rPr>
                        <w:rFonts w:hint="eastAsia"/>
                      </w:rPr>
                      <w:t>（万元）</w:t>
                    </w:r>
                  </w:p>
                </w:tc>
                <w:tc>
                  <w:tcPr>
                    <w:tcW w:w="1134" w:type="dxa"/>
                    <w:vAlign w:val="center"/>
                  </w:tcPr>
                  <w:p w:rsidR="00081F2F" w:rsidRDefault="00081F2F" w:rsidP="00B75688">
                    <w:pPr>
                      <w:jc w:val="center"/>
                    </w:pPr>
                    <w:r>
                      <w:rPr>
                        <w:rFonts w:hint="eastAsia"/>
                      </w:rPr>
                      <w:t>净利润</w:t>
                    </w:r>
                  </w:p>
                  <w:p w:rsidR="00081F2F" w:rsidRDefault="00081F2F" w:rsidP="00B75688">
                    <w:pPr>
                      <w:jc w:val="center"/>
                    </w:pPr>
                    <w:r>
                      <w:rPr>
                        <w:rFonts w:hint="eastAsia"/>
                      </w:rPr>
                      <w:t>（万元）</w:t>
                    </w:r>
                  </w:p>
                </w:tc>
              </w:tr>
              <w:tr w:rsidR="00081F2F" w:rsidRPr="00321BF4" w:rsidTr="00A371F8">
                <w:trPr>
                  <w:jc w:val="center"/>
                </w:trPr>
                <w:tc>
                  <w:tcPr>
                    <w:tcW w:w="1985" w:type="dxa"/>
                    <w:vAlign w:val="center"/>
                  </w:tcPr>
                  <w:p w:rsidR="00081F2F" w:rsidRPr="00321BF4" w:rsidRDefault="00081F2F" w:rsidP="00B75688">
                    <w:pPr>
                      <w:jc w:val="center"/>
                    </w:pPr>
                    <w:r>
                      <w:t>云南昆钢重型装备制造集团有限公司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机械及成套设备的设计、制造、销售</w:t>
                    </w:r>
                  </w:p>
                </w:tc>
                <w:tc>
                  <w:tcPr>
                    <w:tcW w:w="1418" w:type="dxa"/>
                    <w:vAlign w:val="center"/>
                  </w:tcPr>
                  <w:p w:rsidR="00081F2F" w:rsidRPr="00321BF4" w:rsidRDefault="00081F2F" w:rsidP="00B75688">
                    <w:pPr>
                      <w:jc w:val="center"/>
                    </w:pPr>
                    <w:r>
                      <w:t>63,980.40</w:t>
                    </w:r>
                  </w:p>
                </w:tc>
                <w:tc>
                  <w:tcPr>
                    <w:tcW w:w="1275" w:type="dxa"/>
                    <w:vAlign w:val="center"/>
                  </w:tcPr>
                  <w:p w:rsidR="00081F2F" w:rsidRPr="00321BF4" w:rsidRDefault="00081F2F" w:rsidP="00B75688">
                    <w:pPr>
                      <w:jc w:val="center"/>
                    </w:pPr>
                    <w:r>
                      <w:t>151,459.64</w:t>
                    </w:r>
                  </w:p>
                </w:tc>
                <w:tc>
                  <w:tcPr>
                    <w:tcW w:w="1276" w:type="dxa"/>
                    <w:vAlign w:val="center"/>
                  </w:tcPr>
                  <w:p w:rsidR="00081F2F" w:rsidRPr="00321BF4" w:rsidRDefault="00081F2F" w:rsidP="00B75688">
                    <w:pPr>
                      <w:jc w:val="center"/>
                    </w:pPr>
                    <w:r>
                      <w:t>52,411.14</w:t>
                    </w:r>
                  </w:p>
                </w:tc>
                <w:tc>
                  <w:tcPr>
                    <w:tcW w:w="1134" w:type="dxa"/>
                    <w:vAlign w:val="center"/>
                  </w:tcPr>
                  <w:p w:rsidR="00081F2F" w:rsidRPr="00321BF4" w:rsidRDefault="00081F2F" w:rsidP="00B75688">
                    <w:pPr>
                      <w:jc w:val="center"/>
                    </w:pPr>
                    <w:r>
                      <w:t>91.16</w:t>
                    </w:r>
                  </w:p>
                </w:tc>
              </w:tr>
              <w:tr w:rsidR="00081F2F" w:rsidRPr="00321BF4" w:rsidTr="00A371F8">
                <w:trPr>
                  <w:jc w:val="center"/>
                </w:trPr>
                <w:tc>
                  <w:tcPr>
                    <w:tcW w:w="1985" w:type="dxa"/>
                    <w:vAlign w:val="center"/>
                  </w:tcPr>
                  <w:p w:rsidR="00081F2F" w:rsidRPr="00321BF4" w:rsidRDefault="00081F2F" w:rsidP="00B75688">
                    <w:pPr>
                      <w:jc w:val="center"/>
                    </w:pPr>
                    <w:r>
                      <w:t>师宗煤焦化工有限公司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煤炭、焦炭、煤焦化工副产品生产、销售</w:t>
                    </w:r>
                  </w:p>
                </w:tc>
                <w:tc>
                  <w:tcPr>
                    <w:tcW w:w="1418" w:type="dxa"/>
                    <w:vAlign w:val="center"/>
                  </w:tcPr>
                  <w:p w:rsidR="00081F2F" w:rsidRPr="00321BF4" w:rsidRDefault="00081F2F" w:rsidP="00B75688">
                    <w:pPr>
                      <w:jc w:val="center"/>
                    </w:pPr>
                    <w:r>
                      <w:t>120,000.00</w:t>
                    </w:r>
                  </w:p>
                </w:tc>
                <w:tc>
                  <w:tcPr>
                    <w:tcW w:w="1275" w:type="dxa"/>
                    <w:vAlign w:val="center"/>
                  </w:tcPr>
                  <w:p w:rsidR="00081F2F" w:rsidRPr="00321BF4" w:rsidRDefault="00081F2F" w:rsidP="00B75688">
                    <w:pPr>
                      <w:jc w:val="center"/>
                    </w:pPr>
                    <w:r>
                      <w:t>196,057.50</w:t>
                    </w:r>
                  </w:p>
                </w:tc>
                <w:tc>
                  <w:tcPr>
                    <w:tcW w:w="1276" w:type="dxa"/>
                    <w:vAlign w:val="center"/>
                  </w:tcPr>
                  <w:p w:rsidR="00081F2F" w:rsidRPr="00321BF4" w:rsidRDefault="00081F2F" w:rsidP="00B75688">
                    <w:pPr>
                      <w:jc w:val="center"/>
                    </w:pPr>
                    <w:r>
                      <w:t>91,908.86</w:t>
                    </w:r>
                  </w:p>
                </w:tc>
                <w:tc>
                  <w:tcPr>
                    <w:tcW w:w="1134" w:type="dxa"/>
                    <w:vAlign w:val="center"/>
                  </w:tcPr>
                  <w:p w:rsidR="00081F2F" w:rsidRPr="00321BF4" w:rsidRDefault="00081F2F" w:rsidP="00B75688">
                    <w:pPr>
                      <w:jc w:val="center"/>
                    </w:pPr>
                    <w:r>
                      <w:t>2,000.99</w:t>
                    </w:r>
                  </w:p>
                </w:tc>
              </w:tr>
              <w:tr w:rsidR="00081F2F" w:rsidRPr="00321BF4" w:rsidTr="00A371F8">
                <w:trPr>
                  <w:jc w:val="center"/>
                </w:trPr>
                <w:tc>
                  <w:tcPr>
                    <w:tcW w:w="1985" w:type="dxa"/>
                    <w:vAlign w:val="center"/>
                  </w:tcPr>
                  <w:p w:rsidR="00081F2F" w:rsidRPr="00321BF4" w:rsidRDefault="00081F2F" w:rsidP="00B75688">
                    <w:pPr>
                      <w:jc w:val="center"/>
                    </w:pPr>
                    <w:r>
                      <w:t>云南昆钢燃气工程有限公司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燃气工程建筑施工</w:t>
                    </w:r>
                  </w:p>
                </w:tc>
                <w:tc>
                  <w:tcPr>
                    <w:tcW w:w="1418" w:type="dxa"/>
                    <w:vAlign w:val="center"/>
                  </w:tcPr>
                  <w:p w:rsidR="00081F2F" w:rsidRPr="00321BF4" w:rsidRDefault="00081F2F" w:rsidP="00B75688">
                    <w:pPr>
                      <w:jc w:val="center"/>
                    </w:pPr>
                    <w:r>
                      <w:t>2,659.16</w:t>
                    </w:r>
                  </w:p>
                </w:tc>
                <w:tc>
                  <w:tcPr>
                    <w:tcW w:w="1275" w:type="dxa"/>
                    <w:vAlign w:val="center"/>
                  </w:tcPr>
                  <w:p w:rsidR="00081F2F" w:rsidRPr="00321BF4" w:rsidRDefault="00081F2F" w:rsidP="00B75688">
                    <w:pPr>
                      <w:jc w:val="center"/>
                    </w:pPr>
                    <w:r>
                      <w:t>5,211.22</w:t>
                    </w:r>
                  </w:p>
                </w:tc>
                <w:tc>
                  <w:tcPr>
                    <w:tcW w:w="1276" w:type="dxa"/>
                    <w:vAlign w:val="center"/>
                  </w:tcPr>
                  <w:p w:rsidR="00081F2F" w:rsidRPr="00321BF4" w:rsidRDefault="00081F2F" w:rsidP="00B75688">
                    <w:pPr>
                      <w:jc w:val="center"/>
                    </w:pPr>
                    <w:r>
                      <w:t>3,535.53</w:t>
                    </w:r>
                  </w:p>
                </w:tc>
                <w:tc>
                  <w:tcPr>
                    <w:tcW w:w="1134" w:type="dxa"/>
                    <w:vAlign w:val="center"/>
                  </w:tcPr>
                  <w:p w:rsidR="00081F2F" w:rsidRPr="00321BF4" w:rsidRDefault="00081F2F" w:rsidP="00B75688">
                    <w:pPr>
                      <w:jc w:val="center"/>
                    </w:pPr>
                    <w:r>
                      <w:t>71.19</w:t>
                    </w:r>
                  </w:p>
                </w:tc>
              </w:tr>
              <w:tr w:rsidR="00081F2F" w:rsidRPr="00321BF4" w:rsidTr="00A371F8">
                <w:trPr>
                  <w:jc w:val="center"/>
                </w:trPr>
                <w:tc>
                  <w:tcPr>
                    <w:tcW w:w="1985" w:type="dxa"/>
                    <w:vAlign w:val="center"/>
                  </w:tcPr>
                  <w:p w:rsidR="00081F2F" w:rsidRPr="00321BF4" w:rsidRDefault="00081F2F" w:rsidP="00B75688">
                    <w:pPr>
                      <w:jc w:val="center"/>
                    </w:pPr>
                    <w:r>
                      <w:t>师宗县金山煤矿有限责任公司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原煤开采、销售</w:t>
                    </w:r>
                  </w:p>
                </w:tc>
                <w:tc>
                  <w:tcPr>
                    <w:tcW w:w="1418" w:type="dxa"/>
                    <w:vAlign w:val="center"/>
                  </w:tcPr>
                  <w:p w:rsidR="00081F2F" w:rsidRPr="00321BF4" w:rsidRDefault="00081F2F" w:rsidP="00B75688">
                    <w:pPr>
                      <w:jc w:val="center"/>
                    </w:pPr>
                    <w:r>
                      <w:t>8,412.39</w:t>
                    </w:r>
                  </w:p>
                </w:tc>
                <w:tc>
                  <w:tcPr>
                    <w:tcW w:w="1275" w:type="dxa"/>
                    <w:vAlign w:val="center"/>
                  </w:tcPr>
                  <w:p w:rsidR="00081F2F" w:rsidRPr="00321BF4" w:rsidRDefault="00081F2F" w:rsidP="00B75688">
                    <w:pPr>
                      <w:jc w:val="center"/>
                    </w:pPr>
                    <w:r>
                      <w:t>3,290.12</w:t>
                    </w:r>
                  </w:p>
                </w:tc>
                <w:tc>
                  <w:tcPr>
                    <w:tcW w:w="1276" w:type="dxa"/>
                    <w:vAlign w:val="center"/>
                  </w:tcPr>
                  <w:p w:rsidR="00081F2F" w:rsidRPr="00321BF4" w:rsidRDefault="00081F2F" w:rsidP="00B75688">
                    <w:pPr>
                      <w:jc w:val="center"/>
                    </w:pPr>
                    <w:r>
                      <w:t>336.41</w:t>
                    </w:r>
                  </w:p>
                </w:tc>
                <w:tc>
                  <w:tcPr>
                    <w:tcW w:w="1134" w:type="dxa"/>
                    <w:vAlign w:val="center"/>
                  </w:tcPr>
                  <w:p w:rsidR="00081F2F" w:rsidRPr="00321BF4" w:rsidRDefault="00081F2F" w:rsidP="00B75688">
                    <w:pPr>
                      <w:jc w:val="center"/>
                    </w:pPr>
                    <w:r>
                      <w:t>-25.05</w:t>
                    </w:r>
                  </w:p>
                </w:tc>
              </w:tr>
              <w:tr w:rsidR="00081F2F" w:rsidRPr="00321BF4" w:rsidTr="00A371F8">
                <w:trPr>
                  <w:jc w:val="center"/>
                </w:trPr>
                <w:tc>
                  <w:tcPr>
                    <w:tcW w:w="1985" w:type="dxa"/>
                    <w:vAlign w:val="center"/>
                  </w:tcPr>
                  <w:p w:rsidR="00081F2F" w:rsidRPr="00321BF4" w:rsidRDefault="00081F2F" w:rsidP="00B75688">
                    <w:pPr>
                      <w:jc w:val="center"/>
                    </w:pPr>
                    <w:r>
                      <w:t>师宗县五一煤矿有限责任公司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原煤开采、销售</w:t>
                    </w:r>
                  </w:p>
                </w:tc>
                <w:tc>
                  <w:tcPr>
                    <w:tcW w:w="1418" w:type="dxa"/>
                    <w:vAlign w:val="center"/>
                  </w:tcPr>
                  <w:p w:rsidR="00081F2F" w:rsidRPr="00321BF4" w:rsidRDefault="00081F2F" w:rsidP="00B75688">
                    <w:pPr>
                      <w:jc w:val="center"/>
                    </w:pPr>
                    <w:r>
                      <w:t>21,912.45</w:t>
                    </w:r>
                  </w:p>
                </w:tc>
                <w:tc>
                  <w:tcPr>
                    <w:tcW w:w="1275" w:type="dxa"/>
                    <w:vAlign w:val="center"/>
                  </w:tcPr>
                  <w:p w:rsidR="00081F2F" w:rsidRPr="00321BF4" w:rsidRDefault="00081F2F" w:rsidP="00B75688">
                    <w:pPr>
                      <w:jc w:val="center"/>
                    </w:pPr>
                    <w:r>
                      <w:t>17,837.18</w:t>
                    </w:r>
                  </w:p>
                </w:tc>
                <w:tc>
                  <w:tcPr>
                    <w:tcW w:w="1276" w:type="dxa"/>
                    <w:vAlign w:val="center"/>
                  </w:tcPr>
                  <w:p w:rsidR="00081F2F" w:rsidRPr="00321BF4" w:rsidRDefault="00081F2F" w:rsidP="00B75688">
                    <w:pPr>
                      <w:jc w:val="center"/>
                    </w:pPr>
                    <w:r>
                      <w:t>12,283.02</w:t>
                    </w:r>
                  </w:p>
                </w:tc>
                <w:tc>
                  <w:tcPr>
                    <w:tcW w:w="1134" w:type="dxa"/>
                    <w:vAlign w:val="center"/>
                  </w:tcPr>
                  <w:p w:rsidR="00081F2F" w:rsidRPr="00321BF4" w:rsidRDefault="00081F2F" w:rsidP="00B75688">
                    <w:pPr>
                      <w:jc w:val="center"/>
                    </w:pPr>
                    <w:r>
                      <w:t>-455.93</w:t>
                    </w:r>
                  </w:p>
                </w:tc>
              </w:tr>
              <w:tr w:rsidR="00081F2F" w:rsidRPr="00321BF4" w:rsidTr="00A371F8">
                <w:trPr>
                  <w:jc w:val="center"/>
                </w:trPr>
                <w:tc>
                  <w:tcPr>
                    <w:tcW w:w="1985" w:type="dxa"/>
                    <w:vAlign w:val="center"/>
                  </w:tcPr>
                  <w:p w:rsidR="00081F2F" w:rsidRPr="00321BF4" w:rsidRDefault="00081F2F" w:rsidP="00B75688">
                    <w:pPr>
                      <w:jc w:val="center"/>
                    </w:pPr>
                    <w:r>
                      <w:t>师宗县大舍煤矿有限责任公司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原煤开采、销售</w:t>
                    </w:r>
                  </w:p>
                </w:tc>
                <w:tc>
                  <w:tcPr>
                    <w:tcW w:w="1418" w:type="dxa"/>
                    <w:vAlign w:val="center"/>
                  </w:tcPr>
                  <w:p w:rsidR="00081F2F" w:rsidRPr="00321BF4" w:rsidRDefault="00081F2F" w:rsidP="00B75688">
                    <w:pPr>
                      <w:jc w:val="center"/>
                    </w:pPr>
                    <w:r>
                      <w:t>3,021.75</w:t>
                    </w:r>
                  </w:p>
                </w:tc>
                <w:tc>
                  <w:tcPr>
                    <w:tcW w:w="1275" w:type="dxa"/>
                    <w:vAlign w:val="center"/>
                  </w:tcPr>
                  <w:p w:rsidR="00081F2F" w:rsidRPr="00321BF4" w:rsidRDefault="00081F2F" w:rsidP="00B75688">
                    <w:pPr>
                      <w:jc w:val="center"/>
                    </w:pPr>
                    <w:r>
                      <w:t>9,152.25</w:t>
                    </w:r>
                  </w:p>
                </w:tc>
                <w:tc>
                  <w:tcPr>
                    <w:tcW w:w="1276" w:type="dxa"/>
                    <w:vAlign w:val="center"/>
                  </w:tcPr>
                  <w:p w:rsidR="00081F2F" w:rsidRPr="00321BF4" w:rsidRDefault="00081F2F" w:rsidP="00B75688">
                    <w:pPr>
                      <w:jc w:val="center"/>
                    </w:pPr>
                    <w:r>
                      <w:t>-2,020.60</w:t>
                    </w:r>
                  </w:p>
                </w:tc>
                <w:tc>
                  <w:tcPr>
                    <w:tcW w:w="1134" w:type="dxa"/>
                    <w:vAlign w:val="center"/>
                  </w:tcPr>
                  <w:p w:rsidR="00081F2F" w:rsidRPr="00321BF4" w:rsidRDefault="00081F2F" w:rsidP="00B75688">
                    <w:pPr>
                      <w:jc w:val="center"/>
                    </w:pPr>
                    <w:r>
                      <w:t>-319.20</w:t>
                    </w:r>
                  </w:p>
                </w:tc>
              </w:tr>
              <w:tr w:rsidR="00081F2F" w:rsidRPr="00321BF4" w:rsidTr="00A371F8">
                <w:trPr>
                  <w:jc w:val="center"/>
                </w:trPr>
                <w:tc>
                  <w:tcPr>
                    <w:tcW w:w="1985" w:type="dxa"/>
                    <w:vAlign w:val="center"/>
                  </w:tcPr>
                  <w:p w:rsidR="00081F2F" w:rsidRPr="00321BF4" w:rsidRDefault="00081F2F" w:rsidP="00B75688">
                    <w:pPr>
                      <w:jc w:val="center"/>
                    </w:pPr>
                    <w:r>
                      <w:t>师宗县瓦鲁煤矿有限责任公司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原煤开采、销售</w:t>
                    </w:r>
                  </w:p>
                </w:tc>
                <w:tc>
                  <w:tcPr>
                    <w:tcW w:w="1418" w:type="dxa"/>
                    <w:vAlign w:val="center"/>
                  </w:tcPr>
                  <w:p w:rsidR="00081F2F" w:rsidRPr="00321BF4" w:rsidRDefault="00081F2F" w:rsidP="00B75688">
                    <w:pPr>
                      <w:jc w:val="center"/>
                    </w:pPr>
                    <w:r>
                      <w:t>23,861.64</w:t>
                    </w:r>
                  </w:p>
                </w:tc>
                <w:tc>
                  <w:tcPr>
                    <w:tcW w:w="1275" w:type="dxa"/>
                    <w:vAlign w:val="center"/>
                  </w:tcPr>
                  <w:p w:rsidR="00081F2F" w:rsidRPr="00321BF4" w:rsidRDefault="00081F2F" w:rsidP="00B75688">
                    <w:pPr>
                      <w:jc w:val="center"/>
                    </w:pPr>
                    <w:r>
                      <w:t>17,131.38</w:t>
                    </w:r>
                  </w:p>
                </w:tc>
                <w:tc>
                  <w:tcPr>
                    <w:tcW w:w="1276" w:type="dxa"/>
                    <w:vAlign w:val="center"/>
                  </w:tcPr>
                  <w:p w:rsidR="00081F2F" w:rsidRPr="00321BF4" w:rsidRDefault="00081F2F" w:rsidP="00B75688">
                    <w:pPr>
                      <w:jc w:val="center"/>
                    </w:pPr>
                    <w:r>
                      <w:t>13,047.91</w:t>
                    </w:r>
                  </w:p>
                </w:tc>
                <w:tc>
                  <w:tcPr>
                    <w:tcW w:w="1134" w:type="dxa"/>
                    <w:vAlign w:val="center"/>
                  </w:tcPr>
                  <w:p w:rsidR="00081F2F" w:rsidRPr="00321BF4" w:rsidRDefault="00081F2F" w:rsidP="00B75688">
                    <w:pPr>
                      <w:jc w:val="center"/>
                    </w:pPr>
                    <w:r>
                      <w:t>-195.71</w:t>
                    </w:r>
                  </w:p>
                </w:tc>
              </w:tr>
              <w:tr w:rsidR="00081F2F" w:rsidRPr="00321BF4" w:rsidTr="00A371F8">
                <w:trPr>
                  <w:jc w:val="center"/>
                </w:trPr>
                <w:tc>
                  <w:tcPr>
                    <w:tcW w:w="1985" w:type="dxa"/>
                    <w:vAlign w:val="center"/>
                  </w:tcPr>
                  <w:p w:rsidR="00081F2F" w:rsidRPr="00321BF4" w:rsidRDefault="00081F2F" w:rsidP="00B75688">
                    <w:pPr>
                      <w:jc w:val="center"/>
                    </w:pPr>
                    <w:r>
                      <w:t>云南麒安晟贸易有限责任公司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煤炭、焦炭、机器设备销售</w:t>
                    </w:r>
                  </w:p>
                </w:tc>
                <w:tc>
                  <w:tcPr>
                    <w:tcW w:w="1418" w:type="dxa"/>
                    <w:vAlign w:val="center"/>
                  </w:tcPr>
                  <w:p w:rsidR="00081F2F" w:rsidRPr="00321BF4" w:rsidRDefault="00081F2F" w:rsidP="00B75688">
                    <w:pPr>
                      <w:jc w:val="center"/>
                    </w:pPr>
                    <w:r>
                      <w:t>1,000.00</w:t>
                    </w:r>
                  </w:p>
                </w:tc>
                <w:tc>
                  <w:tcPr>
                    <w:tcW w:w="1275" w:type="dxa"/>
                    <w:vAlign w:val="center"/>
                  </w:tcPr>
                  <w:p w:rsidR="00081F2F" w:rsidRPr="00321BF4" w:rsidRDefault="00081F2F" w:rsidP="00B75688">
                    <w:pPr>
                      <w:jc w:val="center"/>
                    </w:pPr>
                    <w:r>
                      <w:t>7,346.35</w:t>
                    </w:r>
                  </w:p>
                </w:tc>
                <w:tc>
                  <w:tcPr>
                    <w:tcW w:w="1276" w:type="dxa"/>
                    <w:vAlign w:val="center"/>
                  </w:tcPr>
                  <w:p w:rsidR="00081F2F" w:rsidRPr="00321BF4" w:rsidRDefault="00081F2F" w:rsidP="00B75688">
                    <w:pPr>
                      <w:jc w:val="center"/>
                    </w:pPr>
                    <w:r>
                      <w:t>1,424.73</w:t>
                    </w:r>
                  </w:p>
                </w:tc>
                <w:tc>
                  <w:tcPr>
                    <w:tcW w:w="1134" w:type="dxa"/>
                    <w:vAlign w:val="center"/>
                  </w:tcPr>
                  <w:p w:rsidR="00081F2F" w:rsidRPr="00321BF4" w:rsidRDefault="00081F2F" w:rsidP="00B75688">
                    <w:pPr>
                      <w:jc w:val="center"/>
                    </w:pPr>
                    <w:r>
                      <w:t>70.74</w:t>
                    </w:r>
                  </w:p>
                </w:tc>
              </w:tr>
              <w:tr w:rsidR="00081F2F" w:rsidRPr="00081F2F" w:rsidTr="00A371F8">
                <w:trPr>
                  <w:jc w:val="center"/>
                </w:trPr>
                <w:tc>
                  <w:tcPr>
                    <w:tcW w:w="1985" w:type="dxa"/>
                    <w:vAlign w:val="center"/>
                  </w:tcPr>
                  <w:p w:rsidR="00081F2F" w:rsidRPr="00321BF4" w:rsidRDefault="00081F2F" w:rsidP="00B75688">
                    <w:pPr>
                      <w:jc w:val="center"/>
                    </w:pPr>
                    <w:r>
                      <w:t>深圳云鑫投资有限公司</w:t>
                    </w:r>
                  </w:p>
                </w:tc>
                <w:tc>
                  <w:tcPr>
                    <w:tcW w:w="1134" w:type="dxa"/>
                    <w:vAlign w:val="center"/>
                  </w:tcPr>
                  <w:p w:rsidR="00081F2F" w:rsidRPr="00321BF4" w:rsidRDefault="00081F2F" w:rsidP="00B75688">
                    <w:pPr>
                      <w:jc w:val="center"/>
                    </w:pPr>
                    <w:r>
                      <w:t>子公司</w:t>
                    </w:r>
                  </w:p>
                </w:tc>
                <w:tc>
                  <w:tcPr>
                    <w:tcW w:w="2268" w:type="dxa"/>
                    <w:vAlign w:val="center"/>
                  </w:tcPr>
                  <w:p w:rsidR="00081F2F" w:rsidRPr="00321BF4" w:rsidRDefault="00081F2F" w:rsidP="00B75688">
                    <w:pPr>
                      <w:jc w:val="center"/>
                    </w:pPr>
                    <w:r>
                      <w:t>股权投资、投资管理</w:t>
                    </w:r>
                  </w:p>
                </w:tc>
                <w:tc>
                  <w:tcPr>
                    <w:tcW w:w="1418" w:type="dxa"/>
                    <w:vAlign w:val="center"/>
                  </w:tcPr>
                  <w:p w:rsidR="00081F2F" w:rsidRPr="00321BF4" w:rsidRDefault="00081F2F" w:rsidP="00B75688">
                    <w:pPr>
                      <w:jc w:val="center"/>
                    </w:pPr>
                    <w:r>
                      <w:t>3,000.00</w:t>
                    </w:r>
                  </w:p>
                </w:tc>
                <w:tc>
                  <w:tcPr>
                    <w:tcW w:w="1275" w:type="dxa"/>
                    <w:vAlign w:val="center"/>
                  </w:tcPr>
                  <w:p w:rsidR="00081F2F" w:rsidRPr="00321BF4" w:rsidRDefault="00081F2F" w:rsidP="00B75688">
                    <w:pPr>
                      <w:jc w:val="center"/>
                    </w:pPr>
                    <w:r>
                      <w:t>787.00</w:t>
                    </w:r>
                  </w:p>
                </w:tc>
                <w:tc>
                  <w:tcPr>
                    <w:tcW w:w="1276" w:type="dxa"/>
                    <w:vAlign w:val="center"/>
                  </w:tcPr>
                  <w:p w:rsidR="00081F2F" w:rsidRPr="00321BF4" w:rsidRDefault="00081F2F" w:rsidP="00B75688">
                    <w:pPr>
                      <w:jc w:val="center"/>
                    </w:pPr>
                    <w:r>
                      <w:t>771.75</w:t>
                    </w:r>
                  </w:p>
                </w:tc>
                <w:tc>
                  <w:tcPr>
                    <w:tcW w:w="1134" w:type="dxa"/>
                    <w:vAlign w:val="center"/>
                  </w:tcPr>
                  <w:p w:rsidR="00081F2F" w:rsidRPr="00321BF4" w:rsidRDefault="00081F2F" w:rsidP="00B75688">
                    <w:pPr>
                      <w:jc w:val="center"/>
                    </w:pPr>
                    <w:r>
                      <w:t>-0.08</w:t>
                    </w:r>
                  </w:p>
                </w:tc>
              </w:tr>
              <w:tr w:rsidR="00DD68F8" w:rsidRPr="00081F2F" w:rsidTr="00A371F8">
                <w:trPr>
                  <w:jc w:val="center"/>
                </w:trPr>
                <w:tc>
                  <w:tcPr>
                    <w:tcW w:w="1985" w:type="dxa"/>
                    <w:vAlign w:val="center"/>
                  </w:tcPr>
                  <w:p w:rsidR="00DD68F8" w:rsidRPr="00966A1F" w:rsidRDefault="00DD68F8" w:rsidP="00B75688">
                    <w:pPr>
                      <w:jc w:val="center"/>
                    </w:pPr>
                    <w:r w:rsidRPr="00966A1F">
                      <w:t>云南大西洋焊接材料有限公司</w:t>
                    </w:r>
                  </w:p>
                </w:tc>
                <w:tc>
                  <w:tcPr>
                    <w:tcW w:w="1134" w:type="dxa"/>
                    <w:vAlign w:val="center"/>
                  </w:tcPr>
                  <w:p w:rsidR="00DD68F8" w:rsidRPr="00966A1F" w:rsidRDefault="00DC73FA" w:rsidP="00642A1F">
                    <w:pPr>
                      <w:jc w:val="center"/>
                    </w:pPr>
                    <w:r w:rsidRPr="00966A1F">
                      <w:t>参股公司</w:t>
                    </w:r>
                  </w:p>
                </w:tc>
                <w:tc>
                  <w:tcPr>
                    <w:tcW w:w="2268" w:type="dxa"/>
                    <w:vAlign w:val="center"/>
                  </w:tcPr>
                  <w:p w:rsidR="00DD68F8" w:rsidRPr="00966A1F" w:rsidRDefault="00E26755" w:rsidP="00B75688">
                    <w:pPr>
                      <w:jc w:val="center"/>
                    </w:pPr>
                    <w:r w:rsidRPr="00E26755">
                      <w:rPr>
                        <w:rFonts w:hint="eastAsia"/>
                      </w:rPr>
                      <w:t>焊接材料、钢丝制造销售</w:t>
                    </w:r>
                  </w:p>
                </w:tc>
                <w:tc>
                  <w:tcPr>
                    <w:tcW w:w="1418" w:type="dxa"/>
                    <w:vAlign w:val="center"/>
                  </w:tcPr>
                  <w:p w:rsidR="00DD68F8" w:rsidRPr="00966A1F" w:rsidRDefault="00966A1F" w:rsidP="00B75688">
                    <w:pPr>
                      <w:jc w:val="center"/>
                    </w:pPr>
                    <w:r w:rsidRPr="00966A1F">
                      <w:rPr>
                        <w:rFonts w:hint="eastAsia"/>
                      </w:rPr>
                      <w:t>2</w:t>
                    </w:r>
                    <w:r w:rsidRPr="00966A1F">
                      <w:t>,000.00</w:t>
                    </w:r>
                  </w:p>
                </w:tc>
                <w:tc>
                  <w:tcPr>
                    <w:tcW w:w="1275" w:type="dxa"/>
                    <w:vAlign w:val="center"/>
                  </w:tcPr>
                  <w:p w:rsidR="00DD68F8" w:rsidRPr="00966A1F" w:rsidRDefault="0097709C" w:rsidP="0097709C">
                    <w:pPr>
                      <w:jc w:val="center"/>
                    </w:pPr>
                    <w:r w:rsidRPr="0097709C">
                      <w:t>20</w:t>
                    </w:r>
                    <w:r>
                      <w:rPr>
                        <w:rFonts w:hint="eastAsia"/>
                      </w:rPr>
                      <w:t>,</w:t>
                    </w:r>
                    <w:r w:rsidRPr="0097709C">
                      <w:t>822</w:t>
                    </w:r>
                    <w:r>
                      <w:rPr>
                        <w:rFonts w:hint="eastAsia"/>
                      </w:rPr>
                      <w:t>.</w:t>
                    </w:r>
                    <w:r w:rsidRPr="0097709C">
                      <w:t>2</w:t>
                    </w:r>
                    <w:r>
                      <w:rPr>
                        <w:rFonts w:hint="eastAsia"/>
                      </w:rPr>
                      <w:t>1</w:t>
                    </w:r>
                  </w:p>
                </w:tc>
                <w:tc>
                  <w:tcPr>
                    <w:tcW w:w="1276" w:type="dxa"/>
                    <w:vAlign w:val="center"/>
                  </w:tcPr>
                  <w:p w:rsidR="00DD68F8" w:rsidRPr="00966A1F" w:rsidRDefault="00375554" w:rsidP="00B75688">
                    <w:pPr>
                      <w:jc w:val="center"/>
                    </w:pPr>
                    <w:r>
                      <w:rPr>
                        <w:rFonts w:hint="eastAsia"/>
                      </w:rPr>
                      <w:t>8,676.29</w:t>
                    </w:r>
                  </w:p>
                </w:tc>
                <w:tc>
                  <w:tcPr>
                    <w:tcW w:w="1134" w:type="dxa"/>
                    <w:vAlign w:val="center"/>
                  </w:tcPr>
                  <w:p w:rsidR="00DD68F8" w:rsidRPr="00966A1F" w:rsidRDefault="00341778" w:rsidP="00B75688">
                    <w:pPr>
                      <w:jc w:val="center"/>
                    </w:pPr>
                    <w:r w:rsidRPr="00966A1F">
                      <w:t>1,110.53</w:t>
                    </w:r>
                  </w:p>
                </w:tc>
              </w:tr>
            </w:tbl>
            <w:p w:rsidR="004B17B3" w:rsidRPr="00081F2F" w:rsidRDefault="00793BBB" w:rsidP="00081F2F"/>
          </w:sdtContent>
        </w:sdt>
      </w:sdtContent>
    </w:sdt>
    <w:sdt>
      <w:sdtPr>
        <w:rPr>
          <w:rFonts w:ascii="宋体" w:hAnsi="宋体" w:cs="宋体"/>
          <w:b w:val="0"/>
          <w:bCs w:val="0"/>
          <w:kern w:val="0"/>
          <w:szCs w:val="24"/>
        </w:rPr>
        <w:alias w:val="模块:公司控制的结构化主体情况"/>
        <w:tag w:val="_SEC_1ac5f271c9c14f569093b3be96ecc8d2"/>
        <w:id w:val="-239787329"/>
        <w:lock w:val="sdtLocked"/>
        <w:placeholder>
          <w:docPart w:val="GBC22222222222222222222222222222"/>
        </w:placeholder>
      </w:sdtPr>
      <w:sdtEndPr/>
      <w:sdtContent>
        <w:p w:rsidR="004B17B3" w:rsidRDefault="006D4EDB" w:rsidP="00B754B0">
          <w:pPr>
            <w:pStyle w:val="3"/>
            <w:numPr>
              <w:ilvl w:val="0"/>
              <w:numId w:val="29"/>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456324973"/>
            <w:lock w:val="sdtLocked"/>
            <w:placeholder>
              <w:docPart w:val="GBC22222222222222222222222222222"/>
            </w:placeholder>
          </w:sdtPr>
          <w:sdtEndPr/>
          <w:sdtContent>
            <w:p w:rsidR="004B17B3" w:rsidRDefault="006D4EDB" w:rsidP="004B17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4B17B3" w:rsidRDefault="004B17B3"/>
    <w:p w:rsidR="0009252D" w:rsidRDefault="00C540F1" w:rsidP="006D4EDB">
      <w:pPr>
        <w:pStyle w:val="2"/>
        <w:numPr>
          <w:ilvl w:val="0"/>
          <w:numId w:val="18"/>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其他披露事项</w:t>
      </w:r>
    </w:p>
    <w:sdt>
      <w:sdtPr>
        <w:rPr>
          <w:rFonts w:ascii="宋体" w:hAnsi="宋体" w:cs="宋体"/>
          <w:b w:val="0"/>
          <w:bCs w:val="0"/>
          <w:kern w:val="0"/>
          <w:szCs w:val="24"/>
        </w:rPr>
        <w:alias w:val="模块:可能面对的风险"/>
        <w:tag w:val="_SEC_81e2de17d1214ba3b0e3ff89b6c2b65d"/>
        <w:id w:val="-1906058885"/>
        <w:lock w:val="sdtLocked"/>
        <w:placeholder>
          <w:docPart w:val="GBC22222222222222222222222222222"/>
        </w:placeholder>
      </w:sdtPr>
      <w:sdtEndPr>
        <w:rPr>
          <w:rFonts w:hint="eastAsia"/>
        </w:rPr>
      </w:sdtEndPr>
      <w:sdtContent>
        <w:p w:rsidR="0009252D" w:rsidRDefault="00C540F1" w:rsidP="006D4EDB">
          <w:pPr>
            <w:pStyle w:val="3"/>
            <w:numPr>
              <w:ilvl w:val="0"/>
              <w:numId w:val="17"/>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458682564"/>
            <w:lock w:val="sdtLocked"/>
            <w:placeholder>
              <w:docPart w:val="GBC22222222222222222222222222222"/>
            </w:placeholder>
          </w:sdtPr>
          <w:sdtEndPr/>
          <w:sdtContent>
            <w:p w:rsidR="0009252D" w:rsidRDefault="0009252D">
              <w:r>
                <w:fldChar w:fldCharType="begin"/>
              </w:r>
              <w:r w:rsidR="005E0EB5">
                <w:instrText>MACROBUTTON  SnrToggleCheckbox √适用</w:instrText>
              </w:r>
              <w:r>
                <w:fldChar w:fldCharType="end"/>
              </w:r>
              <w:r>
                <w:fldChar w:fldCharType="begin"/>
              </w:r>
              <w:r w:rsidR="005E0EB5">
                <w:instrText xml:space="preserve"> MACROBUTTON  SnrToggleCheckbox □不适用 </w:instrText>
              </w:r>
              <w:r>
                <w:fldChar w:fldCharType="end"/>
              </w:r>
            </w:p>
          </w:sdtContent>
        </w:sdt>
        <w:sdt>
          <w:sdtPr>
            <w:rPr>
              <w:rFonts w:hint="eastAsia"/>
            </w:rPr>
            <w:alias w:val="公司可能面对的风险"/>
            <w:tag w:val="_GBC_6e03b01ba4f1453dbc563404b41bfdbc"/>
            <w:id w:val="1189258958"/>
            <w:lock w:val="sdtLocked"/>
            <w:placeholder>
              <w:docPart w:val="GBC22222222222222222222222222222"/>
            </w:placeholder>
          </w:sdtPr>
          <w:sdtEndPr/>
          <w:sdtContent>
            <w:p w:rsidR="005E0EB5" w:rsidRDefault="005E0EB5" w:rsidP="002125D4">
              <w:pPr>
                <w:adjustRightInd w:val="0"/>
                <w:snapToGrid w:val="0"/>
                <w:spacing w:line="360" w:lineRule="auto"/>
                <w:ind w:firstLineChars="200" w:firstLine="420"/>
                <w:jc w:val="both"/>
                <w:rPr>
                  <w:szCs w:val="21"/>
                </w:rPr>
              </w:pPr>
              <w:r>
                <w:rPr>
                  <w:rFonts w:hint="eastAsia"/>
                  <w:szCs w:val="21"/>
                </w:rPr>
                <w:t>1.宏观经济波动的风险</w:t>
              </w:r>
            </w:p>
            <w:p w:rsidR="00076D05" w:rsidRDefault="005E0EB5" w:rsidP="002125D4">
              <w:pPr>
                <w:adjustRightInd w:val="0"/>
                <w:snapToGrid w:val="0"/>
                <w:spacing w:line="360" w:lineRule="auto"/>
                <w:ind w:firstLineChars="200" w:firstLine="420"/>
                <w:jc w:val="both"/>
              </w:pPr>
              <w:r>
                <w:rPr>
                  <w:rFonts w:hint="eastAsia"/>
                </w:rPr>
                <w:t>公司主营业务受宏观经济环境波动及国家宏观调控的影响较大，若公司未来不能较好地把握宏观经济形势、顺应宏观调控政策导向，不能积极主动地调整经营计划，则可能导致公司经营业绩出现一定程度的下滑。</w:t>
              </w:r>
            </w:p>
            <w:p w:rsidR="005E0EB5" w:rsidRDefault="00076D05" w:rsidP="002125D4">
              <w:pPr>
                <w:adjustRightInd w:val="0"/>
                <w:snapToGrid w:val="0"/>
                <w:spacing w:line="360" w:lineRule="auto"/>
                <w:ind w:firstLineChars="200" w:firstLine="420"/>
                <w:jc w:val="both"/>
              </w:pPr>
              <w:r>
                <w:rPr>
                  <w:rFonts w:hint="eastAsia"/>
                </w:rPr>
                <w:t>2</w:t>
              </w:r>
              <w:r w:rsidR="005E0EB5">
                <w:rPr>
                  <w:rFonts w:hint="eastAsia"/>
                </w:rPr>
                <w:t>.产业政策的风险</w:t>
              </w:r>
            </w:p>
            <w:p w:rsidR="005E0EB5" w:rsidRDefault="005E0EB5" w:rsidP="002125D4">
              <w:pPr>
                <w:adjustRightInd w:val="0"/>
                <w:snapToGrid w:val="0"/>
                <w:spacing w:line="360" w:lineRule="auto"/>
                <w:ind w:firstLineChars="200" w:firstLine="420"/>
                <w:jc w:val="both"/>
                <w:rPr>
                  <w:szCs w:val="21"/>
                </w:rPr>
              </w:pPr>
              <w:r>
                <w:rPr>
                  <w:rFonts w:hint="eastAsia"/>
                  <w:szCs w:val="21"/>
                </w:rPr>
                <w:t>公司主营业务与焦化行业发展、产业政策密切相关。近几年来，为了进一步加快焦化行业转型升级，促进焦化行业技术进步，提升资源综合利用率和节能环保水平，推动焦化行业高质量发展，国家相关部门相继出台了一系列重要政策和行业指导文件，深化焦化行业供给侧结构性改革，提高行业准入准则，以淘汰落后产能，促进产业结构升级。若未来国家焦化产业政策发生较大变化，将对公司生产经营造成较大影响。</w:t>
              </w:r>
            </w:p>
            <w:p w:rsidR="005E0EB5" w:rsidRDefault="005E0EB5" w:rsidP="002125D4">
              <w:pPr>
                <w:adjustRightInd w:val="0"/>
                <w:snapToGrid w:val="0"/>
                <w:spacing w:line="360" w:lineRule="auto"/>
                <w:ind w:firstLineChars="200" w:firstLine="420"/>
                <w:jc w:val="both"/>
                <w:rPr>
                  <w:szCs w:val="21"/>
                </w:rPr>
              </w:pPr>
              <w:r>
                <w:rPr>
                  <w:rFonts w:hint="eastAsia"/>
                  <w:szCs w:val="21"/>
                </w:rPr>
                <w:t>3.上下游市场波动的风险</w:t>
              </w:r>
            </w:p>
            <w:p w:rsidR="005E0EB5" w:rsidRDefault="00B7786E" w:rsidP="002125D4">
              <w:pPr>
                <w:adjustRightInd w:val="0"/>
                <w:snapToGrid w:val="0"/>
                <w:spacing w:line="360" w:lineRule="auto"/>
                <w:ind w:firstLineChars="200" w:firstLine="420"/>
                <w:jc w:val="both"/>
              </w:pPr>
              <w:r>
                <w:rPr>
                  <w:rFonts w:hint="eastAsia"/>
                  <w:szCs w:val="21"/>
                </w:rPr>
                <w:t>公司主营产品焦炭</w:t>
              </w:r>
              <w:r w:rsidR="00C5768A">
                <w:rPr>
                  <w:rFonts w:hint="eastAsia"/>
                  <w:szCs w:val="21"/>
                </w:rPr>
                <w:t>下游</w:t>
              </w:r>
              <w:r w:rsidR="005E0EB5">
                <w:rPr>
                  <w:rFonts w:hint="eastAsia"/>
                  <w:szCs w:val="21"/>
                </w:rPr>
                <w:t>主要用于钢铁行业，其专属性很强，上游依赖主要原材料炼焦煤，</w:t>
              </w:r>
              <w:r w:rsidR="005E0EB5">
                <w:rPr>
                  <w:rFonts w:hint="eastAsia"/>
                </w:rPr>
                <w:t>炼焦煤成本占焦炭生产成本的 90%以上，因此，上下游市场的波动对公司盈利会产生主要影响。</w:t>
              </w:r>
              <w:r w:rsidR="005E0EB5">
                <w:rPr>
                  <w:rFonts w:hint="eastAsia"/>
                  <w:szCs w:val="21"/>
                </w:rPr>
                <w:t>钢铁行业的发展和盈利水平会影响焦炭行业的发展和盈利能力</w:t>
              </w:r>
              <w:r w:rsidR="005D3975">
                <w:rPr>
                  <w:rFonts w:hint="eastAsia"/>
                  <w:szCs w:val="21"/>
                </w:rPr>
                <w:t>，</w:t>
              </w:r>
              <w:r w:rsidR="00494CB7">
                <w:rPr>
                  <w:rFonts w:hint="eastAsia"/>
                  <w:szCs w:val="21"/>
                </w:rPr>
                <w:t>下半年</w:t>
              </w:r>
              <w:r w:rsidR="005D3975" w:rsidRPr="006542BA">
                <w:rPr>
                  <w:rFonts w:hint="eastAsia"/>
                </w:rPr>
                <w:t>国家对钢铁产能产量实行“双控”管理</w:t>
              </w:r>
              <w:r w:rsidR="005D3975">
                <w:rPr>
                  <w:rFonts w:hint="eastAsia"/>
                </w:rPr>
                <w:t>将导致下游需求</w:t>
              </w:r>
              <w:r w:rsidR="005D3975" w:rsidRPr="006542BA">
                <w:rPr>
                  <w:rFonts w:hint="eastAsia"/>
                </w:rPr>
                <w:t>减弱</w:t>
              </w:r>
              <w:r w:rsidR="005D3975">
                <w:rPr>
                  <w:rFonts w:hint="eastAsia"/>
                </w:rPr>
                <w:t>，</w:t>
              </w:r>
              <w:r w:rsidR="005E0EB5">
                <w:rPr>
                  <w:rFonts w:hint="eastAsia"/>
                  <w:szCs w:val="21"/>
                </w:rPr>
                <w:t>同时，</w:t>
              </w:r>
              <w:r w:rsidR="005E0EB5">
                <w:rPr>
                  <w:rFonts w:hint="eastAsia"/>
                </w:rPr>
                <w:t>近年来炼焦煤市场价格波动较大，影响焦炭的生产成本及销售价格，进而导致公司经营业绩的波动。</w:t>
              </w:r>
            </w:p>
            <w:p w:rsidR="005E0EB5" w:rsidRDefault="005E0EB5" w:rsidP="002125D4">
              <w:pPr>
                <w:adjustRightInd w:val="0"/>
                <w:snapToGrid w:val="0"/>
                <w:spacing w:line="360" w:lineRule="auto"/>
                <w:ind w:firstLineChars="200" w:firstLine="420"/>
                <w:jc w:val="both"/>
              </w:pPr>
              <w:r>
                <w:rPr>
                  <w:rFonts w:hint="eastAsia"/>
                </w:rPr>
                <w:t>4.省外市场竞争的风险</w:t>
              </w:r>
            </w:p>
            <w:p w:rsidR="005E0EB5" w:rsidRDefault="005E0EB5" w:rsidP="002125D4">
              <w:pPr>
                <w:adjustRightInd w:val="0"/>
                <w:snapToGrid w:val="0"/>
                <w:spacing w:line="360" w:lineRule="auto"/>
                <w:ind w:firstLineChars="200" w:firstLine="420"/>
                <w:jc w:val="both"/>
              </w:pPr>
              <w:r>
                <w:rPr>
                  <w:rFonts w:hint="eastAsia"/>
                </w:rPr>
                <w:t>目前国内市场常规焦炉产能主要集中在山西、河北、山东、内蒙等地，且焦炭产能过剩的基本面没有改变，为保证焦炭的销量，省外焦炭很有可能压低价格冲击云南市场，虽然公司与武昆股份建立长期稳定的关系保证了焦炭的销售，但销售价格是参照市场价确定的，若省外焦炭以压价方式进入，将会对公司的主营业务收入产生不利影响。</w:t>
              </w:r>
            </w:p>
            <w:p w:rsidR="005E0EB5" w:rsidRDefault="005E0EB5" w:rsidP="002125D4">
              <w:pPr>
                <w:adjustRightInd w:val="0"/>
                <w:snapToGrid w:val="0"/>
                <w:spacing w:line="360" w:lineRule="auto"/>
                <w:ind w:firstLineChars="200" w:firstLine="420"/>
                <w:jc w:val="both"/>
              </w:pPr>
              <w:r>
                <w:rPr>
                  <w:rFonts w:hint="eastAsia"/>
                </w:rPr>
                <w:t>5.客户集中的风险</w:t>
              </w:r>
            </w:p>
            <w:p w:rsidR="005E0EB5" w:rsidRDefault="005E0EB5" w:rsidP="002125D4">
              <w:pPr>
                <w:adjustRightInd w:val="0"/>
                <w:snapToGrid w:val="0"/>
                <w:spacing w:line="360" w:lineRule="auto"/>
                <w:ind w:firstLineChars="200" w:firstLine="420"/>
                <w:jc w:val="both"/>
              </w:pPr>
              <w:r>
                <w:rPr>
                  <w:rFonts w:hint="eastAsia"/>
                </w:rPr>
                <w:t>公司向控股股东昆钢控股的控股子公司的联营企业武钢集团昆明钢铁股份有限公司销售焦炭、煤气等产品。双方已形成长期稳定的相互依存关系，互为最大的供应商和客商。但如果</w:t>
              </w:r>
              <w:r w:rsidR="00F56832">
                <w:rPr>
                  <w:rFonts w:hint="eastAsia"/>
                </w:rPr>
                <w:t>武钢集团昆明钢铁股份有限公司</w:t>
              </w:r>
              <w:r>
                <w:rPr>
                  <w:rFonts w:hint="eastAsia"/>
                </w:rPr>
                <w:t>由于国家宏观政策的调整、市场经济形势变化等原因对公司焦炭、煤气的需求下降，将导致公司的焦炭销量减少，对公司主营业务收入产生不利影响。</w:t>
              </w:r>
            </w:p>
            <w:p w:rsidR="005E0EB5" w:rsidRDefault="005E0EB5" w:rsidP="002125D4">
              <w:pPr>
                <w:adjustRightInd w:val="0"/>
                <w:snapToGrid w:val="0"/>
                <w:spacing w:line="360" w:lineRule="auto"/>
                <w:ind w:firstLineChars="200" w:firstLine="420"/>
                <w:jc w:val="both"/>
              </w:pPr>
              <w:r>
                <w:rPr>
                  <w:rFonts w:hint="eastAsia"/>
                </w:rPr>
                <w:t>6.环境保护的风险</w:t>
              </w:r>
            </w:p>
            <w:p w:rsidR="005E0EB5" w:rsidRDefault="005E0EB5" w:rsidP="002125D4">
              <w:pPr>
                <w:adjustRightInd w:val="0"/>
                <w:snapToGrid w:val="0"/>
                <w:spacing w:line="360" w:lineRule="auto"/>
                <w:ind w:firstLineChars="200" w:firstLine="420"/>
                <w:jc w:val="both"/>
              </w:pPr>
              <w:r>
                <w:rPr>
                  <w:rFonts w:hint="eastAsia"/>
                  <w:szCs w:val="21"/>
                </w:rPr>
                <w:t>建设生态文明是中华民族永续发展的根本大计，是一项长期的战略性任务。推进生态文明建设对焦化行业的环境治理提出新的更高要求，焦化行业环境治理任务依然繁重。</w:t>
              </w:r>
              <w:r>
                <w:rPr>
                  <w:rFonts w:hint="eastAsia"/>
                </w:rPr>
                <w:t>随着国家对环境保护重视程度及节能减排要求的不断增强，出台的环境保护政策及环境保护标准日趋严格，公司</w:t>
              </w:r>
              <w:r>
                <w:rPr>
                  <w:rFonts w:hint="eastAsia"/>
                </w:rPr>
                <w:lastRenderedPageBreak/>
                <w:t>未来为执行环境保护新政策、新标准将承担更多的成本，从而将给公司的经营业绩和财务状况带来一定影响。</w:t>
              </w:r>
            </w:p>
            <w:p w:rsidR="005E0EB5" w:rsidRDefault="005E0EB5" w:rsidP="002125D4">
              <w:pPr>
                <w:adjustRightInd w:val="0"/>
                <w:snapToGrid w:val="0"/>
                <w:spacing w:line="360" w:lineRule="auto"/>
                <w:ind w:firstLineChars="200" w:firstLine="420"/>
                <w:jc w:val="both"/>
              </w:pPr>
              <w:r>
                <w:rPr>
                  <w:rFonts w:hint="eastAsia"/>
                </w:rPr>
                <w:t>7.安全生产的风险</w:t>
              </w:r>
            </w:p>
            <w:p w:rsidR="0009252D" w:rsidRPr="005E0EB5" w:rsidRDefault="005E0EB5" w:rsidP="002125D4">
              <w:pPr>
                <w:adjustRightInd w:val="0"/>
                <w:snapToGrid w:val="0"/>
                <w:spacing w:line="360" w:lineRule="auto"/>
                <w:ind w:firstLineChars="200" w:firstLine="420"/>
                <w:jc w:val="both"/>
                <w:rPr>
                  <w:szCs w:val="21"/>
                </w:rPr>
              </w:pPr>
              <w:r>
                <w:rPr>
                  <w:rFonts w:hint="eastAsia"/>
                  <w:szCs w:val="21"/>
                </w:rPr>
                <w:t>公司生产作业覆盖煤矿和危险化学品生产等高危行业，一旦发生安全事故，将会给公司带来声誉和财产上的巨大损失。</w:t>
              </w:r>
            </w:p>
          </w:sdtContent>
        </w:sdt>
      </w:sdtContent>
    </w:sdt>
    <w:p w:rsidR="0009252D" w:rsidRDefault="0009252D"/>
    <w:sdt>
      <w:sdtPr>
        <w:rPr>
          <w:rFonts w:ascii="宋体" w:hAnsi="宋体" w:cs="宋体"/>
          <w:b w:val="0"/>
          <w:bCs w:val="0"/>
          <w:kern w:val="0"/>
          <w:szCs w:val="24"/>
        </w:rPr>
        <w:alias w:val="模块:其他披露事项"/>
        <w:tag w:val="_SEC_2d00d0d8a1b7409b884a0beb6a447e0d"/>
        <w:id w:val="1089658700"/>
        <w:lock w:val="sdtLocked"/>
        <w:placeholder>
          <w:docPart w:val="GBC22222222222222222222222222222"/>
        </w:placeholder>
      </w:sdtPr>
      <w:sdtEndPr/>
      <w:sdtContent>
        <w:p w:rsidR="0009252D" w:rsidRDefault="00C540F1" w:rsidP="006D4EDB">
          <w:pPr>
            <w:pStyle w:val="3"/>
            <w:numPr>
              <w:ilvl w:val="0"/>
              <w:numId w:val="17"/>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295054495"/>
            <w:lock w:val="sdtLocked"/>
            <w:placeholder>
              <w:docPart w:val="GBC22222222222222222222222222222"/>
            </w:placeholder>
          </w:sdtPr>
          <w:sdtEndPr/>
          <w:sdtContent>
            <w:p w:rsidR="0009252D" w:rsidRDefault="0009252D" w:rsidP="00A82719">
              <w:r>
                <w:fldChar w:fldCharType="begin"/>
              </w:r>
              <w:r w:rsidR="00A82719">
                <w:instrText>MACROBUTTON  SnrToggleCheckbox □适用</w:instrText>
              </w:r>
              <w:r>
                <w:fldChar w:fldCharType="end"/>
              </w:r>
              <w:r>
                <w:fldChar w:fldCharType="begin"/>
              </w:r>
              <w:r w:rsidR="00A82719">
                <w:instrText xml:space="preserve"> MACROBUTTON  SnrToggleCheckbox √不适用 </w:instrText>
              </w:r>
              <w:r>
                <w:fldChar w:fldCharType="end"/>
              </w:r>
            </w:p>
          </w:sdtContent>
        </w:sdt>
      </w:sdtContent>
    </w:sdt>
    <w:bookmarkEnd w:id="26"/>
    <w:p w:rsidR="0009252D" w:rsidRDefault="0009252D"/>
    <w:p w:rsidR="00914105" w:rsidRDefault="00914105"/>
    <w:p w:rsidR="00914105" w:rsidRDefault="00914105"/>
    <w:p w:rsidR="0009252D" w:rsidRDefault="00C540F1">
      <w:pPr>
        <w:pStyle w:val="10"/>
        <w:numPr>
          <w:ilvl w:val="0"/>
          <w:numId w:val="3"/>
        </w:numPr>
        <w:rPr>
          <w:rFonts w:ascii="黑体" w:hAnsi="黑体"/>
        </w:rPr>
      </w:pPr>
      <w:bookmarkStart w:id="29" w:name="_Toc79072788"/>
      <w:r>
        <w:rPr>
          <w:rFonts w:ascii="黑体" w:hAnsi="黑体" w:hint="eastAsia"/>
        </w:rPr>
        <w:t>公司治理</w:t>
      </w:r>
      <w:bookmarkEnd w:id="29"/>
    </w:p>
    <w:bookmarkStart w:id="30" w:name="_Hlk74646363" w:displacedByCustomXml="next"/>
    <w:sdt>
      <w:sdtPr>
        <w:rPr>
          <w:rFonts w:ascii="宋体" w:hAnsi="宋体" w:cs="宋体"/>
          <w:b w:val="0"/>
          <w:bCs w:val="0"/>
          <w:kern w:val="0"/>
          <w:szCs w:val="24"/>
        </w:rPr>
        <w:alias w:val="模块:股东大会情况简介"/>
        <w:tag w:val="_SEC_d8b5f940b6314e479198b8ccc086b98d"/>
        <w:id w:val="-361516775"/>
        <w:lock w:val="sdtLocked"/>
        <w:placeholder>
          <w:docPart w:val="GBC22222222222222222222222222222"/>
        </w:placeholder>
      </w:sdtPr>
      <w:sdtEndPr/>
      <w:sdtContent>
        <w:p w:rsidR="0009252D" w:rsidRDefault="00C540F1" w:rsidP="006D4EDB">
          <w:pPr>
            <w:pStyle w:val="2"/>
            <w:numPr>
              <w:ilvl w:val="0"/>
              <w:numId w:val="22"/>
            </w:numPr>
            <w:tabs>
              <w:tab w:val="left" w:pos="426"/>
            </w:tabs>
            <w:ind w:firstLineChars="0"/>
            <w:jc w:val="left"/>
            <w:rPr>
              <w:rFonts w:ascii="宋体" w:hAnsi="宋体"/>
            </w:rPr>
          </w:pPr>
          <w:r>
            <w:rPr>
              <w:rFonts w:ascii="宋体" w:hAnsi="宋体"/>
            </w:rPr>
            <w:t>股东大会情况简介</w:t>
          </w:r>
        </w:p>
        <w:tbl>
          <w:tblPr>
            <w:tblStyle w:val="g1"/>
            <w:tblW w:w="57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306"/>
            <w:gridCol w:w="2519"/>
            <w:gridCol w:w="1277"/>
            <w:gridCol w:w="3967"/>
          </w:tblGrid>
          <w:tr w:rsidR="0051303A" w:rsidTr="0051303A">
            <w:trPr>
              <w:trHeight w:val="165"/>
            </w:trPr>
            <w:sdt>
              <w:sdtPr>
                <w:tag w:val="_PLD_22bc61a8a37f49b2b6002bda8044b00b"/>
                <w:id w:val="-698008466"/>
                <w:lock w:val="sdtLocked"/>
              </w:sdtPr>
              <w:sdtEndPr/>
              <w:sdtContent>
                <w:tc>
                  <w:tcPr>
                    <w:tcW w:w="618" w:type="pct"/>
                    <w:vAlign w:val="center"/>
                  </w:tcPr>
                  <w:p w:rsidR="0009252D" w:rsidRDefault="00C540F1" w:rsidP="00364B14">
                    <w:pPr>
                      <w:widowControl w:val="0"/>
                      <w:jc w:val="center"/>
                      <w:rPr>
                        <w:szCs w:val="21"/>
                      </w:rPr>
                    </w:pPr>
                    <w:r>
                      <w:rPr>
                        <w:szCs w:val="21"/>
                      </w:rPr>
                      <w:t>会议届次</w:t>
                    </w:r>
                  </w:p>
                </w:tc>
              </w:sdtContent>
            </w:sdt>
            <w:sdt>
              <w:sdtPr>
                <w:tag w:val="_PLD_4d4c6f75c14e44a5ae87874c2dde133c"/>
                <w:id w:val="-2012590060"/>
                <w:lock w:val="sdtLocked"/>
              </w:sdtPr>
              <w:sdtEndPr/>
              <w:sdtContent>
                <w:tc>
                  <w:tcPr>
                    <w:tcW w:w="631" w:type="pct"/>
                    <w:vAlign w:val="center"/>
                  </w:tcPr>
                  <w:p w:rsidR="0009252D" w:rsidRDefault="00C540F1" w:rsidP="00364B14">
                    <w:pPr>
                      <w:widowControl w:val="0"/>
                      <w:jc w:val="center"/>
                      <w:rPr>
                        <w:szCs w:val="21"/>
                      </w:rPr>
                    </w:pPr>
                    <w:r>
                      <w:rPr>
                        <w:szCs w:val="21"/>
                      </w:rPr>
                      <w:t>召开日期</w:t>
                    </w:r>
                  </w:p>
                </w:tc>
              </w:sdtContent>
            </w:sdt>
            <w:sdt>
              <w:sdtPr>
                <w:tag w:val="_PLD_63dde22e2e0a412986c86439c3ed05c3"/>
                <w:id w:val="1980189976"/>
                <w:lock w:val="sdtLocked"/>
              </w:sdtPr>
              <w:sdtEndPr/>
              <w:sdtContent>
                <w:tc>
                  <w:tcPr>
                    <w:tcW w:w="1217" w:type="pct"/>
                    <w:vAlign w:val="center"/>
                  </w:tcPr>
                  <w:p w:rsidR="0009252D" w:rsidRDefault="00C540F1" w:rsidP="00364B14">
                    <w:pPr>
                      <w:widowControl w:val="0"/>
                      <w:jc w:val="center"/>
                      <w:rPr>
                        <w:szCs w:val="21"/>
                      </w:rPr>
                    </w:pPr>
                    <w:r>
                      <w:rPr>
                        <w:szCs w:val="21"/>
                      </w:rPr>
                      <w:t>决议刊登的指定网站的查询索引</w:t>
                    </w:r>
                  </w:p>
                </w:tc>
              </w:sdtContent>
            </w:sdt>
            <w:sdt>
              <w:sdtPr>
                <w:tag w:val="_PLD_68e4d17d74f541f9b1d7075bcbb5b6c5"/>
                <w:id w:val="-619371369"/>
                <w:lock w:val="sdtLocked"/>
              </w:sdtPr>
              <w:sdtEndPr/>
              <w:sdtContent>
                <w:tc>
                  <w:tcPr>
                    <w:tcW w:w="617" w:type="pct"/>
                    <w:vAlign w:val="center"/>
                  </w:tcPr>
                  <w:p w:rsidR="0009252D" w:rsidRDefault="00C540F1" w:rsidP="00364B14">
                    <w:pPr>
                      <w:widowControl w:val="0"/>
                      <w:jc w:val="center"/>
                      <w:rPr>
                        <w:szCs w:val="21"/>
                      </w:rPr>
                    </w:pPr>
                    <w:r>
                      <w:rPr>
                        <w:szCs w:val="21"/>
                      </w:rPr>
                      <w:t>决议刊登的披露日期</w:t>
                    </w:r>
                  </w:p>
                </w:tc>
              </w:sdtContent>
            </w:sdt>
            <w:tc>
              <w:tcPr>
                <w:tcW w:w="1918" w:type="pct"/>
                <w:vAlign w:val="center"/>
              </w:tcPr>
              <w:sdt>
                <w:sdtPr>
                  <w:rPr>
                    <w:rFonts w:hint="eastAsia"/>
                  </w:rPr>
                  <w:tag w:val="_PLD_d7d78aa5be2349bcb77c83b55ac046e4"/>
                  <w:id w:val="-198789415"/>
                  <w:lock w:val="sdtLocked"/>
                </w:sdtPr>
                <w:sdtEndPr/>
                <w:sdtContent>
                  <w:p w:rsidR="0009252D" w:rsidRDefault="00C540F1" w:rsidP="00364B14">
                    <w:pPr>
                      <w:widowControl w:val="0"/>
                      <w:jc w:val="center"/>
                    </w:pPr>
                    <w:r>
                      <w:rPr>
                        <w:rFonts w:hint="eastAsia"/>
                      </w:rPr>
                      <w:t>会议决议</w:t>
                    </w:r>
                  </w:p>
                </w:sdtContent>
              </w:sdt>
            </w:tc>
          </w:tr>
          <w:sdt>
            <w:sdtPr>
              <w:rPr>
                <w:rFonts w:hint="eastAsia"/>
                <w:szCs w:val="21"/>
              </w:rPr>
              <w:alias w:val="股东大会情况"/>
              <w:tag w:val="_TUP_4299ac0eb78c4c11ae0a1812edf5a2f1"/>
              <w:id w:val="5339557"/>
            </w:sdtPr>
            <w:sdtEndPr/>
            <w:sdtContent>
              <w:tr w:rsidR="0051303A" w:rsidTr="0051303A">
                <w:trPr>
                  <w:trHeight w:val="195"/>
                </w:trPr>
                <w:tc>
                  <w:tcPr>
                    <w:tcW w:w="618" w:type="pct"/>
                    <w:vAlign w:val="center"/>
                  </w:tcPr>
                  <w:p w:rsidR="0009252D" w:rsidRDefault="00350CC8" w:rsidP="00364B14">
                    <w:pPr>
                      <w:widowControl w:val="0"/>
                      <w:jc w:val="center"/>
                      <w:rPr>
                        <w:szCs w:val="21"/>
                      </w:rPr>
                    </w:pPr>
                    <w:r w:rsidRPr="00350CC8">
                      <w:rPr>
                        <w:szCs w:val="21"/>
                      </w:rPr>
                      <w:t>2021年第一次临时股东大会</w:t>
                    </w:r>
                  </w:p>
                </w:tc>
                <w:tc>
                  <w:tcPr>
                    <w:tcW w:w="631" w:type="pct"/>
                    <w:vAlign w:val="center"/>
                  </w:tcPr>
                  <w:p w:rsidR="0009252D" w:rsidRDefault="00350CC8" w:rsidP="00364B14">
                    <w:pPr>
                      <w:widowControl w:val="0"/>
                      <w:jc w:val="center"/>
                      <w:rPr>
                        <w:szCs w:val="21"/>
                      </w:rPr>
                    </w:pPr>
                    <w:r w:rsidRPr="00350CC8">
                      <w:rPr>
                        <w:szCs w:val="21"/>
                      </w:rPr>
                      <w:t>2021</w:t>
                    </w:r>
                    <w:r w:rsidR="00795AFD">
                      <w:rPr>
                        <w:rFonts w:hint="eastAsia"/>
                        <w:szCs w:val="21"/>
                      </w:rPr>
                      <w:t>-</w:t>
                    </w:r>
                    <w:r w:rsidRPr="00350CC8">
                      <w:rPr>
                        <w:szCs w:val="21"/>
                      </w:rPr>
                      <w:t>2</w:t>
                    </w:r>
                    <w:r w:rsidR="00795AFD">
                      <w:rPr>
                        <w:rFonts w:hint="eastAsia"/>
                        <w:szCs w:val="21"/>
                      </w:rPr>
                      <w:t>-</w:t>
                    </w:r>
                    <w:r w:rsidRPr="00350CC8">
                      <w:rPr>
                        <w:szCs w:val="21"/>
                      </w:rPr>
                      <w:t>23</w:t>
                    </w:r>
                  </w:p>
                </w:tc>
                <w:tc>
                  <w:tcPr>
                    <w:tcW w:w="1217" w:type="pct"/>
                    <w:vAlign w:val="center"/>
                  </w:tcPr>
                  <w:p w:rsidR="0009252D" w:rsidRDefault="00CB71D6" w:rsidP="00364B14">
                    <w:pPr>
                      <w:widowControl w:val="0"/>
                      <w:jc w:val="center"/>
                      <w:rPr>
                        <w:szCs w:val="21"/>
                      </w:rPr>
                    </w:pPr>
                    <w:r w:rsidRPr="00CB71D6">
                      <w:rPr>
                        <w:rFonts w:hint="eastAsia"/>
                        <w:szCs w:val="21"/>
                      </w:rPr>
                      <w:t>上海证券交易所网站：</w:t>
                    </w:r>
                    <w:r w:rsidRPr="00CB71D6">
                      <w:rPr>
                        <w:szCs w:val="21"/>
                      </w:rPr>
                      <w:t>http://www.sse.com.cn</w:t>
                    </w:r>
                  </w:p>
                </w:tc>
                <w:tc>
                  <w:tcPr>
                    <w:tcW w:w="617" w:type="pct"/>
                    <w:vAlign w:val="center"/>
                  </w:tcPr>
                  <w:p w:rsidR="0009252D" w:rsidRDefault="00CB71D6" w:rsidP="00364B14">
                    <w:pPr>
                      <w:widowControl w:val="0"/>
                      <w:jc w:val="center"/>
                      <w:rPr>
                        <w:szCs w:val="21"/>
                      </w:rPr>
                    </w:pPr>
                    <w:r w:rsidRPr="00CB71D6">
                      <w:rPr>
                        <w:szCs w:val="21"/>
                      </w:rPr>
                      <w:t>2021</w:t>
                    </w:r>
                    <w:r w:rsidR="00795AFD">
                      <w:rPr>
                        <w:rFonts w:hint="eastAsia"/>
                        <w:szCs w:val="21"/>
                      </w:rPr>
                      <w:t>-</w:t>
                    </w:r>
                    <w:r w:rsidRPr="00CB71D6">
                      <w:rPr>
                        <w:szCs w:val="21"/>
                      </w:rPr>
                      <w:t>2</w:t>
                    </w:r>
                    <w:r w:rsidR="00795AFD">
                      <w:rPr>
                        <w:rFonts w:hint="eastAsia"/>
                        <w:szCs w:val="21"/>
                      </w:rPr>
                      <w:t>-</w:t>
                    </w:r>
                    <w:r w:rsidRPr="00CB71D6">
                      <w:rPr>
                        <w:szCs w:val="21"/>
                      </w:rPr>
                      <w:t>2</w:t>
                    </w:r>
                    <w:r>
                      <w:rPr>
                        <w:rFonts w:hint="eastAsia"/>
                        <w:szCs w:val="21"/>
                      </w:rPr>
                      <w:t>4</w:t>
                    </w:r>
                  </w:p>
                </w:tc>
                <w:tc>
                  <w:tcPr>
                    <w:tcW w:w="1918" w:type="pct"/>
                    <w:vAlign w:val="center"/>
                  </w:tcPr>
                  <w:p w:rsidR="0009252D" w:rsidRDefault="00116696" w:rsidP="00364B14">
                    <w:pPr>
                      <w:widowControl w:val="0"/>
                      <w:jc w:val="both"/>
                      <w:rPr>
                        <w:szCs w:val="21"/>
                      </w:rPr>
                    </w:pPr>
                    <w:r>
                      <w:rPr>
                        <w:szCs w:val="21"/>
                      </w:rPr>
                      <w:t>审议通过</w:t>
                    </w:r>
                    <w:r>
                      <w:rPr>
                        <w:rFonts w:hint="eastAsia"/>
                        <w:szCs w:val="21"/>
                      </w:rPr>
                      <w:t>《</w:t>
                    </w:r>
                    <w:r w:rsidRPr="00116696">
                      <w:rPr>
                        <w:rFonts w:hint="eastAsia"/>
                        <w:szCs w:val="21"/>
                      </w:rPr>
                      <w:t>关于</w:t>
                    </w:r>
                    <w:r>
                      <w:rPr>
                        <w:rFonts w:hint="eastAsia"/>
                        <w:szCs w:val="21"/>
                      </w:rPr>
                      <w:t>公司全资子公司拟实施资源整合技改项目</w:t>
                    </w:r>
                    <w:r w:rsidRPr="00116696">
                      <w:rPr>
                        <w:rFonts w:hint="eastAsia"/>
                        <w:szCs w:val="21"/>
                      </w:rPr>
                      <w:t>的议案》</w:t>
                    </w:r>
                    <w:r>
                      <w:rPr>
                        <w:rFonts w:hint="eastAsia"/>
                        <w:szCs w:val="21"/>
                      </w:rPr>
                      <w:t>、《</w:t>
                    </w:r>
                    <w:r w:rsidR="00706CD5">
                      <w:rPr>
                        <w:szCs w:val="21"/>
                      </w:rPr>
                      <w:t>关于</w:t>
                    </w:r>
                    <w:r>
                      <w:rPr>
                        <w:szCs w:val="21"/>
                      </w:rPr>
                      <w:t>变更部分募集资金投资项目</w:t>
                    </w:r>
                    <w:r w:rsidRPr="00116696">
                      <w:rPr>
                        <w:szCs w:val="21"/>
                      </w:rPr>
                      <w:t>的议案</w:t>
                    </w:r>
                    <w:r>
                      <w:rPr>
                        <w:rFonts w:hint="eastAsia"/>
                        <w:szCs w:val="21"/>
                      </w:rPr>
                      <w:t>》</w:t>
                    </w:r>
                    <w:r>
                      <w:rPr>
                        <w:szCs w:val="21"/>
                      </w:rPr>
                      <w:t>共</w:t>
                    </w:r>
                    <w:r w:rsidR="00173254">
                      <w:rPr>
                        <w:rFonts w:hint="eastAsia"/>
                        <w:szCs w:val="21"/>
                      </w:rPr>
                      <w:t>两</w:t>
                    </w:r>
                    <w:r>
                      <w:rPr>
                        <w:rFonts w:hint="eastAsia"/>
                        <w:szCs w:val="21"/>
                      </w:rPr>
                      <w:t>项议案（具体内容</w:t>
                    </w:r>
                    <w:r w:rsidR="003801FE">
                      <w:rPr>
                        <w:rFonts w:hint="eastAsia"/>
                        <w:szCs w:val="21"/>
                      </w:rPr>
                      <w:t>详见</w:t>
                    </w:r>
                    <w:r>
                      <w:rPr>
                        <w:rFonts w:hint="eastAsia"/>
                        <w:szCs w:val="21"/>
                      </w:rPr>
                      <w:t>临时公告：2021-012）</w:t>
                    </w:r>
                  </w:p>
                </w:tc>
              </w:tr>
            </w:sdtContent>
          </w:sdt>
          <w:sdt>
            <w:sdtPr>
              <w:rPr>
                <w:rFonts w:hint="eastAsia"/>
                <w:szCs w:val="21"/>
              </w:rPr>
              <w:alias w:val="股东大会情况"/>
              <w:tag w:val="_TUP_4299ac0eb78c4c11ae0a1812edf5a2f1"/>
              <w:id w:val="59991674"/>
            </w:sdtPr>
            <w:sdtEndPr/>
            <w:sdtContent>
              <w:tr w:rsidR="0051303A" w:rsidTr="0051303A">
                <w:trPr>
                  <w:trHeight w:val="195"/>
                </w:trPr>
                <w:tc>
                  <w:tcPr>
                    <w:tcW w:w="618" w:type="pct"/>
                    <w:vAlign w:val="center"/>
                  </w:tcPr>
                  <w:p w:rsidR="0009252D" w:rsidRDefault="00CB71D6" w:rsidP="00364B14">
                    <w:pPr>
                      <w:widowControl w:val="0"/>
                      <w:jc w:val="center"/>
                      <w:rPr>
                        <w:szCs w:val="21"/>
                      </w:rPr>
                    </w:pPr>
                    <w:r w:rsidRPr="00CB71D6">
                      <w:rPr>
                        <w:szCs w:val="21"/>
                      </w:rPr>
                      <w:t>2020年年度股东大会</w:t>
                    </w:r>
                  </w:p>
                </w:tc>
                <w:tc>
                  <w:tcPr>
                    <w:tcW w:w="631" w:type="pct"/>
                    <w:vAlign w:val="center"/>
                  </w:tcPr>
                  <w:p w:rsidR="0009252D" w:rsidRDefault="00CB71D6" w:rsidP="00364B14">
                    <w:pPr>
                      <w:widowControl w:val="0"/>
                      <w:jc w:val="center"/>
                      <w:rPr>
                        <w:szCs w:val="21"/>
                      </w:rPr>
                    </w:pPr>
                    <w:r w:rsidRPr="00CB71D6">
                      <w:rPr>
                        <w:szCs w:val="21"/>
                      </w:rPr>
                      <w:t>2021</w:t>
                    </w:r>
                    <w:r w:rsidR="00795AFD">
                      <w:rPr>
                        <w:rFonts w:hint="eastAsia"/>
                        <w:szCs w:val="21"/>
                      </w:rPr>
                      <w:t>-</w:t>
                    </w:r>
                    <w:r w:rsidRPr="00CB71D6">
                      <w:rPr>
                        <w:szCs w:val="21"/>
                      </w:rPr>
                      <w:t>4</w:t>
                    </w:r>
                    <w:r w:rsidR="00795AFD">
                      <w:rPr>
                        <w:rFonts w:hint="eastAsia"/>
                        <w:szCs w:val="21"/>
                      </w:rPr>
                      <w:t>-</w:t>
                    </w:r>
                    <w:r w:rsidRPr="00CB71D6">
                      <w:rPr>
                        <w:szCs w:val="21"/>
                      </w:rPr>
                      <w:t>22</w:t>
                    </w:r>
                  </w:p>
                </w:tc>
                <w:tc>
                  <w:tcPr>
                    <w:tcW w:w="1217" w:type="pct"/>
                    <w:vAlign w:val="center"/>
                  </w:tcPr>
                  <w:p w:rsidR="0009252D" w:rsidRDefault="00795AFD" w:rsidP="00364B14">
                    <w:pPr>
                      <w:widowControl w:val="0"/>
                      <w:jc w:val="center"/>
                      <w:rPr>
                        <w:szCs w:val="21"/>
                      </w:rPr>
                    </w:pPr>
                    <w:r w:rsidRPr="00795AFD">
                      <w:rPr>
                        <w:rFonts w:hint="eastAsia"/>
                        <w:szCs w:val="21"/>
                      </w:rPr>
                      <w:t>上海证券交易所网站：</w:t>
                    </w:r>
                    <w:r w:rsidRPr="00795AFD">
                      <w:rPr>
                        <w:szCs w:val="21"/>
                      </w:rPr>
                      <w:t>http://www.sse.com.cn</w:t>
                    </w:r>
                  </w:p>
                </w:tc>
                <w:tc>
                  <w:tcPr>
                    <w:tcW w:w="617" w:type="pct"/>
                    <w:vAlign w:val="center"/>
                  </w:tcPr>
                  <w:p w:rsidR="0009252D" w:rsidRDefault="00CB71D6" w:rsidP="00364B14">
                    <w:pPr>
                      <w:widowControl w:val="0"/>
                      <w:jc w:val="center"/>
                      <w:rPr>
                        <w:szCs w:val="21"/>
                      </w:rPr>
                    </w:pPr>
                    <w:r w:rsidRPr="00CB71D6">
                      <w:rPr>
                        <w:szCs w:val="21"/>
                      </w:rPr>
                      <w:t>2021</w:t>
                    </w:r>
                    <w:r w:rsidR="00795AFD">
                      <w:rPr>
                        <w:rFonts w:hint="eastAsia"/>
                        <w:szCs w:val="21"/>
                      </w:rPr>
                      <w:t>-</w:t>
                    </w:r>
                    <w:r w:rsidRPr="00CB71D6">
                      <w:rPr>
                        <w:szCs w:val="21"/>
                      </w:rPr>
                      <w:t>4</w:t>
                    </w:r>
                    <w:r w:rsidR="00795AFD">
                      <w:rPr>
                        <w:rFonts w:hint="eastAsia"/>
                        <w:szCs w:val="21"/>
                      </w:rPr>
                      <w:t>-</w:t>
                    </w:r>
                    <w:r w:rsidRPr="00CB71D6">
                      <w:rPr>
                        <w:szCs w:val="21"/>
                      </w:rPr>
                      <w:t>2</w:t>
                    </w:r>
                    <w:r>
                      <w:rPr>
                        <w:rFonts w:hint="eastAsia"/>
                        <w:szCs w:val="21"/>
                      </w:rPr>
                      <w:t>3</w:t>
                    </w:r>
                  </w:p>
                </w:tc>
                <w:tc>
                  <w:tcPr>
                    <w:tcW w:w="1918" w:type="pct"/>
                    <w:vAlign w:val="center"/>
                  </w:tcPr>
                  <w:p w:rsidR="0009252D" w:rsidRDefault="003F1FD1" w:rsidP="00364B14">
                    <w:pPr>
                      <w:widowControl w:val="0"/>
                      <w:jc w:val="both"/>
                      <w:rPr>
                        <w:szCs w:val="21"/>
                      </w:rPr>
                    </w:pPr>
                    <w:r>
                      <w:rPr>
                        <w:rFonts w:hint="eastAsia"/>
                        <w:szCs w:val="21"/>
                      </w:rPr>
                      <w:t>审议通过《</w:t>
                    </w:r>
                    <w:r>
                      <w:rPr>
                        <w:szCs w:val="21"/>
                      </w:rPr>
                      <w:t>关于</w:t>
                    </w:r>
                    <w:r w:rsidRPr="003F1FD1">
                      <w:rPr>
                        <w:szCs w:val="21"/>
                      </w:rPr>
                      <w:t>公司2020</w:t>
                    </w:r>
                    <w:r>
                      <w:rPr>
                        <w:szCs w:val="21"/>
                      </w:rPr>
                      <w:t>年度董事会报告</w:t>
                    </w:r>
                    <w:r w:rsidRPr="003F1FD1">
                      <w:rPr>
                        <w:szCs w:val="21"/>
                      </w:rPr>
                      <w:t>的议案</w:t>
                    </w:r>
                    <w:r>
                      <w:rPr>
                        <w:rFonts w:hint="eastAsia"/>
                        <w:szCs w:val="21"/>
                      </w:rPr>
                      <w:t>》、《</w:t>
                    </w:r>
                    <w:r>
                      <w:rPr>
                        <w:szCs w:val="21"/>
                      </w:rPr>
                      <w:t>关于</w:t>
                    </w:r>
                    <w:r w:rsidRPr="003F1FD1">
                      <w:rPr>
                        <w:szCs w:val="21"/>
                      </w:rPr>
                      <w:t>公司2020</w:t>
                    </w:r>
                    <w:r>
                      <w:rPr>
                        <w:szCs w:val="21"/>
                      </w:rPr>
                      <w:t>年度监事会报告</w:t>
                    </w:r>
                    <w:r w:rsidRPr="003F1FD1">
                      <w:rPr>
                        <w:szCs w:val="21"/>
                      </w:rPr>
                      <w:t>的议案</w:t>
                    </w:r>
                    <w:r>
                      <w:rPr>
                        <w:rFonts w:hint="eastAsia"/>
                        <w:szCs w:val="21"/>
                      </w:rPr>
                      <w:t>》、《</w:t>
                    </w:r>
                    <w:r>
                      <w:rPr>
                        <w:szCs w:val="21"/>
                      </w:rPr>
                      <w:t>关于</w:t>
                    </w:r>
                    <w:r w:rsidRPr="003F1FD1">
                      <w:rPr>
                        <w:szCs w:val="21"/>
                      </w:rPr>
                      <w:t>公司2020年度财务决算及2021</w:t>
                    </w:r>
                    <w:r>
                      <w:rPr>
                        <w:szCs w:val="21"/>
                      </w:rPr>
                      <w:t>年度财务预算报告</w:t>
                    </w:r>
                    <w:r w:rsidRPr="003F1FD1">
                      <w:rPr>
                        <w:szCs w:val="21"/>
                      </w:rPr>
                      <w:t>的议案</w:t>
                    </w:r>
                    <w:r>
                      <w:rPr>
                        <w:rFonts w:hint="eastAsia"/>
                        <w:szCs w:val="21"/>
                      </w:rPr>
                      <w:t>》、《</w:t>
                    </w:r>
                    <w:r w:rsidRPr="003F1FD1">
                      <w:rPr>
                        <w:rFonts w:hint="eastAsia"/>
                        <w:szCs w:val="21"/>
                      </w:rPr>
                      <w:t>关于公司</w:t>
                    </w:r>
                    <w:r w:rsidRPr="003F1FD1">
                      <w:rPr>
                        <w:szCs w:val="21"/>
                      </w:rPr>
                      <w:t>2020年度利润分配的议案</w:t>
                    </w:r>
                    <w:r>
                      <w:rPr>
                        <w:rFonts w:hint="eastAsia"/>
                        <w:szCs w:val="21"/>
                      </w:rPr>
                      <w:t>》、《关于</w:t>
                    </w:r>
                    <w:r w:rsidRPr="003F1FD1">
                      <w:rPr>
                        <w:rFonts w:hint="eastAsia"/>
                        <w:szCs w:val="21"/>
                      </w:rPr>
                      <w:t>公司</w:t>
                    </w:r>
                    <w:r w:rsidRPr="003F1FD1">
                      <w:rPr>
                        <w:szCs w:val="21"/>
                      </w:rPr>
                      <w:t>2020</w:t>
                    </w:r>
                    <w:r>
                      <w:rPr>
                        <w:szCs w:val="21"/>
                      </w:rPr>
                      <w:t>年度公司董事、高级管理人员薪酬</w:t>
                    </w:r>
                    <w:r w:rsidRPr="003F1FD1">
                      <w:rPr>
                        <w:szCs w:val="21"/>
                      </w:rPr>
                      <w:t>的议案</w:t>
                    </w:r>
                    <w:r>
                      <w:rPr>
                        <w:rFonts w:hint="eastAsia"/>
                        <w:szCs w:val="21"/>
                      </w:rPr>
                      <w:t>》、《关于</w:t>
                    </w:r>
                    <w:r w:rsidRPr="003F1FD1">
                      <w:rPr>
                        <w:rFonts w:hint="eastAsia"/>
                        <w:szCs w:val="21"/>
                      </w:rPr>
                      <w:t>公司</w:t>
                    </w:r>
                    <w:r w:rsidRPr="003F1FD1">
                      <w:rPr>
                        <w:szCs w:val="21"/>
                      </w:rPr>
                      <w:t>2020</w:t>
                    </w:r>
                    <w:r>
                      <w:rPr>
                        <w:szCs w:val="21"/>
                      </w:rPr>
                      <w:t>年年度报告及其摘要</w:t>
                    </w:r>
                    <w:r w:rsidRPr="003F1FD1">
                      <w:rPr>
                        <w:szCs w:val="21"/>
                      </w:rPr>
                      <w:t>的议案</w:t>
                    </w:r>
                    <w:r>
                      <w:rPr>
                        <w:rFonts w:hint="eastAsia"/>
                        <w:szCs w:val="21"/>
                      </w:rPr>
                      <w:t>》、《关于日常关联交易事项报告</w:t>
                    </w:r>
                    <w:r w:rsidRPr="003F1FD1">
                      <w:rPr>
                        <w:rFonts w:hint="eastAsia"/>
                        <w:szCs w:val="21"/>
                      </w:rPr>
                      <w:t>的议案</w:t>
                    </w:r>
                    <w:r>
                      <w:rPr>
                        <w:rFonts w:hint="eastAsia"/>
                        <w:szCs w:val="21"/>
                      </w:rPr>
                      <w:t>》、《关于</w:t>
                    </w:r>
                    <w:r w:rsidRPr="003F1FD1">
                      <w:rPr>
                        <w:rFonts w:hint="eastAsia"/>
                        <w:szCs w:val="21"/>
                      </w:rPr>
                      <w:t>公司</w:t>
                    </w:r>
                    <w:r w:rsidRPr="003F1FD1">
                      <w:rPr>
                        <w:szCs w:val="21"/>
                      </w:rPr>
                      <w:t>2021</w:t>
                    </w:r>
                    <w:r>
                      <w:rPr>
                        <w:szCs w:val="21"/>
                      </w:rPr>
                      <w:t>年度向相关金融机构申请综合授信</w:t>
                    </w:r>
                    <w:r w:rsidRPr="003F1FD1">
                      <w:rPr>
                        <w:szCs w:val="21"/>
                      </w:rPr>
                      <w:t>的议案</w:t>
                    </w:r>
                    <w:r>
                      <w:rPr>
                        <w:rFonts w:hint="eastAsia"/>
                        <w:szCs w:val="21"/>
                      </w:rPr>
                      <w:t>》、《关于</w:t>
                    </w:r>
                    <w:r w:rsidRPr="003F1FD1">
                      <w:rPr>
                        <w:rFonts w:hint="eastAsia"/>
                        <w:szCs w:val="21"/>
                      </w:rPr>
                      <w:t>变更公司注册地址并修订</w:t>
                    </w:r>
                    <w:r w:rsidRPr="003F1FD1">
                      <w:rPr>
                        <w:szCs w:val="21"/>
                      </w:rPr>
                      <w:t>&lt;公司章程&gt;的议案</w:t>
                    </w:r>
                    <w:r>
                      <w:rPr>
                        <w:rFonts w:hint="eastAsia"/>
                        <w:szCs w:val="21"/>
                      </w:rPr>
                      <w:t>》共</w:t>
                    </w:r>
                    <w:r w:rsidR="00173254">
                      <w:rPr>
                        <w:rFonts w:hint="eastAsia"/>
                        <w:szCs w:val="21"/>
                      </w:rPr>
                      <w:t>九</w:t>
                    </w:r>
                    <w:r>
                      <w:rPr>
                        <w:rFonts w:hint="eastAsia"/>
                        <w:szCs w:val="21"/>
                      </w:rPr>
                      <w:t>项议案</w:t>
                    </w:r>
                    <w:r w:rsidR="00696E83" w:rsidRPr="00696E83">
                      <w:rPr>
                        <w:rFonts w:hint="eastAsia"/>
                        <w:szCs w:val="21"/>
                      </w:rPr>
                      <w:t>（具体内容</w:t>
                    </w:r>
                    <w:r w:rsidR="003801FE" w:rsidRPr="003801FE">
                      <w:rPr>
                        <w:rFonts w:hint="eastAsia"/>
                        <w:szCs w:val="21"/>
                      </w:rPr>
                      <w:t>详见</w:t>
                    </w:r>
                    <w:r w:rsidR="00696E83" w:rsidRPr="00696E83">
                      <w:rPr>
                        <w:rFonts w:hint="eastAsia"/>
                        <w:szCs w:val="21"/>
                      </w:rPr>
                      <w:t>临时公告：</w:t>
                    </w:r>
                    <w:r w:rsidR="00696E83" w:rsidRPr="00696E83">
                      <w:rPr>
                        <w:szCs w:val="21"/>
                      </w:rPr>
                      <w:t>2021-0</w:t>
                    </w:r>
                    <w:r w:rsidR="00CE2799">
                      <w:rPr>
                        <w:rFonts w:hint="eastAsia"/>
                        <w:szCs w:val="21"/>
                      </w:rPr>
                      <w:t>29</w:t>
                    </w:r>
                    <w:r w:rsidR="00696E83" w:rsidRPr="00696E83">
                      <w:rPr>
                        <w:szCs w:val="21"/>
                      </w:rPr>
                      <w:t>）</w:t>
                    </w:r>
                  </w:p>
                </w:tc>
              </w:tr>
            </w:sdtContent>
          </w:sdt>
          <w:sdt>
            <w:sdtPr>
              <w:rPr>
                <w:rFonts w:hint="eastAsia"/>
                <w:szCs w:val="21"/>
              </w:rPr>
              <w:alias w:val="股东大会情况"/>
              <w:tag w:val="_TUP_4299ac0eb78c4c11ae0a1812edf5a2f1"/>
              <w:id w:val="-1198931102"/>
            </w:sdtPr>
            <w:sdtEndPr/>
            <w:sdtContent>
              <w:tr w:rsidR="0051303A" w:rsidTr="0051303A">
                <w:trPr>
                  <w:trHeight w:val="195"/>
                </w:trPr>
                <w:tc>
                  <w:tcPr>
                    <w:tcW w:w="618" w:type="pct"/>
                    <w:vAlign w:val="center"/>
                  </w:tcPr>
                  <w:p w:rsidR="00CB71D6" w:rsidRDefault="00CB71D6" w:rsidP="00364B14">
                    <w:pPr>
                      <w:widowControl w:val="0"/>
                      <w:jc w:val="center"/>
                      <w:rPr>
                        <w:szCs w:val="21"/>
                      </w:rPr>
                    </w:pPr>
                    <w:r w:rsidRPr="00CB71D6">
                      <w:rPr>
                        <w:szCs w:val="21"/>
                      </w:rPr>
                      <w:t>2021年第二次临时股东大会</w:t>
                    </w:r>
                  </w:p>
                </w:tc>
                <w:tc>
                  <w:tcPr>
                    <w:tcW w:w="631" w:type="pct"/>
                    <w:vAlign w:val="center"/>
                  </w:tcPr>
                  <w:p w:rsidR="00CB71D6" w:rsidRDefault="00CB71D6" w:rsidP="00364B14">
                    <w:pPr>
                      <w:widowControl w:val="0"/>
                      <w:jc w:val="center"/>
                      <w:rPr>
                        <w:szCs w:val="21"/>
                      </w:rPr>
                    </w:pPr>
                    <w:r w:rsidRPr="00CB71D6">
                      <w:rPr>
                        <w:szCs w:val="21"/>
                      </w:rPr>
                      <w:t>2021</w:t>
                    </w:r>
                    <w:r w:rsidR="00795AFD">
                      <w:rPr>
                        <w:rFonts w:hint="eastAsia"/>
                        <w:szCs w:val="21"/>
                      </w:rPr>
                      <w:t>-</w:t>
                    </w:r>
                    <w:r w:rsidRPr="00CB71D6">
                      <w:rPr>
                        <w:szCs w:val="21"/>
                      </w:rPr>
                      <w:t>6</w:t>
                    </w:r>
                    <w:r w:rsidR="00795AFD">
                      <w:rPr>
                        <w:rFonts w:hint="eastAsia"/>
                        <w:szCs w:val="21"/>
                      </w:rPr>
                      <w:t>-</w:t>
                    </w:r>
                    <w:r w:rsidRPr="00CB71D6">
                      <w:rPr>
                        <w:szCs w:val="21"/>
                      </w:rPr>
                      <w:t>22</w:t>
                    </w:r>
                  </w:p>
                </w:tc>
                <w:tc>
                  <w:tcPr>
                    <w:tcW w:w="1217" w:type="pct"/>
                    <w:vAlign w:val="center"/>
                  </w:tcPr>
                  <w:p w:rsidR="00CB71D6" w:rsidRDefault="00795AFD" w:rsidP="00364B14">
                    <w:pPr>
                      <w:widowControl w:val="0"/>
                      <w:jc w:val="center"/>
                      <w:rPr>
                        <w:szCs w:val="21"/>
                      </w:rPr>
                    </w:pPr>
                    <w:r w:rsidRPr="00795AFD">
                      <w:rPr>
                        <w:rFonts w:hint="eastAsia"/>
                        <w:szCs w:val="21"/>
                      </w:rPr>
                      <w:t>上海证券交易所网站：</w:t>
                    </w:r>
                    <w:r w:rsidRPr="00795AFD">
                      <w:rPr>
                        <w:szCs w:val="21"/>
                      </w:rPr>
                      <w:t>http://www.sse.com.cn</w:t>
                    </w:r>
                  </w:p>
                </w:tc>
                <w:tc>
                  <w:tcPr>
                    <w:tcW w:w="617" w:type="pct"/>
                    <w:vAlign w:val="center"/>
                  </w:tcPr>
                  <w:p w:rsidR="00CB71D6" w:rsidRDefault="00CB71D6" w:rsidP="00364B14">
                    <w:pPr>
                      <w:widowControl w:val="0"/>
                      <w:jc w:val="center"/>
                      <w:rPr>
                        <w:szCs w:val="21"/>
                      </w:rPr>
                    </w:pPr>
                    <w:r w:rsidRPr="00CB71D6">
                      <w:rPr>
                        <w:szCs w:val="21"/>
                      </w:rPr>
                      <w:t>2021</w:t>
                    </w:r>
                    <w:r w:rsidR="00795AFD">
                      <w:rPr>
                        <w:rFonts w:hint="eastAsia"/>
                        <w:szCs w:val="21"/>
                      </w:rPr>
                      <w:t>-</w:t>
                    </w:r>
                    <w:r w:rsidRPr="00CB71D6">
                      <w:rPr>
                        <w:szCs w:val="21"/>
                      </w:rPr>
                      <w:t>6</w:t>
                    </w:r>
                    <w:r w:rsidR="00795AFD">
                      <w:rPr>
                        <w:rFonts w:hint="eastAsia"/>
                        <w:szCs w:val="21"/>
                      </w:rPr>
                      <w:t>-</w:t>
                    </w:r>
                    <w:r w:rsidRPr="00CB71D6">
                      <w:rPr>
                        <w:szCs w:val="21"/>
                      </w:rPr>
                      <w:t>2</w:t>
                    </w:r>
                    <w:r>
                      <w:rPr>
                        <w:rFonts w:hint="eastAsia"/>
                        <w:szCs w:val="21"/>
                      </w:rPr>
                      <w:t>3</w:t>
                    </w:r>
                  </w:p>
                </w:tc>
                <w:tc>
                  <w:tcPr>
                    <w:tcW w:w="1918" w:type="pct"/>
                    <w:vAlign w:val="center"/>
                  </w:tcPr>
                  <w:p w:rsidR="00CB71D6" w:rsidRDefault="00A4422C" w:rsidP="00364B14">
                    <w:pPr>
                      <w:widowControl w:val="0"/>
                      <w:jc w:val="both"/>
                      <w:rPr>
                        <w:szCs w:val="21"/>
                      </w:rPr>
                    </w:pPr>
                    <w:r>
                      <w:rPr>
                        <w:rFonts w:hint="eastAsia"/>
                        <w:szCs w:val="21"/>
                      </w:rPr>
                      <w:t>审议通过《关于</w:t>
                    </w:r>
                    <w:r w:rsidRPr="00A4422C">
                      <w:rPr>
                        <w:rFonts w:hint="eastAsia"/>
                        <w:szCs w:val="21"/>
                      </w:rPr>
                      <w:t>续聘中审众环会计师事务所（特殊普通合伙）为公司</w:t>
                    </w:r>
                    <w:r w:rsidRPr="00A4422C">
                      <w:rPr>
                        <w:szCs w:val="21"/>
                      </w:rPr>
                      <w:t>2021</w:t>
                    </w:r>
                    <w:r>
                      <w:rPr>
                        <w:szCs w:val="21"/>
                      </w:rPr>
                      <w:t>年财务审计机构和内控审计机构</w:t>
                    </w:r>
                    <w:r w:rsidRPr="00A4422C">
                      <w:rPr>
                        <w:szCs w:val="21"/>
                      </w:rPr>
                      <w:t>的议案</w:t>
                    </w:r>
                    <w:r>
                      <w:rPr>
                        <w:rFonts w:hint="eastAsia"/>
                        <w:szCs w:val="21"/>
                      </w:rPr>
                      <w:t>》共</w:t>
                    </w:r>
                    <w:r w:rsidR="00173254">
                      <w:rPr>
                        <w:rFonts w:hint="eastAsia"/>
                        <w:szCs w:val="21"/>
                      </w:rPr>
                      <w:t>一</w:t>
                    </w:r>
                    <w:r>
                      <w:rPr>
                        <w:rFonts w:hint="eastAsia"/>
                        <w:szCs w:val="21"/>
                      </w:rPr>
                      <w:t>项议案</w:t>
                    </w:r>
                    <w:r w:rsidR="00CE2799" w:rsidRPr="00CE2799">
                      <w:rPr>
                        <w:rFonts w:hint="eastAsia"/>
                        <w:szCs w:val="21"/>
                      </w:rPr>
                      <w:t>（具体内容</w:t>
                    </w:r>
                    <w:r w:rsidR="003801FE" w:rsidRPr="003801FE">
                      <w:rPr>
                        <w:rFonts w:hint="eastAsia"/>
                        <w:szCs w:val="21"/>
                      </w:rPr>
                      <w:t>详见</w:t>
                    </w:r>
                    <w:r w:rsidR="00CE2799" w:rsidRPr="00CE2799">
                      <w:rPr>
                        <w:rFonts w:hint="eastAsia"/>
                        <w:szCs w:val="21"/>
                      </w:rPr>
                      <w:t>临时公告：</w:t>
                    </w:r>
                    <w:r w:rsidR="00CE2799" w:rsidRPr="00CE2799">
                      <w:rPr>
                        <w:szCs w:val="21"/>
                      </w:rPr>
                      <w:t>2021-0</w:t>
                    </w:r>
                    <w:r w:rsidR="00CE2799">
                      <w:rPr>
                        <w:rFonts w:hint="eastAsia"/>
                        <w:szCs w:val="21"/>
                      </w:rPr>
                      <w:t>41</w:t>
                    </w:r>
                    <w:r w:rsidR="00CE2799" w:rsidRPr="00CE2799">
                      <w:rPr>
                        <w:szCs w:val="21"/>
                      </w:rPr>
                      <w:t>）</w:t>
                    </w:r>
                  </w:p>
                </w:tc>
              </w:tr>
            </w:sdtContent>
          </w:sdt>
        </w:tbl>
        <w:p w:rsidR="0009252D" w:rsidRDefault="00793BBB"/>
      </w:sdtContent>
    </w:sdt>
    <w:bookmarkEnd w:id="30" w:displacedByCustomXml="prev"/>
    <w:bookmarkStart w:id="31" w:name="_Hlk41294309" w:displacedByCustomXml="next"/>
    <w:sdt>
      <w:sdtPr>
        <w:rPr>
          <w:rFonts w:hint="eastAsia"/>
          <w:b/>
        </w:rPr>
        <w:alias w:val="模块:表决权恢复的优先股股东请求召开临时股东大会 "/>
        <w:tag w:val="_SEC_d5dd00e8721a44d88174eb5aacf152b7"/>
        <w:id w:val="278155173"/>
        <w:lock w:val="sdtLocked"/>
        <w:placeholder>
          <w:docPart w:val="GBC22222222222222222222222222222"/>
        </w:placeholder>
      </w:sdtPr>
      <w:sdtEndPr>
        <w:rPr>
          <w:b w:val="0"/>
          <w:color w:val="333399"/>
        </w:rPr>
      </w:sdtEndPr>
      <w:sdtContent>
        <w:p w:rsidR="0009252D" w:rsidRDefault="00C540F1">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2133748532"/>
            <w:lock w:val="sdtLocked"/>
            <w:placeholder>
              <w:docPart w:val="GBC22222222222222222222222222222"/>
            </w:placeholder>
          </w:sdtPr>
          <w:sdtEndPr/>
          <w:sdtContent>
            <w:p w:rsidR="0009252D" w:rsidRDefault="0009252D" w:rsidP="008B2322">
              <w:r>
                <w:fldChar w:fldCharType="begin"/>
              </w:r>
              <w:r w:rsidR="008B2322">
                <w:instrText xml:space="preserve"> MACROBUTTON  SnrToggleCheckbox □适用 </w:instrText>
              </w:r>
              <w:r>
                <w:fldChar w:fldCharType="end"/>
              </w:r>
              <w:r>
                <w:fldChar w:fldCharType="begin"/>
              </w:r>
              <w:r w:rsidR="008B2322">
                <w:instrText xml:space="preserve"> MACROBUTTON  SnrToggleCheckbox √不适用 </w:instrText>
              </w:r>
              <w:r>
                <w:fldChar w:fldCharType="end"/>
              </w:r>
            </w:p>
          </w:sdtContent>
        </w:sdt>
      </w:sdtContent>
    </w:sdt>
    <w:bookmarkEnd w:id="31" w:displacedByCustomXml="prev"/>
    <w:p w:rsidR="0009252D" w:rsidRDefault="0009252D"/>
    <w:sdt>
      <w:sdtPr>
        <w:rPr>
          <w:rFonts w:hint="eastAsia"/>
        </w:rPr>
        <w:alias w:val="模块:股东大会情况说明"/>
        <w:tag w:val="_SEC_bf1ce0d19a464ce2a3d1a1d438ffde42"/>
        <w:id w:val="1519501551"/>
        <w:lock w:val="sdtLocked"/>
        <w:placeholder>
          <w:docPart w:val="GBC22222222222222222222222222222"/>
        </w:placeholder>
      </w:sdtPr>
      <w:sdtEndPr/>
      <w:sdtContent>
        <w:p w:rsidR="0009252D" w:rsidRDefault="00C540F1">
          <w:r>
            <w:rPr>
              <w:rFonts w:hint="eastAsia"/>
            </w:rPr>
            <w:t>股东大会情况说明</w:t>
          </w:r>
        </w:p>
        <w:sdt>
          <w:sdtPr>
            <w:rPr>
              <w:rFonts w:hint="eastAsia"/>
            </w:rPr>
            <w:alias w:val="是否适用：股东大会情况说明[双击切换]"/>
            <w:tag w:val="_GBC_bc06fc78c35044b0a848192606e2a5ad"/>
            <w:id w:val="-886261773"/>
            <w:lock w:val="sdtLocked"/>
            <w:placeholder>
              <w:docPart w:val="GBC22222222222222222222222222222"/>
            </w:placeholder>
          </w:sdtPr>
          <w:sdtEndPr/>
          <w:sdtContent>
            <w:p w:rsidR="0009252D" w:rsidRDefault="0009252D" w:rsidP="008B2322">
              <w:r>
                <w:fldChar w:fldCharType="begin"/>
              </w:r>
              <w:r w:rsidR="008B2322">
                <w:instrText>MACROBUTTON  SnrToggleCheckbox □适用</w:instrText>
              </w:r>
              <w:r>
                <w:fldChar w:fldCharType="end"/>
              </w:r>
              <w:r>
                <w:fldChar w:fldCharType="begin"/>
              </w:r>
              <w:r w:rsidR="008B2322">
                <w:instrText xml:space="preserve"> MACROBUTTON  SnrToggleCheckbox √不适用 </w:instrText>
              </w:r>
              <w:r>
                <w:fldChar w:fldCharType="end"/>
              </w:r>
            </w:p>
          </w:sdtContent>
        </w:sdt>
      </w:sdtContent>
    </w:sdt>
    <w:p w:rsidR="0009252D" w:rsidRDefault="0009252D"/>
    <w:bookmarkStart w:id="32" w:name="_Toc342566009" w:displacedByCustomXml="next"/>
    <w:bookmarkStart w:id="33"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871881981"/>
        <w:lock w:val="sdtLocked"/>
        <w:placeholder>
          <w:docPart w:val="GBC22222222222222222222222222222"/>
        </w:placeholder>
      </w:sdtPr>
      <w:sdtEndPr/>
      <w:sdtContent>
        <w:p w:rsidR="0009252D" w:rsidRDefault="00C540F1" w:rsidP="006D4EDB">
          <w:pPr>
            <w:pStyle w:val="2"/>
            <w:numPr>
              <w:ilvl w:val="0"/>
              <w:numId w:val="22"/>
            </w:numPr>
            <w:tabs>
              <w:tab w:val="left" w:pos="426"/>
            </w:tabs>
            <w:jc w:val="left"/>
            <w:rPr>
              <w:rFonts w:ascii="宋体" w:hAnsi="宋体"/>
            </w:rPr>
          </w:pPr>
          <w:r>
            <w:rPr>
              <w:rFonts w:ascii="宋体" w:hAnsi="宋体" w:hint="eastAsia"/>
            </w:rPr>
            <w:t>公司董事、监事、高级管理人员变动情况</w:t>
          </w:r>
          <w:bookmarkEnd w:id="33"/>
          <w:bookmarkEnd w:id="32"/>
        </w:p>
        <w:sdt>
          <w:sdtPr>
            <w:alias w:val="是否适用：公司董事、监事、高级管理人员变动情况[双击切换]"/>
            <w:tag w:val="_GBC_001d837207464f1aaa52a7fb8cd9d226"/>
            <w:id w:val="-205486351"/>
            <w:lock w:val="sdtLocked"/>
            <w:placeholder>
              <w:docPart w:val="GBC22222222222222222222222222222"/>
            </w:placeholder>
          </w:sdtPr>
          <w:sdtEndPr/>
          <w:sdtContent>
            <w:p w:rsidR="0009252D" w:rsidRDefault="0009252D">
              <w:r>
                <w:fldChar w:fldCharType="begin"/>
              </w:r>
              <w:r w:rsidR="00D84BB3">
                <w:instrText xml:space="preserve"> MACROBUTTON  SnrToggleCheckbox √适用 </w:instrText>
              </w:r>
              <w:r>
                <w:fldChar w:fldCharType="end"/>
              </w:r>
              <w:r>
                <w:fldChar w:fldCharType="begin"/>
              </w:r>
              <w:r w:rsidR="00D84BB3">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6"/>
            <w:gridCol w:w="3402"/>
            <w:gridCol w:w="3475"/>
          </w:tblGrid>
          <w:tr w:rsidR="0009252D" w:rsidTr="00E2168E">
            <w:sdt>
              <w:sdtPr>
                <w:tag w:val="_PLD_8d21520223e04755b8822b634d237604"/>
                <w:id w:val="585045071"/>
                <w:lock w:val="sdtLocked"/>
              </w:sdtPr>
              <w:sdtEndPr/>
              <w:sdtContent>
                <w:tc>
                  <w:tcPr>
                    <w:tcW w:w="1133" w:type="pct"/>
                    <w:shd w:val="clear" w:color="auto" w:fill="auto"/>
                    <w:vAlign w:val="center"/>
                  </w:tcPr>
                  <w:p w:rsidR="0009252D" w:rsidRDefault="00C540F1" w:rsidP="00E2168E">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502385607"/>
                <w:lock w:val="sdtLocked"/>
              </w:sdtPr>
              <w:sdtEndPr/>
              <w:sdtContent>
                <w:tc>
                  <w:tcPr>
                    <w:tcW w:w="1913" w:type="pct"/>
                    <w:shd w:val="clear" w:color="auto" w:fill="auto"/>
                    <w:vAlign w:val="center"/>
                  </w:tcPr>
                  <w:p w:rsidR="0009252D" w:rsidRDefault="00C540F1" w:rsidP="00E2168E">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666592655"/>
                <w:lock w:val="sdtLocked"/>
              </w:sdtPr>
              <w:sdtEndPr/>
              <w:sdtContent>
                <w:tc>
                  <w:tcPr>
                    <w:tcW w:w="1954" w:type="pct"/>
                    <w:shd w:val="clear" w:color="auto" w:fill="auto"/>
                    <w:vAlign w:val="center"/>
                  </w:tcPr>
                  <w:p w:rsidR="0009252D" w:rsidRDefault="00C540F1" w:rsidP="00E2168E">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2090151160"/>
            </w:sdtPr>
            <w:sdtEndPr/>
            <w:sdtContent>
              <w:tr w:rsidR="0009252D" w:rsidTr="00E2168E">
                <w:tc>
                  <w:tcPr>
                    <w:tcW w:w="1133" w:type="pct"/>
                    <w:vAlign w:val="center"/>
                  </w:tcPr>
                  <w:p w:rsidR="0009252D" w:rsidRDefault="00265A8C" w:rsidP="00E2168E">
                    <w:pPr>
                      <w:kinsoku w:val="0"/>
                      <w:overflowPunct w:val="0"/>
                      <w:autoSpaceDE w:val="0"/>
                      <w:autoSpaceDN w:val="0"/>
                      <w:adjustRightInd w:val="0"/>
                      <w:snapToGrid w:val="0"/>
                      <w:jc w:val="center"/>
                      <w:rPr>
                        <w:szCs w:val="21"/>
                      </w:rPr>
                    </w:pPr>
                    <w:r>
                      <w:rPr>
                        <w:rFonts w:hint="eastAsia"/>
                        <w:szCs w:val="21"/>
                      </w:rPr>
                      <w:t>李小军</w:t>
                    </w:r>
                  </w:p>
                </w:tc>
                <w:tc>
                  <w:tcPr>
                    <w:tcW w:w="1913" w:type="pct"/>
                    <w:vAlign w:val="center"/>
                  </w:tcPr>
                  <w:p w:rsidR="0009252D" w:rsidRDefault="00A25772" w:rsidP="00E2168E">
                    <w:pPr>
                      <w:kinsoku w:val="0"/>
                      <w:overflowPunct w:val="0"/>
                      <w:autoSpaceDE w:val="0"/>
                      <w:autoSpaceDN w:val="0"/>
                      <w:adjustRightInd w:val="0"/>
                      <w:snapToGrid w:val="0"/>
                      <w:jc w:val="center"/>
                      <w:rPr>
                        <w:szCs w:val="21"/>
                      </w:rPr>
                    </w:pPr>
                    <w:r>
                      <w:rPr>
                        <w:szCs w:val="21"/>
                      </w:rPr>
                      <w:t>独立董事</w:t>
                    </w:r>
                  </w:p>
                </w:tc>
                <w:sdt>
                  <w:sdtPr>
                    <w:rPr>
                      <w:szCs w:val="21"/>
                    </w:rPr>
                    <w:alias w:val="公司董事、监事、高级管理人员的变动情形"/>
                    <w:tag w:val="_GBC_466f24fb36cc4d949be4225fed8d37c7"/>
                    <w:id w:val="-494884737"/>
                    <w:lock w:val="sdtLocked"/>
                    <w:comboBox>
                      <w:listItem w:displayText="聘任" w:value="聘任"/>
                      <w:listItem w:displayText="离任" w:value="离任"/>
                      <w:listItem w:displayText="解任" w:value="解任"/>
                      <w:listItem w:displayText="选举" w:value="选举"/>
                    </w:comboBox>
                  </w:sdtPr>
                  <w:sdtEndPr/>
                  <w:sdtContent>
                    <w:tc>
                      <w:tcPr>
                        <w:tcW w:w="1954" w:type="pct"/>
                        <w:vAlign w:val="center"/>
                      </w:tcPr>
                      <w:p w:rsidR="0009252D" w:rsidRDefault="00A25772" w:rsidP="00E2168E">
                        <w:pPr>
                          <w:kinsoku w:val="0"/>
                          <w:overflowPunct w:val="0"/>
                          <w:autoSpaceDE w:val="0"/>
                          <w:autoSpaceDN w:val="0"/>
                          <w:adjustRightInd w:val="0"/>
                          <w:snapToGrid w:val="0"/>
                          <w:jc w:val="center"/>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22398291"/>
            </w:sdtPr>
            <w:sdtEndPr/>
            <w:sdtContent>
              <w:tr w:rsidR="0009252D" w:rsidTr="00E2168E">
                <w:tc>
                  <w:tcPr>
                    <w:tcW w:w="1133" w:type="pct"/>
                    <w:vAlign w:val="center"/>
                  </w:tcPr>
                  <w:p w:rsidR="0009252D" w:rsidRDefault="00265A8C" w:rsidP="00E2168E">
                    <w:pPr>
                      <w:kinsoku w:val="0"/>
                      <w:overflowPunct w:val="0"/>
                      <w:autoSpaceDE w:val="0"/>
                      <w:autoSpaceDN w:val="0"/>
                      <w:adjustRightInd w:val="0"/>
                      <w:snapToGrid w:val="0"/>
                      <w:jc w:val="center"/>
                      <w:rPr>
                        <w:szCs w:val="21"/>
                      </w:rPr>
                    </w:pPr>
                    <w:r>
                      <w:rPr>
                        <w:rFonts w:hint="eastAsia"/>
                        <w:szCs w:val="21"/>
                      </w:rPr>
                      <w:t>张昆华</w:t>
                    </w:r>
                  </w:p>
                </w:tc>
                <w:tc>
                  <w:tcPr>
                    <w:tcW w:w="1913" w:type="pct"/>
                    <w:vAlign w:val="center"/>
                  </w:tcPr>
                  <w:p w:rsidR="0009252D" w:rsidRDefault="00A25772" w:rsidP="00E2168E">
                    <w:pPr>
                      <w:kinsoku w:val="0"/>
                      <w:overflowPunct w:val="0"/>
                      <w:autoSpaceDE w:val="0"/>
                      <w:autoSpaceDN w:val="0"/>
                      <w:adjustRightInd w:val="0"/>
                      <w:snapToGrid w:val="0"/>
                      <w:jc w:val="center"/>
                      <w:rPr>
                        <w:szCs w:val="21"/>
                      </w:rPr>
                    </w:pPr>
                    <w:r>
                      <w:rPr>
                        <w:szCs w:val="21"/>
                      </w:rPr>
                      <w:t>董事</w:t>
                    </w:r>
                    <w:r>
                      <w:rPr>
                        <w:rFonts w:hint="eastAsia"/>
                        <w:szCs w:val="21"/>
                      </w:rPr>
                      <w:t>、</w:t>
                    </w:r>
                    <w:r>
                      <w:rPr>
                        <w:szCs w:val="21"/>
                      </w:rPr>
                      <w:t>副总经理</w:t>
                    </w:r>
                  </w:p>
                </w:tc>
                <w:sdt>
                  <w:sdtPr>
                    <w:rPr>
                      <w:szCs w:val="21"/>
                    </w:rPr>
                    <w:alias w:val="公司董事、监事、高级管理人员的变动情形"/>
                    <w:tag w:val="_GBC_466f24fb36cc4d949be4225fed8d37c7"/>
                    <w:id w:val="1439410587"/>
                    <w:lock w:val="sdtLocked"/>
                    <w:comboBox>
                      <w:listItem w:displayText="聘任" w:value="聘任"/>
                      <w:listItem w:displayText="离任" w:value="离任"/>
                      <w:listItem w:displayText="解任" w:value="解任"/>
                      <w:listItem w:displayText="选举" w:value="选举"/>
                    </w:comboBox>
                  </w:sdtPr>
                  <w:sdtEndPr/>
                  <w:sdtContent>
                    <w:tc>
                      <w:tcPr>
                        <w:tcW w:w="1954" w:type="pct"/>
                        <w:vAlign w:val="center"/>
                      </w:tcPr>
                      <w:p w:rsidR="0009252D" w:rsidRDefault="00E2168E" w:rsidP="00E2168E">
                        <w:pPr>
                          <w:kinsoku w:val="0"/>
                          <w:overflowPunct w:val="0"/>
                          <w:autoSpaceDE w:val="0"/>
                          <w:autoSpaceDN w:val="0"/>
                          <w:adjustRightInd w:val="0"/>
                          <w:snapToGrid w:val="0"/>
                          <w:jc w:val="center"/>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237856615"/>
            </w:sdtPr>
            <w:sdtEndPr>
              <w:rPr>
                <w:rFonts w:hint="default"/>
              </w:rPr>
            </w:sdtEndPr>
            <w:sdtContent>
              <w:tr w:rsidR="00265A8C" w:rsidTr="00E2168E">
                <w:tc>
                  <w:tcPr>
                    <w:tcW w:w="1133" w:type="pct"/>
                    <w:vAlign w:val="center"/>
                  </w:tcPr>
                  <w:p w:rsidR="00265A8C" w:rsidRDefault="00265A8C" w:rsidP="00E2168E">
                    <w:pPr>
                      <w:kinsoku w:val="0"/>
                      <w:overflowPunct w:val="0"/>
                      <w:autoSpaceDE w:val="0"/>
                      <w:autoSpaceDN w:val="0"/>
                      <w:adjustRightInd w:val="0"/>
                      <w:snapToGrid w:val="0"/>
                      <w:jc w:val="center"/>
                      <w:rPr>
                        <w:szCs w:val="21"/>
                      </w:rPr>
                    </w:pPr>
                    <w:r>
                      <w:rPr>
                        <w:rFonts w:hint="eastAsia"/>
                        <w:szCs w:val="21"/>
                      </w:rPr>
                      <w:t>方文</w:t>
                    </w:r>
                  </w:p>
                </w:tc>
                <w:tc>
                  <w:tcPr>
                    <w:tcW w:w="1913" w:type="pct"/>
                    <w:vAlign w:val="center"/>
                  </w:tcPr>
                  <w:p w:rsidR="00265A8C" w:rsidRDefault="00A25772" w:rsidP="00E2168E">
                    <w:pPr>
                      <w:kinsoku w:val="0"/>
                      <w:overflowPunct w:val="0"/>
                      <w:autoSpaceDE w:val="0"/>
                      <w:autoSpaceDN w:val="0"/>
                      <w:adjustRightInd w:val="0"/>
                      <w:snapToGrid w:val="0"/>
                      <w:jc w:val="center"/>
                      <w:rPr>
                        <w:szCs w:val="21"/>
                      </w:rPr>
                    </w:pPr>
                    <w:r>
                      <w:rPr>
                        <w:szCs w:val="21"/>
                      </w:rPr>
                      <w:t>副总经理</w:t>
                    </w:r>
                  </w:p>
                </w:tc>
                <w:sdt>
                  <w:sdtPr>
                    <w:rPr>
                      <w:szCs w:val="21"/>
                    </w:rPr>
                    <w:alias w:val="公司董事、监事、高级管理人员的变动情形"/>
                    <w:tag w:val="_GBC_466f24fb36cc4d949be4225fed8d37c7"/>
                    <w:id w:val="1463076154"/>
                    <w:lock w:val="sdtLocked"/>
                    <w:comboBox>
                      <w:listItem w:displayText="聘任" w:value="聘任"/>
                      <w:listItem w:displayText="离任" w:value="离任"/>
                      <w:listItem w:displayText="解任" w:value="解任"/>
                      <w:listItem w:displayText="选举" w:value="选举"/>
                    </w:comboBox>
                  </w:sdtPr>
                  <w:sdtEndPr/>
                  <w:sdtContent>
                    <w:tc>
                      <w:tcPr>
                        <w:tcW w:w="1954" w:type="pct"/>
                        <w:vAlign w:val="center"/>
                      </w:tcPr>
                      <w:p w:rsidR="00265A8C" w:rsidRDefault="00A25772" w:rsidP="00E2168E">
                        <w:pPr>
                          <w:kinsoku w:val="0"/>
                          <w:overflowPunct w:val="0"/>
                          <w:autoSpaceDE w:val="0"/>
                          <w:autoSpaceDN w:val="0"/>
                          <w:adjustRightInd w:val="0"/>
                          <w:snapToGrid w:val="0"/>
                          <w:jc w:val="center"/>
                          <w:rPr>
                            <w:szCs w:val="21"/>
                          </w:rPr>
                        </w:pPr>
                        <w:r>
                          <w:rPr>
                            <w:szCs w:val="21"/>
                          </w:rPr>
                          <w:t>聘任</w:t>
                        </w:r>
                      </w:p>
                    </w:tc>
                  </w:sdtContent>
                </w:sdt>
              </w:tr>
            </w:sdtContent>
          </w:sdt>
        </w:tbl>
        <w:p w:rsidR="00A63CAB" w:rsidRPr="00E35BAE" w:rsidRDefault="006E57DC" w:rsidP="002125D4">
          <w:pPr>
            <w:autoSpaceDE w:val="0"/>
            <w:autoSpaceDN w:val="0"/>
            <w:adjustRightInd w:val="0"/>
            <w:spacing w:line="360" w:lineRule="auto"/>
            <w:ind w:firstLineChars="200" w:firstLine="420"/>
            <w:jc w:val="both"/>
            <w:rPr>
              <w:szCs w:val="21"/>
            </w:rPr>
          </w:pPr>
          <w:r w:rsidRPr="00E35BAE">
            <w:rPr>
              <w:rFonts w:hint="eastAsia"/>
              <w:szCs w:val="21"/>
            </w:rPr>
            <w:t>注：</w:t>
          </w:r>
          <w:r w:rsidR="00AA7857">
            <w:rPr>
              <w:rFonts w:hint="eastAsia"/>
              <w:szCs w:val="21"/>
            </w:rPr>
            <w:t>公司独立董事</w:t>
          </w:r>
          <w:r w:rsidR="00E35BAE" w:rsidRPr="00E35BAE">
            <w:rPr>
              <w:rFonts w:hint="eastAsia"/>
              <w:szCs w:val="21"/>
            </w:rPr>
            <w:t>李小军先生已</w:t>
          </w:r>
          <w:r w:rsidR="00E35BAE" w:rsidRPr="00E35BAE">
            <w:rPr>
              <w:rFonts w:hint="eastAsia"/>
              <w:color w:val="000000"/>
              <w:szCs w:val="21"/>
              <w:lang w:bidi="en-US"/>
            </w:rPr>
            <w:t>辞职，但仍将继续履行独立董事及其在各专门委员会中的职责</w:t>
          </w:r>
          <w:bookmarkStart w:id="34" w:name="_Hlk69291484"/>
          <w:r w:rsidR="00E35BAE" w:rsidRPr="00E35BAE">
            <w:rPr>
              <w:rFonts w:hint="eastAsia"/>
              <w:color w:val="000000"/>
              <w:szCs w:val="21"/>
              <w:lang w:bidi="en-US"/>
            </w:rPr>
            <w:t>，具体原因如下“</w:t>
          </w:r>
          <w:r w:rsidR="00E35BAE" w:rsidRPr="00E35BAE">
            <w:rPr>
              <w:rFonts w:hint="eastAsia"/>
              <w:szCs w:val="21"/>
            </w:rPr>
            <w:t>公司董事、监事、高级管理人员变动的情况说明</w:t>
          </w:r>
          <w:r w:rsidR="00E35BAE" w:rsidRPr="00E35BAE">
            <w:rPr>
              <w:rFonts w:hint="eastAsia"/>
              <w:color w:val="000000"/>
              <w:szCs w:val="21"/>
              <w:lang w:bidi="en-US"/>
            </w:rPr>
            <w:t>”</w:t>
          </w:r>
          <w:r w:rsidR="00E35BAE" w:rsidRPr="00E35BAE">
            <w:rPr>
              <w:rFonts w:hint="eastAsia"/>
              <w:szCs w:val="21"/>
              <w:lang w:bidi="en-US"/>
            </w:rPr>
            <w:t>。</w:t>
          </w:r>
          <w:bookmarkEnd w:id="34"/>
        </w:p>
        <w:p w:rsidR="0009252D" w:rsidRDefault="00793BBB"/>
      </w:sdtContent>
    </w:sdt>
    <w:sdt>
      <w:sdtPr>
        <w:rPr>
          <w:rFonts w:hint="eastAsia"/>
        </w:rPr>
        <w:alias w:val="模块:公司董事、监事、高级管理人员变动的情况说明"/>
        <w:tag w:val="_SEC_9d764ab9e1c44e0e972e846b8ecf0813"/>
        <w:id w:val="-1622528198"/>
        <w:lock w:val="sdtLocked"/>
        <w:placeholder>
          <w:docPart w:val="GBC22222222222222222222222222222"/>
        </w:placeholder>
      </w:sdtPr>
      <w:sdtEndPr/>
      <w:sdtContent>
        <w:p w:rsidR="0009252D" w:rsidRDefault="00C540F1">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236827377"/>
            <w:lock w:val="sdtLocked"/>
            <w:placeholder>
              <w:docPart w:val="GBC22222222222222222222222222222"/>
            </w:placeholder>
          </w:sdtPr>
          <w:sdtEndPr/>
          <w:sdtContent>
            <w:p w:rsidR="0009252D" w:rsidRDefault="0009252D">
              <w:r>
                <w:fldChar w:fldCharType="begin"/>
              </w:r>
              <w:r w:rsidR="00AA7857">
                <w:instrText>MACROBUTTON  SnrToggleCheckbox √适用</w:instrText>
              </w:r>
              <w:r>
                <w:fldChar w:fldCharType="end"/>
              </w:r>
              <w:r>
                <w:fldChar w:fldCharType="begin"/>
              </w:r>
              <w:r w:rsidR="00AA7857">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1967693838"/>
            <w:lock w:val="sdtLocked"/>
            <w:placeholder>
              <w:docPart w:val="GBC22222222222222222222222222222"/>
            </w:placeholder>
          </w:sdtPr>
          <w:sdtEndPr/>
          <w:sdtContent>
            <w:p w:rsidR="00FA5658" w:rsidRPr="00331C46" w:rsidRDefault="00FA5658" w:rsidP="002125D4">
              <w:pPr>
                <w:autoSpaceDE w:val="0"/>
                <w:autoSpaceDN w:val="0"/>
                <w:adjustRightInd w:val="0"/>
                <w:spacing w:line="360" w:lineRule="auto"/>
                <w:ind w:firstLineChars="200" w:firstLine="420"/>
                <w:rPr>
                  <w:color w:val="000000"/>
                  <w:szCs w:val="21"/>
                  <w:lang w:bidi="en-US"/>
                </w:rPr>
              </w:pPr>
              <w:r w:rsidRPr="00FA5658">
                <w:rPr>
                  <w:rFonts w:hint="eastAsia"/>
                  <w:szCs w:val="21"/>
                </w:rPr>
                <w:t>1.</w:t>
              </w:r>
              <w:r w:rsidR="00554F5F" w:rsidRPr="00554F5F">
                <w:rPr>
                  <w:rFonts w:hint="eastAsia"/>
                  <w:color w:val="000000"/>
                  <w:szCs w:val="21"/>
                  <w:lang w:bidi="en-US"/>
                </w:rPr>
                <w:t>因个人原因</w:t>
              </w:r>
              <w:r w:rsidR="00554F5F">
                <w:rPr>
                  <w:rFonts w:hint="eastAsia"/>
                  <w:color w:val="000000"/>
                  <w:szCs w:val="21"/>
                  <w:lang w:bidi="en-US"/>
                </w:rPr>
                <w:t>，</w:t>
              </w:r>
              <w:r w:rsidR="00554F5F" w:rsidRPr="00554F5F">
                <w:rPr>
                  <w:rFonts w:hint="eastAsia"/>
                  <w:color w:val="000000"/>
                  <w:szCs w:val="21"/>
                  <w:lang w:bidi="en-US"/>
                </w:rPr>
                <w:t>李小军先生</w:t>
              </w:r>
              <w:r w:rsidRPr="00554F5F">
                <w:rPr>
                  <w:rFonts w:hint="eastAsia"/>
                  <w:color w:val="000000"/>
                  <w:szCs w:val="21"/>
                  <w:lang w:bidi="en-US"/>
                </w:rPr>
                <w:t>已</w:t>
              </w:r>
              <w:r w:rsidRPr="00FA5658">
                <w:rPr>
                  <w:rFonts w:hint="eastAsia"/>
                  <w:color w:val="000000"/>
                  <w:szCs w:val="21"/>
                  <w:lang w:bidi="en-US"/>
                </w:rPr>
                <w:t>于</w:t>
              </w:r>
              <w:r w:rsidRPr="00554F5F">
                <w:rPr>
                  <w:rFonts w:hint="eastAsia"/>
                  <w:color w:val="000000"/>
                  <w:szCs w:val="21"/>
                  <w:lang w:bidi="en-US"/>
                </w:rPr>
                <w:t>2021年4月23日</w:t>
              </w:r>
              <w:r w:rsidRPr="00FA5658">
                <w:rPr>
                  <w:rFonts w:hint="eastAsia"/>
                  <w:color w:val="000000"/>
                  <w:szCs w:val="21"/>
                  <w:lang w:bidi="en-US"/>
                </w:rPr>
                <w:t>向</w:t>
              </w:r>
              <w:r>
                <w:rPr>
                  <w:rFonts w:hint="eastAsia"/>
                  <w:color w:val="000000"/>
                  <w:szCs w:val="21"/>
                  <w:lang w:bidi="en-US"/>
                </w:rPr>
                <w:t>公司</w:t>
              </w:r>
              <w:r w:rsidRPr="00FA5658">
                <w:rPr>
                  <w:rFonts w:hint="eastAsia"/>
                  <w:color w:val="000000"/>
                  <w:szCs w:val="21"/>
                  <w:lang w:bidi="en-US"/>
                </w:rPr>
                <w:t>董事会申请辞去第八</w:t>
              </w:r>
              <w:r w:rsidRPr="00FA5658">
                <w:rPr>
                  <w:color w:val="000000"/>
                  <w:szCs w:val="21"/>
                  <w:lang w:bidi="en-US"/>
                </w:rPr>
                <w:t>届董事会</w:t>
              </w:r>
              <w:r w:rsidRPr="00FA5658">
                <w:rPr>
                  <w:rFonts w:hint="eastAsia"/>
                  <w:color w:val="000000"/>
                  <w:szCs w:val="21"/>
                  <w:lang w:bidi="en-US"/>
                </w:rPr>
                <w:t>独立董事以及在第八</w:t>
              </w:r>
              <w:r w:rsidRPr="00FA5658">
                <w:rPr>
                  <w:color w:val="000000"/>
                  <w:szCs w:val="21"/>
                  <w:lang w:bidi="en-US"/>
                </w:rPr>
                <w:t>届</w:t>
              </w:r>
              <w:r w:rsidRPr="00FA5658">
                <w:rPr>
                  <w:rFonts w:hint="eastAsia"/>
                  <w:color w:val="000000"/>
                  <w:szCs w:val="21"/>
                  <w:lang w:bidi="en-US"/>
                </w:rPr>
                <w:t>董事会下设专门委员会中担任的全部</w:t>
              </w:r>
              <w:r>
                <w:rPr>
                  <w:rFonts w:hint="eastAsia"/>
                  <w:color w:val="000000"/>
                  <w:szCs w:val="21"/>
                  <w:lang w:bidi="en-US"/>
                </w:rPr>
                <w:t>职务</w:t>
              </w:r>
              <w:r w:rsidR="00554F5F">
                <w:rPr>
                  <w:rFonts w:hint="eastAsia"/>
                  <w:color w:val="000000"/>
                  <w:szCs w:val="21"/>
                  <w:lang w:bidi="en-US"/>
                </w:rPr>
                <w:t>，</w:t>
              </w:r>
              <w:r w:rsidRPr="00FA5658">
                <w:rPr>
                  <w:rFonts w:hint="eastAsia"/>
                  <w:color w:val="000000"/>
                  <w:szCs w:val="21"/>
                  <w:lang w:bidi="en-US"/>
                </w:rPr>
                <w:t>李小军先生</w:t>
              </w:r>
              <w:r>
                <w:rPr>
                  <w:rFonts w:hint="eastAsia"/>
                  <w:color w:val="000000"/>
                  <w:szCs w:val="21"/>
                  <w:lang w:bidi="en-US"/>
                </w:rPr>
                <w:t>的辞职</w:t>
              </w:r>
              <w:r w:rsidRPr="00FA5658">
                <w:rPr>
                  <w:rFonts w:hint="eastAsia"/>
                  <w:color w:val="000000"/>
                  <w:szCs w:val="21"/>
                  <w:lang w:bidi="en-US"/>
                </w:rPr>
                <w:t>导致公司独立董事人数少于董事会人数的三分之一，根据《</w:t>
              </w:r>
              <w:r w:rsidRPr="00FA5658">
                <w:rPr>
                  <w:color w:val="000000"/>
                  <w:szCs w:val="21"/>
                  <w:lang w:bidi="en-US"/>
                </w:rPr>
                <w:t>中华人民共和国</w:t>
              </w:r>
              <w:r w:rsidRPr="00FA5658">
                <w:rPr>
                  <w:rFonts w:hint="eastAsia"/>
                  <w:color w:val="000000"/>
                  <w:szCs w:val="21"/>
                  <w:lang w:bidi="en-US"/>
                </w:rPr>
                <w:t>公司法》、《关于在上</w:t>
              </w:r>
              <w:r>
                <w:rPr>
                  <w:rFonts w:hint="eastAsia"/>
                  <w:color w:val="000000"/>
                  <w:szCs w:val="21"/>
                  <w:lang w:bidi="en-US"/>
                </w:rPr>
                <w:t>市公司建立独立董事制度的指导意见》</w:t>
              </w:r>
              <w:r w:rsidRPr="00FA5658">
                <w:rPr>
                  <w:rFonts w:hint="eastAsia"/>
                  <w:color w:val="000000"/>
                  <w:szCs w:val="21"/>
                  <w:lang w:bidi="en-US"/>
                </w:rPr>
                <w:t>以及《公司章程》的有关规定，李小军先生将继续履行独立董事及其在各专门委员会中的职责</w:t>
              </w:r>
              <w:r>
                <w:rPr>
                  <w:rFonts w:hint="eastAsia"/>
                  <w:color w:val="000000"/>
                  <w:szCs w:val="21"/>
                  <w:lang w:bidi="en-US"/>
                </w:rPr>
                <w:t>直至公司选举出新任的独立董事</w:t>
              </w:r>
              <w:r w:rsidR="00C45D1A">
                <w:rPr>
                  <w:rFonts w:hint="eastAsia"/>
                  <w:szCs w:val="21"/>
                  <w:lang w:bidi="en-US"/>
                </w:rPr>
                <w:t>，</w:t>
              </w:r>
              <w:r w:rsidR="00777BB2">
                <w:rPr>
                  <w:szCs w:val="21"/>
                </w:rPr>
                <w:t>具体内容详见公司于</w:t>
              </w:r>
              <w:r w:rsidR="000E4E76">
                <w:rPr>
                  <w:rFonts w:hint="eastAsia"/>
                  <w:szCs w:val="21"/>
                </w:rPr>
                <w:t>2021年4月24日</w:t>
              </w:r>
              <w:r w:rsidR="00777BB2">
                <w:rPr>
                  <w:rFonts w:hint="eastAsia"/>
                  <w:szCs w:val="21"/>
                </w:rPr>
                <w:t>在上交所网站（www.sse.com.cn）上</w:t>
              </w:r>
              <w:r w:rsidR="00777BB2">
                <w:rPr>
                  <w:szCs w:val="21"/>
                </w:rPr>
                <w:t>发布的</w:t>
              </w:r>
              <w:r w:rsidR="00777BB2">
                <w:rPr>
                  <w:rFonts w:hint="eastAsia"/>
                  <w:szCs w:val="21"/>
                </w:rPr>
                <w:t>临时公告（编号：</w:t>
              </w:r>
              <w:r w:rsidR="000E4E76">
                <w:rPr>
                  <w:rFonts w:hint="eastAsia"/>
                  <w:szCs w:val="21"/>
                </w:rPr>
                <w:t>2021-031</w:t>
              </w:r>
              <w:r w:rsidR="00777BB2">
                <w:rPr>
                  <w:rFonts w:hint="eastAsia"/>
                  <w:szCs w:val="21"/>
                  <w:lang w:bidi="en-US"/>
                </w:rPr>
                <w:t>）</w:t>
              </w:r>
              <w:r w:rsidR="00DC7186">
                <w:rPr>
                  <w:rFonts w:hint="eastAsia"/>
                  <w:szCs w:val="21"/>
                  <w:lang w:bidi="en-US"/>
                </w:rPr>
                <w:t>。</w:t>
              </w:r>
            </w:p>
            <w:p w:rsidR="00DC7186" w:rsidRPr="00331C46" w:rsidRDefault="00FA5658" w:rsidP="002125D4">
              <w:pPr>
                <w:autoSpaceDE w:val="0"/>
                <w:autoSpaceDN w:val="0"/>
                <w:adjustRightInd w:val="0"/>
                <w:spacing w:line="360" w:lineRule="auto"/>
                <w:ind w:firstLineChars="200" w:firstLine="420"/>
                <w:rPr>
                  <w:color w:val="000000"/>
                  <w:szCs w:val="21"/>
                  <w:lang w:bidi="en-US"/>
                </w:rPr>
              </w:pPr>
              <w:r>
                <w:rPr>
                  <w:rFonts w:hint="eastAsia"/>
                  <w:szCs w:val="21"/>
                  <w:lang w:bidi="en-US"/>
                </w:rPr>
                <w:t>2.</w:t>
              </w:r>
              <w:r w:rsidR="00FA625D" w:rsidRPr="007B632E">
                <w:rPr>
                  <w:rFonts w:cs="Times New Roman" w:hint="eastAsia"/>
                </w:rPr>
                <w:t>因工作</w:t>
              </w:r>
              <w:r w:rsidR="00FA625D">
                <w:rPr>
                  <w:rFonts w:cs="Times New Roman" w:hint="eastAsia"/>
                </w:rPr>
                <w:t>调整</w:t>
              </w:r>
              <w:r w:rsidR="00FA625D" w:rsidRPr="007B632E">
                <w:rPr>
                  <w:rFonts w:cs="Times New Roman" w:hint="eastAsia"/>
                </w:rPr>
                <w:t>原因</w:t>
              </w:r>
              <w:r w:rsidR="00FA625D">
                <w:rPr>
                  <w:rFonts w:cs="Times New Roman" w:hint="eastAsia"/>
                </w:rPr>
                <w:t>，张昆华先生已</w:t>
              </w:r>
              <w:r w:rsidR="00FA625D" w:rsidRPr="007B632E">
                <w:rPr>
                  <w:rFonts w:cs="Times New Roman" w:hint="eastAsia"/>
                </w:rPr>
                <w:t>于20</w:t>
              </w:r>
              <w:r w:rsidR="00FA625D">
                <w:rPr>
                  <w:rFonts w:cs="Times New Roman" w:hint="eastAsia"/>
                </w:rPr>
                <w:t>21</w:t>
              </w:r>
              <w:r w:rsidR="00FA625D" w:rsidRPr="007B632E">
                <w:rPr>
                  <w:rFonts w:cs="Times New Roman" w:hint="eastAsia"/>
                </w:rPr>
                <w:t>年</w:t>
              </w:r>
              <w:r w:rsidR="00FA625D">
                <w:rPr>
                  <w:rFonts w:cs="Times New Roman" w:hint="eastAsia"/>
                </w:rPr>
                <w:t>6</w:t>
              </w:r>
              <w:r w:rsidR="00FA625D" w:rsidRPr="007B632E">
                <w:rPr>
                  <w:rFonts w:cs="Times New Roman" w:hint="eastAsia"/>
                </w:rPr>
                <w:t>月</w:t>
              </w:r>
              <w:r w:rsidR="00FA625D">
                <w:rPr>
                  <w:rFonts w:cs="Times New Roman" w:hint="eastAsia"/>
                </w:rPr>
                <w:t>1</w:t>
              </w:r>
              <w:r w:rsidR="00FA625D" w:rsidRPr="007B632E">
                <w:rPr>
                  <w:rFonts w:cs="Times New Roman" w:hint="eastAsia"/>
                </w:rPr>
                <w:t>日</w:t>
              </w:r>
              <w:r w:rsidR="00FA625D" w:rsidRPr="00FA5658">
                <w:rPr>
                  <w:rFonts w:hint="eastAsia"/>
                  <w:color w:val="000000"/>
                  <w:szCs w:val="21"/>
                  <w:lang w:bidi="en-US"/>
                </w:rPr>
                <w:t>向</w:t>
              </w:r>
              <w:r w:rsidR="00FA625D">
                <w:rPr>
                  <w:rFonts w:hint="eastAsia"/>
                  <w:color w:val="000000"/>
                  <w:szCs w:val="21"/>
                  <w:lang w:bidi="en-US"/>
                </w:rPr>
                <w:t>公司</w:t>
              </w:r>
              <w:r w:rsidR="00FA625D" w:rsidRPr="00FA5658">
                <w:rPr>
                  <w:rFonts w:hint="eastAsia"/>
                  <w:color w:val="000000"/>
                  <w:szCs w:val="21"/>
                  <w:lang w:bidi="en-US"/>
                </w:rPr>
                <w:t>董事会申请辞去第八</w:t>
              </w:r>
              <w:r w:rsidR="00FA625D" w:rsidRPr="00FA5658">
                <w:rPr>
                  <w:color w:val="000000"/>
                  <w:szCs w:val="21"/>
                  <w:lang w:bidi="en-US"/>
                </w:rPr>
                <w:t>届董事会</w:t>
              </w:r>
              <w:r w:rsidR="00FA625D" w:rsidRPr="00FA5658">
                <w:rPr>
                  <w:rFonts w:hint="eastAsia"/>
                  <w:color w:val="000000"/>
                  <w:szCs w:val="21"/>
                  <w:lang w:bidi="en-US"/>
                </w:rPr>
                <w:t>董事</w:t>
              </w:r>
              <w:r w:rsidR="00FA625D" w:rsidRPr="007B632E">
                <w:rPr>
                  <w:rFonts w:cs="Times New Roman" w:hint="eastAsia"/>
                </w:rPr>
                <w:t>及</w:t>
              </w:r>
              <w:r w:rsidR="00FA625D">
                <w:rPr>
                  <w:rFonts w:cs="Times New Roman" w:hint="eastAsia"/>
                </w:rPr>
                <w:t>副</w:t>
              </w:r>
              <w:r w:rsidR="00FA625D" w:rsidRPr="007B632E">
                <w:rPr>
                  <w:rFonts w:cs="Times New Roman" w:hint="eastAsia"/>
                </w:rPr>
                <w:t>总经理职务</w:t>
              </w:r>
              <w:r w:rsidR="00C45D1A">
                <w:rPr>
                  <w:rFonts w:cs="Times New Roman" w:hint="eastAsia"/>
                </w:rPr>
                <w:t>，</w:t>
              </w:r>
              <w:r w:rsidR="00DC7186">
                <w:rPr>
                  <w:szCs w:val="21"/>
                </w:rPr>
                <w:t>具体内容详见公司于</w:t>
              </w:r>
              <w:r w:rsidR="00DC7186">
                <w:rPr>
                  <w:rFonts w:hint="eastAsia"/>
                  <w:szCs w:val="21"/>
                </w:rPr>
                <w:t>2021年6月2日在上交所网站（www.sse.com.cn）上</w:t>
              </w:r>
              <w:r w:rsidR="00DC7186">
                <w:rPr>
                  <w:szCs w:val="21"/>
                </w:rPr>
                <w:t>发布的</w:t>
              </w:r>
              <w:r w:rsidR="00DC7186">
                <w:rPr>
                  <w:rFonts w:hint="eastAsia"/>
                  <w:szCs w:val="21"/>
                </w:rPr>
                <w:t>临时公告（编号：2021-037</w:t>
              </w:r>
              <w:r w:rsidR="00DC7186">
                <w:rPr>
                  <w:rFonts w:hint="eastAsia"/>
                  <w:szCs w:val="21"/>
                  <w:lang w:bidi="en-US"/>
                </w:rPr>
                <w:t>）。</w:t>
              </w:r>
            </w:p>
            <w:p w:rsidR="0009252D" w:rsidRPr="00AC09CE" w:rsidRDefault="00DA6CA8" w:rsidP="002125D4">
              <w:pPr>
                <w:autoSpaceDE w:val="0"/>
                <w:autoSpaceDN w:val="0"/>
                <w:adjustRightInd w:val="0"/>
                <w:spacing w:line="360" w:lineRule="auto"/>
                <w:ind w:firstLineChars="200" w:firstLine="420"/>
                <w:rPr>
                  <w:szCs w:val="21"/>
                </w:rPr>
              </w:pPr>
              <w:r w:rsidRPr="00691F60">
                <w:rPr>
                  <w:rFonts w:hint="eastAsia"/>
                  <w:szCs w:val="21"/>
                </w:rPr>
                <w:t>3.</w:t>
              </w:r>
              <w:r w:rsidR="00691F60" w:rsidRPr="00691F60">
                <w:rPr>
                  <w:rFonts w:hint="eastAsia"/>
                  <w:szCs w:val="21"/>
                </w:rPr>
                <w:t>根据《公司法》和《公司章程》的相关规定及公司实际需要，经公司总经理王炳海先生提名，公司董事会提名委员会对候选人员资格审查通过后，</w:t>
              </w:r>
              <w:r w:rsidR="00AC09CE">
                <w:rPr>
                  <w:rFonts w:hint="eastAsia"/>
                  <w:szCs w:val="21"/>
                </w:rPr>
                <w:t>公司召开</w:t>
              </w:r>
              <w:r w:rsidR="00AC09CE">
                <w:rPr>
                  <w:rFonts w:cs="Times New Roman" w:hint="eastAsia"/>
                </w:rPr>
                <w:t>第八届董事会第二十七次临时会议审议通过并</w:t>
              </w:r>
              <w:r w:rsidR="00691F60" w:rsidRPr="00691F60">
                <w:rPr>
                  <w:rFonts w:hint="eastAsia"/>
                  <w:szCs w:val="21"/>
                </w:rPr>
                <w:t>同意聘任方文先生担任公司副总经理职务，协助总经理开展公司管理工作，任期自董事会审议通过之日起至第八届董事会届满时止</w:t>
              </w:r>
              <w:r w:rsidR="00C45D1A">
                <w:rPr>
                  <w:rFonts w:hint="eastAsia"/>
                  <w:szCs w:val="21"/>
                </w:rPr>
                <w:t>，</w:t>
              </w:r>
              <w:r w:rsidR="00AC09CE">
                <w:rPr>
                  <w:szCs w:val="21"/>
                </w:rPr>
                <w:t>具体内容详见公司于</w:t>
              </w:r>
              <w:r w:rsidR="00AC09CE">
                <w:rPr>
                  <w:rFonts w:hint="eastAsia"/>
                  <w:szCs w:val="21"/>
                </w:rPr>
                <w:t>2021年6月5日在上交所网站（www.sse.com.cn）上</w:t>
              </w:r>
              <w:r w:rsidR="00AC09CE">
                <w:rPr>
                  <w:szCs w:val="21"/>
                </w:rPr>
                <w:t>发布的</w:t>
              </w:r>
              <w:r w:rsidR="00AC09CE">
                <w:rPr>
                  <w:rFonts w:hint="eastAsia"/>
                  <w:szCs w:val="21"/>
                </w:rPr>
                <w:t>临时公告（编号：2021-038</w:t>
              </w:r>
              <w:r w:rsidR="00AC09CE">
                <w:rPr>
                  <w:rFonts w:hint="eastAsia"/>
                  <w:szCs w:val="21"/>
                  <w:lang w:bidi="en-US"/>
                </w:rPr>
                <w:t>）</w:t>
              </w:r>
              <w:r w:rsidR="00C03CA6">
                <w:rPr>
                  <w:rFonts w:hint="eastAsia"/>
                  <w:szCs w:val="21"/>
                  <w:lang w:bidi="en-US"/>
                </w:rPr>
                <w:t>。</w:t>
              </w:r>
            </w:p>
          </w:sdtContent>
        </w:sdt>
      </w:sdtContent>
    </w:sdt>
    <w:p w:rsidR="0009252D" w:rsidRPr="00AC09CE" w:rsidRDefault="0009252D"/>
    <w:p w:rsidR="0009252D" w:rsidRDefault="00C540F1" w:rsidP="006D4EDB">
      <w:pPr>
        <w:pStyle w:val="2"/>
        <w:numPr>
          <w:ilvl w:val="0"/>
          <w:numId w:val="22"/>
        </w:numPr>
        <w:tabs>
          <w:tab w:val="left" w:pos="426"/>
        </w:tabs>
        <w:ind w:left="422" w:hanging="422"/>
        <w:jc w:val="left"/>
        <w:rPr>
          <w:rFonts w:ascii="宋体" w:hAnsi="宋体"/>
        </w:rPr>
      </w:pPr>
      <w:r>
        <w:rPr>
          <w:rFonts w:ascii="宋体" w:hAnsi="宋体"/>
        </w:rPr>
        <w:t>利润分配或资本公积金转增预案</w:t>
      </w:r>
    </w:p>
    <w:p w:rsidR="0009252D" w:rsidRDefault="00C540F1">
      <w:pPr>
        <w:rPr>
          <w:b/>
          <w:bCs/>
        </w:rPr>
      </w:pPr>
      <w:r>
        <w:rPr>
          <w:b/>
          <w:bCs/>
        </w:rPr>
        <w:t>半年度拟定的利润分配预案、公积金转增股本预案</w:t>
      </w:r>
    </w:p>
    <w:sdt>
      <w:sdtPr>
        <w:alias w:val="模块:半年度拟定的利润分配预案"/>
        <w:tag w:val="_GBC_e4b48d016b974478b1fce3e8671a7227"/>
        <w:id w:val="-1855638008"/>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524"/>
            <w:gridCol w:w="4524"/>
          </w:tblGrid>
          <w:tr w:rsidR="0009252D" w:rsidTr="007E20F2">
            <w:sdt>
              <w:sdtPr>
                <w:tag w:val="_PLD_dee68179c02c4ccc8a9b8d7e3f70f2c6"/>
                <w:id w:val="329415117"/>
                <w:lock w:val="sdtLocked"/>
              </w:sdtPr>
              <w:sdtEndPr/>
              <w:sdtContent>
                <w:tc>
                  <w:tcPr>
                    <w:tcW w:w="4524" w:type="dxa"/>
                  </w:tcPr>
                  <w:p w:rsidR="0009252D" w:rsidRDefault="00C540F1">
                    <w:r>
                      <w:t>是否分配或转增</w:t>
                    </w:r>
                  </w:p>
                </w:tc>
              </w:sdtContent>
            </w:sdt>
            <w:sdt>
              <w:sdtPr>
                <w:rPr>
                  <w:rFonts w:hint="eastAsia"/>
                </w:rPr>
                <w:alias w:val="是否分配或转增"/>
                <w:tag w:val="_GBC_1aa3bb539f35454da0536200efcc4f60"/>
                <w:id w:val="459621249"/>
                <w:lock w:val="sdtLocked"/>
                <w:comboBox>
                  <w:listItem w:displayText="是" w:value="true"/>
                  <w:listItem w:displayText="否" w:value="false"/>
                </w:comboBox>
              </w:sdtPr>
              <w:sdtEndPr/>
              <w:sdtContent>
                <w:tc>
                  <w:tcPr>
                    <w:tcW w:w="4524" w:type="dxa"/>
                    <w:vAlign w:val="center"/>
                  </w:tcPr>
                  <w:p w:rsidR="0009252D" w:rsidRDefault="0065241E" w:rsidP="007E20F2">
                    <w:pPr>
                      <w:jc w:val="center"/>
                    </w:pPr>
                    <w:r>
                      <w:rPr>
                        <w:rFonts w:hint="eastAsia"/>
                      </w:rPr>
                      <w:t>否</w:t>
                    </w:r>
                  </w:p>
                </w:tc>
              </w:sdtContent>
            </w:sdt>
          </w:tr>
          <w:tr w:rsidR="0009252D" w:rsidTr="007E20F2">
            <w:sdt>
              <w:sdtPr>
                <w:tag w:val="_PLD_bd901803dd924026b7c6f59fdd31aad5"/>
                <w:id w:val="304291668"/>
                <w:lock w:val="sdtLocked"/>
              </w:sdtPr>
              <w:sdtEndPr/>
              <w:sdtContent>
                <w:tc>
                  <w:tcPr>
                    <w:tcW w:w="4524" w:type="dxa"/>
                  </w:tcPr>
                  <w:p w:rsidR="0009252D" w:rsidRDefault="00C540F1">
                    <w:r>
                      <w:t>每10股送红股数（股）</w:t>
                    </w:r>
                  </w:p>
                </w:tc>
              </w:sdtContent>
            </w:sdt>
            <w:tc>
              <w:tcPr>
                <w:tcW w:w="4524" w:type="dxa"/>
                <w:vAlign w:val="center"/>
              </w:tcPr>
              <w:p w:rsidR="0009252D" w:rsidRDefault="007C1E7D" w:rsidP="007E20F2">
                <w:pPr>
                  <w:jc w:val="center"/>
                </w:pPr>
                <w:r>
                  <w:rPr>
                    <w:rFonts w:hint="eastAsia"/>
                  </w:rPr>
                  <w:t>0</w:t>
                </w:r>
              </w:p>
            </w:tc>
          </w:tr>
          <w:tr w:rsidR="0009252D" w:rsidTr="007E20F2">
            <w:sdt>
              <w:sdtPr>
                <w:tag w:val="_PLD_6cbe2a97f01847b28eeb312b29d1d347"/>
                <w:id w:val="930542119"/>
                <w:lock w:val="sdtLocked"/>
              </w:sdtPr>
              <w:sdtEndPr/>
              <w:sdtContent>
                <w:tc>
                  <w:tcPr>
                    <w:tcW w:w="4524" w:type="dxa"/>
                  </w:tcPr>
                  <w:p w:rsidR="0009252D" w:rsidRDefault="00C540F1">
                    <w:r>
                      <w:t>每10股派息数(元)（含税）</w:t>
                    </w:r>
                  </w:p>
                </w:tc>
              </w:sdtContent>
            </w:sdt>
            <w:tc>
              <w:tcPr>
                <w:tcW w:w="4524" w:type="dxa"/>
                <w:vAlign w:val="center"/>
              </w:tcPr>
              <w:p w:rsidR="0009252D" w:rsidRDefault="007C1E7D" w:rsidP="007E20F2">
                <w:pPr>
                  <w:jc w:val="center"/>
                </w:pPr>
                <w:r>
                  <w:rPr>
                    <w:rFonts w:hint="eastAsia"/>
                  </w:rPr>
                  <w:t>0</w:t>
                </w:r>
              </w:p>
            </w:tc>
          </w:tr>
          <w:tr w:rsidR="0009252D" w:rsidTr="007E20F2">
            <w:sdt>
              <w:sdtPr>
                <w:tag w:val="_PLD_ea0844d0f72e40a392aba3e62b2e7e9c"/>
                <w:id w:val="517287211"/>
                <w:lock w:val="sdtLocked"/>
              </w:sdtPr>
              <w:sdtEndPr/>
              <w:sdtContent>
                <w:tc>
                  <w:tcPr>
                    <w:tcW w:w="4524" w:type="dxa"/>
                  </w:tcPr>
                  <w:p w:rsidR="0009252D" w:rsidRDefault="00C540F1">
                    <w:r>
                      <w:t>每10股转增数（股）</w:t>
                    </w:r>
                  </w:p>
                </w:tc>
              </w:sdtContent>
            </w:sdt>
            <w:tc>
              <w:tcPr>
                <w:tcW w:w="4524" w:type="dxa"/>
                <w:vAlign w:val="center"/>
              </w:tcPr>
              <w:p w:rsidR="0009252D" w:rsidRDefault="007C1E7D" w:rsidP="007E20F2">
                <w:pPr>
                  <w:jc w:val="center"/>
                </w:pPr>
                <w:r>
                  <w:rPr>
                    <w:rFonts w:hint="eastAsia"/>
                  </w:rPr>
                  <w:t>0</w:t>
                </w:r>
              </w:p>
            </w:tc>
          </w:tr>
          <w:tr w:rsidR="0009252D" w:rsidTr="00C325B8">
            <w:sdt>
              <w:sdtPr>
                <w:tag w:val="_PLD_6f4b1db2793f4d00b5b11589fa8a57fc"/>
                <w:id w:val="497554253"/>
                <w:lock w:val="sdtLocked"/>
              </w:sdtPr>
              <w:sdtEndPr/>
              <w:sdtContent>
                <w:tc>
                  <w:tcPr>
                    <w:tcW w:w="9048" w:type="dxa"/>
                    <w:gridSpan w:val="2"/>
                  </w:tcPr>
                  <w:p w:rsidR="0009252D" w:rsidRDefault="00C540F1">
                    <w:pPr>
                      <w:jc w:val="center"/>
                    </w:pPr>
                    <w:r>
                      <w:t>利润分配或资本公积金转增预案的相关情况说明</w:t>
                    </w:r>
                  </w:p>
                </w:tc>
              </w:sdtContent>
            </w:sdt>
          </w:tr>
          <w:tr w:rsidR="0009252D" w:rsidTr="00C325B8">
            <w:sdt>
              <w:sdtPr>
                <w:alias w:val="利润分配或资本公积金转增预案详细情况"/>
                <w:tag w:val="_GBC_94bed1d7442547dda64f3e2963ffc525"/>
                <w:id w:val="-998880078"/>
                <w:lock w:val="sdtLocked"/>
              </w:sdtPr>
              <w:sdtEndPr/>
              <w:sdtContent>
                <w:tc>
                  <w:tcPr>
                    <w:tcW w:w="9048" w:type="dxa"/>
                    <w:gridSpan w:val="2"/>
                  </w:tcPr>
                  <w:p w:rsidR="0009252D" w:rsidRDefault="007C1E7D" w:rsidP="007E20F2">
                    <w:pPr>
                      <w:jc w:val="center"/>
                    </w:pPr>
                    <w:r>
                      <w:rPr>
                        <w:rFonts w:hint="eastAsia"/>
                      </w:rPr>
                      <w:t>无</w:t>
                    </w:r>
                  </w:p>
                </w:tc>
              </w:sdtContent>
            </w:sdt>
          </w:tr>
        </w:tbl>
      </w:sdtContent>
    </w:sdt>
    <w:p w:rsidR="0009252D" w:rsidRDefault="0009252D"/>
    <w:p w:rsidR="0009252D" w:rsidRDefault="00C540F1" w:rsidP="006D4EDB">
      <w:pPr>
        <w:pStyle w:val="2"/>
        <w:numPr>
          <w:ilvl w:val="0"/>
          <w:numId w:val="22"/>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5"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1108819582"/>
        <w:lock w:val="sdtLocked"/>
        <w:placeholder>
          <w:docPart w:val="GBC22222222222222222222222222222"/>
        </w:placeholder>
      </w:sdtPr>
      <w:sdtEndPr/>
      <w:sdtContent>
        <w:p w:rsidR="0009252D" w:rsidRDefault="00C540F1" w:rsidP="006D4EDB">
          <w:pPr>
            <w:pStyle w:val="3"/>
            <w:numPr>
              <w:ilvl w:val="1"/>
              <w:numId w:val="5"/>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461085107"/>
            <w:lock w:val="sdtLocked"/>
            <w:placeholder>
              <w:docPart w:val="GBC22222222222222222222222222222"/>
            </w:placeholder>
          </w:sdtPr>
          <w:sdtEndPr/>
          <w:sdtContent>
            <w:p w:rsidR="0009252D" w:rsidRDefault="0009252D" w:rsidP="00D36485">
              <w:r>
                <w:fldChar w:fldCharType="begin"/>
              </w:r>
              <w:r w:rsidR="00D36485">
                <w:instrText xml:space="preserve"> MACROBUTTON  SnrToggleCheckbox □适用 </w:instrText>
              </w:r>
              <w:r>
                <w:fldChar w:fldCharType="end"/>
              </w:r>
              <w:r>
                <w:fldChar w:fldCharType="begin"/>
              </w:r>
              <w:r w:rsidR="00D36485">
                <w:instrText xml:space="preserve"> MACROBUTTON  SnrToggleCheckbox √不适用 </w:instrText>
              </w:r>
              <w:r>
                <w:fldChar w:fldCharType="end"/>
              </w:r>
            </w:p>
          </w:sdtContent>
        </w:sdt>
      </w:sdtContent>
    </w:sdt>
    <w:bookmarkEnd w:id="35" w:displacedByCustomXml="prev"/>
    <w:p w:rsidR="0009252D" w:rsidRDefault="00C540F1" w:rsidP="006D4EDB">
      <w:pPr>
        <w:pStyle w:val="3"/>
        <w:numPr>
          <w:ilvl w:val="1"/>
          <w:numId w:val="5"/>
        </w:numPr>
        <w:rPr>
          <w:rFonts w:ascii="宋体" w:hAnsi="宋体" w:cs="宋体"/>
          <w:kern w:val="0"/>
          <w:szCs w:val="24"/>
        </w:rPr>
      </w:pPr>
      <w:r>
        <w:rPr>
          <w:rFonts w:ascii="宋体" w:hAnsi="宋体" w:cs="宋体" w:hint="eastAsia"/>
          <w:kern w:val="0"/>
          <w:szCs w:val="24"/>
        </w:rPr>
        <w:t>临时公告未披露或有后续进展的激励情况</w:t>
      </w:r>
    </w:p>
    <w:p w:rsidR="0009252D" w:rsidRDefault="00C540F1">
      <w:r>
        <w:rPr>
          <w:rFonts w:hint="eastAsia"/>
        </w:rPr>
        <w:t>股权激励情况</w:t>
      </w:r>
    </w:p>
    <w:sdt>
      <w:sdtPr>
        <w:alias w:val="是否适用：股权激励情况[双击切换]"/>
        <w:tag w:val="_GBC_388221bc7be24cdca55be337256c8bc1"/>
        <w:id w:val="227504236"/>
        <w:lock w:val="sdtLocked"/>
        <w:placeholder>
          <w:docPart w:val="GBC22222222222222222222222222222"/>
        </w:placeholder>
      </w:sdtPr>
      <w:sdtEndPr/>
      <w:sdtContent>
        <w:p w:rsidR="00814AD9" w:rsidRDefault="0009252D" w:rsidP="00814AD9">
          <w:r>
            <w:fldChar w:fldCharType="begin"/>
          </w:r>
          <w:r w:rsidR="00814AD9">
            <w:instrText xml:space="preserve"> MACROBUTTON  SnrToggleCheckbox □适用 </w:instrText>
          </w:r>
          <w:r>
            <w:fldChar w:fldCharType="end"/>
          </w:r>
          <w:r>
            <w:fldChar w:fldCharType="begin"/>
          </w:r>
          <w:r w:rsidR="00814AD9">
            <w:instrText xml:space="preserve"> MACROBUTTON  SnrToggleCheckbox √不适用 </w:instrText>
          </w:r>
          <w:r>
            <w:fldChar w:fldCharType="end"/>
          </w:r>
        </w:p>
      </w:sdtContent>
    </w:sdt>
    <w:p w:rsidR="0009252D" w:rsidRDefault="0009252D"/>
    <w:sdt>
      <w:sdtPr>
        <w:rPr>
          <w:rFonts w:hint="eastAsia"/>
          <w:szCs w:val="21"/>
        </w:rPr>
        <w:alias w:val="模块:股权激励情况的说明"/>
        <w:tag w:val="_SEC_a417a9b40b6a4adeba436d511837e016"/>
        <w:id w:val="895174717"/>
        <w:lock w:val="sdtLocked"/>
        <w:placeholder>
          <w:docPart w:val="GBC22222222222222222222222222222"/>
        </w:placeholder>
      </w:sdtPr>
      <w:sdtEndPr>
        <w:rPr>
          <w:rFonts w:hint="default"/>
        </w:rPr>
      </w:sdtEndPr>
      <w:sdtContent>
        <w:p w:rsidR="0009252D" w:rsidRDefault="00C540F1">
          <w:pPr>
            <w:rPr>
              <w:szCs w:val="21"/>
            </w:rPr>
          </w:pPr>
          <w:r>
            <w:rPr>
              <w:rFonts w:hint="eastAsia"/>
              <w:szCs w:val="21"/>
            </w:rPr>
            <w:t>其他说明</w:t>
          </w:r>
        </w:p>
        <w:p w:rsidR="0009252D" w:rsidRDefault="00793BBB" w:rsidP="00814AD9">
          <w:pPr>
            <w:rPr>
              <w:szCs w:val="21"/>
            </w:rPr>
          </w:pPr>
          <w:sdt>
            <w:sdtPr>
              <w:rPr>
                <w:rFonts w:hint="eastAsia"/>
                <w:szCs w:val="21"/>
              </w:rPr>
              <w:alias w:val="是否适用：股权激励情况的说明[双击切换]"/>
              <w:tag w:val="_GBC_e5a032ecd3e24335b29a38809f65a990"/>
              <w:id w:val="948743337"/>
              <w:lock w:val="sdtLocked"/>
              <w:placeholder>
                <w:docPart w:val="GBC22222222222222222222222222222"/>
              </w:placeholder>
            </w:sdtPr>
            <w:sdtEndPr/>
            <w:sdtContent>
              <w:r w:rsidR="0009252D">
                <w:rPr>
                  <w:szCs w:val="21"/>
                </w:rPr>
                <w:fldChar w:fldCharType="begin"/>
              </w:r>
              <w:r w:rsidR="00814AD9">
                <w:rPr>
                  <w:szCs w:val="21"/>
                </w:rPr>
                <w:instrText>MACROBUTTON  SnrToggleCheckbox □适用</w:instrText>
              </w:r>
              <w:r w:rsidR="0009252D">
                <w:rPr>
                  <w:szCs w:val="21"/>
                </w:rPr>
                <w:fldChar w:fldCharType="end"/>
              </w:r>
              <w:r w:rsidR="0009252D">
                <w:rPr>
                  <w:szCs w:val="21"/>
                </w:rPr>
                <w:fldChar w:fldCharType="begin"/>
              </w:r>
              <w:r w:rsidR="00814AD9">
                <w:rPr>
                  <w:szCs w:val="21"/>
                </w:rPr>
                <w:instrText xml:space="preserve"> MACROBUTTON  SnrToggleCheckbox √不适用 </w:instrText>
              </w:r>
              <w:r w:rsidR="0009252D">
                <w:rPr>
                  <w:szCs w:val="21"/>
                </w:rPr>
                <w:fldChar w:fldCharType="end"/>
              </w:r>
            </w:sdtContent>
          </w:sdt>
        </w:p>
      </w:sdtContent>
    </w:sdt>
    <w:p w:rsidR="0009252D" w:rsidRDefault="0009252D">
      <w:pPr>
        <w:rPr>
          <w:szCs w:val="21"/>
        </w:rPr>
      </w:pPr>
    </w:p>
    <w:sdt>
      <w:sdtPr>
        <w:rPr>
          <w:rFonts w:hint="eastAsia"/>
        </w:rPr>
        <w:alias w:val="模块:员工持股计划情况"/>
        <w:tag w:val="_SEC_70861e225efc4a6aa2a87c82bdeffa60"/>
        <w:id w:val="798725491"/>
        <w:lock w:val="sdtLocked"/>
        <w:placeholder>
          <w:docPart w:val="GBC22222222222222222222222222222"/>
        </w:placeholder>
      </w:sdtPr>
      <w:sdtEndPr>
        <w:rPr>
          <w:bCs/>
          <w:szCs w:val="21"/>
        </w:rPr>
      </w:sdtEndPr>
      <w:sdtContent>
        <w:p w:rsidR="0009252D" w:rsidRDefault="00C540F1">
          <w:r>
            <w:rPr>
              <w:rFonts w:hint="eastAsia"/>
            </w:rPr>
            <w:t>员工持股计划情况</w:t>
          </w:r>
        </w:p>
        <w:sdt>
          <w:sdtPr>
            <w:rPr>
              <w:szCs w:val="21"/>
            </w:rPr>
            <w:alias w:val="是否适用：员工持股计划情况[双击切换]"/>
            <w:tag w:val="_GBC_60a13b60efda4715a83fed9c5960ee3b"/>
            <w:id w:val="-1782637270"/>
            <w:lock w:val="sdtLocked"/>
            <w:placeholder>
              <w:docPart w:val="GBC22222222222222222222222222222"/>
            </w:placeholder>
          </w:sdtPr>
          <w:sdtEndPr/>
          <w:sdtContent>
            <w:p w:rsidR="0009252D" w:rsidRDefault="0009252D" w:rsidP="00814AD9">
              <w:pPr>
                <w:rPr>
                  <w:bCs/>
                  <w:szCs w:val="21"/>
                </w:rPr>
              </w:pPr>
              <w:r>
                <w:rPr>
                  <w:szCs w:val="21"/>
                </w:rPr>
                <w:fldChar w:fldCharType="begin"/>
              </w:r>
              <w:r w:rsidR="00814AD9">
                <w:rPr>
                  <w:szCs w:val="21"/>
                </w:rPr>
                <w:instrText xml:space="preserve"> MACROBUTTON  SnrToggleCheckbox □适用 </w:instrText>
              </w:r>
              <w:r>
                <w:rPr>
                  <w:szCs w:val="21"/>
                </w:rPr>
                <w:fldChar w:fldCharType="end"/>
              </w:r>
              <w:r>
                <w:rPr>
                  <w:szCs w:val="21"/>
                </w:rPr>
                <w:fldChar w:fldCharType="begin"/>
              </w:r>
              <w:r w:rsidR="00814AD9">
                <w:rPr>
                  <w:szCs w:val="21"/>
                </w:rPr>
                <w:instrText xml:space="preserve"> MACROBUTTON  SnrToggleCheckbox √不适用 </w:instrText>
              </w:r>
              <w:r>
                <w:rPr>
                  <w:szCs w:val="21"/>
                </w:rPr>
                <w:fldChar w:fldCharType="end"/>
              </w:r>
            </w:p>
          </w:sdtContent>
        </w:sdt>
      </w:sdtContent>
    </w:sdt>
    <w:p w:rsidR="0009252D" w:rsidRDefault="0009252D">
      <w:pPr>
        <w:rPr>
          <w:bCs/>
          <w:szCs w:val="21"/>
        </w:rPr>
      </w:pPr>
    </w:p>
    <w:sdt>
      <w:sdtPr>
        <w:rPr>
          <w:rFonts w:hint="eastAsia"/>
        </w:rPr>
        <w:alias w:val="模块:其他激励措施"/>
        <w:tag w:val="_SEC_63920368dc0b49e9a257b190129bf278"/>
        <w:id w:val="-508373270"/>
        <w:lock w:val="sdtLocked"/>
        <w:placeholder>
          <w:docPart w:val="GBC22222222222222222222222222222"/>
        </w:placeholder>
      </w:sdtPr>
      <w:sdtEndPr>
        <w:rPr>
          <w:bCs/>
          <w:szCs w:val="21"/>
        </w:rPr>
      </w:sdtEndPr>
      <w:sdtContent>
        <w:p w:rsidR="0009252D" w:rsidRDefault="00C540F1">
          <w:r>
            <w:rPr>
              <w:rFonts w:hint="eastAsia"/>
            </w:rPr>
            <w:t>其他激励措施</w:t>
          </w:r>
        </w:p>
        <w:sdt>
          <w:sdtPr>
            <w:rPr>
              <w:szCs w:val="21"/>
            </w:rPr>
            <w:alias w:val="是否适用：其他激励措施[双击切换]"/>
            <w:tag w:val="_GBC_87e3c04518ac4bed97846d84cc8784e1"/>
            <w:id w:val="-994953495"/>
            <w:lock w:val="sdtLocked"/>
            <w:placeholder>
              <w:docPart w:val="GBC22222222222222222222222222222"/>
            </w:placeholder>
          </w:sdtPr>
          <w:sdtEndPr/>
          <w:sdtContent>
            <w:p w:rsidR="0009252D" w:rsidRDefault="0009252D" w:rsidP="00DB478E">
              <w:pPr>
                <w:rPr>
                  <w:bCs/>
                  <w:szCs w:val="21"/>
                </w:rPr>
              </w:pPr>
              <w:r>
                <w:rPr>
                  <w:szCs w:val="21"/>
                </w:rPr>
                <w:fldChar w:fldCharType="begin"/>
              </w:r>
              <w:r w:rsidR="00DB478E">
                <w:rPr>
                  <w:szCs w:val="21"/>
                </w:rPr>
                <w:instrText xml:space="preserve"> MACROBUTTON  SnrToggleCheckbox □适用 </w:instrText>
              </w:r>
              <w:r>
                <w:rPr>
                  <w:szCs w:val="21"/>
                </w:rPr>
                <w:fldChar w:fldCharType="end"/>
              </w:r>
              <w:r>
                <w:rPr>
                  <w:szCs w:val="21"/>
                </w:rPr>
                <w:fldChar w:fldCharType="begin"/>
              </w:r>
              <w:r w:rsidR="00DB478E">
                <w:rPr>
                  <w:szCs w:val="21"/>
                </w:rPr>
                <w:instrText xml:space="preserve"> MACROBUTTON  SnrToggleCheckbox √不适用 </w:instrText>
              </w:r>
              <w:r>
                <w:rPr>
                  <w:szCs w:val="21"/>
                </w:rPr>
                <w:fldChar w:fldCharType="end"/>
              </w:r>
            </w:p>
          </w:sdtContent>
        </w:sdt>
      </w:sdtContent>
    </w:sdt>
    <w:p w:rsidR="0009252D" w:rsidRDefault="0009252D"/>
    <w:p w:rsidR="001B639E" w:rsidRDefault="001B639E"/>
    <w:p w:rsidR="001B639E" w:rsidRDefault="001B639E"/>
    <w:p w:rsidR="0009252D" w:rsidRDefault="00C540F1">
      <w:pPr>
        <w:pStyle w:val="10"/>
        <w:numPr>
          <w:ilvl w:val="0"/>
          <w:numId w:val="3"/>
        </w:numPr>
        <w:rPr>
          <w:rFonts w:ascii="黑体" w:hAnsi="黑体"/>
        </w:rPr>
      </w:pPr>
      <w:bookmarkStart w:id="36" w:name="_Toc79072789"/>
      <w:r>
        <w:rPr>
          <w:rFonts w:ascii="黑体" w:hAnsi="黑体" w:hint="eastAsia"/>
        </w:rPr>
        <w:t>环境与社会责任</w:t>
      </w:r>
      <w:bookmarkEnd w:id="36"/>
    </w:p>
    <w:p w:rsidR="0009252D" w:rsidRDefault="00C540F1" w:rsidP="006D4EDB">
      <w:pPr>
        <w:pStyle w:val="2"/>
        <w:numPr>
          <w:ilvl w:val="0"/>
          <w:numId w:val="23"/>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09252D" w:rsidRDefault="00C540F1" w:rsidP="006D4EDB">
      <w:pPr>
        <w:pStyle w:val="3"/>
        <w:numPr>
          <w:ilvl w:val="0"/>
          <w:numId w:val="19"/>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p w:rsidR="0009252D" w:rsidRDefault="00793BBB">
      <w:sdt>
        <w:sdtPr>
          <w:rPr>
            <w:rFonts w:hint="eastAsia"/>
          </w:rPr>
          <w:alias w:val="是否适用：重点排污单位环保情况[双击切换]"/>
          <w:tag w:val="_GBC_820250e25791459fb9ab9ed79c168408"/>
          <w:id w:val="1060360505"/>
          <w:lock w:val="sdtLocked"/>
          <w:placeholder>
            <w:docPart w:val="GBC22222222222222222222222222222"/>
          </w:placeholder>
        </w:sdtPr>
        <w:sdtEndPr/>
        <w:sdtContent>
          <w:r w:rsidR="0009252D">
            <w:fldChar w:fldCharType="begin"/>
          </w:r>
          <w:r w:rsidR="00AA0496">
            <w:instrText>MACROBUTTON  SnrToggleCheckbox √适用</w:instrText>
          </w:r>
          <w:r w:rsidR="0009252D">
            <w:fldChar w:fldCharType="end"/>
          </w:r>
          <w:r w:rsidR="0009252D">
            <w:fldChar w:fldCharType="begin"/>
          </w:r>
          <w:r w:rsidR="00AA0496">
            <w:instrText xml:space="preserve"> MACROBUTTON  SnrToggleCheckbox □不适用 </w:instrText>
          </w:r>
          <w:r w:rsidR="0009252D">
            <w:fldChar w:fldCharType="end"/>
          </w:r>
        </w:sdtContent>
      </w:sdt>
      <w:r w:rsidR="00AA0496">
        <w:t xml:space="preserve"> </w:t>
      </w:r>
    </w:p>
    <w:p w:rsidR="00AA0496" w:rsidRDefault="00AA0496" w:rsidP="002125D4">
      <w:pPr>
        <w:adjustRightInd w:val="0"/>
        <w:spacing w:line="360" w:lineRule="auto"/>
        <w:ind w:firstLineChars="200" w:firstLine="420"/>
        <w:jc w:val="both"/>
      </w:pPr>
      <w:r w:rsidRPr="00AA0496">
        <w:rPr>
          <w:rFonts w:hint="eastAsia"/>
        </w:rPr>
        <w:t>公司安宁分公司属</w:t>
      </w:r>
      <w:r w:rsidR="00A477AC">
        <w:rPr>
          <w:rFonts w:hint="eastAsia"/>
        </w:rPr>
        <w:t>于</w:t>
      </w:r>
      <w:r w:rsidRPr="00AA0496">
        <w:rPr>
          <w:rFonts w:hint="eastAsia"/>
        </w:rPr>
        <w:t>2021年昆明市生态环境局公布的</w:t>
      </w:r>
      <w:r w:rsidRPr="00AA0496">
        <w:rPr>
          <w:rFonts w:hint="eastAsia"/>
          <w:bCs/>
        </w:rPr>
        <w:t>大气、土壤污染重点监控企业，</w:t>
      </w:r>
      <w:r w:rsidR="00A477AC">
        <w:rPr>
          <w:rFonts w:hint="eastAsia"/>
          <w:bCs/>
        </w:rPr>
        <w:t>全资子公司</w:t>
      </w:r>
      <w:r w:rsidRPr="00AA0496">
        <w:rPr>
          <w:rFonts w:hint="eastAsia"/>
          <w:bCs/>
        </w:rPr>
        <w:t>师宗煤焦化属</w:t>
      </w:r>
      <w:r w:rsidR="00A477AC">
        <w:rPr>
          <w:rFonts w:hint="eastAsia"/>
          <w:bCs/>
        </w:rPr>
        <w:t>于</w:t>
      </w:r>
      <w:r w:rsidRPr="00AA0496">
        <w:rPr>
          <w:rFonts w:hint="eastAsia"/>
          <w:bCs/>
        </w:rPr>
        <w:t>2021年曲靖市生态环境局公布的大气、水、土壤、VOCS重点排污单位。</w:t>
      </w:r>
    </w:p>
    <w:p w:rsidR="00AA0496" w:rsidRDefault="00AA0496"/>
    <w:sdt>
      <w:sdtPr>
        <w:rPr>
          <w:rFonts w:ascii="宋体" w:hAnsi="宋体" w:cs="宋体" w:hint="eastAsia"/>
          <w:b w:val="0"/>
          <w:bCs w:val="0"/>
          <w:kern w:val="0"/>
          <w:szCs w:val="24"/>
        </w:rPr>
        <w:alias w:val="模块:排污信息"/>
        <w:tag w:val="_SEC_692004cb913244878ef4d9f391681f08"/>
        <w:id w:val="601237468"/>
        <w:lock w:val="sdtLocked"/>
        <w:placeholder>
          <w:docPart w:val="GBC22222222222222222222222222222"/>
        </w:placeholder>
      </w:sdtPr>
      <w:sdtEndPr>
        <w:rPr>
          <w:rFonts w:hint="default"/>
        </w:rPr>
      </w:sdtEndPr>
      <w:sdtContent>
        <w:p w:rsidR="0009252D" w:rsidRDefault="00C540F1" w:rsidP="006D4EDB">
          <w:pPr>
            <w:pStyle w:val="4"/>
            <w:numPr>
              <w:ilvl w:val="0"/>
              <w:numId w:val="20"/>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369683057"/>
            <w:lock w:val="sdtLocked"/>
            <w:placeholder>
              <w:docPart w:val="GBC22222222222222222222222222222"/>
            </w:placeholder>
          </w:sdtPr>
          <w:sdtEndPr/>
          <w:sdtContent>
            <w:p w:rsidR="0009252D" w:rsidRDefault="0009252D">
              <w:pPr>
                <w:pStyle w:val="a9"/>
                <w:ind w:firstLineChars="0" w:firstLine="0"/>
                <w:rPr>
                  <w:rFonts w:ascii="宋体" w:hAnsi="宋体"/>
                </w:rPr>
              </w:pPr>
              <w:r>
                <w:rPr>
                  <w:rFonts w:ascii="宋体" w:hAnsi="宋体"/>
                </w:rPr>
                <w:fldChar w:fldCharType="begin"/>
              </w:r>
              <w:r w:rsidR="00815AAB">
                <w:rPr>
                  <w:rFonts w:ascii="宋体" w:hAnsi="宋体"/>
                </w:rPr>
                <w:instrText>MACROBUTTON  SnrToggleCheckbox √适用</w:instrText>
              </w:r>
              <w:r>
                <w:rPr>
                  <w:rFonts w:ascii="宋体" w:hAnsi="宋体"/>
                </w:rPr>
                <w:fldChar w:fldCharType="end"/>
              </w:r>
              <w:r>
                <w:rPr>
                  <w:rFonts w:ascii="宋体" w:hAnsi="宋体"/>
                </w:rPr>
                <w:fldChar w:fldCharType="begin"/>
              </w:r>
              <w:r w:rsidR="00815AAB">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277986144"/>
            <w:lock w:val="sdtLocked"/>
            <w:placeholder>
              <w:docPart w:val="GBC22222222222222222222222222222"/>
            </w:placeholder>
          </w:sdtPr>
          <w:sdtEndPr>
            <w:rPr>
              <w:rFonts w:ascii="宋体" w:hAnsi="宋体" w:cs="宋体"/>
              <w:kern w:val="0"/>
              <w:szCs w:val="24"/>
            </w:rPr>
          </w:sdtEndPr>
          <w:sdtContent>
            <w:p w:rsidR="004512CC" w:rsidRDefault="004512CC" w:rsidP="004512CC">
              <w:pPr>
                <w:shd w:val="clear" w:color="auto" w:fill="FFFFFF" w:themeFill="background1"/>
                <w:spacing w:line="360" w:lineRule="auto"/>
                <w:ind w:firstLineChars="200" w:firstLine="420"/>
                <w:jc w:val="both"/>
                <w:rPr>
                  <w:rFonts w:ascii="Calibri" w:hAnsi="Calibri" w:cs="Times New Roman"/>
                  <w:kern w:val="2"/>
                  <w:szCs w:val="22"/>
                </w:rPr>
              </w:pPr>
            </w:p>
            <w:tbl>
              <w:tblPr>
                <w:tblW w:w="11002" w:type="dxa"/>
                <w:jc w:val="center"/>
                <w:tblInd w:w="29" w:type="dxa"/>
                <w:tblLayout w:type="fixed"/>
                <w:tblLook w:val="0000" w:firstRow="0" w:lastRow="0" w:firstColumn="0" w:lastColumn="0" w:noHBand="0" w:noVBand="0"/>
              </w:tblPr>
              <w:tblGrid>
                <w:gridCol w:w="376"/>
                <w:gridCol w:w="1042"/>
                <w:gridCol w:w="1071"/>
                <w:gridCol w:w="709"/>
                <w:gridCol w:w="705"/>
                <w:gridCol w:w="1421"/>
                <w:gridCol w:w="1056"/>
                <w:gridCol w:w="645"/>
                <w:gridCol w:w="1134"/>
                <w:gridCol w:w="1301"/>
                <w:gridCol w:w="865"/>
                <w:gridCol w:w="677"/>
              </w:tblGrid>
              <w:tr w:rsidR="00AE4BF8" w:rsidTr="00FD5310">
                <w:trPr>
                  <w:trHeight w:val="1140"/>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Pr="009C1D58" w:rsidRDefault="004512CC" w:rsidP="00AE4BF8">
                    <w:pPr>
                      <w:jc w:val="both"/>
                      <w:rPr>
                        <w:szCs w:val="21"/>
                      </w:rPr>
                    </w:pPr>
                    <w:r>
                      <w:rPr>
                        <w:rFonts w:hint="eastAsia"/>
                        <w:szCs w:val="21"/>
                      </w:rPr>
                      <w:t>序号</w:t>
                    </w:r>
                  </w:p>
                </w:tc>
                <w:tc>
                  <w:tcPr>
                    <w:tcW w:w="1042"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站点名称</w:t>
                    </w:r>
                  </w:p>
                </w:tc>
                <w:tc>
                  <w:tcPr>
                    <w:tcW w:w="1071"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主要污染物名称</w:t>
                    </w:r>
                  </w:p>
                </w:tc>
                <w:tc>
                  <w:tcPr>
                    <w:tcW w:w="709"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排放方式</w:t>
                    </w:r>
                  </w:p>
                </w:tc>
                <w:tc>
                  <w:tcPr>
                    <w:tcW w:w="705"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排放口数量</w:t>
                    </w:r>
                  </w:p>
                </w:tc>
                <w:tc>
                  <w:tcPr>
                    <w:tcW w:w="1421"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排放浓度（mg/m³</w:t>
                    </w:r>
                    <w:r>
                      <w:rPr>
                        <w:rFonts w:cs="仿宋" w:hint="eastAsia"/>
                        <w:szCs w:val="21"/>
                      </w:rPr>
                      <w:t>）（</w:t>
                    </w:r>
                    <w:r>
                      <w:rPr>
                        <w:rFonts w:hint="eastAsia"/>
                        <w:szCs w:val="21"/>
                      </w:rPr>
                      <w:t>2021年上半年平均）</w:t>
                    </w:r>
                  </w:p>
                </w:tc>
                <w:tc>
                  <w:tcPr>
                    <w:tcW w:w="1056"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排放总量（t）（2021上半年）</w:t>
                    </w:r>
                  </w:p>
                </w:tc>
                <w:tc>
                  <w:tcPr>
                    <w:tcW w:w="645"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超标排放情况</w:t>
                    </w:r>
                  </w:p>
                </w:tc>
                <w:tc>
                  <w:tcPr>
                    <w:tcW w:w="1134"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执行标准</w:t>
                    </w:r>
                  </w:p>
                </w:tc>
                <w:tc>
                  <w:tcPr>
                    <w:tcW w:w="1301"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核定排放总量（t/年）</w:t>
                    </w:r>
                  </w:p>
                </w:tc>
                <w:tc>
                  <w:tcPr>
                    <w:tcW w:w="865"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防治污染措施的建设</w:t>
                    </w:r>
                  </w:p>
                </w:tc>
                <w:tc>
                  <w:tcPr>
                    <w:tcW w:w="677" w:type="dxa"/>
                    <w:tcBorders>
                      <w:top w:val="single" w:sz="4" w:space="0" w:color="auto"/>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运行情况</w:t>
                    </w:r>
                  </w:p>
                </w:tc>
              </w:tr>
              <w:tr w:rsidR="00AE4BF8" w:rsidTr="00FD5310">
                <w:trPr>
                  <w:trHeight w:val="705"/>
                  <w:jc w:val="center"/>
                </w:trPr>
                <w:tc>
                  <w:tcPr>
                    <w:tcW w:w="376" w:type="dxa"/>
                    <w:tcBorders>
                      <w:top w:val="nil"/>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042"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安宁分公司干熄焦地面站</w:t>
                    </w:r>
                  </w:p>
                </w:tc>
                <w:tc>
                  <w:tcPr>
                    <w:tcW w:w="107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w:t>
                    </w:r>
                  </w:p>
                </w:tc>
                <w:tc>
                  <w:tcPr>
                    <w:tcW w:w="709"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5.817mg/m³</w:t>
                    </w:r>
                  </w:p>
                  <w:p w:rsidR="004512CC" w:rsidRDefault="004512CC" w:rsidP="009C1D58">
                    <w:pPr>
                      <w:jc w:val="center"/>
                      <w:rPr>
                        <w:szCs w:val="21"/>
                      </w:rPr>
                    </w:pPr>
                    <w:r>
                      <w:rPr>
                        <w:rFonts w:hint="eastAsia"/>
                        <w:szCs w:val="21"/>
                      </w:rPr>
                      <w:t>15.137mg/m³</w:t>
                    </w:r>
                  </w:p>
                </w:tc>
                <w:tc>
                  <w:tcPr>
                    <w:tcW w:w="1056"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3.139t</w:t>
                    </w:r>
                  </w:p>
                  <w:p w:rsidR="004512CC" w:rsidRDefault="004512CC" w:rsidP="009C1D58">
                    <w:pPr>
                      <w:jc w:val="center"/>
                      <w:rPr>
                        <w:szCs w:val="21"/>
                      </w:rPr>
                    </w:pPr>
                    <w:r>
                      <w:rPr>
                        <w:rFonts w:hint="eastAsia"/>
                        <w:szCs w:val="21"/>
                      </w:rPr>
                      <w:t>7.903t</w:t>
                    </w:r>
                  </w:p>
                </w:tc>
                <w:tc>
                  <w:tcPr>
                    <w:tcW w:w="64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cs="Times New Roman" w:hint="eastAsia"/>
                        <w:szCs w:val="21"/>
                      </w:rPr>
                      <w:t>《炼焦化学工业污染物排放标准GB16171-2012》</w:t>
                    </w:r>
                  </w:p>
                </w:tc>
                <w:tc>
                  <w:tcPr>
                    <w:tcW w:w="130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35.868t/a</w:t>
                    </w:r>
                  </w:p>
                  <w:p w:rsidR="004512CC" w:rsidRDefault="004512CC" w:rsidP="009C1D58">
                    <w:pPr>
                      <w:jc w:val="center"/>
                      <w:rPr>
                        <w:szCs w:val="21"/>
                      </w:rPr>
                    </w:pPr>
                    <w:r>
                      <w:rPr>
                        <w:rFonts w:hint="eastAsia"/>
                        <w:szCs w:val="21"/>
                      </w:rPr>
                      <w:t>16.453t/a</w:t>
                    </w:r>
                  </w:p>
                </w:tc>
                <w:tc>
                  <w:tcPr>
                    <w:tcW w:w="86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袋式除尘</w:t>
                    </w:r>
                  </w:p>
                </w:tc>
                <w:tc>
                  <w:tcPr>
                    <w:tcW w:w="677"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r w:rsidR="00AE4BF8" w:rsidTr="00FD5310">
                <w:trPr>
                  <w:trHeight w:val="735"/>
                  <w:jc w:val="center"/>
                </w:trPr>
                <w:tc>
                  <w:tcPr>
                    <w:tcW w:w="376" w:type="dxa"/>
                    <w:tcBorders>
                      <w:top w:val="nil"/>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2</w:t>
                    </w:r>
                  </w:p>
                </w:tc>
                <w:tc>
                  <w:tcPr>
                    <w:tcW w:w="1042"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安宁分公司推焦地面站</w:t>
                    </w:r>
                  </w:p>
                </w:tc>
                <w:tc>
                  <w:tcPr>
                    <w:tcW w:w="107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w:t>
                    </w:r>
                  </w:p>
                </w:tc>
                <w:tc>
                  <w:tcPr>
                    <w:tcW w:w="709"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5.513mg/m³</w:t>
                    </w:r>
                  </w:p>
                  <w:p w:rsidR="004512CC" w:rsidRDefault="004512CC" w:rsidP="009C1D58">
                    <w:pPr>
                      <w:jc w:val="center"/>
                      <w:rPr>
                        <w:szCs w:val="21"/>
                      </w:rPr>
                    </w:pPr>
                    <w:r>
                      <w:rPr>
                        <w:rFonts w:hint="eastAsia"/>
                        <w:szCs w:val="21"/>
                      </w:rPr>
                      <w:t>11.247mg/m³</w:t>
                    </w:r>
                  </w:p>
                </w:tc>
                <w:tc>
                  <w:tcPr>
                    <w:tcW w:w="1056"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1.482t</w:t>
                    </w:r>
                  </w:p>
                  <w:p w:rsidR="004512CC" w:rsidRDefault="004512CC" w:rsidP="009C1D58">
                    <w:pPr>
                      <w:jc w:val="center"/>
                      <w:rPr>
                        <w:szCs w:val="21"/>
                      </w:rPr>
                    </w:pPr>
                    <w:r>
                      <w:rPr>
                        <w:rFonts w:hint="eastAsia"/>
                        <w:szCs w:val="21"/>
                      </w:rPr>
                      <w:t>3.154t</w:t>
                    </w:r>
                  </w:p>
                </w:tc>
                <w:tc>
                  <w:tcPr>
                    <w:tcW w:w="64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cs="Times New Roman" w:hint="eastAsia"/>
                        <w:szCs w:val="21"/>
                      </w:rPr>
                      <w:t>《炼焦化学工业污染物排放标准GB16171-2012》</w:t>
                    </w:r>
                  </w:p>
                </w:tc>
                <w:tc>
                  <w:tcPr>
                    <w:tcW w:w="130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17.86t/a</w:t>
                    </w:r>
                  </w:p>
                  <w:p w:rsidR="004512CC" w:rsidRDefault="004512CC" w:rsidP="009C1D58">
                    <w:pPr>
                      <w:jc w:val="center"/>
                      <w:rPr>
                        <w:szCs w:val="21"/>
                      </w:rPr>
                    </w:pPr>
                    <w:r>
                      <w:rPr>
                        <w:rFonts w:hint="eastAsia"/>
                        <w:szCs w:val="21"/>
                      </w:rPr>
                      <w:t>18.8t/a</w:t>
                    </w:r>
                  </w:p>
                </w:tc>
                <w:tc>
                  <w:tcPr>
                    <w:tcW w:w="86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袋式除尘</w:t>
                    </w:r>
                  </w:p>
                </w:tc>
                <w:tc>
                  <w:tcPr>
                    <w:tcW w:w="677"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r w:rsidR="00AE4BF8" w:rsidTr="00FD5310">
                <w:trPr>
                  <w:trHeight w:val="855"/>
                  <w:jc w:val="center"/>
                </w:trPr>
                <w:tc>
                  <w:tcPr>
                    <w:tcW w:w="376" w:type="dxa"/>
                    <w:tcBorders>
                      <w:top w:val="nil"/>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3</w:t>
                    </w:r>
                  </w:p>
                </w:tc>
                <w:tc>
                  <w:tcPr>
                    <w:tcW w:w="1042"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安宁分公司3#焦炉烟囱</w:t>
                    </w:r>
                  </w:p>
                </w:tc>
                <w:tc>
                  <w:tcPr>
                    <w:tcW w:w="107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二氧化硫、氮氧化物</w:t>
                    </w:r>
                  </w:p>
                </w:tc>
                <w:tc>
                  <w:tcPr>
                    <w:tcW w:w="709"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8.63mg/m³</w:t>
                    </w:r>
                  </w:p>
                  <w:p w:rsidR="004512CC" w:rsidRDefault="004512CC" w:rsidP="009C1D58">
                    <w:pPr>
                      <w:jc w:val="center"/>
                      <w:rPr>
                        <w:szCs w:val="21"/>
                      </w:rPr>
                    </w:pPr>
                    <w:r>
                      <w:rPr>
                        <w:rFonts w:hint="eastAsia"/>
                        <w:szCs w:val="21"/>
                      </w:rPr>
                      <w:t>35.58mg/m³</w:t>
                    </w:r>
                  </w:p>
                  <w:p w:rsidR="004512CC" w:rsidRDefault="004512CC" w:rsidP="009C1D58">
                    <w:pPr>
                      <w:jc w:val="center"/>
                      <w:rPr>
                        <w:szCs w:val="21"/>
                      </w:rPr>
                    </w:pPr>
                    <w:r>
                      <w:rPr>
                        <w:rFonts w:hint="eastAsia"/>
                        <w:szCs w:val="21"/>
                      </w:rPr>
                      <w:t>364.022mg/m³</w:t>
                    </w:r>
                  </w:p>
                </w:tc>
                <w:tc>
                  <w:tcPr>
                    <w:tcW w:w="1056"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2.774t</w:t>
                    </w:r>
                  </w:p>
                  <w:p w:rsidR="004512CC" w:rsidRDefault="004512CC" w:rsidP="009C1D58">
                    <w:pPr>
                      <w:jc w:val="center"/>
                      <w:rPr>
                        <w:szCs w:val="21"/>
                      </w:rPr>
                    </w:pPr>
                    <w:r>
                      <w:rPr>
                        <w:rFonts w:hint="eastAsia"/>
                        <w:szCs w:val="21"/>
                      </w:rPr>
                      <w:t>11.401t</w:t>
                    </w:r>
                  </w:p>
                  <w:p w:rsidR="004512CC" w:rsidRDefault="004512CC" w:rsidP="009C1D58">
                    <w:pPr>
                      <w:jc w:val="center"/>
                      <w:rPr>
                        <w:szCs w:val="21"/>
                      </w:rPr>
                    </w:pPr>
                    <w:r>
                      <w:rPr>
                        <w:rFonts w:hint="eastAsia"/>
                        <w:szCs w:val="21"/>
                      </w:rPr>
                      <w:t>116.844t</w:t>
                    </w:r>
                  </w:p>
                </w:tc>
                <w:tc>
                  <w:tcPr>
                    <w:tcW w:w="64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cs="Times New Roman" w:hint="eastAsia"/>
                        <w:szCs w:val="21"/>
                      </w:rPr>
                      <w:t>《炼焦化学工业污染物排放标准GB16171-2012》</w:t>
                    </w:r>
                  </w:p>
                </w:tc>
                <w:tc>
                  <w:tcPr>
                    <w:tcW w:w="130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20.98t/a</w:t>
                    </w:r>
                  </w:p>
                  <w:p w:rsidR="004512CC" w:rsidRDefault="004512CC" w:rsidP="009C1D58">
                    <w:pPr>
                      <w:jc w:val="center"/>
                      <w:rPr>
                        <w:szCs w:val="21"/>
                      </w:rPr>
                    </w:pPr>
                    <w:r>
                      <w:rPr>
                        <w:rFonts w:hint="eastAsia"/>
                        <w:szCs w:val="21"/>
                      </w:rPr>
                      <w:t>54.69t/a</w:t>
                    </w:r>
                  </w:p>
                  <w:p w:rsidR="004512CC" w:rsidRDefault="004512CC" w:rsidP="009C1D58">
                    <w:pPr>
                      <w:jc w:val="center"/>
                      <w:rPr>
                        <w:szCs w:val="21"/>
                      </w:rPr>
                    </w:pPr>
                    <w:r>
                      <w:rPr>
                        <w:rFonts w:hint="eastAsia"/>
                        <w:szCs w:val="21"/>
                      </w:rPr>
                      <w:t>341.756t/a</w:t>
                    </w:r>
                  </w:p>
                </w:tc>
                <w:tc>
                  <w:tcPr>
                    <w:tcW w:w="86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脱硫脱硝</w:t>
                    </w:r>
                  </w:p>
                </w:tc>
                <w:tc>
                  <w:tcPr>
                    <w:tcW w:w="677"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r w:rsidR="00AE4BF8" w:rsidTr="00FD5310">
                <w:trPr>
                  <w:trHeight w:val="855"/>
                  <w:jc w:val="center"/>
                </w:trPr>
                <w:tc>
                  <w:tcPr>
                    <w:tcW w:w="376" w:type="dxa"/>
                    <w:tcBorders>
                      <w:top w:val="nil"/>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4</w:t>
                    </w:r>
                  </w:p>
                </w:tc>
                <w:tc>
                  <w:tcPr>
                    <w:tcW w:w="1042"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安宁分公司4#焦炉烟</w:t>
                    </w:r>
                    <w:r>
                      <w:rPr>
                        <w:rFonts w:hint="eastAsia"/>
                        <w:szCs w:val="21"/>
                      </w:rPr>
                      <w:lastRenderedPageBreak/>
                      <w:t>囱</w:t>
                    </w:r>
                  </w:p>
                </w:tc>
                <w:tc>
                  <w:tcPr>
                    <w:tcW w:w="107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lastRenderedPageBreak/>
                      <w:t>颗粒物、  二氧化硫、氮氧</w:t>
                    </w:r>
                    <w:r>
                      <w:rPr>
                        <w:rFonts w:hint="eastAsia"/>
                        <w:szCs w:val="21"/>
                      </w:rPr>
                      <w:lastRenderedPageBreak/>
                      <w:t>化物</w:t>
                    </w:r>
                  </w:p>
                </w:tc>
                <w:tc>
                  <w:tcPr>
                    <w:tcW w:w="709"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lastRenderedPageBreak/>
                      <w:t>连续排放</w:t>
                    </w:r>
                  </w:p>
                </w:tc>
                <w:tc>
                  <w:tcPr>
                    <w:tcW w:w="70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9.645mg/m³</w:t>
                    </w:r>
                  </w:p>
                  <w:p w:rsidR="004512CC" w:rsidRDefault="004512CC" w:rsidP="009C1D58">
                    <w:pPr>
                      <w:jc w:val="center"/>
                      <w:rPr>
                        <w:szCs w:val="21"/>
                      </w:rPr>
                    </w:pPr>
                    <w:r>
                      <w:rPr>
                        <w:rFonts w:hint="eastAsia"/>
                        <w:szCs w:val="21"/>
                      </w:rPr>
                      <w:t>37.203mg/m³</w:t>
                    </w:r>
                  </w:p>
                  <w:p w:rsidR="004512CC" w:rsidRDefault="004512CC" w:rsidP="009C1D58">
                    <w:pPr>
                      <w:jc w:val="center"/>
                      <w:rPr>
                        <w:szCs w:val="21"/>
                      </w:rPr>
                    </w:pPr>
                    <w:r>
                      <w:rPr>
                        <w:rFonts w:hint="eastAsia"/>
                        <w:szCs w:val="21"/>
                      </w:rPr>
                      <w:t>308.065mg/m</w:t>
                    </w:r>
                    <w:r>
                      <w:rPr>
                        <w:rFonts w:hint="eastAsia"/>
                        <w:szCs w:val="21"/>
                      </w:rPr>
                      <w:lastRenderedPageBreak/>
                      <w:t>³</w:t>
                    </w:r>
                  </w:p>
                </w:tc>
                <w:tc>
                  <w:tcPr>
                    <w:tcW w:w="1056"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lastRenderedPageBreak/>
                      <w:t>4.088t</w:t>
                    </w:r>
                  </w:p>
                  <w:p w:rsidR="004512CC" w:rsidRDefault="004512CC" w:rsidP="009C1D58">
                    <w:pPr>
                      <w:jc w:val="center"/>
                      <w:rPr>
                        <w:szCs w:val="21"/>
                      </w:rPr>
                    </w:pPr>
                    <w:r>
                      <w:rPr>
                        <w:rFonts w:hint="eastAsia"/>
                        <w:szCs w:val="21"/>
                      </w:rPr>
                      <w:t>15.773t</w:t>
                    </w:r>
                  </w:p>
                  <w:p w:rsidR="004512CC" w:rsidRDefault="004512CC" w:rsidP="009C1D58">
                    <w:pPr>
                      <w:jc w:val="center"/>
                      <w:rPr>
                        <w:szCs w:val="21"/>
                      </w:rPr>
                    </w:pPr>
                    <w:r>
                      <w:rPr>
                        <w:rFonts w:hint="eastAsia"/>
                        <w:szCs w:val="21"/>
                      </w:rPr>
                      <w:t>131.309t</w:t>
                    </w:r>
                  </w:p>
                </w:tc>
                <w:tc>
                  <w:tcPr>
                    <w:tcW w:w="64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cs="Times New Roman" w:hint="eastAsia"/>
                        <w:szCs w:val="21"/>
                      </w:rPr>
                      <w:t>《炼焦化学工业污染物排放</w:t>
                    </w:r>
                    <w:r>
                      <w:rPr>
                        <w:rFonts w:cs="Times New Roman" w:hint="eastAsia"/>
                        <w:szCs w:val="21"/>
                      </w:rPr>
                      <w:lastRenderedPageBreak/>
                      <w:t>标准GB16171-2012》</w:t>
                    </w:r>
                  </w:p>
                </w:tc>
                <w:tc>
                  <w:tcPr>
                    <w:tcW w:w="1301"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lastRenderedPageBreak/>
                      <w:t>25.555t/a</w:t>
                    </w:r>
                  </w:p>
                  <w:p w:rsidR="004512CC" w:rsidRDefault="004512CC" w:rsidP="009C1D58">
                    <w:pPr>
                      <w:jc w:val="center"/>
                      <w:rPr>
                        <w:szCs w:val="21"/>
                      </w:rPr>
                    </w:pPr>
                    <w:r>
                      <w:rPr>
                        <w:rFonts w:hint="eastAsia"/>
                        <w:szCs w:val="21"/>
                      </w:rPr>
                      <w:t>66.213t/a</w:t>
                    </w:r>
                  </w:p>
                  <w:p w:rsidR="004512CC" w:rsidRDefault="004512CC" w:rsidP="009C1D58">
                    <w:pPr>
                      <w:jc w:val="center"/>
                      <w:rPr>
                        <w:szCs w:val="21"/>
                      </w:rPr>
                    </w:pPr>
                    <w:r>
                      <w:rPr>
                        <w:rFonts w:hint="eastAsia"/>
                        <w:szCs w:val="21"/>
                      </w:rPr>
                      <w:t>341.764t/a</w:t>
                    </w:r>
                  </w:p>
                </w:tc>
                <w:tc>
                  <w:tcPr>
                    <w:tcW w:w="865"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脱硫脱硝</w:t>
                    </w:r>
                  </w:p>
                </w:tc>
                <w:tc>
                  <w:tcPr>
                    <w:tcW w:w="677" w:type="dxa"/>
                    <w:tcBorders>
                      <w:top w:val="nil"/>
                      <w:left w:val="nil"/>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r w:rsidR="00AE4BF8" w:rsidTr="00FD5310">
                <w:trPr>
                  <w:trHeight w:val="915"/>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lastRenderedPageBreak/>
                      <w:t>5</w:t>
                    </w:r>
                  </w:p>
                </w:tc>
                <w:tc>
                  <w:tcPr>
                    <w:tcW w:w="1042"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师宗煤焦化工有限公司1#脱硫出口</w:t>
                    </w:r>
                  </w:p>
                </w:tc>
                <w:tc>
                  <w:tcPr>
                    <w:tcW w:w="107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10.13mg/m³</w:t>
                    </w:r>
                  </w:p>
                  <w:p w:rsidR="004512CC" w:rsidRDefault="004512CC" w:rsidP="009C1D58">
                    <w:pPr>
                      <w:jc w:val="center"/>
                      <w:rPr>
                        <w:szCs w:val="21"/>
                      </w:rPr>
                    </w:pPr>
                    <w:r>
                      <w:rPr>
                        <w:rFonts w:hint="eastAsia"/>
                        <w:szCs w:val="21"/>
                      </w:rPr>
                      <w:t>99.26mg/m³</w:t>
                    </w:r>
                  </w:p>
                  <w:p w:rsidR="004512CC" w:rsidRDefault="004512CC" w:rsidP="009C1D58">
                    <w:pPr>
                      <w:jc w:val="center"/>
                      <w:rPr>
                        <w:szCs w:val="21"/>
                      </w:rPr>
                    </w:pPr>
                    <w:r>
                      <w:rPr>
                        <w:rFonts w:hint="eastAsia"/>
                        <w:szCs w:val="21"/>
                      </w:rPr>
                      <w:t>111.855mg/m³</w:t>
                    </w:r>
                  </w:p>
                </w:tc>
                <w:tc>
                  <w:tcPr>
                    <w:tcW w:w="105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1.38t</w:t>
                    </w:r>
                  </w:p>
                  <w:p w:rsidR="004512CC" w:rsidRDefault="004512CC" w:rsidP="009C1D58">
                    <w:pPr>
                      <w:jc w:val="center"/>
                      <w:rPr>
                        <w:szCs w:val="21"/>
                      </w:rPr>
                    </w:pPr>
                    <w:r>
                      <w:rPr>
                        <w:rFonts w:hint="eastAsia"/>
                        <w:szCs w:val="21"/>
                      </w:rPr>
                      <w:t>17.039t</w:t>
                    </w:r>
                  </w:p>
                  <w:p w:rsidR="004512CC" w:rsidRDefault="004512CC" w:rsidP="009C1D58">
                    <w:pPr>
                      <w:jc w:val="center"/>
                      <w:rPr>
                        <w:szCs w:val="21"/>
                      </w:rPr>
                    </w:pPr>
                    <w:r>
                      <w:rPr>
                        <w:rFonts w:hint="eastAsia"/>
                        <w:szCs w:val="21"/>
                      </w:rPr>
                      <w:t>19.479t</w:t>
                    </w:r>
                  </w:p>
                </w:tc>
                <w:tc>
                  <w:tcPr>
                    <w:tcW w:w="64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rFonts w:cs="Times New Roman"/>
                        <w:szCs w:val="21"/>
                      </w:rPr>
                    </w:pPr>
                    <w:r>
                      <w:rPr>
                        <w:rFonts w:cs="Times New Roman" w:hint="eastAsia"/>
                        <w:szCs w:val="21"/>
                      </w:rPr>
                      <w:t>《锅炉大气污染物排放标准 GB 13271-2014》</w:t>
                    </w:r>
                  </w:p>
                </w:tc>
                <w:tc>
                  <w:tcPr>
                    <w:tcW w:w="130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52.177t/a</w:t>
                    </w:r>
                  </w:p>
                  <w:p w:rsidR="004512CC" w:rsidRDefault="004512CC" w:rsidP="009C1D58">
                    <w:pPr>
                      <w:jc w:val="center"/>
                      <w:rPr>
                        <w:szCs w:val="21"/>
                      </w:rPr>
                    </w:pPr>
                    <w:r>
                      <w:rPr>
                        <w:rFonts w:hint="eastAsia"/>
                        <w:szCs w:val="21"/>
                      </w:rPr>
                      <w:t>260.885t/a</w:t>
                    </w:r>
                  </w:p>
                  <w:p w:rsidR="004512CC" w:rsidRDefault="004512CC" w:rsidP="009C1D58">
                    <w:pPr>
                      <w:jc w:val="center"/>
                      <w:rPr>
                        <w:kern w:val="2"/>
                        <w:szCs w:val="21"/>
                      </w:rPr>
                    </w:pPr>
                    <w:r>
                      <w:rPr>
                        <w:rFonts w:hint="eastAsia"/>
                        <w:szCs w:val="21"/>
                      </w:rPr>
                      <w:t>260.885t/a</w:t>
                    </w:r>
                  </w:p>
                </w:tc>
                <w:tc>
                  <w:tcPr>
                    <w:tcW w:w="86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炉内脱硫</w:t>
                    </w:r>
                  </w:p>
                </w:tc>
                <w:tc>
                  <w:tcPr>
                    <w:tcW w:w="677"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4月21日因生产调整停炉</w:t>
                    </w:r>
                  </w:p>
                </w:tc>
              </w:tr>
              <w:tr w:rsidR="00AE4BF8" w:rsidTr="00FD5310">
                <w:trPr>
                  <w:trHeight w:val="915"/>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6</w:t>
                    </w:r>
                  </w:p>
                </w:tc>
                <w:tc>
                  <w:tcPr>
                    <w:tcW w:w="1042"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师宗煤焦化工有限公司2#脱硫出口</w:t>
                    </w:r>
                  </w:p>
                </w:tc>
                <w:tc>
                  <w:tcPr>
                    <w:tcW w:w="107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10mg/m³</w:t>
                    </w:r>
                  </w:p>
                  <w:p w:rsidR="004512CC" w:rsidRDefault="004512CC" w:rsidP="009C1D58">
                    <w:pPr>
                      <w:jc w:val="center"/>
                      <w:rPr>
                        <w:szCs w:val="21"/>
                      </w:rPr>
                    </w:pPr>
                    <w:r>
                      <w:rPr>
                        <w:rFonts w:hint="eastAsia"/>
                        <w:szCs w:val="21"/>
                      </w:rPr>
                      <w:t>38.51mg/m³</w:t>
                    </w:r>
                  </w:p>
                  <w:p w:rsidR="004512CC" w:rsidRDefault="004512CC" w:rsidP="009C1D58">
                    <w:pPr>
                      <w:jc w:val="center"/>
                      <w:rPr>
                        <w:szCs w:val="21"/>
                      </w:rPr>
                    </w:pPr>
                    <w:r>
                      <w:rPr>
                        <w:rFonts w:hint="eastAsia"/>
                        <w:szCs w:val="21"/>
                      </w:rPr>
                      <w:t>42.095mg/m³</w:t>
                    </w:r>
                  </w:p>
                </w:tc>
                <w:tc>
                  <w:tcPr>
                    <w:tcW w:w="105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1.047t</w:t>
                    </w:r>
                  </w:p>
                  <w:p w:rsidR="004512CC" w:rsidRDefault="004512CC" w:rsidP="009C1D58">
                    <w:pPr>
                      <w:jc w:val="center"/>
                      <w:rPr>
                        <w:szCs w:val="21"/>
                      </w:rPr>
                    </w:pPr>
                    <w:r>
                      <w:rPr>
                        <w:rFonts w:hint="eastAsia"/>
                        <w:szCs w:val="21"/>
                      </w:rPr>
                      <w:t>5.309t</w:t>
                    </w:r>
                  </w:p>
                  <w:p w:rsidR="004512CC" w:rsidRDefault="004512CC" w:rsidP="009C1D58">
                    <w:pPr>
                      <w:jc w:val="center"/>
                      <w:rPr>
                        <w:szCs w:val="21"/>
                      </w:rPr>
                    </w:pPr>
                    <w:r>
                      <w:rPr>
                        <w:rFonts w:hint="eastAsia"/>
                        <w:szCs w:val="21"/>
                      </w:rPr>
                      <w:t>5.91t</w:t>
                    </w:r>
                  </w:p>
                </w:tc>
                <w:tc>
                  <w:tcPr>
                    <w:tcW w:w="64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rFonts w:cs="Times New Roman"/>
                        <w:szCs w:val="21"/>
                      </w:rPr>
                    </w:pPr>
                    <w:r>
                      <w:rPr>
                        <w:rFonts w:cs="Times New Roman" w:hint="eastAsia"/>
                        <w:szCs w:val="21"/>
                      </w:rPr>
                      <w:t>《锅炉大气污染物排放标准 GB 13271-2014》</w:t>
                    </w:r>
                  </w:p>
                </w:tc>
                <w:tc>
                  <w:tcPr>
                    <w:tcW w:w="130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52.177t/a</w:t>
                    </w:r>
                  </w:p>
                  <w:p w:rsidR="004512CC" w:rsidRDefault="004512CC" w:rsidP="009C1D58">
                    <w:pPr>
                      <w:jc w:val="center"/>
                      <w:rPr>
                        <w:szCs w:val="21"/>
                      </w:rPr>
                    </w:pPr>
                    <w:r>
                      <w:rPr>
                        <w:rFonts w:hint="eastAsia"/>
                        <w:szCs w:val="21"/>
                      </w:rPr>
                      <w:t>260.885t/a</w:t>
                    </w:r>
                  </w:p>
                  <w:p w:rsidR="004512CC" w:rsidRDefault="004512CC" w:rsidP="009C1D58">
                    <w:pPr>
                      <w:jc w:val="center"/>
                      <w:rPr>
                        <w:kern w:val="2"/>
                        <w:szCs w:val="21"/>
                      </w:rPr>
                    </w:pPr>
                    <w:r>
                      <w:rPr>
                        <w:rFonts w:hint="eastAsia"/>
                        <w:szCs w:val="21"/>
                      </w:rPr>
                      <w:t>260.885t/a</w:t>
                    </w:r>
                  </w:p>
                </w:tc>
                <w:tc>
                  <w:tcPr>
                    <w:tcW w:w="86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炉内脱硫</w:t>
                    </w:r>
                  </w:p>
                </w:tc>
                <w:tc>
                  <w:tcPr>
                    <w:tcW w:w="677"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3月15日因生产调整停炉</w:t>
                    </w:r>
                  </w:p>
                </w:tc>
              </w:tr>
              <w:tr w:rsidR="00AE4BF8" w:rsidTr="00FD5310">
                <w:trPr>
                  <w:trHeight w:val="915"/>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7</w:t>
                    </w:r>
                  </w:p>
                </w:tc>
                <w:tc>
                  <w:tcPr>
                    <w:tcW w:w="1042"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师宗煤焦化工有限公司焦炉烟囱</w:t>
                    </w:r>
                  </w:p>
                </w:tc>
                <w:tc>
                  <w:tcPr>
                    <w:tcW w:w="107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14.32mg/m³</w:t>
                    </w:r>
                  </w:p>
                  <w:p w:rsidR="004512CC" w:rsidRDefault="004512CC" w:rsidP="009C1D58">
                    <w:pPr>
                      <w:jc w:val="center"/>
                      <w:rPr>
                        <w:szCs w:val="21"/>
                      </w:rPr>
                    </w:pPr>
                    <w:r>
                      <w:rPr>
                        <w:rFonts w:hint="eastAsia"/>
                        <w:szCs w:val="21"/>
                      </w:rPr>
                      <w:t>37.68mg/m³</w:t>
                    </w:r>
                  </w:p>
                  <w:p w:rsidR="004512CC" w:rsidRDefault="004512CC" w:rsidP="009C1D58">
                    <w:pPr>
                      <w:jc w:val="center"/>
                      <w:rPr>
                        <w:szCs w:val="21"/>
                      </w:rPr>
                    </w:pPr>
                    <w:r>
                      <w:rPr>
                        <w:rFonts w:hint="eastAsia"/>
                        <w:szCs w:val="21"/>
                      </w:rPr>
                      <w:t>238.61mg/m³</w:t>
                    </w:r>
                  </w:p>
                </w:tc>
                <w:tc>
                  <w:tcPr>
                    <w:tcW w:w="105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9.778t</w:t>
                    </w:r>
                  </w:p>
                  <w:p w:rsidR="004512CC" w:rsidRDefault="004512CC" w:rsidP="009C1D58">
                    <w:pPr>
                      <w:jc w:val="center"/>
                      <w:rPr>
                        <w:szCs w:val="21"/>
                      </w:rPr>
                    </w:pPr>
                    <w:r>
                      <w:rPr>
                        <w:rFonts w:hint="eastAsia"/>
                        <w:szCs w:val="21"/>
                      </w:rPr>
                      <w:t>25.64t</w:t>
                    </w:r>
                  </w:p>
                  <w:p w:rsidR="004512CC" w:rsidRDefault="004512CC" w:rsidP="009C1D58">
                    <w:pPr>
                      <w:jc w:val="center"/>
                      <w:rPr>
                        <w:szCs w:val="21"/>
                      </w:rPr>
                    </w:pPr>
                    <w:r>
                      <w:rPr>
                        <w:rFonts w:hint="eastAsia"/>
                        <w:szCs w:val="21"/>
                      </w:rPr>
                      <w:t>161.29t</w:t>
                    </w:r>
                  </w:p>
                </w:tc>
                <w:tc>
                  <w:tcPr>
                    <w:tcW w:w="64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color w:val="000000"/>
                        <w:szCs w:val="21"/>
                      </w:rPr>
                    </w:pPr>
                    <w:r>
                      <w:rPr>
                        <w:rFonts w:cs="Times New Roman" w:hint="eastAsia"/>
                        <w:szCs w:val="21"/>
                      </w:rPr>
                      <w:t>《炼焦化学工业污染物排放标准GB16171-2012》</w:t>
                    </w:r>
                  </w:p>
                </w:tc>
                <w:tc>
                  <w:tcPr>
                    <w:tcW w:w="130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44.1t/a</w:t>
                    </w:r>
                  </w:p>
                  <w:p w:rsidR="004512CC" w:rsidRDefault="004512CC" w:rsidP="009C1D58">
                    <w:pPr>
                      <w:jc w:val="center"/>
                      <w:rPr>
                        <w:szCs w:val="21"/>
                      </w:rPr>
                    </w:pPr>
                    <w:r>
                      <w:rPr>
                        <w:rFonts w:hint="eastAsia"/>
                        <w:szCs w:val="21"/>
                      </w:rPr>
                      <w:t>73.5t/a</w:t>
                    </w:r>
                  </w:p>
                  <w:p w:rsidR="004512CC" w:rsidRDefault="004512CC" w:rsidP="009C1D58">
                    <w:pPr>
                      <w:jc w:val="center"/>
                      <w:rPr>
                        <w:kern w:val="2"/>
                        <w:szCs w:val="21"/>
                      </w:rPr>
                    </w:pPr>
                    <w:r>
                      <w:rPr>
                        <w:rFonts w:hint="eastAsia"/>
                        <w:szCs w:val="21"/>
                      </w:rPr>
                      <w:t>735t/a</w:t>
                    </w:r>
                  </w:p>
                </w:tc>
                <w:tc>
                  <w:tcPr>
                    <w:tcW w:w="86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脱硫脱硝</w:t>
                    </w:r>
                  </w:p>
                </w:tc>
                <w:tc>
                  <w:tcPr>
                    <w:tcW w:w="677"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r w:rsidR="00AE4BF8" w:rsidTr="00FD5310">
                <w:trPr>
                  <w:trHeight w:val="915"/>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8</w:t>
                    </w:r>
                  </w:p>
                </w:tc>
                <w:tc>
                  <w:tcPr>
                    <w:tcW w:w="1042"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师宗煤焦化工有限公司地面站</w:t>
                    </w:r>
                  </w:p>
                </w:tc>
                <w:tc>
                  <w:tcPr>
                    <w:tcW w:w="107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颗粒物、  二氧化硫</w:t>
                    </w:r>
                  </w:p>
                </w:tc>
                <w:tc>
                  <w:tcPr>
                    <w:tcW w:w="709"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2.158mg/m³</w:t>
                    </w:r>
                  </w:p>
                  <w:p w:rsidR="004512CC" w:rsidRDefault="004512CC" w:rsidP="009C1D58">
                    <w:pPr>
                      <w:jc w:val="center"/>
                      <w:rPr>
                        <w:szCs w:val="21"/>
                      </w:rPr>
                    </w:pPr>
                    <w:r>
                      <w:rPr>
                        <w:rFonts w:hint="eastAsia"/>
                        <w:szCs w:val="21"/>
                      </w:rPr>
                      <w:t>3.472mg/m³</w:t>
                    </w:r>
                  </w:p>
                </w:tc>
                <w:tc>
                  <w:tcPr>
                    <w:tcW w:w="105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0.160t</w:t>
                    </w:r>
                  </w:p>
                  <w:p w:rsidR="004512CC" w:rsidRDefault="004512CC" w:rsidP="009C1D58">
                    <w:pPr>
                      <w:jc w:val="center"/>
                      <w:rPr>
                        <w:szCs w:val="21"/>
                      </w:rPr>
                    </w:pPr>
                    <w:r>
                      <w:rPr>
                        <w:rFonts w:hint="eastAsia"/>
                        <w:szCs w:val="21"/>
                      </w:rPr>
                      <w:t>0.374t</w:t>
                    </w:r>
                  </w:p>
                </w:tc>
                <w:tc>
                  <w:tcPr>
                    <w:tcW w:w="64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color w:val="000000"/>
                        <w:szCs w:val="21"/>
                      </w:rPr>
                    </w:pPr>
                    <w:r>
                      <w:rPr>
                        <w:rFonts w:cs="Times New Roman" w:hint="eastAsia"/>
                        <w:szCs w:val="21"/>
                      </w:rPr>
                      <w:t>《炼焦化学工业污染物排放标准GB16171-2012》</w:t>
                    </w:r>
                  </w:p>
                </w:tc>
                <w:tc>
                  <w:tcPr>
                    <w:tcW w:w="130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73.5t/a</w:t>
                    </w:r>
                  </w:p>
                  <w:p w:rsidR="004512CC" w:rsidRDefault="004512CC" w:rsidP="009C1D58">
                    <w:pPr>
                      <w:jc w:val="center"/>
                      <w:rPr>
                        <w:kern w:val="2"/>
                        <w:szCs w:val="21"/>
                      </w:rPr>
                    </w:pPr>
                    <w:r>
                      <w:rPr>
                        <w:rFonts w:hint="eastAsia"/>
                        <w:szCs w:val="21"/>
                      </w:rPr>
                      <w:t>73.5t/a</w:t>
                    </w:r>
                  </w:p>
                </w:tc>
                <w:tc>
                  <w:tcPr>
                    <w:tcW w:w="86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袋式除尘</w:t>
                    </w:r>
                  </w:p>
                </w:tc>
                <w:tc>
                  <w:tcPr>
                    <w:tcW w:w="677"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2月22日-6月21日停车升级改造</w:t>
                    </w:r>
                  </w:p>
                </w:tc>
              </w:tr>
              <w:tr w:rsidR="00AE4BF8" w:rsidTr="00FD5310">
                <w:trPr>
                  <w:trHeight w:val="915"/>
                  <w:jc w:val="center"/>
                </w:trPr>
                <w:tc>
                  <w:tcPr>
                    <w:tcW w:w="37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9</w:t>
                    </w:r>
                  </w:p>
                </w:tc>
                <w:tc>
                  <w:tcPr>
                    <w:tcW w:w="1042"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师宗煤焦化工有限公司清净下水排放口</w:t>
                    </w:r>
                  </w:p>
                </w:tc>
                <w:tc>
                  <w:tcPr>
                    <w:tcW w:w="107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pH、</w:t>
                    </w:r>
                  </w:p>
                  <w:p w:rsidR="004512CC" w:rsidRDefault="004512CC" w:rsidP="009C1D58">
                    <w:pPr>
                      <w:jc w:val="center"/>
                      <w:rPr>
                        <w:szCs w:val="21"/>
                      </w:rPr>
                    </w:pPr>
                    <w:r>
                      <w:rPr>
                        <w:rFonts w:hint="eastAsia"/>
                        <w:szCs w:val="21"/>
                      </w:rPr>
                      <w:t>CODcr 、</w:t>
                    </w:r>
                  </w:p>
                  <w:p w:rsidR="004512CC" w:rsidRDefault="004512CC" w:rsidP="009C1D58">
                    <w:pPr>
                      <w:jc w:val="center"/>
                      <w:rPr>
                        <w:szCs w:val="21"/>
                      </w:rPr>
                    </w:pPr>
                    <w:r>
                      <w:rPr>
                        <w:rFonts w:hint="eastAsia"/>
                        <w:szCs w:val="21"/>
                      </w:rPr>
                      <w:t>氨氮</w:t>
                    </w:r>
                  </w:p>
                </w:tc>
                <w:tc>
                  <w:tcPr>
                    <w:tcW w:w="709"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连续排放</w:t>
                    </w:r>
                  </w:p>
                </w:tc>
                <w:tc>
                  <w:tcPr>
                    <w:tcW w:w="70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1</w:t>
                    </w:r>
                  </w:p>
                </w:tc>
                <w:tc>
                  <w:tcPr>
                    <w:tcW w:w="142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8.2</w:t>
                    </w:r>
                  </w:p>
                  <w:p w:rsidR="004512CC" w:rsidRDefault="004512CC" w:rsidP="009C1D58">
                    <w:pPr>
                      <w:jc w:val="center"/>
                      <w:rPr>
                        <w:szCs w:val="21"/>
                      </w:rPr>
                    </w:pPr>
                    <w:r>
                      <w:rPr>
                        <w:rFonts w:hint="eastAsia"/>
                        <w:szCs w:val="21"/>
                      </w:rPr>
                      <w:t>16.877mg/L</w:t>
                    </w:r>
                  </w:p>
                  <w:p w:rsidR="004512CC" w:rsidRDefault="004512CC" w:rsidP="009C1D58">
                    <w:pPr>
                      <w:jc w:val="center"/>
                      <w:rPr>
                        <w:szCs w:val="21"/>
                      </w:rPr>
                    </w:pPr>
                    <w:r>
                      <w:rPr>
                        <w:rFonts w:hint="eastAsia"/>
                        <w:szCs w:val="21"/>
                      </w:rPr>
                      <w:t>0.442mg/L</w:t>
                    </w:r>
                  </w:p>
                </w:tc>
                <w:tc>
                  <w:tcPr>
                    <w:tcW w:w="1056"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w:t>
                    </w:r>
                  </w:p>
                  <w:p w:rsidR="004512CC" w:rsidRDefault="004512CC" w:rsidP="009C1D58">
                    <w:pPr>
                      <w:jc w:val="center"/>
                      <w:rPr>
                        <w:szCs w:val="21"/>
                      </w:rPr>
                    </w:pPr>
                    <w:r>
                      <w:rPr>
                        <w:rFonts w:hint="eastAsia"/>
                        <w:szCs w:val="21"/>
                      </w:rPr>
                      <w:t>3.05t</w:t>
                    </w:r>
                  </w:p>
                  <w:p w:rsidR="004512CC" w:rsidRDefault="004512CC" w:rsidP="009C1D58">
                    <w:pPr>
                      <w:jc w:val="center"/>
                      <w:rPr>
                        <w:szCs w:val="21"/>
                      </w:rPr>
                    </w:pPr>
                    <w:r>
                      <w:rPr>
                        <w:rFonts w:hint="eastAsia"/>
                        <w:szCs w:val="21"/>
                      </w:rPr>
                      <w:t>0.093t</w:t>
                    </w:r>
                  </w:p>
                </w:tc>
                <w:tc>
                  <w:tcPr>
                    <w:tcW w:w="64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rFonts w:cs="Times New Roman"/>
                        <w:szCs w:val="21"/>
                      </w:rPr>
                    </w:pPr>
                    <w:r>
                      <w:rPr>
                        <w:rFonts w:cs="Times New Roman" w:hint="eastAsia"/>
                        <w:szCs w:val="21"/>
                      </w:rPr>
                      <w:t>无</w:t>
                    </w:r>
                  </w:p>
                </w:tc>
                <w:tc>
                  <w:tcPr>
                    <w:tcW w:w="1134"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rFonts w:cs="Times New Roman"/>
                        <w:szCs w:val="21"/>
                      </w:rPr>
                    </w:pPr>
                    <w:r>
                      <w:rPr>
                        <w:rFonts w:cs="Times New Roman" w:hint="eastAsia"/>
                        <w:szCs w:val="21"/>
                      </w:rPr>
                      <w:t>《污水综合排放标准GB8978-1996》</w:t>
                    </w:r>
                  </w:p>
                </w:tc>
                <w:tc>
                  <w:tcPr>
                    <w:tcW w:w="1301"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w:t>
                    </w:r>
                  </w:p>
                  <w:p w:rsidR="004512CC" w:rsidRDefault="004512CC" w:rsidP="009C1D58">
                    <w:pPr>
                      <w:jc w:val="center"/>
                      <w:rPr>
                        <w:szCs w:val="21"/>
                      </w:rPr>
                    </w:pPr>
                    <w:r>
                      <w:rPr>
                        <w:rFonts w:hint="eastAsia"/>
                        <w:szCs w:val="21"/>
                      </w:rPr>
                      <w:t>23.52t/a</w:t>
                    </w:r>
                  </w:p>
                  <w:p w:rsidR="004512CC" w:rsidRDefault="004512CC" w:rsidP="009C1D58">
                    <w:pPr>
                      <w:jc w:val="center"/>
                      <w:rPr>
                        <w:kern w:val="2"/>
                        <w:szCs w:val="21"/>
                      </w:rPr>
                    </w:pPr>
                    <w:r>
                      <w:rPr>
                        <w:rFonts w:hint="eastAsia"/>
                        <w:szCs w:val="21"/>
                      </w:rPr>
                      <w:t>5.88t/a</w:t>
                    </w:r>
                  </w:p>
                </w:tc>
                <w:tc>
                  <w:tcPr>
                    <w:tcW w:w="865"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w:t>
                    </w:r>
                  </w:p>
                </w:tc>
                <w:tc>
                  <w:tcPr>
                    <w:tcW w:w="677" w:type="dxa"/>
                    <w:tcBorders>
                      <w:top w:val="single" w:sz="4" w:space="0" w:color="auto"/>
                      <w:left w:val="single" w:sz="4" w:space="0" w:color="auto"/>
                      <w:bottom w:val="single" w:sz="4" w:space="0" w:color="auto"/>
                      <w:right w:val="single" w:sz="4" w:space="0" w:color="auto"/>
                    </w:tcBorders>
                    <w:vAlign w:val="center"/>
                  </w:tcPr>
                  <w:p w:rsidR="004512CC" w:rsidRDefault="004512CC" w:rsidP="009C1D58">
                    <w:pPr>
                      <w:jc w:val="center"/>
                      <w:rPr>
                        <w:szCs w:val="21"/>
                      </w:rPr>
                    </w:pPr>
                    <w:r>
                      <w:rPr>
                        <w:rFonts w:hint="eastAsia"/>
                        <w:szCs w:val="21"/>
                      </w:rPr>
                      <w:t>正常</w:t>
                    </w:r>
                  </w:p>
                </w:tc>
              </w:tr>
            </w:tbl>
            <w:p w:rsidR="0009252D" w:rsidRPr="007B2322" w:rsidRDefault="00793BBB" w:rsidP="007B2322">
              <w:pPr>
                <w:spacing w:line="360" w:lineRule="auto"/>
                <w:rPr>
                  <w:rFonts w:asciiTheme="minorEastAsia" w:eastAsiaTheme="minorEastAsia" w:hAnsiTheme="minorEastAsia"/>
                  <w:color w:val="FF0000"/>
                  <w:szCs w:val="21"/>
                </w:rPr>
              </w:pPr>
            </w:p>
          </w:sdtContent>
        </w:sdt>
      </w:sdtContent>
    </w:sdt>
    <w:sdt>
      <w:sdtPr>
        <w:rPr>
          <w:rFonts w:ascii="宋体" w:hAnsi="宋体" w:hint="eastAsia"/>
          <w:b w:val="0"/>
          <w:bCs w:val="0"/>
          <w:szCs w:val="22"/>
        </w:rPr>
        <w:alias w:val="模块:防治污染设施的建设和运行情况"/>
        <w:tag w:val="_SEC_9647358b46c84a02b09d75557c728419"/>
        <w:id w:val="257493229"/>
        <w:lock w:val="sdtLocked"/>
        <w:placeholder>
          <w:docPart w:val="GBC22222222222222222222222222222"/>
        </w:placeholder>
      </w:sdtPr>
      <w:sdtEndPr/>
      <w:sdtContent>
        <w:p w:rsidR="0009252D" w:rsidRDefault="00C540F1" w:rsidP="006D4EDB">
          <w:pPr>
            <w:pStyle w:val="4"/>
            <w:numPr>
              <w:ilvl w:val="0"/>
              <w:numId w:val="20"/>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775286107"/>
            <w:lock w:val="sdtLocked"/>
            <w:placeholder>
              <w:docPart w:val="GBC22222222222222222222222222222"/>
            </w:placeholder>
          </w:sdtPr>
          <w:sdtEndPr/>
          <w:sdtContent>
            <w:p w:rsidR="0009252D" w:rsidRDefault="0009252D">
              <w:r>
                <w:fldChar w:fldCharType="begin"/>
              </w:r>
              <w:r w:rsidR="003C52E3">
                <w:instrText xml:space="preserve"> MACROBUTTON  SnrToggleCheckbox √适用 </w:instrText>
              </w:r>
              <w:r>
                <w:fldChar w:fldCharType="end"/>
              </w:r>
              <w:r>
                <w:fldChar w:fldCharType="begin"/>
              </w:r>
              <w:r w:rsidR="003C52E3">
                <w:instrText xml:space="preserve"> MACROBUTTON  SnrToggleCheckbox □不适用 </w:instrText>
              </w:r>
              <w:r>
                <w:fldChar w:fldCharType="end"/>
              </w:r>
            </w:p>
          </w:sdtContent>
        </w:sdt>
        <w:sdt>
          <w:sdtPr>
            <w:alias w:val="防治污染设施的建设和运行情况"/>
            <w:tag w:val="_GBC_1c83977b65834eaa98d6c63b6e3074af"/>
            <w:id w:val="-1784409865"/>
            <w:lock w:val="sdtLocked"/>
            <w:placeholder>
              <w:docPart w:val="GBC22222222222222222222222222222"/>
            </w:placeholder>
          </w:sdtPr>
          <w:sdtEndPr>
            <w:rPr>
              <w:rFonts w:asciiTheme="minorEastAsia" w:eastAsiaTheme="minorEastAsia" w:hAnsiTheme="minorEastAsia"/>
              <w:szCs w:val="21"/>
            </w:rPr>
          </w:sdtEndPr>
          <w:sdtContent>
            <w:p w:rsidR="0009252D" w:rsidRPr="003C52E3" w:rsidRDefault="003C52E3" w:rsidP="002125D4">
              <w:pPr>
                <w:spacing w:line="360" w:lineRule="auto"/>
                <w:ind w:firstLineChars="200" w:firstLine="420"/>
                <w:jc w:val="both"/>
                <w:rPr>
                  <w:rFonts w:asciiTheme="minorEastAsia" w:eastAsiaTheme="minorEastAsia" w:hAnsiTheme="minorEastAsia"/>
                  <w:szCs w:val="21"/>
                </w:rPr>
              </w:pPr>
              <w:r w:rsidRPr="003C52E3">
                <w:rPr>
                  <w:rFonts w:asciiTheme="minorEastAsia" w:eastAsiaTheme="minorEastAsia" w:hAnsiTheme="minorEastAsia" w:hint="eastAsia"/>
                  <w:szCs w:val="21"/>
                </w:rPr>
                <w:t>一直以来，公司以强烈的使命担当高度重视环保投入来确保环境保护设施的建设及运行，各环保设施的处理能力、处理效率均符合有关环保管理要求。</w:t>
              </w:r>
            </w:p>
          </w:sdtContent>
        </w:sdt>
        <w:p w:rsidR="0009252D" w:rsidRDefault="00793BBB">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1586411774"/>
        <w:lock w:val="sdtLocked"/>
        <w:placeholder>
          <w:docPart w:val="GBC22222222222222222222222222222"/>
        </w:placeholder>
      </w:sdtPr>
      <w:sdtEndPr>
        <w:rPr>
          <w:szCs w:val="24"/>
        </w:rPr>
      </w:sdtEndPr>
      <w:sdtContent>
        <w:p w:rsidR="0009252D" w:rsidRDefault="00C540F1" w:rsidP="006D4EDB">
          <w:pPr>
            <w:pStyle w:val="4"/>
            <w:numPr>
              <w:ilvl w:val="0"/>
              <w:numId w:val="20"/>
            </w:numPr>
            <w:rPr>
              <w:rFonts w:ascii="宋体" w:hAnsi="宋体"/>
              <w:bCs w:val="0"/>
              <w:szCs w:val="22"/>
            </w:rPr>
          </w:pPr>
          <w:r>
            <w:rPr>
              <w:rFonts w:ascii="宋体" w:hAnsi="宋体" w:hint="eastAsia"/>
              <w:szCs w:val="21"/>
            </w:rPr>
            <w:t>建设</w:t>
          </w:r>
          <w:r w:rsidRPr="001777EF">
            <w:rPr>
              <w:rFonts w:ascii="宋体" w:hAnsi="宋体" w:hint="eastAsia"/>
              <w:szCs w:val="21"/>
            </w:rPr>
            <w:t>项目环境影响评价及其他环境保护行政许</w:t>
          </w:r>
          <w:r>
            <w:rPr>
              <w:rFonts w:ascii="宋体" w:hAnsi="宋体" w:hint="eastAsia"/>
              <w:szCs w:val="21"/>
            </w:rPr>
            <w:t>可情况</w:t>
          </w:r>
        </w:p>
        <w:sdt>
          <w:sdtPr>
            <w:rPr>
              <w:rFonts w:ascii="宋体" w:hAnsi="宋体" w:hint="eastAsia"/>
            </w:rPr>
            <w:alias w:val="是否适用：环境影响评价及其他环境保护行政许可[双击切换]"/>
            <w:tag w:val="_GBC_3824fd66ff4141358cbb17c1d49124d4"/>
            <w:id w:val="-1127550441"/>
            <w:lock w:val="sdtLocked"/>
            <w:placeholder>
              <w:docPart w:val="GBC22222222222222222222222222222"/>
            </w:placeholder>
          </w:sdtPr>
          <w:sdtEndPr/>
          <w:sdtContent>
            <w:p w:rsidR="0009252D" w:rsidRDefault="0009252D">
              <w:pPr>
                <w:pStyle w:val="a9"/>
                <w:ind w:firstLineChars="0" w:firstLine="0"/>
                <w:rPr>
                  <w:rFonts w:ascii="宋体" w:hAnsi="宋体"/>
                </w:rPr>
              </w:pPr>
              <w:r>
                <w:rPr>
                  <w:rFonts w:ascii="宋体" w:hAnsi="宋体"/>
                </w:rPr>
                <w:fldChar w:fldCharType="begin"/>
              </w:r>
              <w:r w:rsidR="00534E09">
                <w:rPr>
                  <w:rFonts w:ascii="宋体" w:hAnsi="宋体"/>
                </w:rPr>
                <w:instrText>MACROBUTTON  SnrToggleCheckbox √适用</w:instrText>
              </w:r>
              <w:r>
                <w:rPr>
                  <w:rFonts w:ascii="宋体" w:hAnsi="宋体"/>
                </w:rPr>
                <w:fldChar w:fldCharType="end"/>
              </w:r>
              <w:r>
                <w:rPr>
                  <w:rFonts w:ascii="宋体" w:hAnsi="宋体"/>
                </w:rPr>
                <w:fldChar w:fldCharType="begin"/>
              </w:r>
              <w:r w:rsidR="00534E09">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220826449"/>
            <w:lock w:val="sdtLocked"/>
            <w:placeholder>
              <w:docPart w:val="GBC22222222222222222222222222222"/>
            </w:placeholder>
          </w:sdtPr>
          <w:sdtEndPr>
            <w:rPr>
              <w:rFonts w:asciiTheme="minorEastAsia" w:eastAsiaTheme="minorEastAsia" w:hAnsiTheme="minorEastAsia"/>
              <w:color w:val="FF0000"/>
              <w:szCs w:val="21"/>
            </w:rPr>
          </w:sdtEndPr>
          <w:sdtContent>
            <w:p w:rsidR="000E67AA" w:rsidRDefault="007A3EC1" w:rsidP="002125D4">
              <w:pPr>
                <w:spacing w:line="360" w:lineRule="auto"/>
                <w:ind w:firstLineChars="200" w:firstLine="420"/>
                <w:jc w:val="both"/>
                <w:rPr>
                  <w:rFonts w:asciiTheme="minorEastAsia" w:eastAsiaTheme="minorEastAsia" w:hAnsiTheme="minorEastAsia"/>
                  <w:szCs w:val="21"/>
                </w:rPr>
              </w:pPr>
              <w:r w:rsidRPr="00C02388">
                <w:rPr>
                  <w:rFonts w:asciiTheme="minorEastAsia" w:eastAsiaTheme="minorEastAsia" w:hAnsiTheme="minorEastAsia" w:hint="eastAsia"/>
                  <w:szCs w:val="21"/>
                </w:rPr>
                <w:t>1.</w:t>
              </w:r>
              <w:r w:rsidR="00534E09" w:rsidRPr="00C02388">
                <w:rPr>
                  <w:rFonts w:asciiTheme="minorEastAsia" w:eastAsiaTheme="minorEastAsia" w:hAnsiTheme="minorEastAsia" w:hint="eastAsia"/>
                  <w:szCs w:val="21"/>
                </w:rPr>
                <w:t>为减少</w:t>
              </w:r>
              <w:r w:rsidR="000E67AA">
                <w:rPr>
                  <w:rFonts w:asciiTheme="minorEastAsia" w:eastAsiaTheme="minorEastAsia" w:hAnsiTheme="minorEastAsia" w:hint="eastAsia"/>
                  <w:szCs w:val="21"/>
                </w:rPr>
                <w:t>全资子公司</w:t>
              </w:r>
              <w:r w:rsidR="00534E09" w:rsidRPr="00C02388">
                <w:rPr>
                  <w:rFonts w:asciiTheme="minorEastAsia" w:eastAsiaTheme="minorEastAsia" w:hAnsiTheme="minorEastAsia" w:hint="eastAsia"/>
                  <w:szCs w:val="21"/>
                </w:rPr>
                <w:t>师宗煤焦化煤场粉尘的无组织排放，做好绿色可持续发展，师宗煤焦化投资4</w:t>
              </w:r>
              <w:r w:rsidR="000E67AA">
                <w:rPr>
                  <w:rFonts w:asciiTheme="minorEastAsia" w:eastAsiaTheme="minorEastAsia" w:hAnsiTheme="minorEastAsia" w:hint="eastAsia"/>
                  <w:szCs w:val="21"/>
                </w:rPr>
                <w:t>,</w:t>
              </w:r>
              <w:r w:rsidR="00534E09" w:rsidRPr="00C02388">
                <w:rPr>
                  <w:rFonts w:asciiTheme="minorEastAsia" w:eastAsiaTheme="minorEastAsia" w:hAnsiTheme="minorEastAsia" w:hint="eastAsia"/>
                  <w:szCs w:val="21"/>
                </w:rPr>
                <w:t>800余万元建设煤场气膜大棚，项目于2021年4月30日完成吹膜投入使用</w:t>
              </w:r>
              <w:r w:rsidR="00EA35B6">
                <w:rPr>
                  <w:rFonts w:asciiTheme="minorEastAsia" w:eastAsiaTheme="minorEastAsia" w:hAnsiTheme="minorEastAsia" w:hint="eastAsia"/>
                  <w:szCs w:val="21"/>
                </w:rPr>
                <w:t>。</w:t>
              </w:r>
            </w:p>
            <w:p w:rsidR="0009252D" w:rsidRPr="004A75E4" w:rsidRDefault="000E67AA" w:rsidP="004A75E4">
              <w:pPr>
                <w:spacing w:line="360" w:lineRule="auto"/>
                <w:ind w:firstLineChars="200" w:firstLine="420"/>
                <w:jc w:val="both"/>
                <w:rPr>
                  <w:rFonts w:asciiTheme="minorEastAsia" w:eastAsiaTheme="minorEastAsia" w:hAnsiTheme="minorEastAsia"/>
                  <w:szCs w:val="21"/>
                </w:rPr>
              </w:pPr>
              <w:r w:rsidRPr="0088588C">
                <w:rPr>
                  <w:rFonts w:asciiTheme="minorEastAsia" w:eastAsiaTheme="minorEastAsia" w:hAnsiTheme="minorEastAsia" w:hint="eastAsia"/>
                  <w:szCs w:val="21"/>
                </w:rPr>
                <w:t>2.</w:t>
              </w:r>
              <w:r w:rsidR="0088588C" w:rsidRPr="0088588C">
                <w:rPr>
                  <w:rFonts w:asciiTheme="minorEastAsia" w:eastAsiaTheme="minorEastAsia" w:hAnsiTheme="minorEastAsia"/>
                  <w:szCs w:val="21"/>
                </w:rPr>
                <w:t>为发挥公司在煤化工行业的技术优势，进一步巩固公司在行业的市场竞争力，加快推进公司产业结构升级，提高公司的持续发展能力和综合竞争能力，实现公司产业集聚、企业集约、区</w:t>
              </w:r>
              <w:r w:rsidR="0088588C" w:rsidRPr="0088588C">
                <w:rPr>
                  <w:rFonts w:asciiTheme="minorEastAsia" w:eastAsiaTheme="minorEastAsia" w:hAnsiTheme="minorEastAsia"/>
                  <w:szCs w:val="21"/>
                </w:rPr>
                <w:lastRenderedPageBreak/>
                <w:t>域互补、资源综合利用、工业化和城市化</w:t>
              </w:r>
              <w:r w:rsidR="0088588C" w:rsidRPr="0088588C">
                <w:rPr>
                  <w:rFonts w:asciiTheme="minorEastAsia" w:eastAsiaTheme="minorEastAsia" w:hAnsiTheme="minorEastAsia" w:hint="eastAsia"/>
                  <w:szCs w:val="21"/>
                </w:rPr>
                <w:t>协同发展等多重效应，公司计划投资</w:t>
              </w:r>
              <w:r w:rsidR="0088588C" w:rsidRPr="0088588C">
                <w:rPr>
                  <w:rFonts w:asciiTheme="minorEastAsia" w:eastAsiaTheme="minorEastAsia" w:hAnsiTheme="minorEastAsia"/>
                  <w:szCs w:val="21"/>
                </w:rPr>
                <w:t>356,198.02万元，建设年产200万吨焦化环保搬迁转型升级项目</w:t>
              </w:r>
              <w:r w:rsidR="0088588C" w:rsidRPr="0088588C">
                <w:rPr>
                  <w:rFonts w:asciiTheme="minorEastAsia" w:eastAsiaTheme="minorEastAsia" w:hAnsiTheme="minorEastAsia" w:hint="eastAsia"/>
                  <w:szCs w:val="21"/>
                </w:rPr>
                <w:t>，该项目已于2021年5月20日取得云南滇中新区生态环境局关于《云南煤业能源股份有限公司200万吨年焦化环保搬迁转型升级项目环境影响报告书》的批复</w:t>
              </w:r>
              <w:r w:rsidR="00900A53" w:rsidRPr="00D85660">
                <w:rPr>
                  <w:rFonts w:hint="eastAsia"/>
                </w:rPr>
                <w:t>，</w:t>
              </w:r>
              <w:r w:rsidR="000A2C34">
                <w:rPr>
                  <w:rFonts w:hint="eastAsia"/>
                </w:rPr>
                <w:t>目前，</w:t>
              </w:r>
              <w:r w:rsidR="00900A53" w:rsidRPr="00D85660">
                <w:rPr>
                  <w:rFonts w:hint="eastAsia"/>
                </w:rPr>
                <w:t>正在推进</w:t>
              </w:r>
              <w:r w:rsidR="00900A53" w:rsidRPr="00D85660">
                <w:t>开工建设</w:t>
              </w:r>
              <w:r w:rsidR="00900A53" w:rsidRPr="00D85660">
                <w:rPr>
                  <w:rFonts w:hint="eastAsia"/>
                </w:rPr>
                <w:t>前期</w:t>
              </w:r>
              <w:r w:rsidR="00900A53" w:rsidRPr="00D85660">
                <w:t>准备工作</w:t>
              </w:r>
              <w:r w:rsidR="00900A53" w:rsidRPr="00D85660">
                <w:rPr>
                  <w:rFonts w:hint="eastAsia"/>
                </w:rPr>
                <w:t>。</w:t>
              </w:r>
            </w:p>
          </w:sdtContent>
        </w:sdt>
        <w:p w:rsidR="0009252D" w:rsidRDefault="00793BBB"/>
      </w:sdtContent>
    </w:sdt>
    <w:sdt>
      <w:sdtPr>
        <w:rPr>
          <w:rFonts w:ascii="宋体" w:hAnsi="宋体" w:cs="宋体" w:hint="eastAsia"/>
          <w:b w:val="0"/>
          <w:bCs w:val="0"/>
          <w:kern w:val="0"/>
          <w:szCs w:val="21"/>
        </w:rPr>
        <w:alias w:val="模块:突发环境事件应急预案"/>
        <w:tag w:val="_SEC_8a186947e6794ae7a56369fd5232b227"/>
        <w:id w:val="-914003691"/>
        <w:lock w:val="sdtLocked"/>
        <w:placeholder>
          <w:docPart w:val="GBC22222222222222222222222222222"/>
        </w:placeholder>
      </w:sdtPr>
      <w:sdtEndPr>
        <w:rPr>
          <w:rFonts w:hint="default"/>
          <w:szCs w:val="24"/>
        </w:rPr>
      </w:sdtEndPr>
      <w:sdtContent>
        <w:p w:rsidR="0009252D" w:rsidRDefault="00C540F1" w:rsidP="006D4EDB">
          <w:pPr>
            <w:pStyle w:val="4"/>
            <w:numPr>
              <w:ilvl w:val="0"/>
              <w:numId w:val="20"/>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1511635158"/>
            <w:lock w:val="sdtLocked"/>
            <w:placeholder>
              <w:docPart w:val="GBC22222222222222222222222222222"/>
            </w:placeholder>
          </w:sdtPr>
          <w:sdtEndPr/>
          <w:sdtContent>
            <w:p w:rsidR="0009252D" w:rsidRDefault="0009252D">
              <w:r>
                <w:fldChar w:fldCharType="begin"/>
              </w:r>
              <w:r w:rsidR="00F63FB9">
                <w:instrText xml:space="preserve"> MACROBUTTON  SnrToggleCheckbox √适用 </w:instrText>
              </w:r>
              <w:r>
                <w:fldChar w:fldCharType="end"/>
              </w:r>
              <w:r>
                <w:fldChar w:fldCharType="begin"/>
              </w:r>
              <w:r w:rsidR="00F63FB9">
                <w:instrText xml:space="preserve"> MACROBUTTON  SnrToggleCheckbox □不适用 </w:instrText>
              </w:r>
              <w:r>
                <w:fldChar w:fldCharType="end"/>
              </w:r>
            </w:p>
          </w:sdtContent>
        </w:sdt>
        <w:sdt>
          <w:sdtPr>
            <w:alias w:val="突发环境事件应急预案"/>
            <w:tag w:val="_GBC_2185e6aced094c6c8ba2229f13fa085b"/>
            <w:id w:val="1460378696"/>
            <w:lock w:val="sdtLocked"/>
            <w:placeholder>
              <w:docPart w:val="GBC22222222222222222222222222222"/>
            </w:placeholder>
          </w:sdtPr>
          <w:sdtEndPr/>
          <w:sdtContent>
            <w:p w:rsidR="00F63FB9" w:rsidRPr="001236BA" w:rsidRDefault="00F63FB9" w:rsidP="002125D4">
              <w:pPr>
                <w:spacing w:line="360" w:lineRule="auto"/>
                <w:ind w:firstLineChars="200" w:firstLine="420"/>
                <w:jc w:val="both"/>
                <w:rPr>
                  <w:rFonts w:asciiTheme="minorEastAsia" w:eastAsiaTheme="minorEastAsia" w:hAnsiTheme="minorEastAsia"/>
                  <w:szCs w:val="21"/>
                </w:rPr>
              </w:pPr>
              <w:r w:rsidRPr="001236BA">
                <w:rPr>
                  <w:rFonts w:hint="eastAsia"/>
                </w:rPr>
                <w:t>1.</w:t>
              </w:r>
              <w:r w:rsidRPr="001236BA">
                <w:rPr>
                  <w:rFonts w:asciiTheme="minorEastAsia" w:eastAsiaTheme="minorEastAsia" w:hAnsiTheme="minorEastAsia" w:hint="eastAsia"/>
                  <w:szCs w:val="21"/>
                </w:rPr>
                <w:t>公司安宁分公司突发环境事件应急预案于2020年9月14日完成修订并报昆明市生态环境局安宁分局备案</w:t>
              </w:r>
              <w:r w:rsidR="00CA5C80" w:rsidRPr="001236BA">
                <w:rPr>
                  <w:rFonts w:asciiTheme="minorEastAsia" w:eastAsiaTheme="minorEastAsia" w:hAnsiTheme="minorEastAsia" w:hint="eastAsia"/>
                  <w:szCs w:val="21"/>
                </w:rPr>
                <w:t>。</w:t>
              </w:r>
              <w:r w:rsidR="00CA5C80" w:rsidRPr="001236BA">
                <w:rPr>
                  <w:rFonts w:asciiTheme="minorEastAsia" w:eastAsiaTheme="minorEastAsia" w:hAnsiTheme="minorEastAsia" w:hint="eastAsia"/>
                  <w:szCs w:val="21"/>
                  <w:lang w:bidi="en-US"/>
                </w:rPr>
                <w:t>该应急预案主要包括突发环境事件应急预案报告、环境事件风险评估报告、环境应急资源调查报告三个部分，用于安宁分公司的突发环境事件及自然灾害或其他突发事件所带来的次生、衍生突发环境事件的应急处理、救援。</w:t>
              </w:r>
            </w:p>
            <w:p w:rsidR="0009252D" w:rsidRPr="001236BA" w:rsidRDefault="00F63FB9" w:rsidP="001A7561">
              <w:pPr>
                <w:spacing w:line="360" w:lineRule="auto"/>
                <w:ind w:firstLineChars="200" w:firstLine="420"/>
                <w:jc w:val="both"/>
                <w:rPr>
                  <w:rFonts w:asciiTheme="minorEastAsia" w:eastAsiaTheme="minorEastAsia" w:hAnsiTheme="minorEastAsia"/>
                  <w:szCs w:val="21"/>
                  <w:lang w:bidi="en-US"/>
                </w:rPr>
              </w:pPr>
              <w:r w:rsidRPr="001236BA">
                <w:rPr>
                  <w:rFonts w:asciiTheme="minorEastAsia" w:eastAsiaTheme="minorEastAsia" w:hAnsiTheme="minorEastAsia" w:hint="eastAsia"/>
                  <w:szCs w:val="21"/>
                </w:rPr>
                <w:t>2.公司全资子公司师宗煤焦化突发环境事件应急预案于2021年2月26日报曲靖市生态环境局师宗分局备案。</w:t>
              </w:r>
              <w:r w:rsidR="00AB14FF" w:rsidRPr="001236BA">
                <w:rPr>
                  <w:rFonts w:asciiTheme="minorEastAsia" w:eastAsiaTheme="minorEastAsia" w:hAnsiTheme="minorEastAsia" w:hint="eastAsia"/>
                  <w:szCs w:val="21"/>
                  <w:lang w:bidi="en-US"/>
                </w:rPr>
                <w:t>该应急预案主要包括突发环境事件应急预案报告、环境事件风险评估报告、环境应急资源调查报告</w:t>
              </w:r>
              <w:r w:rsidR="001A7561" w:rsidRPr="001236BA">
                <w:rPr>
                  <w:rFonts w:asciiTheme="minorEastAsia" w:eastAsiaTheme="minorEastAsia" w:hAnsiTheme="minorEastAsia" w:hint="eastAsia"/>
                  <w:szCs w:val="21"/>
                  <w:lang w:bidi="en-US"/>
                </w:rPr>
                <w:t>三个部分</w:t>
              </w:r>
              <w:r w:rsidR="00D9336E" w:rsidRPr="001236BA">
                <w:rPr>
                  <w:rFonts w:asciiTheme="minorEastAsia" w:eastAsiaTheme="minorEastAsia" w:hAnsiTheme="minorEastAsia" w:hint="eastAsia"/>
                  <w:szCs w:val="21"/>
                  <w:lang w:bidi="en-US"/>
                </w:rPr>
                <w:t>，用于师宗煤焦化的突发环境事件及自然灾害或其他突发事件所带来的次生、衍生突发环境事件的应急处理、救援。</w:t>
              </w:r>
            </w:p>
          </w:sdtContent>
        </w:sdt>
        <w:p w:rsidR="0009252D" w:rsidRDefault="00793BBB"/>
      </w:sdtContent>
    </w:sdt>
    <w:sdt>
      <w:sdtPr>
        <w:rPr>
          <w:rFonts w:ascii="宋体" w:hAnsi="宋体" w:cs="宋体" w:hint="eastAsia"/>
          <w:b w:val="0"/>
          <w:bCs w:val="0"/>
          <w:kern w:val="0"/>
          <w:sz w:val="24"/>
          <w:szCs w:val="21"/>
        </w:rPr>
        <w:alias w:val="模块:环境自行监测方案"/>
        <w:tag w:val="_SEC_9756f3e7d2714d9788f7344c9c15bb49"/>
        <w:id w:val="-1013144099"/>
        <w:lock w:val="sdtLocked"/>
        <w:placeholder>
          <w:docPart w:val="GBC22222222222222222222222222222"/>
        </w:placeholder>
      </w:sdtPr>
      <w:sdtEndPr>
        <w:rPr>
          <w:rFonts w:hint="default"/>
          <w:szCs w:val="24"/>
        </w:rPr>
      </w:sdtEndPr>
      <w:sdtContent>
        <w:p w:rsidR="0009252D" w:rsidRDefault="00C540F1" w:rsidP="006D4EDB">
          <w:pPr>
            <w:pStyle w:val="4"/>
            <w:numPr>
              <w:ilvl w:val="0"/>
              <w:numId w:val="20"/>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697304221"/>
            <w:lock w:val="sdtLocked"/>
            <w:placeholder>
              <w:docPart w:val="GBC22222222222222222222222222222"/>
            </w:placeholder>
          </w:sdtPr>
          <w:sdtEndPr/>
          <w:sdtContent>
            <w:p w:rsidR="0009252D" w:rsidRDefault="0009252D">
              <w:pPr>
                <w:pStyle w:val="a9"/>
                <w:ind w:firstLineChars="0" w:firstLine="0"/>
                <w:rPr>
                  <w:rFonts w:ascii="宋体" w:hAnsi="宋体"/>
                </w:rPr>
              </w:pPr>
              <w:r>
                <w:rPr>
                  <w:rFonts w:ascii="宋体" w:hAnsi="宋体"/>
                </w:rPr>
                <w:fldChar w:fldCharType="begin"/>
              </w:r>
              <w:r w:rsidR="00BC3CA0">
                <w:rPr>
                  <w:rFonts w:ascii="宋体" w:hAnsi="宋体"/>
                </w:rPr>
                <w:instrText>MACROBUTTON  SnrToggleCheckbox √适用</w:instrText>
              </w:r>
              <w:r>
                <w:rPr>
                  <w:rFonts w:ascii="宋体" w:hAnsi="宋体"/>
                </w:rPr>
                <w:fldChar w:fldCharType="end"/>
              </w:r>
              <w:r>
                <w:rPr>
                  <w:rFonts w:ascii="宋体" w:hAnsi="宋体"/>
                </w:rPr>
                <w:fldChar w:fldCharType="begin"/>
              </w:r>
              <w:r w:rsidR="00BC3CA0">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9345446"/>
            <w:lock w:val="sdtLocked"/>
            <w:placeholder>
              <w:docPart w:val="GBC22222222222222222222222222222"/>
            </w:placeholder>
          </w:sdtPr>
          <w:sdtEndPr/>
          <w:sdtContent>
            <w:p w:rsidR="0009252D" w:rsidRPr="00BC3CA0" w:rsidRDefault="00BC3CA0" w:rsidP="00BC3CA0">
              <w:pPr>
                <w:pStyle w:val="af8"/>
                <w:spacing w:before="0" w:beforeAutospacing="0" w:after="0" w:afterAutospacing="0" w:line="360" w:lineRule="auto"/>
                <w:ind w:firstLineChars="200" w:firstLine="480"/>
                <w:jc w:val="both"/>
                <w:rPr>
                  <w:rFonts w:ascii="仿宋" w:eastAsia="仿宋" w:hAnsi="仿宋"/>
                  <w:sz w:val="32"/>
                  <w:szCs w:val="32"/>
                </w:rPr>
              </w:pPr>
              <w:r w:rsidRPr="00BC3CA0">
                <w:rPr>
                  <w:rFonts w:hint="eastAsia"/>
                  <w:sz w:val="21"/>
                </w:rPr>
                <w:t>2021年上半年</w:t>
              </w:r>
              <w:r>
                <w:rPr>
                  <w:rFonts w:hint="eastAsia"/>
                  <w:sz w:val="21"/>
                </w:rPr>
                <w:t>，</w:t>
              </w:r>
              <w:r w:rsidRPr="00BC3CA0">
                <w:rPr>
                  <w:rFonts w:hint="eastAsia"/>
                  <w:sz w:val="21"/>
                </w:rPr>
                <w:t>为认真落实《中华人民共和国环境保护法》等相关要求，公司认真督促</w:t>
              </w:r>
              <w:r>
                <w:rPr>
                  <w:rFonts w:hint="eastAsia"/>
                  <w:sz w:val="21"/>
                </w:rPr>
                <w:t>各</w:t>
              </w:r>
              <w:r w:rsidRPr="00BC3CA0">
                <w:rPr>
                  <w:rFonts w:hint="eastAsia"/>
                  <w:sz w:val="21"/>
                </w:rPr>
                <w:t>分子公司组织开展</w:t>
              </w:r>
              <w:r>
                <w:rPr>
                  <w:rFonts w:hint="eastAsia"/>
                  <w:sz w:val="21"/>
                </w:rPr>
                <w:t>环境</w:t>
              </w:r>
              <w:r w:rsidRPr="00BC3CA0">
                <w:rPr>
                  <w:rFonts w:hint="eastAsia"/>
                  <w:sz w:val="21"/>
                </w:rPr>
                <w:t>自行监测，公司</w:t>
              </w:r>
              <w:r w:rsidR="00F76787">
                <w:rPr>
                  <w:rFonts w:hint="eastAsia"/>
                  <w:sz w:val="21"/>
                </w:rPr>
                <w:t>所属</w:t>
              </w:r>
              <w:r w:rsidRPr="00BC3CA0">
                <w:rPr>
                  <w:rFonts w:hint="eastAsia"/>
                  <w:sz w:val="21"/>
                </w:rPr>
                <w:t>安宁分公司、师宗煤焦化均制定了自行监测方案，并开展了相应的委托监测工作</w:t>
              </w:r>
              <w:r w:rsidR="00F76787">
                <w:rPr>
                  <w:rFonts w:hint="eastAsia"/>
                  <w:sz w:val="21"/>
                </w:rPr>
                <w:t>，</w:t>
              </w:r>
              <w:r w:rsidRPr="00BC3CA0">
                <w:rPr>
                  <w:rFonts w:hint="eastAsia"/>
                  <w:sz w:val="21"/>
                </w:rPr>
                <w:t>自行监测方案、信息公开、年度报告均在云南省重点污染源自行监测信息填报系统予以公开，自行监测完成率和公布率为</w:t>
              </w:r>
              <w:r>
                <w:rPr>
                  <w:rFonts w:hint="eastAsia"/>
                  <w:sz w:val="21"/>
                </w:rPr>
                <w:t>100%。</w:t>
              </w:r>
            </w:p>
          </w:sdtContent>
        </w:sdt>
      </w:sdtContent>
    </w:sdt>
    <w:p w:rsidR="0009252D" w:rsidRDefault="0009252D"/>
    <w:sdt>
      <w:sdtPr>
        <w:rPr>
          <w:rFonts w:ascii="宋体" w:hAnsi="宋体" w:cs="宋体" w:hint="eastAsia"/>
          <w:b w:val="0"/>
          <w:bCs w:val="0"/>
          <w:kern w:val="0"/>
          <w:szCs w:val="21"/>
        </w:rPr>
        <w:alias w:val="模块:报告期内因环境问题受到行政处罚的情况"/>
        <w:tag w:val="_SEC_d4d4f3aa551f4da6b52a96fc74100d07"/>
        <w:id w:val="677010800"/>
        <w:lock w:val="sdtLocked"/>
        <w:placeholder>
          <w:docPart w:val="GBC22222222222222222222222222222"/>
        </w:placeholder>
      </w:sdtPr>
      <w:sdtEndPr>
        <w:rPr>
          <w:rFonts w:hint="default"/>
          <w:szCs w:val="24"/>
        </w:rPr>
      </w:sdtEndPr>
      <w:sdtContent>
        <w:p w:rsidR="00DE35EC" w:rsidRDefault="00DE35EC" w:rsidP="00DE35EC">
          <w:pPr>
            <w:pStyle w:val="4"/>
            <w:numPr>
              <w:ilvl w:val="0"/>
              <w:numId w:val="20"/>
            </w:numPr>
            <w:rPr>
              <w:rFonts w:ascii="宋体" w:hAnsi="宋体" w:cs="宋体"/>
              <w:kern w:val="0"/>
              <w:szCs w:val="21"/>
            </w:rPr>
          </w:pPr>
          <w:r>
            <w:rPr>
              <w:rFonts w:ascii="宋体" w:hAnsi="宋体" w:cs="宋体" w:hint="eastAsia"/>
              <w:kern w:val="0"/>
              <w:szCs w:val="21"/>
            </w:rPr>
            <w:t>报告期内因环境问题受到行政处罚的情况</w:t>
          </w:r>
        </w:p>
        <w:sdt>
          <w:sdtPr>
            <w:alias w:val="是否适用：报告期内因环境问题受到行政处罚的情况[双击切换]"/>
            <w:tag w:val="_GBC_5f5b826efaf649958cd6c4a308bbb8f9"/>
            <w:id w:val="1019656684"/>
            <w:lock w:val="sdtLocked"/>
          </w:sdtPr>
          <w:sdtEndPr/>
          <w:sdtContent>
            <w:p w:rsidR="00DE35EC" w:rsidRDefault="00DE35EC" w:rsidP="00DE35E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报告期内因环境问题受到行政处罚的情况"/>
            <w:tag w:val="_GBC_88a194d78c7546e58177d14d131ad8ba"/>
            <w:id w:val="1940489681"/>
            <w:lock w:val="sdtLocked"/>
          </w:sdtPr>
          <w:sdtEndPr/>
          <w:sdtContent>
            <w:p w:rsidR="00DE35EC" w:rsidRDefault="00DE35EC" w:rsidP="00DE35EC">
              <w:pPr>
                <w:spacing w:line="360" w:lineRule="auto"/>
                <w:ind w:firstLineChars="200" w:firstLine="420"/>
                <w:jc w:val="both"/>
              </w:pPr>
              <w:r>
                <w:t>2021年7月9日，公司全资子公司师宗煤焦化收到曲靖市生态环境局下发的《行政处罚事先（听证）告知书》（曲环处告【2021】4号），公司申请听证并于7月28日参加了行政处罚听证会。2021年8月10日，师宗煤焦化收到曲靖市生态环境局下发的《曲靖市生态环境局行政处罚决定书》（曲环罚【2021】5号），主要情况如下:</w:t>
              </w:r>
            </w:p>
            <w:p w:rsidR="00DE35EC" w:rsidRDefault="00DE35EC" w:rsidP="00DE35EC">
              <w:pPr>
                <w:spacing w:line="360" w:lineRule="auto"/>
                <w:ind w:firstLineChars="200" w:firstLine="420"/>
                <w:jc w:val="both"/>
              </w:pPr>
              <w:r>
                <w:t>1.《行政处罚决定书》的主要内容</w:t>
              </w:r>
            </w:p>
            <w:p w:rsidR="00DE35EC" w:rsidRDefault="00D4187D" w:rsidP="00DE35EC">
              <w:pPr>
                <w:spacing w:line="360" w:lineRule="auto"/>
                <w:ind w:firstLineChars="200" w:firstLine="420"/>
                <w:jc w:val="both"/>
              </w:pPr>
              <w:r>
                <w:t>曲靖市生态环境局</w:t>
              </w:r>
              <w:r w:rsidR="00DE35EC">
                <w:t>对师宗煤焦化进行</w:t>
              </w:r>
              <w:r>
                <w:t>现场</w:t>
              </w:r>
              <w:r>
                <w:rPr>
                  <w:rFonts w:hint="eastAsia"/>
                </w:rPr>
                <w:t>检查</w:t>
              </w:r>
              <w:r w:rsidR="00DE35EC">
                <w:t>，发现师宗煤焦化不正常运行大气防治污染设施，擅自拆除、闲置焦炉装煤系统烟尘治理设施；不正常运行水防治污染设施生化处理站。</w:t>
              </w:r>
            </w:p>
            <w:p w:rsidR="00DE35EC" w:rsidRPr="006C3D95" w:rsidRDefault="00DE35EC" w:rsidP="00DE35EC">
              <w:pPr>
                <w:spacing w:line="360" w:lineRule="auto"/>
                <w:ind w:firstLineChars="200" w:firstLine="420"/>
                <w:jc w:val="both"/>
              </w:pPr>
              <w:r>
                <w:t>曲靖市生态环境局依据《中华人民共和国大气污染防治法》第九十九条第（三）项、《中华人民共和国水污染防治法》第八十三条第（三）项的相关规定对师宗煤焦化作出如下行政处罚：一是责令改正违法行为，恢复焦炉装煤系统污染防治设施正常运行；恢复水污染防治设施生化处理站正常运行；二是罚款人民币壹佰陆拾万元整（160万元）。其中，对不正常运行大气防治污</w:t>
              </w:r>
              <w:r>
                <w:lastRenderedPageBreak/>
                <w:t>染</w:t>
              </w:r>
              <w:r w:rsidRPr="006C3D95">
                <w:t>设施, 擅自拆除、闲置焦炉装煤系统污染防治设施的违法行为罚款80万元；对不正常运行水防治污染设施生化处理站的违法行为罚款80万元。</w:t>
              </w:r>
            </w:p>
            <w:p w:rsidR="00DE35EC" w:rsidRPr="006C3D95" w:rsidRDefault="00DE35EC" w:rsidP="00DE35EC">
              <w:pPr>
                <w:spacing w:line="360" w:lineRule="auto"/>
                <w:ind w:firstLineChars="200" w:firstLine="420"/>
                <w:jc w:val="both"/>
              </w:pPr>
              <w:r w:rsidRPr="006C3D95">
                <w:t>2.公司采取的整改措施</w:t>
              </w:r>
            </w:p>
            <w:p w:rsidR="0017593D" w:rsidRPr="006C3D95" w:rsidRDefault="0017593D" w:rsidP="0017593D">
              <w:pPr>
                <w:spacing w:line="360" w:lineRule="auto"/>
                <w:ind w:firstLineChars="200" w:firstLine="420"/>
                <w:jc w:val="both"/>
              </w:pPr>
              <w:r w:rsidRPr="006C3D95">
                <w:t>公司高度重视此事，就曲靖市生态环境局环保督察组提出的检查意见立即制定整改方案，统筹安排，分步实施，就焦炉装煤系统污染防治设施和水防治污染设施生化处理站存在的问题进行整改，一是公司于6月</w:t>
              </w:r>
              <w:r w:rsidR="00D56C13">
                <w:rPr>
                  <w:rFonts w:hint="eastAsia"/>
                </w:rPr>
                <w:t>19</w:t>
              </w:r>
              <w:r w:rsidRPr="006C3D95">
                <w:t>日恢复焦炉装煤消烟除尘系统装置的运行；二是</w:t>
              </w:r>
              <w:r w:rsidR="00AE4E01" w:rsidRPr="006C3D95">
                <w:t>师宗煤焦</w:t>
              </w:r>
              <w:proofErr w:type="gramStart"/>
              <w:r w:rsidR="00AE4E01" w:rsidRPr="006C3D95">
                <w:t>化投资</w:t>
              </w:r>
              <w:proofErr w:type="gramEnd"/>
              <w:r w:rsidR="00AE4E01" w:rsidRPr="006C3D95">
                <w:t>1610万</w:t>
              </w:r>
              <w:r w:rsidR="00AE4E01" w:rsidRPr="006C3D95">
                <w:rPr>
                  <w:rFonts w:hint="eastAsia"/>
                </w:rPr>
                <w:t>元实施</w:t>
              </w:r>
              <w:proofErr w:type="gramStart"/>
              <w:r w:rsidRPr="006C3D95">
                <w:t>焦炉机侧</w:t>
              </w:r>
              <w:proofErr w:type="gramEnd"/>
              <w:r w:rsidRPr="006C3D95">
                <w:t>烟尘治理改造项目，用于改善</w:t>
              </w:r>
              <w:proofErr w:type="gramStart"/>
              <w:r w:rsidRPr="006C3D95">
                <w:t>焦炉机侧</w:t>
              </w:r>
              <w:proofErr w:type="gramEnd"/>
              <w:r w:rsidRPr="006C3D95">
                <w:t>加煤时产生的烟尘，该项目于2021年6月29日在曲靖市公共资源交易中心招标，合同签订后</w:t>
              </w:r>
              <w:r w:rsidR="00E53F9A" w:rsidRPr="006C3D95">
                <w:t>计划</w:t>
              </w:r>
              <w:r w:rsidR="00E53F9A" w:rsidRPr="006C3D95">
                <w:rPr>
                  <w:rFonts w:hint="eastAsia"/>
                </w:rPr>
                <w:t>5个月内</w:t>
              </w:r>
              <w:r w:rsidRPr="006C3D95">
                <w:t>完成项目建设</w:t>
              </w:r>
              <w:r w:rsidR="00E53F9A" w:rsidRPr="006C3D95">
                <w:t>并</w:t>
              </w:r>
              <w:r w:rsidRPr="006C3D95">
                <w:t>投入使用；三是加强生化污水处理站生产工艺控制，严格工艺</w:t>
              </w:r>
              <w:r w:rsidR="002C2FF1">
                <w:rPr>
                  <w:rFonts w:hint="eastAsia"/>
                </w:rPr>
                <w:t>流程</w:t>
              </w:r>
              <w:r w:rsidRPr="006C3D95">
                <w:t>的管理，确保生化过程指标及出水指标的稳定，对</w:t>
              </w:r>
              <w:proofErr w:type="gramStart"/>
              <w:r w:rsidRPr="006C3D95">
                <w:t>生化各池表象</w:t>
              </w:r>
              <w:proofErr w:type="gramEnd"/>
              <w:r w:rsidRPr="006C3D95">
                <w:t>异常进行及时处置及调控，进一步规范《生化化验室岗位原始记录》、《生化污水处理站药剂用量原始记录》、《生化污水处理站岗位原始记录》和《生化日报表》等台账填写。</w:t>
              </w:r>
            </w:p>
            <w:p w:rsidR="00DE35EC" w:rsidRPr="006C3D95" w:rsidRDefault="00DE35EC" w:rsidP="00DE35EC">
              <w:pPr>
                <w:spacing w:line="360" w:lineRule="auto"/>
                <w:ind w:firstLineChars="200" w:firstLine="420"/>
                <w:jc w:val="both"/>
              </w:pPr>
              <w:r w:rsidRPr="006C3D95">
                <w:t>3.本次处罚对公司的影响</w:t>
              </w:r>
            </w:p>
            <w:p w:rsidR="0009252D" w:rsidRPr="00426ACB" w:rsidRDefault="006C3D95" w:rsidP="00DE35EC">
              <w:pPr>
                <w:spacing w:line="360" w:lineRule="auto"/>
                <w:ind w:firstLineChars="200" w:firstLine="420"/>
                <w:jc w:val="both"/>
              </w:pPr>
              <w:r w:rsidRPr="006C3D95">
                <w:t>师宗煤焦化已按照《行政处罚决定书》的要求将160万元</w:t>
              </w:r>
              <w:proofErr w:type="gramStart"/>
              <w:r w:rsidRPr="006C3D95">
                <w:t>罚款缴至指定</w:t>
              </w:r>
              <w:proofErr w:type="gramEnd"/>
              <w:r w:rsidRPr="006C3D95">
                <w:t>银行和账号</w:t>
              </w:r>
              <w:r w:rsidRPr="006C3D95">
                <w:rPr>
                  <w:rFonts w:hint="eastAsia"/>
                </w:rPr>
                <w:t>，</w:t>
              </w:r>
              <w:r w:rsidR="004F2D2F">
                <w:rPr>
                  <w:rFonts w:hint="eastAsia"/>
                </w:rPr>
                <w:t>本次罚款</w:t>
              </w:r>
              <w:r w:rsidRPr="006C3D95">
                <w:t>将计入公司营业外支出科目，将减少公司本年度利润总额160万元。</w:t>
              </w:r>
              <w:r w:rsidR="00DE35EC" w:rsidRPr="006C3D95">
                <w:t>截止目前，师宗煤焦化生产经营情况正常，本次事项未对师宗煤焦化生产经营造成重大影响。后续公司将严格按照环保部门要求做好生产过程中污染物排放管理，加大力度做好环保设施的维护管理，强化操作人员技术培训，确保污染防治设施正常运行。</w:t>
              </w:r>
            </w:p>
          </w:sdtContent>
        </w:sdt>
      </w:sdtContent>
    </w:sdt>
    <w:p w:rsidR="0009252D" w:rsidRDefault="0009252D"/>
    <w:sdt>
      <w:sdtPr>
        <w:rPr>
          <w:rFonts w:ascii="宋体" w:hAnsi="宋体" w:cs="宋体" w:hint="eastAsia"/>
          <w:b w:val="0"/>
          <w:bCs w:val="0"/>
          <w:kern w:val="0"/>
          <w:szCs w:val="21"/>
        </w:rPr>
        <w:alias w:val="模块:其他应当公开的环境信息"/>
        <w:tag w:val="_SEC_c87c813c87604960a2e846d148a1280c"/>
        <w:id w:val="1088434931"/>
        <w:lock w:val="sdtLocked"/>
        <w:placeholder>
          <w:docPart w:val="GBC22222222222222222222222222222"/>
        </w:placeholder>
      </w:sdtPr>
      <w:sdtEndPr>
        <w:rPr>
          <w:szCs w:val="24"/>
        </w:rPr>
      </w:sdtEndPr>
      <w:sdtContent>
        <w:p w:rsidR="0009252D" w:rsidRDefault="00C540F1" w:rsidP="006D4EDB">
          <w:pPr>
            <w:pStyle w:val="4"/>
            <w:numPr>
              <w:ilvl w:val="0"/>
              <w:numId w:val="20"/>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380712839"/>
            <w:lock w:val="sdtLocked"/>
            <w:placeholder>
              <w:docPart w:val="GBC22222222222222222222222222222"/>
            </w:placeholder>
          </w:sdtPr>
          <w:sdtEndPr/>
          <w:sdtContent>
            <w:p w:rsidR="0009252D" w:rsidRDefault="0009252D" w:rsidP="007A612F">
              <w:r>
                <w:fldChar w:fldCharType="begin"/>
              </w:r>
              <w:r w:rsidR="007A612F">
                <w:instrText xml:space="preserve"> MACROBUTTON  SnrToggleCheckbox □适用 </w:instrText>
              </w:r>
              <w:r>
                <w:fldChar w:fldCharType="end"/>
              </w:r>
              <w:r>
                <w:fldChar w:fldCharType="begin"/>
              </w:r>
              <w:r w:rsidR="007A612F">
                <w:instrText xml:space="preserve"> MACROBUTTON  SnrToggleCheckbox √不适用 </w:instrText>
              </w:r>
              <w:r>
                <w:fldChar w:fldCharType="end"/>
              </w:r>
            </w:p>
          </w:sdtContent>
        </w:sdt>
        <w:p w:rsidR="0009252D" w:rsidRDefault="00793BBB"/>
      </w:sdtContent>
    </w:sdt>
    <w:p w:rsidR="0009252D" w:rsidRDefault="00C540F1" w:rsidP="006D4EDB">
      <w:pPr>
        <w:pStyle w:val="3"/>
        <w:numPr>
          <w:ilvl w:val="0"/>
          <w:numId w:val="19"/>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687591475"/>
        <w:lock w:val="sdtLocked"/>
        <w:placeholder>
          <w:docPart w:val="GBC22222222222222222222222222222"/>
        </w:placeholder>
      </w:sdtPr>
      <w:sdtEndPr/>
      <w:sdtContent>
        <w:p w:rsidR="007A612F" w:rsidRDefault="0009252D" w:rsidP="007A612F">
          <w:r>
            <w:fldChar w:fldCharType="begin"/>
          </w:r>
          <w:r w:rsidR="007A612F">
            <w:instrText xml:space="preserve"> MACROBUTTON  SnrToggleCheckbox □适用 </w:instrText>
          </w:r>
          <w:r>
            <w:fldChar w:fldCharType="end"/>
          </w:r>
          <w:r>
            <w:fldChar w:fldCharType="begin"/>
          </w:r>
          <w:r w:rsidR="007A612F">
            <w:instrText xml:space="preserve"> MACROBUTTON  SnrToggleCheckbox √不适用 </w:instrText>
          </w:r>
          <w:r>
            <w:fldChar w:fldCharType="end"/>
          </w:r>
        </w:p>
      </w:sdtContent>
    </w:sdt>
    <w:p w:rsidR="0009252D" w:rsidRDefault="0009252D"/>
    <w:sdt>
      <w:sdtPr>
        <w:rPr>
          <w:rFonts w:ascii="宋体" w:hAnsi="宋体" w:cs="宋体" w:hint="eastAsia"/>
          <w:b w:val="0"/>
          <w:bCs w:val="0"/>
          <w:kern w:val="0"/>
          <w:szCs w:val="24"/>
        </w:rPr>
        <w:alias w:val="模块:报告期内披露环境信息内容的后续进展或变化情况的说明"/>
        <w:tag w:val="_SEC_3c63bb32177f4f368bb662e3b696830a"/>
        <w:id w:val="-965962305"/>
        <w:lock w:val="sdtLocked"/>
        <w:placeholder>
          <w:docPart w:val="GBC22222222222222222222222222222"/>
        </w:placeholder>
      </w:sdtPr>
      <w:sdtEndPr/>
      <w:sdtContent>
        <w:p w:rsidR="0009252D" w:rsidRDefault="00C540F1" w:rsidP="006D4EDB">
          <w:pPr>
            <w:pStyle w:val="3"/>
            <w:numPr>
              <w:ilvl w:val="0"/>
              <w:numId w:val="19"/>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358099030"/>
            <w:lock w:val="sdtLocked"/>
            <w:placeholder>
              <w:docPart w:val="GBC22222222222222222222222222222"/>
            </w:placeholder>
          </w:sdtPr>
          <w:sdtEndPr/>
          <w:sdtContent>
            <w:p w:rsidR="0009252D" w:rsidRDefault="0009252D" w:rsidP="00F630A0">
              <w:r>
                <w:fldChar w:fldCharType="begin"/>
              </w:r>
              <w:r w:rsidR="00F630A0">
                <w:instrText xml:space="preserve"> MACROBUTTON  SnrToggleCheckbox □适用 </w:instrText>
              </w:r>
              <w:r>
                <w:fldChar w:fldCharType="end"/>
              </w:r>
              <w:r>
                <w:fldChar w:fldCharType="begin"/>
              </w:r>
              <w:r w:rsidR="00F630A0">
                <w:instrText xml:space="preserve"> MACROBUTTON  SnrToggleCheckbox √不适用 </w:instrText>
              </w:r>
              <w:r>
                <w:fldChar w:fldCharType="end"/>
              </w:r>
            </w:p>
          </w:sdtContent>
        </w:sdt>
        <w:p w:rsidR="0009252D" w:rsidRDefault="00793BBB"/>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940194060"/>
        <w:lock w:val="sdtLocked"/>
        <w:placeholder>
          <w:docPart w:val="GBC22222222222222222222222222222"/>
        </w:placeholder>
      </w:sdtPr>
      <w:sdtEndPr>
        <w:rPr>
          <w:rFonts w:hint="default"/>
        </w:rPr>
      </w:sdtEndPr>
      <w:sdtContent>
        <w:p w:rsidR="0009252D" w:rsidRDefault="00C540F1" w:rsidP="006D4EDB">
          <w:pPr>
            <w:pStyle w:val="3"/>
            <w:numPr>
              <w:ilvl w:val="0"/>
              <w:numId w:val="19"/>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542101799"/>
            <w:lock w:val="sdtLocked"/>
            <w:placeholder>
              <w:docPart w:val="GBC22222222222222222222222222222"/>
            </w:placeholder>
          </w:sdtPr>
          <w:sdtEndPr/>
          <w:sdtContent>
            <w:p w:rsidR="0009252D" w:rsidRDefault="0009252D" w:rsidP="00F630A0">
              <w:pPr>
                <w:rPr>
                  <w:szCs w:val="21"/>
                </w:rPr>
              </w:pPr>
              <w:r>
                <w:rPr>
                  <w:szCs w:val="21"/>
                </w:rPr>
                <w:fldChar w:fldCharType="begin"/>
              </w:r>
              <w:r w:rsidR="00F630A0">
                <w:rPr>
                  <w:szCs w:val="21"/>
                </w:rPr>
                <w:instrText xml:space="preserve"> MACROBUTTON  SnrToggleCheckbox □适用 </w:instrText>
              </w:r>
              <w:r>
                <w:rPr>
                  <w:szCs w:val="21"/>
                </w:rPr>
                <w:fldChar w:fldCharType="end"/>
              </w:r>
              <w:r>
                <w:rPr>
                  <w:szCs w:val="21"/>
                </w:rPr>
                <w:fldChar w:fldCharType="begin"/>
              </w:r>
              <w:r w:rsidR="00F630A0">
                <w:rPr>
                  <w:szCs w:val="21"/>
                </w:rPr>
                <w:instrText xml:space="preserve"> MACROBUTTON  SnrToggleCheckbox √不适用 </w:instrText>
              </w:r>
              <w:r>
                <w:rPr>
                  <w:szCs w:val="21"/>
                </w:rPr>
                <w:fldChar w:fldCharType="end"/>
              </w:r>
            </w:p>
          </w:sdtContent>
        </w:sdt>
        <w:p w:rsidR="0009252D" w:rsidRDefault="00793BBB"/>
      </w:sdtContent>
    </w:sdt>
    <w:sdt>
      <w:sdtPr>
        <w:rPr>
          <w:rFonts w:ascii="宋体" w:hAnsi="宋体" w:cs="宋体"/>
          <w:b w:val="0"/>
          <w:bCs w:val="0"/>
          <w:kern w:val="0"/>
          <w:szCs w:val="24"/>
        </w:rPr>
        <w:alias w:val="模块:在报告期内为减少其碳排放所采取的措施及效果"/>
        <w:tag w:val="_SEC_87628184e820413e96ce4b271e0a263e"/>
        <w:id w:val="751786379"/>
        <w:lock w:val="sdtLocked"/>
        <w:placeholder>
          <w:docPart w:val="GBC22222222222222222222222222222"/>
        </w:placeholder>
      </w:sdtPr>
      <w:sdtEndPr/>
      <w:sdtContent>
        <w:p w:rsidR="0009252D" w:rsidRDefault="00C540F1" w:rsidP="006D4EDB">
          <w:pPr>
            <w:pStyle w:val="3"/>
            <w:numPr>
              <w:ilvl w:val="0"/>
              <w:numId w:val="19"/>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594099770"/>
            <w:lock w:val="sdtLocked"/>
            <w:placeholder>
              <w:docPart w:val="GBC22222222222222222222222222222"/>
            </w:placeholder>
          </w:sdtPr>
          <w:sdtEndPr/>
          <w:sdtContent>
            <w:p w:rsidR="0009252D" w:rsidRDefault="0009252D" w:rsidP="00F630A0">
              <w:r>
                <w:fldChar w:fldCharType="begin"/>
              </w:r>
              <w:r w:rsidR="00F630A0">
                <w:instrText xml:space="preserve"> MACROBUTTON  SnrToggleCheckbox □适用 </w:instrText>
              </w:r>
              <w:r>
                <w:fldChar w:fldCharType="end"/>
              </w:r>
              <w:r>
                <w:fldChar w:fldCharType="begin"/>
              </w:r>
              <w:r w:rsidR="00F630A0">
                <w:instrText xml:space="preserve"> MACROBUTTON  SnrToggleCheckbox √不适用 </w:instrText>
              </w:r>
              <w:r>
                <w:fldChar w:fldCharType="end"/>
              </w:r>
            </w:p>
          </w:sdtContent>
        </w:sdt>
      </w:sdtContent>
    </w:sdt>
    <w:p w:rsidR="0009252D" w:rsidRDefault="0009252D"/>
    <w:sdt>
      <w:sdtPr>
        <w:rPr>
          <w:rFonts w:ascii="宋体" w:hAnsi="宋体" w:cs="宋体" w:hint="eastAsia"/>
          <w:b w:val="0"/>
          <w:bCs w:val="0"/>
          <w:kern w:val="0"/>
          <w:szCs w:val="24"/>
        </w:rPr>
        <w:alias w:val="模块:巩固拓展脱贫攻坚成果、乡村振兴工作具体情况"/>
        <w:tag w:val="_SEC_108ac2551a8348aa822912cd114d975d"/>
        <w:id w:val="1927229585"/>
        <w:lock w:val="sdtLocked"/>
        <w:placeholder>
          <w:docPart w:val="GBC22222222222222222222222222222"/>
        </w:placeholder>
      </w:sdtPr>
      <w:sdtEndPr>
        <w:rPr>
          <w:rFonts w:hint="default"/>
        </w:rPr>
      </w:sdtEndPr>
      <w:sdtContent>
        <w:p w:rsidR="0009252D" w:rsidRDefault="00C540F1" w:rsidP="006D4EDB">
          <w:pPr>
            <w:pStyle w:val="2"/>
            <w:numPr>
              <w:ilvl w:val="0"/>
              <w:numId w:val="23"/>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2083947629"/>
            <w:lock w:val="sdtLocked"/>
            <w:placeholder>
              <w:docPart w:val="GBC22222222222222222222222222222"/>
            </w:placeholder>
          </w:sdtPr>
          <w:sdtEndPr/>
          <w:sdtContent>
            <w:p w:rsidR="0009252D" w:rsidRDefault="0009252D">
              <w:r>
                <w:fldChar w:fldCharType="begin"/>
              </w:r>
              <w:r w:rsidR="00764F4B">
                <w:instrText xml:space="preserve"> MACROBUTTON  SnrToggleCheckbox √适用 </w:instrText>
              </w:r>
              <w:r>
                <w:fldChar w:fldCharType="end"/>
              </w:r>
              <w:r>
                <w:fldChar w:fldCharType="begin"/>
              </w:r>
              <w:r w:rsidR="00764F4B">
                <w:instrText xml:space="preserve"> MACROBUTTON  SnrToggleCheckbox □不适用 </w:instrText>
              </w:r>
              <w:r>
                <w:fldChar w:fldCharType="end"/>
              </w:r>
            </w:p>
          </w:sdtContent>
        </w:sdt>
        <w:sdt>
          <w:sdtPr>
            <w:alias w:val="巩固拓展脱贫攻坚成果、乡村振兴工作具体情况"/>
            <w:tag w:val="_GBC_d85322d97d5a43f2aa7d20954969492d"/>
            <w:id w:val="-1580673200"/>
            <w:lock w:val="sdtLocked"/>
            <w:placeholder>
              <w:docPart w:val="GBC22222222222222222222222222222"/>
            </w:placeholder>
          </w:sdtPr>
          <w:sdtEndPr/>
          <w:sdtContent>
            <w:p w:rsidR="00AE3083" w:rsidRDefault="00AE3083" w:rsidP="002125D4">
              <w:pPr>
                <w:spacing w:line="360" w:lineRule="auto"/>
                <w:ind w:firstLineChars="200" w:firstLine="420"/>
                <w:jc w:val="both"/>
              </w:pPr>
              <w:r>
                <w:rPr>
                  <w:rFonts w:hint="eastAsia"/>
                </w:rPr>
                <w:t>报告期内，公司积极响应国家号召，结合公司实际情况，积极履行社会责任，继续巩固拓展脱贫攻坚成果：</w:t>
              </w:r>
            </w:p>
            <w:p w:rsidR="00AE3083" w:rsidRDefault="00AE3083" w:rsidP="00873CE7">
              <w:pPr>
                <w:spacing w:line="360" w:lineRule="auto"/>
                <w:ind w:firstLineChars="200" w:firstLine="420"/>
                <w:jc w:val="both"/>
              </w:pPr>
              <w:r>
                <w:rPr>
                  <w:rFonts w:hint="eastAsia"/>
                </w:rPr>
                <w:lastRenderedPageBreak/>
                <w:t>（</w:t>
              </w:r>
              <w:r>
                <w:t>1）</w:t>
              </w:r>
              <w:r w:rsidR="00873CE7">
                <w:t>截止目前</w:t>
              </w:r>
              <w:r w:rsidR="00873CE7">
                <w:rPr>
                  <w:rFonts w:hint="eastAsia"/>
                </w:rPr>
                <w:t>，</w:t>
              </w:r>
              <w:r>
                <w:t>根据云南省总工会、云南省财政厅、云南省人民政府扶贫开发办公室、云南省供销合作社联合社下发的《关于开展“扶贫 832 平台”消费扶贫活动的通知》、云南省总工会《关于动员全省广大职工会员积极消费扩大内需的通知》要求，</w:t>
              </w:r>
              <w:r w:rsidR="00873CE7">
                <w:t>公司组织职工积极购买农副产品</w:t>
              </w:r>
              <w:r w:rsidR="00873CE7">
                <w:rPr>
                  <w:rFonts w:hint="eastAsia"/>
                </w:rPr>
                <w:t>，</w:t>
              </w:r>
              <w:r>
                <w:t>共计金额</w:t>
              </w:r>
              <w:r w:rsidR="00873CE7">
                <w:rPr>
                  <w:rFonts w:hint="eastAsia"/>
                </w:rPr>
                <w:t>78</w:t>
              </w:r>
              <w:r>
                <w:t>.</w:t>
              </w:r>
              <w:r w:rsidR="00873CE7">
                <w:rPr>
                  <w:rFonts w:hint="eastAsia"/>
                </w:rPr>
                <w:t>65</w:t>
              </w:r>
              <w:r>
                <w:t>万元。</w:t>
              </w:r>
            </w:p>
            <w:p w:rsidR="00AE3083" w:rsidRDefault="00AE3083" w:rsidP="002125D4">
              <w:pPr>
                <w:spacing w:line="360" w:lineRule="auto"/>
                <w:ind w:firstLineChars="200" w:firstLine="420"/>
                <w:jc w:val="both"/>
              </w:pPr>
              <w:r>
                <w:rPr>
                  <w:rFonts w:hint="eastAsia"/>
                </w:rPr>
                <w:t>（</w:t>
              </w:r>
              <w:r>
                <w:t>2）在元旦、春节</w:t>
              </w:r>
              <w:r w:rsidR="00F03F2E">
                <w:rPr>
                  <w:rFonts w:hint="eastAsia"/>
                </w:rPr>
                <w:t>、</w:t>
              </w:r>
              <w:r w:rsidR="00F03F2E">
                <w:t>五一劳动节、七一建党节期间</w:t>
              </w:r>
              <w:r>
                <w:t>开展的送温暖活动中，公司为</w:t>
              </w:r>
              <w:r w:rsidR="00F03F2E">
                <w:t>家庭困难</w:t>
              </w:r>
              <w:r w:rsidR="00F03F2E">
                <w:rPr>
                  <w:rFonts w:hint="eastAsia"/>
                </w:rPr>
                <w:t>、</w:t>
              </w:r>
              <w:r w:rsidR="00F03F2E">
                <w:t>患有特殊疾病、特殊慢性病的职工</w:t>
              </w:r>
              <w:r>
                <w:t>申请送温暖资金</w:t>
              </w:r>
              <w:r w:rsidR="00F03F2E">
                <w:rPr>
                  <w:rFonts w:hint="eastAsia"/>
                </w:rPr>
                <w:t>9.87</w:t>
              </w:r>
              <w:r>
                <w:t>万元。</w:t>
              </w:r>
            </w:p>
            <w:p w:rsidR="0009252D" w:rsidRDefault="00AE3083" w:rsidP="002125D4">
              <w:pPr>
                <w:spacing w:line="360" w:lineRule="auto"/>
                <w:ind w:firstLineChars="200" w:firstLine="420"/>
                <w:jc w:val="both"/>
                <w:sectPr w:rsidR="0009252D" w:rsidSect="004860B6">
                  <w:pgSz w:w="11906" w:h="16838"/>
                  <w:pgMar w:top="1525" w:right="1276" w:bottom="1440" w:left="1797" w:header="851" w:footer="992" w:gutter="0"/>
                  <w:cols w:space="425"/>
                  <w:docGrid w:linePitch="312"/>
                </w:sectPr>
              </w:pPr>
              <w:r>
                <w:rPr>
                  <w:rFonts w:hint="eastAsia"/>
                </w:rPr>
                <w:t>（</w:t>
              </w:r>
              <w:r>
                <w:t>3）公司在元旦、春节、七一建党节期间组织慰问困难党员共计11人，共发放慰问金1.10万元。</w:t>
              </w:r>
            </w:p>
          </w:sdtContent>
        </w:sdt>
      </w:sdtContent>
    </w:sdt>
    <w:p w:rsidR="0009252D" w:rsidRDefault="00C540F1">
      <w:pPr>
        <w:pStyle w:val="10"/>
        <w:numPr>
          <w:ilvl w:val="0"/>
          <w:numId w:val="3"/>
        </w:numPr>
        <w:rPr>
          <w:rFonts w:ascii="黑体" w:hAnsi="黑体"/>
        </w:rPr>
      </w:pPr>
      <w:bookmarkStart w:id="37" w:name="_Toc79072790"/>
      <w:r>
        <w:rPr>
          <w:rFonts w:ascii="黑体" w:hAnsi="黑体"/>
        </w:rPr>
        <w:lastRenderedPageBreak/>
        <w:t>重要事项</w:t>
      </w:r>
      <w:bookmarkEnd w:id="37"/>
    </w:p>
    <w:p w:rsidR="0009252D" w:rsidRDefault="0009252D"/>
    <w:p w:rsidR="0009252D" w:rsidRDefault="00C540F1" w:rsidP="006D4EDB">
      <w:pPr>
        <w:pStyle w:val="2"/>
        <w:numPr>
          <w:ilvl w:val="0"/>
          <w:numId w:val="24"/>
        </w:numPr>
        <w:tabs>
          <w:tab w:val="left" w:pos="426"/>
        </w:tabs>
        <w:ind w:firstLineChars="0"/>
        <w:jc w:val="left"/>
        <w:rPr>
          <w:rFonts w:ascii="宋体" w:hAnsi="宋体"/>
        </w:rPr>
      </w:pPr>
      <w:bookmarkStart w:id="38"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229469220"/>
        <w:lock w:val="sdtLocked"/>
        <w:placeholder>
          <w:docPart w:val="GBC22222222222222222222222222222"/>
        </w:placeholder>
      </w:sdtPr>
      <w:sdtEndPr>
        <w:rPr>
          <w:rFonts w:hint="default"/>
        </w:rPr>
      </w:sdtEndPr>
      <w:sdtContent>
        <w:p w:rsidR="0009252D" w:rsidRDefault="00C540F1" w:rsidP="006D4EDB">
          <w:pPr>
            <w:pStyle w:val="3"/>
            <w:numPr>
              <w:ilvl w:val="1"/>
              <w:numId w:val="11"/>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115810049"/>
            <w:lock w:val="sdtLocked"/>
            <w:placeholder>
              <w:docPart w:val="GBC22222222222222222222222222222"/>
            </w:placeholder>
          </w:sdtPr>
          <w:sdtEndPr/>
          <w:sdtContent>
            <w:p w:rsidR="0009252D" w:rsidRDefault="0009252D">
              <w:r>
                <w:fldChar w:fldCharType="begin"/>
              </w:r>
              <w:r w:rsidR="00CC78E1">
                <w:instrText xml:space="preserve"> MACROBUTTON  SnrToggleCheckbox √适用 </w:instrText>
              </w:r>
              <w:r>
                <w:fldChar w:fldCharType="end"/>
              </w:r>
              <w:r>
                <w:fldChar w:fldCharType="begin"/>
              </w:r>
              <w:r w:rsidR="00CC78E1">
                <w:instrText xml:space="preserve"> MACROBUTTON  SnrToggleCheckbox □不适用 </w:instrText>
              </w:r>
              <w:r>
                <w:fldChar w:fldCharType="end"/>
              </w:r>
            </w:p>
          </w:sdtContent>
        </w:sdt>
        <w:tbl>
          <w:tblPr>
            <w:tblStyle w:val="g1"/>
            <w:tblW w:w="517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09"/>
            <w:gridCol w:w="566"/>
            <w:gridCol w:w="7797"/>
            <w:gridCol w:w="1135"/>
            <w:gridCol w:w="709"/>
            <w:gridCol w:w="992"/>
            <w:gridCol w:w="1132"/>
            <w:gridCol w:w="852"/>
          </w:tblGrid>
          <w:tr w:rsidR="005D6D29" w:rsidTr="00C97E8F">
            <w:sdt>
              <w:sdtPr>
                <w:tag w:val="_PLD_7cf4be735507474ea2ffb334536196ae"/>
                <w:id w:val="813064064"/>
                <w:lock w:val="sdtLocked"/>
              </w:sdtPr>
              <w:sdtEndPr/>
              <w:sdtContent>
                <w:tc>
                  <w:tcPr>
                    <w:tcW w:w="238" w:type="pct"/>
                    <w:shd w:val="clear" w:color="auto" w:fill="auto"/>
                    <w:vAlign w:val="center"/>
                  </w:tcPr>
                  <w:p w:rsidR="005D6D29" w:rsidRDefault="005D6D29" w:rsidP="00C97E8F">
                    <w:pPr>
                      <w:jc w:val="center"/>
                      <w:rPr>
                        <w:szCs w:val="21"/>
                      </w:rPr>
                    </w:pPr>
                    <w:r>
                      <w:rPr>
                        <w:rFonts w:hint="eastAsia"/>
                        <w:szCs w:val="21"/>
                      </w:rPr>
                      <w:t>承诺背景</w:t>
                    </w:r>
                  </w:p>
                </w:tc>
              </w:sdtContent>
            </w:sdt>
            <w:sdt>
              <w:sdtPr>
                <w:tag w:val="_PLD_77809d9b500842ee846f5b9234afaf2c"/>
                <w:id w:val="463009442"/>
                <w:lock w:val="sdtLocked"/>
              </w:sdtPr>
              <w:sdtEndPr/>
              <w:sdtContent>
                <w:tc>
                  <w:tcPr>
                    <w:tcW w:w="243" w:type="pct"/>
                    <w:shd w:val="clear" w:color="auto" w:fill="auto"/>
                    <w:vAlign w:val="center"/>
                  </w:tcPr>
                  <w:p w:rsidR="005D6D29" w:rsidRDefault="005D6D29" w:rsidP="00C97E8F">
                    <w:pPr>
                      <w:jc w:val="center"/>
                      <w:rPr>
                        <w:szCs w:val="21"/>
                      </w:rPr>
                    </w:pPr>
                    <w:r>
                      <w:rPr>
                        <w:rFonts w:hint="eastAsia"/>
                        <w:szCs w:val="21"/>
                      </w:rPr>
                      <w:t>承诺</w:t>
                    </w:r>
                  </w:p>
                  <w:p w:rsidR="005D6D29" w:rsidRDefault="005D6D29" w:rsidP="00C97E8F">
                    <w:pPr>
                      <w:jc w:val="center"/>
                      <w:rPr>
                        <w:szCs w:val="21"/>
                      </w:rPr>
                    </w:pPr>
                    <w:r>
                      <w:rPr>
                        <w:rFonts w:hint="eastAsia"/>
                        <w:szCs w:val="21"/>
                      </w:rPr>
                      <w:t>类型</w:t>
                    </w:r>
                  </w:p>
                </w:tc>
              </w:sdtContent>
            </w:sdt>
            <w:sdt>
              <w:sdtPr>
                <w:tag w:val="_PLD_d21f336f76d6499095ebb0491402a947"/>
                <w:id w:val="69862485"/>
                <w:lock w:val="sdtLocked"/>
              </w:sdtPr>
              <w:sdtEndPr/>
              <w:sdtContent>
                <w:tc>
                  <w:tcPr>
                    <w:tcW w:w="194" w:type="pct"/>
                    <w:shd w:val="clear" w:color="auto" w:fill="auto"/>
                    <w:vAlign w:val="center"/>
                  </w:tcPr>
                  <w:p w:rsidR="005D6D29" w:rsidRDefault="005D6D29" w:rsidP="00C97E8F">
                    <w:pPr>
                      <w:jc w:val="center"/>
                      <w:rPr>
                        <w:szCs w:val="21"/>
                      </w:rPr>
                    </w:pPr>
                    <w:r>
                      <w:rPr>
                        <w:rFonts w:hint="eastAsia"/>
                        <w:szCs w:val="21"/>
                      </w:rPr>
                      <w:t>承诺方</w:t>
                    </w:r>
                  </w:p>
                </w:tc>
              </w:sdtContent>
            </w:sdt>
            <w:sdt>
              <w:sdtPr>
                <w:tag w:val="_PLD_edc023441e514f09b2c6745eaeed4f1d"/>
                <w:id w:val="2082636317"/>
                <w:lock w:val="sdtLocked"/>
              </w:sdtPr>
              <w:sdtEndPr/>
              <w:sdtContent>
                <w:tc>
                  <w:tcPr>
                    <w:tcW w:w="2673" w:type="pct"/>
                    <w:shd w:val="clear" w:color="auto" w:fill="auto"/>
                    <w:vAlign w:val="center"/>
                  </w:tcPr>
                  <w:p w:rsidR="005D6D29" w:rsidRDefault="005D6D29" w:rsidP="005079E7">
                    <w:pPr>
                      <w:jc w:val="center"/>
                      <w:rPr>
                        <w:szCs w:val="21"/>
                      </w:rPr>
                    </w:pPr>
                    <w:r>
                      <w:rPr>
                        <w:rFonts w:hint="eastAsia"/>
                        <w:szCs w:val="21"/>
                      </w:rPr>
                      <w:t>承诺</w:t>
                    </w:r>
                  </w:p>
                  <w:p w:rsidR="005D6D29" w:rsidRDefault="005D6D29" w:rsidP="005079E7">
                    <w:pPr>
                      <w:jc w:val="center"/>
                      <w:rPr>
                        <w:szCs w:val="21"/>
                      </w:rPr>
                    </w:pPr>
                    <w:r>
                      <w:rPr>
                        <w:rFonts w:hint="eastAsia"/>
                        <w:szCs w:val="21"/>
                      </w:rPr>
                      <w:t>内容</w:t>
                    </w:r>
                  </w:p>
                </w:tc>
              </w:sdtContent>
            </w:sdt>
            <w:sdt>
              <w:sdtPr>
                <w:tag w:val="_PLD_d398e2f412b141208b0742084901cc8c"/>
                <w:id w:val="-216825055"/>
                <w:lock w:val="sdtLocked"/>
              </w:sdtPr>
              <w:sdtEndPr/>
              <w:sdtContent>
                <w:tc>
                  <w:tcPr>
                    <w:tcW w:w="389" w:type="pct"/>
                    <w:shd w:val="clear" w:color="auto" w:fill="auto"/>
                    <w:vAlign w:val="center"/>
                  </w:tcPr>
                  <w:p w:rsidR="005D6D29" w:rsidRDefault="005D6D29" w:rsidP="00C97E8F">
                    <w:pPr>
                      <w:jc w:val="center"/>
                      <w:rPr>
                        <w:szCs w:val="21"/>
                      </w:rPr>
                    </w:pPr>
                    <w:r>
                      <w:rPr>
                        <w:rFonts w:hint="eastAsia"/>
                        <w:szCs w:val="21"/>
                      </w:rPr>
                      <w:t>承诺时间及期限</w:t>
                    </w:r>
                  </w:p>
                </w:tc>
              </w:sdtContent>
            </w:sdt>
            <w:sdt>
              <w:sdtPr>
                <w:tag w:val="_PLD_1bb30cce0850445480f1557cc607067b"/>
                <w:id w:val="-456804047"/>
                <w:lock w:val="sdtLocked"/>
              </w:sdtPr>
              <w:sdtEndPr/>
              <w:sdtContent>
                <w:tc>
                  <w:tcPr>
                    <w:tcW w:w="243" w:type="pct"/>
                    <w:shd w:val="clear" w:color="auto" w:fill="auto"/>
                    <w:vAlign w:val="center"/>
                  </w:tcPr>
                  <w:p w:rsidR="005D6D29" w:rsidRDefault="005D6D29" w:rsidP="00C97E8F">
                    <w:pPr>
                      <w:jc w:val="center"/>
                      <w:rPr>
                        <w:szCs w:val="21"/>
                      </w:rPr>
                    </w:pPr>
                    <w:r>
                      <w:rPr>
                        <w:rFonts w:hint="eastAsia"/>
                        <w:szCs w:val="21"/>
                      </w:rPr>
                      <w:t>是否有履行期限</w:t>
                    </w:r>
                  </w:p>
                </w:tc>
              </w:sdtContent>
            </w:sdt>
            <w:sdt>
              <w:sdtPr>
                <w:tag w:val="_PLD_163d41dca4704f5ea4aae2d6d04db88e"/>
                <w:id w:val="-441539643"/>
                <w:lock w:val="sdtLocked"/>
              </w:sdtPr>
              <w:sdtEndPr/>
              <w:sdtContent>
                <w:tc>
                  <w:tcPr>
                    <w:tcW w:w="340" w:type="pct"/>
                    <w:shd w:val="clear" w:color="auto" w:fill="auto"/>
                    <w:vAlign w:val="center"/>
                  </w:tcPr>
                  <w:p w:rsidR="005D6D29" w:rsidRDefault="005D6D29" w:rsidP="00C97E8F">
                    <w:pPr>
                      <w:jc w:val="center"/>
                      <w:rPr>
                        <w:szCs w:val="21"/>
                      </w:rPr>
                    </w:pPr>
                    <w:r>
                      <w:rPr>
                        <w:rFonts w:hint="eastAsia"/>
                        <w:szCs w:val="21"/>
                      </w:rPr>
                      <w:t>是否及时严格履行</w:t>
                    </w:r>
                  </w:p>
                </w:tc>
              </w:sdtContent>
            </w:sdt>
            <w:sdt>
              <w:sdtPr>
                <w:tag w:val="_PLD_f0ee8c5125074149961859e986fb6c43"/>
                <w:id w:val="306754332"/>
                <w:lock w:val="sdtLocked"/>
              </w:sdtPr>
              <w:sdtEndPr/>
              <w:sdtContent>
                <w:tc>
                  <w:tcPr>
                    <w:tcW w:w="388" w:type="pct"/>
                    <w:shd w:val="clear" w:color="auto" w:fill="auto"/>
                    <w:vAlign w:val="center"/>
                  </w:tcPr>
                  <w:p w:rsidR="005D6D29" w:rsidRDefault="005D6D29" w:rsidP="00C97E8F">
                    <w:pPr>
                      <w:jc w:val="center"/>
                      <w:rPr>
                        <w:szCs w:val="21"/>
                      </w:rPr>
                    </w:pPr>
                    <w:r>
                      <w:rPr>
                        <w:rFonts w:hint="eastAsia"/>
                        <w:szCs w:val="21"/>
                      </w:rPr>
                      <w:t>如未能及时履行应说明未完</w:t>
                    </w:r>
                    <w:proofErr w:type="gramStart"/>
                    <w:r>
                      <w:rPr>
                        <w:rFonts w:hint="eastAsia"/>
                        <w:szCs w:val="21"/>
                      </w:rPr>
                      <w:t>成履行</w:t>
                    </w:r>
                    <w:proofErr w:type="gramEnd"/>
                    <w:r>
                      <w:rPr>
                        <w:rFonts w:hint="eastAsia"/>
                        <w:szCs w:val="21"/>
                      </w:rPr>
                      <w:t>的具体原因</w:t>
                    </w:r>
                  </w:p>
                </w:tc>
              </w:sdtContent>
            </w:sdt>
            <w:sdt>
              <w:sdtPr>
                <w:tag w:val="_PLD_a7e59e23ed90488abff575e2b4f10711"/>
                <w:id w:val="-1522237051"/>
                <w:lock w:val="sdtLocked"/>
              </w:sdtPr>
              <w:sdtEndPr/>
              <w:sdtContent>
                <w:tc>
                  <w:tcPr>
                    <w:tcW w:w="292" w:type="pct"/>
                    <w:shd w:val="clear" w:color="auto" w:fill="auto"/>
                    <w:vAlign w:val="center"/>
                  </w:tcPr>
                  <w:p w:rsidR="005D6D29" w:rsidRDefault="005D6D29" w:rsidP="00C97E8F">
                    <w:pPr>
                      <w:jc w:val="center"/>
                      <w:rPr>
                        <w:szCs w:val="21"/>
                      </w:rPr>
                    </w:pPr>
                    <w:r>
                      <w:rPr>
                        <w:rFonts w:hint="eastAsia"/>
                        <w:szCs w:val="21"/>
                      </w:rPr>
                      <w:t>如未能及时履行应说明下一步计划</w:t>
                    </w:r>
                  </w:p>
                </w:tc>
              </w:sdtContent>
            </w:sdt>
          </w:tr>
          <w:tr w:rsidR="005D6D29" w:rsidTr="00C97E8F">
            <w:tc>
              <w:tcPr>
                <w:tcW w:w="238" w:type="pct"/>
                <w:shd w:val="clear" w:color="auto" w:fill="auto"/>
                <w:vAlign w:val="center"/>
              </w:tcPr>
              <w:p w:rsidR="005D6D29" w:rsidRDefault="005D6D29" w:rsidP="00C97E8F">
                <w:pPr>
                  <w:jc w:val="center"/>
                  <w:rPr>
                    <w:szCs w:val="21"/>
                  </w:rPr>
                </w:pPr>
                <w:r>
                  <w:rPr>
                    <w:rFonts w:hint="eastAsia"/>
                    <w:szCs w:val="21"/>
                  </w:rPr>
                  <w:t>与重大资产重组相关的承诺</w:t>
                </w:r>
              </w:p>
            </w:tc>
            <w:sdt>
              <w:sdtPr>
                <w:rPr>
                  <w:szCs w:val="21"/>
                </w:rPr>
                <w:alias w:val="与重大资产重组相关的承诺-承诺类型"/>
                <w:tag w:val="_GBC_c986a55468114c2fbf6186df07b763ce"/>
                <w:id w:val="4367925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43" w:type="pct"/>
                    <w:shd w:val="clear" w:color="auto" w:fill="auto"/>
                    <w:vAlign w:val="center"/>
                  </w:tcPr>
                  <w:p w:rsidR="005D6D29" w:rsidRDefault="005D6D29" w:rsidP="00C97E8F">
                    <w:pPr>
                      <w:jc w:val="center"/>
                      <w:rPr>
                        <w:color w:val="FFC000"/>
                        <w:szCs w:val="21"/>
                      </w:rPr>
                    </w:pPr>
                    <w:r>
                      <w:rPr>
                        <w:szCs w:val="21"/>
                      </w:rPr>
                      <w:t>其他</w:t>
                    </w:r>
                  </w:p>
                </w:tc>
              </w:sdtContent>
            </w:sdt>
            <w:tc>
              <w:tcPr>
                <w:tcW w:w="194" w:type="pct"/>
                <w:shd w:val="clear" w:color="auto" w:fill="auto"/>
                <w:vAlign w:val="center"/>
              </w:tcPr>
              <w:p w:rsidR="005D6D29" w:rsidRDefault="005D6D29" w:rsidP="00C97E8F">
                <w:pPr>
                  <w:jc w:val="center"/>
                  <w:rPr>
                    <w:szCs w:val="21"/>
                  </w:rPr>
                </w:pPr>
                <w:r>
                  <w:rPr>
                    <w:rFonts w:hint="eastAsia"/>
                    <w:szCs w:val="21"/>
                  </w:rPr>
                  <w:t>昆钢控股</w:t>
                </w:r>
              </w:p>
            </w:tc>
            <w:tc>
              <w:tcPr>
                <w:tcW w:w="2673" w:type="pct"/>
                <w:shd w:val="clear" w:color="auto" w:fill="auto"/>
                <w:vAlign w:val="center"/>
              </w:tcPr>
              <w:p w:rsidR="005D6D29" w:rsidRDefault="005D6D29" w:rsidP="005079E7">
                <w:pPr>
                  <w:rPr>
                    <w:szCs w:val="21"/>
                  </w:rPr>
                </w:pPr>
                <w:r w:rsidRPr="00CC78E1">
                  <w:rPr>
                    <w:rFonts w:hint="eastAsia"/>
                    <w:szCs w:val="21"/>
                  </w:rPr>
                  <w:t>①保证上市公司与昆钢控股及其控制的其他企业之间人员独立：保证上市公司的高级管理人员不在昆钢控股及其控制的其他企业中担任除董事、监事以外的其他职务，不在昆钢控股及其控制的其他企业领薪；保证上市公司的劳动、人员及工资管理与昆钢控股之间独立。②保证上市公司资产独立完整：保证上市公司具有独立完整的资产；保证上市公司住所独立于昆钢控股。③保证上市公司财务独立：保证上市公司建立独立的财务部门和独立的财务核算体系；保证上市公司具有规范、独立的财务会计制度和对子公司的财务管理制度；保证上市公司独立在银行开户，不与昆钢控股共用一个银行账户；保证上市公司的财务人员不在昆钢控股兼职及领取报酬；保证上市公司依法独立纳税；保证上市公司能够独立做出财务决策，昆钢控股不干预上市公司的资金使用。④保证上市公司机构独立：保证上市公司拥有独立、完整的组织机构，与昆钢控股的机构完全分开。⑤保证上市公司业务独立：保证上市公司拥有独立开展经营活动的资产、人员、资质和能力，上市公司具有独立面向市场自主经营的能力；在采购、生产、销售等方面保持独立，保证上市公司业务独立。</w:t>
                </w:r>
              </w:p>
            </w:tc>
            <w:tc>
              <w:tcPr>
                <w:tcW w:w="389" w:type="pct"/>
                <w:shd w:val="clear" w:color="auto" w:fill="auto"/>
                <w:vAlign w:val="center"/>
              </w:tcPr>
              <w:p w:rsidR="005D6D29" w:rsidRDefault="005D6D29" w:rsidP="00C97E8F">
                <w:pPr>
                  <w:jc w:val="center"/>
                  <w:rPr>
                    <w:szCs w:val="21"/>
                  </w:rPr>
                </w:pPr>
                <w:r w:rsidRPr="00CC78E1">
                  <w:rPr>
                    <w:szCs w:val="21"/>
                  </w:rPr>
                  <w:t>2010年6月18日，长期有效。</w:t>
                </w:r>
              </w:p>
            </w:tc>
            <w:sdt>
              <w:sdtPr>
                <w:rPr>
                  <w:szCs w:val="21"/>
                </w:rPr>
                <w:alias w:val="与重大资产重组相关的承诺-是否有履行期限"/>
                <w:tag w:val="_GBC_79e4c1ac8ad34fc58bc66e725cb673e1"/>
                <w:id w:val="2060278624"/>
                <w:lock w:val="sdtLocked"/>
                <w:comboBox>
                  <w:listItem w:displayText="是" w:value="true"/>
                  <w:listItem w:displayText="否" w:value="false"/>
                </w:comboBox>
              </w:sdtPr>
              <w:sdtEndPr/>
              <w:sdtContent>
                <w:tc>
                  <w:tcPr>
                    <w:tcW w:w="243" w:type="pct"/>
                    <w:shd w:val="clear" w:color="auto" w:fill="auto"/>
                    <w:vAlign w:val="center"/>
                  </w:tcPr>
                  <w:p w:rsidR="005D6D29" w:rsidRDefault="005D6D29" w:rsidP="00C97E8F">
                    <w:pPr>
                      <w:jc w:val="center"/>
                      <w:rPr>
                        <w:color w:val="FFC000"/>
                        <w:szCs w:val="21"/>
                      </w:rPr>
                    </w:pPr>
                    <w:r>
                      <w:rPr>
                        <w:szCs w:val="21"/>
                      </w:rPr>
                      <w:t>否</w:t>
                    </w:r>
                  </w:p>
                </w:tc>
              </w:sdtContent>
            </w:sdt>
            <w:sdt>
              <w:sdtPr>
                <w:rPr>
                  <w:szCs w:val="21"/>
                </w:rPr>
                <w:alias w:val="与重大资产重组相关的承诺-是否及时严格履行"/>
                <w:tag w:val="_GBC_1aabacc96fa447b3965eabf1922b74c1"/>
                <w:id w:val="-759761375"/>
                <w:lock w:val="sdtLocked"/>
                <w:comboBox>
                  <w:listItem w:displayText="是" w:value="true"/>
                  <w:listItem w:displayText="否" w:value="false"/>
                </w:comboBox>
              </w:sdtPr>
              <w:sdtEndPr/>
              <w:sdtContent>
                <w:tc>
                  <w:tcPr>
                    <w:tcW w:w="340" w:type="pct"/>
                    <w:shd w:val="clear" w:color="auto" w:fill="auto"/>
                    <w:vAlign w:val="center"/>
                  </w:tcPr>
                  <w:p w:rsidR="005D6D29" w:rsidRDefault="005D6D29" w:rsidP="00C97E8F">
                    <w:pPr>
                      <w:jc w:val="center"/>
                      <w:rPr>
                        <w:color w:val="FFC000"/>
                        <w:szCs w:val="21"/>
                      </w:rPr>
                    </w:pPr>
                    <w:r>
                      <w:rPr>
                        <w:szCs w:val="21"/>
                      </w:rPr>
                      <w:t>是</w:t>
                    </w:r>
                  </w:p>
                </w:tc>
              </w:sdtContent>
            </w:sdt>
            <w:tc>
              <w:tcPr>
                <w:tcW w:w="388" w:type="pct"/>
                <w:shd w:val="clear" w:color="auto" w:fill="auto"/>
                <w:vAlign w:val="center"/>
              </w:tcPr>
              <w:p w:rsidR="005D6D29" w:rsidRDefault="005D6D29" w:rsidP="00C97E8F">
                <w:pPr>
                  <w:jc w:val="center"/>
                  <w:rPr>
                    <w:szCs w:val="21"/>
                  </w:rPr>
                </w:pPr>
                <w:r w:rsidRPr="00CC78E1">
                  <w:rPr>
                    <w:rFonts w:hint="eastAsia"/>
                    <w:szCs w:val="21"/>
                  </w:rPr>
                  <w:t>不适用</w:t>
                </w:r>
              </w:p>
            </w:tc>
            <w:tc>
              <w:tcPr>
                <w:tcW w:w="292" w:type="pct"/>
                <w:shd w:val="clear" w:color="auto" w:fill="auto"/>
                <w:vAlign w:val="center"/>
              </w:tcPr>
              <w:p w:rsidR="005D6D29" w:rsidRDefault="005D6D29" w:rsidP="00C97E8F">
                <w:pPr>
                  <w:jc w:val="center"/>
                  <w:rPr>
                    <w:szCs w:val="21"/>
                  </w:rPr>
                </w:pPr>
                <w:r w:rsidRPr="00CC78E1">
                  <w:rPr>
                    <w:rFonts w:hint="eastAsia"/>
                    <w:szCs w:val="21"/>
                  </w:rPr>
                  <w:t>不适用</w:t>
                </w:r>
              </w:p>
            </w:tc>
          </w:tr>
          <w:tr w:rsidR="005D6D29" w:rsidTr="00C97E8F">
            <w:tc>
              <w:tcPr>
                <w:tcW w:w="238" w:type="pct"/>
                <w:shd w:val="clear" w:color="auto" w:fill="auto"/>
                <w:vAlign w:val="center"/>
              </w:tcPr>
              <w:p w:rsidR="005D6D29" w:rsidRDefault="005D6D29" w:rsidP="00C97E8F">
                <w:pPr>
                  <w:jc w:val="center"/>
                  <w:rPr>
                    <w:szCs w:val="21"/>
                  </w:rPr>
                </w:pPr>
                <w:r w:rsidRPr="005D6D29">
                  <w:rPr>
                    <w:rFonts w:hint="eastAsia"/>
                    <w:szCs w:val="21"/>
                  </w:rPr>
                  <w:t>与重大资产重组相关的承诺</w:t>
                </w:r>
              </w:p>
            </w:tc>
            <w:sdt>
              <w:sdtPr>
                <w:rPr>
                  <w:szCs w:val="21"/>
                </w:rPr>
                <w:alias w:val="与重大资产重组相关的承诺-承诺类型"/>
                <w:tag w:val="_GBC_c986a55468114c2fbf6186df07b763ce"/>
                <w:id w:val="-80238828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43" w:type="pct"/>
                    <w:shd w:val="clear" w:color="auto" w:fill="auto"/>
                    <w:vAlign w:val="center"/>
                  </w:tcPr>
                  <w:p w:rsidR="005D6D29" w:rsidRDefault="005D6D29" w:rsidP="00C97E8F">
                    <w:pPr>
                      <w:jc w:val="center"/>
                      <w:rPr>
                        <w:szCs w:val="21"/>
                      </w:rPr>
                    </w:pPr>
                    <w:r>
                      <w:rPr>
                        <w:szCs w:val="21"/>
                      </w:rPr>
                      <w:t>其他</w:t>
                    </w:r>
                  </w:p>
                </w:tc>
              </w:sdtContent>
            </w:sdt>
            <w:tc>
              <w:tcPr>
                <w:tcW w:w="194" w:type="pct"/>
                <w:shd w:val="clear" w:color="auto" w:fill="auto"/>
                <w:vAlign w:val="center"/>
              </w:tcPr>
              <w:p w:rsidR="005D6D29" w:rsidRDefault="005D6D29" w:rsidP="005D6D29">
                <w:pPr>
                  <w:jc w:val="center"/>
                  <w:rPr>
                    <w:szCs w:val="21"/>
                  </w:rPr>
                </w:pPr>
                <w:r>
                  <w:rPr>
                    <w:rFonts w:hint="eastAsia"/>
                    <w:szCs w:val="21"/>
                  </w:rPr>
                  <w:t>昆钢</w:t>
                </w:r>
              </w:p>
              <w:p w:rsidR="005D6D29" w:rsidRDefault="005D6D29" w:rsidP="005D6D29">
                <w:pPr>
                  <w:jc w:val="center"/>
                  <w:rPr>
                    <w:szCs w:val="21"/>
                  </w:rPr>
                </w:pPr>
                <w:r>
                  <w:rPr>
                    <w:rFonts w:hint="eastAsia"/>
                    <w:szCs w:val="21"/>
                  </w:rPr>
                  <w:t>控股</w:t>
                </w:r>
              </w:p>
            </w:tc>
            <w:tc>
              <w:tcPr>
                <w:tcW w:w="2673" w:type="pct"/>
                <w:shd w:val="clear" w:color="auto" w:fill="auto"/>
                <w:vAlign w:val="center"/>
              </w:tcPr>
              <w:p w:rsidR="005D6D29" w:rsidRPr="00CC78E1" w:rsidRDefault="005D6D29" w:rsidP="005079E7">
                <w:pPr>
                  <w:rPr>
                    <w:szCs w:val="21"/>
                  </w:rPr>
                </w:pPr>
                <w:r w:rsidRPr="005D6D29">
                  <w:rPr>
                    <w:rFonts w:hint="eastAsia"/>
                    <w:szCs w:val="21"/>
                  </w:rPr>
                  <w:t>①昆钢控股及其控制的除上市公司外的其他企业在与上市公司发生的经营性资金往来中，承诺严格限制占用上市公司资金。承诺不要求上市公司为昆钢控股及其控制的其他企业垫付工资、福利、保险、广告等期间费用，也不互相代为承担成本和其他支出。②昆钢控股承诺不以下列方式直接或间接占用上市公司资金：要求上市公司有偿或无偿拆借资金给昆钢控股及其控制的其他企业使用；要求上市公司通过银行或非银行金融机构向昆钢控股及其控制的其他企业提供委托贷款；要求上市公司</w:t>
                </w:r>
                <w:r w:rsidRPr="005D6D29">
                  <w:rPr>
                    <w:rFonts w:hint="eastAsia"/>
                    <w:szCs w:val="21"/>
                  </w:rPr>
                  <w:lastRenderedPageBreak/>
                  <w:t>委托昆钢控股及其控制的其他企业进行投资活动；要求上市公司为昆钢控股及其控制的其他企业开具没有真实交易背景的商业承兑汇票；要求上市公司代为昆钢控股及其控制的其他企业偿还债务；中国证监会认定的其他方式。</w:t>
                </w:r>
              </w:p>
            </w:tc>
            <w:tc>
              <w:tcPr>
                <w:tcW w:w="389" w:type="pct"/>
                <w:shd w:val="clear" w:color="auto" w:fill="auto"/>
                <w:vAlign w:val="center"/>
              </w:tcPr>
              <w:p w:rsidR="005D6D29" w:rsidRPr="00CC78E1" w:rsidRDefault="005D6D29" w:rsidP="00C97E8F">
                <w:pPr>
                  <w:jc w:val="center"/>
                  <w:rPr>
                    <w:szCs w:val="21"/>
                  </w:rPr>
                </w:pPr>
                <w:r w:rsidRPr="005D6D29">
                  <w:rPr>
                    <w:szCs w:val="21"/>
                  </w:rPr>
                  <w:lastRenderedPageBreak/>
                  <w:t>2009年9月3日，长期有效。</w:t>
                </w:r>
              </w:p>
            </w:tc>
            <w:sdt>
              <w:sdtPr>
                <w:rPr>
                  <w:szCs w:val="21"/>
                </w:rPr>
                <w:alias w:val="与重大资产重组相关的承诺-是否有履行期限"/>
                <w:tag w:val="_GBC_79e4c1ac8ad34fc58bc66e725cb673e1"/>
                <w:id w:val="-1030255988"/>
                <w:lock w:val="sdtLocked"/>
                <w:comboBox>
                  <w:listItem w:displayText="是" w:value="true"/>
                  <w:listItem w:displayText="否" w:value="false"/>
                </w:comboBox>
              </w:sdtPr>
              <w:sdtEndPr/>
              <w:sdtContent>
                <w:tc>
                  <w:tcPr>
                    <w:tcW w:w="243" w:type="pct"/>
                    <w:shd w:val="clear" w:color="auto" w:fill="auto"/>
                    <w:vAlign w:val="center"/>
                  </w:tcPr>
                  <w:p w:rsidR="005D6D29" w:rsidRDefault="005D6D29" w:rsidP="00C97E8F">
                    <w:pPr>
                      <w:jc w:val="center"/>
                      <w:rPr>
                        <w:szCs w:val="21"/>
                      </w:rPr>
                    </w:pPr>
                    <w:r>
                      <w:rPr>
                        <w:szCs w:val="21"/>
                      </w:rPr>
                      <w:t>否</w:t>
                    </w:r>
                  </w:p>
                </w:tc>
              </w:sdtContent>
            </w:sdt>
            <w:sdt>
              <w:sdtPr>
                <w:rPr>
                  <w:szCs w:val="21"/>
                </w:rPr>
                <w:alias w:val="与重大资产重组相关的承诺-是否及时严格履行"/>
                <w:tag w:val="_GBC_1aabacc96fa447b3965eabf1922b74c1"/>
                <w:id w:val="2135984934"/>
                <w:lock w:val="sdtLocked"/>
                <w:comboBox>
                  <w:listItem w:displayText="是" w:value="true"/>
                  <w:listItem w:displayText="否" w:value="false"/>
                </w:comboBox>
              </w:sdtPr>
              <w:sdtEndPr/>
              <w:sdtContent>
                <w:tc>
                  <w:tcPr>
                    <w:tcW w:w="340" w:type="pct"/>
                    <w:shd w:val="clear" w:color="auto" w:fill="auto"/>
                    <w:vAlign w:val="center"/>
                  </w:tcPr>
                  <w:p w:rsidR="005D6D29" w:rsidRDefault="005D6D29" w:rsidP="00C97E8F">
                    <w:pPr>
                      <w:jc w:val="center"/>
                      <w:rPr>
                        <w:szCs w:val="21"/>
                      </w:rPr>
                    </w:pPr>
                    <w:r>
                      <w:rPr>
                        <w:szCs w:val="21"/>
                      </w:rPr>
                      <w:t>是</w:t>
                    </w:r>
                  </w:p>
                </w:tc>
              </w:sdtContent>
            </w:sdt>
            <w:tc>
              <w:tcPr>
                <w:tcW w:w="388" w:type="pct"/>
                <w:shd w:val="clear" w:color="auto" w:fill="auto"/>
                <w:vAlign w:val="center"/>
              </w:tcPr>
              <w:p w:rsidR="005D6D29" w:rsidRPr="00CC78E1" w:rsidRDefault="005D6D29" w:rsidP="00C97E8F">
                <w:pPr>
                  <w:jc w:val="center"/>
                  <w:rPr>
                    <w:szCs w:val="21"/>
                  </w:rPr>
                </w:pPr>
                <w:r w:rsidRPr="005D6D29">
                  <w:rPr>
                    <w:rFonts w:hint="eastAsia"/>
                    <w:szCs w:val="21"/>
                  </w:rPr>
                  <w:t>不适用</w:t>
                </w:r>
              </w:p>
            </w:tc>
            <w:tc>
              <w:tcPr>
                <w:tcW w:w="292" w:type="pct"/>
                <w:shd w:val="clear" w:color="auto" w:fill="auto"/>
                <w:vAlign w:val="center"/>
              </w:tcPr>
              <w:p w:rsidR="005D6D29" w:rsidRPr="00CC78E1" w:rsidRDefault="005D6D29" w:rsidP="00C97E8F">
                <w:pPr>
                  <w:jc w:val="center"/>
                  <w:rPr>
                    <w:szCs w:val="21"/>
                  </w:rPr>
                </w:pPr>
                <w:r w:rsidRPr="005D6D29">
                  <w:rPr>
                    <w:rFonts w:hint="eastAsia"/>
                    <w:szCs w:val="21"/>
                  </w:rPr>
                  <w:t>不适用</w:t>
                </w:r>
              </w:p>
            </w:tc>
          </w:tr>
          <w:tr w:rsidR="005D6D29" w:rsidTr="00C97E8F">
            <w:tc>
              <w:tcPr>
                <w:tcW w:w="238" w:type="pct"/>
                <w:shd w:val="clear" w:color="auto" w:fill="auto"/>
                <w:vAlign w:val="center"/>
              </w:tcPr>
              <w:p w:rsidR="005D6D29" w:rsidRDefault="005D6D29" w:rsidP="00C97E8F">
                <w:pPr>
                  <w:jc w:val="center"/>
                  <w:rPr>
                    <w:szCs w:val="21"/>
                  </w:rPr>
                </w:pPr>
                <w:r w:rsidRPr="005D6D29">
                  <w:rPr>
                    <w:rFonts w:hint="eastAsia"/>
                    <w:szCs w:val="21"/>
                  </w:rPr>
                  <w:lastRenderedPageBreak/>
                  <w:t>与重大资产重组相关的承诺</w:t>
                </w:r>
              </w:p>
            </w:tc>
            <w:sdt>
              <w:sdtPr>
                <w:rPr>
                  <w:szCs w:val="21"/>
                </w:rPr>
                <w:alias w:val="与重大资产重组相关的承诺-承诺类型"/>
                <w:tag w:val="_GBC_c986a55468114c2fbf6186df07b763ce"/>
                <w:id w:val="213906145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43" w:type="pct"/>
                    <w:shd w:val="clear" w:color="auto" w:fill="auto"/>
                    <w:vAlign w:val="center"/>
                  </w:tcPr>
                  <w:p w:rsidR="005D6D29" w:rsidRDefault="005D6D29" w:rsidP="00C97E8F">
                    <w:pPr>
                      <w:jc w:val="center"/>
                      <w:rPr>
                        <w:szCs w:val="21"/>
                      </w:rPr>
                    </w:pPr>
                    <w:r>
                      <w:rPr>
                        <w:szCs w:val="21"/>
                      </w:rPr>
                      <w:t>解决同业竞争</w:t>
                    </w:r>
                  </w:p>
                </w:tc>
              </w:sdtContent>
            </w:sdt>
            <w:tc>
              <w:tcPr>
                <w:tcW w:w="194" w:type="pct"/>
                <w:shd w:val="clear" w:color="auto" w:fill="auto"/>
                <w:vAlign w:val="center"/>
              </w:tcPr>
              <w:p w:rsidR="005D6D29" w:rsidRDefault="005D6D29" w:rsidP="005D6D29">
                <w:pPr>
                  <w:jc w:val="center"/>
                  <w:rPr>
                    <w:szCs w:val="21"/>
                  </w:rPr>
                </w:pPr>
                <w:r>
                  <w:rPr>
                    <w:rFonts w:hint="eastAsia"/>
                    <w:szCs w:val="21"/>
                  </w:rPr>
                  <w:t>昆钢</w:t>
                </w:r>
              </w:p>
              <w:p w:rsidR="005D6D29" w:rsidRDefault="005D6D29" w:rsidP="005D6D29">
                <w:pPr>
                  <w:jc w:val="center"/>
                  <w:rPr>
                    <w:szCs w:val="21"/>
                  </w:rPr>
                </w:pPr>
                <w:r>
                  <w:rPr>
                    <w:rFonts w:hint="eastAsia"/>
                    <w:szCs w:val="21"/>
                  </w:rPr>
                  <w:t>控股</w:t>
                </w:r>
              </w:p>
            </w:tc>
            <w:tc>
              <w:tcPr>
                <w:tcW w:w="2673" w:type="pct"/>
                <w:shd w:val="clear" w:color="auto" w:fill="auto"/>
                <w:vAlign w:val="center"/>
              </w:tcPr>
              <w:p w:rsidR="005D6D29" w:rsidRPr="00CC78E1" w:rsidRDefault="005D6D29" w:rsidP="005079E7">
                <w:pPr>
                  <w:rPr>
                    <w:szCs w:val="21"/>
                  </w:rPr>
                </w:pPr>
                <w:r w:rsidRPr="005D6D29">
                  <w:rPr>
                    <w:rFonts w:hint="eastAsia"/>
                    <w:szCs w:val="21"/>
                  </w:rPr>
                  <w:t>①昆钢控股及其控制的其他企业目前与昆钢煤焦</w:t>
                </w:r>
                <w:proofErr w:type="gramStart"/>
                <w:r w:rsidRPr="005D6D29">
                  <w:rPr>
                    <w:rFonts w:hint="eastAsia"/>
                    <w:szCs w:val="21"/>
                  </w:rPr>
                  <w:t>化其他</w:t>
                </w:r>
                <w:proofErr w:type="gramEnd"/>
                <w:r w:rsidRPr="005D6D29">
                  <w:rPr>
                    <w:rFonts w:hint="eastAsia"/>
                    <w:szCs w:val="21"/>
                  </w:rPr>
                  <w:t>子公司不存在同业竞争，在本次重组完成前，昆钢控股及其控制的其他企业不会直接或间接从事与昆钢煤焦</w:t>
                </w:r>
                <w:proofErr w:type="gramStart"/>
                <w:r w:rsidRPr="005D6D29">
                  <w:rPr>
                    <w:rFonts w:hint="eastAsia"/>
                    <w:szCs w:val="21"/>
                  </w:rPr>
                  <w:t>化及其</w:t>
                </w:r>
                <w:proofErr w:type="gramEnd"/>
                <w:r w:rsidRPr="005D6D29">
                  <w:rPr>
                    <w:rFonts w:hint="eastAsia"/>
                    <w:szCs w:val="21"/>
                  </w:rPr>
                  <w:t>控制的企业相同、相似并构成竞争的业务。</w:t>
                </w:r>
                <w:r w:rsidRPr="005D6D29">
                  <w:rPr>
                    <w:szCs w:val="21"/>
                  </w:rPr>
                  <w:t xml:space="preserve"> ②昆钢控股承诺在本次重组完成后，对上市公司拥有控制权期间，昆钢控股将严格遵守国家有关法律、法规、规范性法律文件的规定，不会直接或间接从事与上市公司及其控制的企业相同、相似并构成竞争的业务，亦不会直接或间接拥有与上市公司及其控制的企业从事相同、相似并构成竞争的业务的其他企业、组织、经济实体的绝对或相对的控制权。③昆钢控股将通</w:t>
                </w:r>
                <w:r w:rsidRPr="005D6D29">
                  <w:rPr>
                    <w:rFonts w:hint="eastAsia"/>
                    <w:szCs w:val="21"/>
                  </w:rPr>
                  <w:t>过所控制的其他企业的控制权，促使该等企业按照同样的标准遵守上述承诺。④若违反上述声明及承诺，昆钢控股将承担相应的法律责任，包括但不限于由此给上市公司及其他中小股东造成的全部损失。</w:t>
                </w:r>
              </w:p>
            </w:tc>
            <w:tc>
              <w:tcPr>
                <w:tcW w:w="389" w:type="pct"/>
                <w:shd w:val="clear" w:color="auto" w:fill="auto"/>
                <w:vAlign w:val="center"/>
              </w:tcPr>
              <w:p w:rsidR="005D6D29" w:rsidRPr="00CC78E1" w:rsidRDefault="005D6D29" w:rsidP="00C97E8F">
                <w:pPr>
                  <w:jc w:val="center"/>
                  <w:rPr>
                    <w:szCs w:val="21"/>
                  </w:rPr>
                </w:pPr>
                <w:r w:rsidRPr="005D6D29">
                  <w:rPr>
                    <w:szCs w:val="21"/>
                  </w:rPr>
                  <w:t>2010年6月18日，长期有效。</w:t>
                </w:r>
              </w:p>
            </w:tc>
            <w:sdt>
              <w:sdtPr>
                <w:rPr>
                  <w:szCs w:val="21"/>
                </w:rPr>
                <w:alias w:val="与重大资产重组相关的承诺-是否有履行期限"/>
                <w:tag w:val="_GBC_79e4c1ac8ad34fc58bc66e725cb673e1"/>
                <w:id w:val="-1750722268"/>
                <w:lock w:val="sdtLocked"/>
                <w:comboBox>
                  <w:listItem w:displayText="是" w:value="true"/>
                  <w:listItem w:displayText="否" w:value="false"/>
                </w:comboBox>
              </w:sdtPr>
              <w:sdtEndPr/>
              <w:sdtContent>
                <w:tc>
                  <w:tcPr>
                    <w:tcW w:w="243" w:type="pct"/>
                    <w:shd w:val="clear" w:color="auto" w:fill="auto"/>
                    <w:vAlign w:val="center"/>
                  </w:tcPr>
                  <w:p w:rsidR="005D6D29" w:rsidRDefault="005D6D29" w:rsidP="00C97E8F">
                    <w:pPr>
                      <w:jc w:val="center"/>
                      <w:rPr>
                        <w:szCs w:val="21"/>
                      </w:rPr>
                    </w:pPr>
                    <w:r>
                      <w:rPr>
                        <w:szCs w:val="21"/>
                      </w:rPr>
                      <w:t>否</w:t>
                    </w:r>
                  </w:p>
                </w:tc>
              </w:sdtContent>
            </w:sdt>
            <w:sdt>
              <w:sdtPr>
                <w:rPr>
                  <w:szCs w:val="21"/>
                </w:rPr>
                <w:alias w:val="与重大资产重组相关的承诺-是否及时严格履行"/>
                <w:tag w:val="_GBC_1aabacc96fa447b3965eabf1922b74c1"/>
                <w:id w:val="-1216657168"/>
                <w:lock w:val="sdtLocked"/>
                <w:comboBox>
                  <w:listItem w:displayText="是" w:value="true"/>
                  <w:listItem w:displayText="否" w:value="false"/>
                </w:comboBox>
              </w:sdtPr>
              <w:sdtEndPr/>
              <w:sdtContent>
                <w:tc>
                  <w:tcPr>
                    <w:tcW w:w="340" w:type="pct"/>
                    <w:shd w:val="clear" w:color="auto" w:fill="auto"/>
                    <w:vAlign w:val="center"/>
                  </w:tcPr>
                  <w:p w:rsidR="005D6D29" w:rsidRDefault="005D6D29" w:rsidP="00C97E8F">
                    <w:pPr>
                      <w:jc w:val="center"/>
                      <w:rPr>
                        <w:szCs w:val="21"/>
                      </w:rPr>
                    </w:pPr>
                    <w:r>
                      <w:rPr>
                        <w:szCs w:val="21"/>
                      </w:rPr>
                      <w:t>是</w:t>
                    </w:r>
                  </w:p>
                </w:tc>
              </w:sdtContent>
            </w:sdt>
            <w:tc>
              <w:tcPr>
                <w:tcW w:w="388" w:type="pct"/>
                <w:shd w:val="clear" w:color="auto" w:fill="auto"/>
                <w:vAlign w:val="center"/>
              </w:tcPr>
              <w:p w:rsidR="005D6D29" w:rsidRPr="00CC78E1" w:rsidRDefault="005D6D29" w:rsidP="00C97E8F">
                <w:pPr>
                  <w:jc w:val="center"/>
                  <w:rPr>
                    <w:szCs w:val="21"/>
                  </w:rPr>
                </w:pPr>
                <w:r w:rsidRPr="005D6D29">
                  <w:rPr>
                    <w:rFonts w:hint="eastAsia"/>
                    <w:szCs w:val="21"/>
                  </w:rPr>
                  <w:t>不适用</w:t>
                </w:r>
              </w:p>
            </w:tc>
            <w:tc>
              <w:tcPr>
                <w:tcW w:w="292" w:type="pct"/>
                <w:shd w:val="clear" w:color="auto" w:fill="auto"/>
                <w:vAlign w:val="center"/>
              </w:tcPr>
              <w:p w:rsidR="005D6D29" w:rsidRPr="00CC78E1" w:rsidRDefault="005D6D29" w:rsidP="00C97E8F">
                <w:pPr>
                  <w:jc w:val="center"/>
                  <w:rPr>
                    <w:szCs w:val="21"/>
                  </w:rPr>
                </w:pPr>
                <w:r w:rsidRPr="005D6D29">
                  <w:rPr>
                    <w:rFonts w:hint="eastAsia"/>
                    <w:szCs w:val="21"/>
                  </w:rPr>
                  <w:t>不适用</w:t>
                </w:r>
              </w:p>
            </w:tc>
          </w:tr>
          <w:tr w:rsidR="005D6D29" w:rsidTr="00C97E8F">
            <w:tc>
              <w:tcPr>
                <w:tcW w:w="238" w:type="pct"/>
                <w:shd w:val="clear" w:color="auto" w:fill="auto"/>
                <w:vAlign w:val="center"/>
              </w:tcPr>
              <w:p w:rsidR="005D6D29" w:rsidRDefault="00356B16" w:rsidP="00C97E8F">
                <w:pPr>
                  <w:jc w:val="center"/>
                  <w:rPr>
                    <w:szCs w:val="21"/>
                  </w:rPr>
                </w:pPr>
                <w:r w:rsidRPr="00356B16">
                  <w:rPr>
                    <w:rFonts w:hint="eastAsia"/>
                    <w:szCs w:val="21"/>
                  </w:rPr>
                  <w:t>与重大资产重组相关的承诺</w:t>
                </w:r>
              </w:p>
            </w:tc>
            <w:sdt>
              <w:sdtPr>
                <w:rPr>
                  <w:szCs w:val="21"/>
                </w:rPr>
                <w:alias w:val="与重大资产重组相关的承诺-承诺类型"/>
                <w:tag w:val="_GBC_c986a55468114c2fbf6186df07b763ce"/>
                <w:id w:val="190648825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43" w:type="pct"/>
                    <w:shd w:val="clear" w:color="auto" w:fill="auto"/>
                    <w:vAlign w:val="center"/>
                  </w:tcPr>
                  <w:p w:rsidR="005D6D29" w:rsidRDefault="006415B1" w:rsidP="00C97E8F">
                    <w:pPr>
                      <w:jc w:val="center"/>
                      <w:rPr>
                        <w:szCs w:val="21"/>
                      </w:rPr>
                    </w:pPr>
                    <w:r>
                      <w:rPr>
                        <w:szCs w:val="21"/>
                      </w:rPr>
                      <w:t>解决同业竞争</w:t>
                    </w:r>
                  </w:p>
                </w:tc>
              </w:sdtContent>
            </w:sdt>
            <w:tc>
              <w:tcPr>
                <w:tcW w:w="194" w:type="pct"/>
                <w:shd w:val="clear" w:color="auto" w:fill="auto"/>
                <w:vAlign w:val="center"/>
              </w:tcPr>
              <w:p w:rsidR="006415B1" w:rsidRDefault="006415B1" w:rsidP="006415B1">
                <w:pPr>
                  <w:jc w:val="center"/>
                  <w:rPr>
                    <w:szCs w:val="21"/>
                  </w:rPr>
                </w:pPr>
                <w:r>
                  <w:rPr>
                    <w:rFonts w:hint="eastAsia"/>
                    <w:szCs w:val="21"/>
                  </w:rPr>
                  <w:t>昆钢</w:t>
                </w:r>
              </w:p>
              <w:p w:rsidR="005D6D29" w:rsidRDefault="006415B1" w:rsidP="006415B1">
                <w:pPr>
                  <w:jc w:val="center"/>
                  <w:rPr>
                    <w:szCs w:val="21"/>
                  </w:rPr>
                </w:pPr>
                <w:r>
                  <w:rPr>
                    <w:rFonts w:hint="eastAsia"/>
                    <w:szCs w:val="21"/>
                  </w:rPr>
                  <w:t>控股</w:t>
                </w:r>
              </w:p>
            </w:tc>
            <w:tc>
              <w:tcPr>
                <w:tcW w:w="2673" w:type="pct"/>
                <w:shd w:val="clear" w:color="auto" w:fill="auto"/>
                <w:vAlign w:val="center"/>
              </w:tcPr>
              <w:p w:rsidR="005D6D29" w:rsidRPr="00CC78E1" w:rsidRDefault="006415B1" w:rsidP="005079E7">
                <w:pPr>
                  <w:rPr>
                    <w:szCs w:val="21"/>
                  </w:rPr>
                </w:pPr>
                <w:r w:rsidRPr="006415B1">
                  <w:rPr>
                    <w:szCs w:val="21"/>
                  </w:rPr>
                  <w:t>2009年9月3日，昆钢控股与富源县人民政府签订了《煤、电、焦、煤化工、特种炉料（铁合金）、建材等一体化循环经济工业基地项目合作协议》，该协议是昆钢控股与富源县人民政府达成的框架性协议。为了避免上述协议在履行过程中出现潜在的同业竞争问题，昆钢控股承诺如下：《煤、电、焦、煤化工、特种炉料（铁合金）、建材等一体化循环经济工业基地项目合作协议》项下与昆钢煤焦</w:t>
                </w:r>
                <w:proofErr w:type="gramStart"/>
                <w:r w:rsidRPr="006415B1">
                  <w:rPr>
                    <w:szCs w:val="21"/>
                  </w:rPr>
                  <w:t>化及其</w:t>
                </w:r>
                <w:proofErr w:type="gramEnd"/>
                <w:r w:rsidRPr="006415B1">
                  <w:rPr>
                    <w:szCs w:val="21"/>
                  </w:rPr>
                  <w:t>子公司相同或相似的业务将由昆钢煤焦化或其控制的企业，或本次重组完成后的马龙产业及其控制的其他企业作为实施主体。昆钢控股设立的富源煤资源综合利用有限公司的</w:t>
                </w:r>
                <w:r w:rsidRPr="006415B1">
                  <w:rPr>
                    <w:rFonts w:hint="eastAsia"/>
                    <w:szCs w:val="21"/>
                  </w:rPr>
                  <w:t>业务定位为富源县煤矿资源的整合，不会从事与昆钢煤焦</w:t>
                </w:r>
                <w:proofErr w:type="gramStart"/>
                <w:r w:rsidRPr="006415B1">
                  <w:rPr>
                    <w:rFonts w:hint="eastAsia"/>
                    <w:szCs w:val="21"/>
                  </w:rPr>
                  <w:t>化及其</w:t>
                </w:r>
                <w:proofErr w:type="gramEnd"/>
                <w:r w:rsidRPr="006415B1">
                  <w:rPr>
                    <w:rFonts w:hint="eastAsia"/>
                    <w:szCs w:val="21"/>
                  </w:rPr>
                  <w:t>子公司相同或相似的业务。该公司在生产经营中取得的与煤炭相关的资产和权益，凡具备资产注入条件的，昆钢控股将依法以合理、公允的条件及时将该等资产或权益注入本次重组完成后的马龙产业。</w:t>
                </w:r>
              </w:p>
            </w:tc>
            <w:tc>
              <w:tcPr>
                <w:tcW w:w="389" w:type="pct"/>
                <w:shd w:val="clear" w:color="auto" w:fill="auto"/>
                <w:vAlign w:val="center"/>
              </w:tcPr>
              <w:p w:rsidR="005D6D29" w:rsidRPr="00CC78E1" w:rsidRDefault="006415B1" w:rsidP="00C97E8F">
                <w:pPr>
                  <w:jc w:val="center"/>
                  <w:rPr>
                    <w:szCs w:val="21"/>
                  </w:rPr>
                </w:pPr>
                <w:r w:rsidRPr="006415B1">
                  <w:rPr>
                    <w:szCs w:val="21"/>
                  </w:rPr>
                  <w:t>2009年9月3日，长期有效。</w:t>
                </w:r>
              </w:p>
            </w:tc>
            <w:sdt>
              <w:sdtPr>
                <w:rPr>
                  <w:szCs w:val="21"/>
                </w:rPr>
                <w:alias w:val="与重大资产重组相关的承诺-是否有履行期限"/>
                <w:tag w:val="_GBC_79e4c1ac8ad34fc58bc66e725cb673e1"/>
                <w:id w:val="1510718034"/>
                <w:lock w:val="sdtLocked"/>
                <w:comboBox>
                  <w:listItem w:displayText="是" w:value="true"/>
                  <w:listItem w:displayText="否" w:value="false"/>
                </w:comboBox>
              </w:sdtPr>
              <w:sdtEndPr/>
              <w:sdtContent>
                <w:tc>
                  <w:tcPr>
                    <w:tcW w:w="243" w:type="pct"/>
                    <w:shd w:val="clear" w:color="auto" w:fill="auto"/>
                    <w:vAlign w:val="center"/>
                  </w:tcPr>
                  <w:p w:rsidR="005D6D29" w:rsidRDefault="006415B1" w:rsidP="00C97E8F">
                    <w:pPr>
                      <w:jc w:val="center"/>
                      <w:rPr>
                        <w:szCs w:val="21"/>
                      </w:rPr>
                    </w:pPr>
                    <w:r>
                      <w:rPr>
                        <w:szCs w:val="21"/>
                      </w:rPr>
                      <w:t>否</w:t>
                    </w:r>
                  </w:p>
                </w:tc>
              </w:sdtContent>
            </w:sdt>
            <w:sdt>
              <w:sdtPr>
                <w:rPr>
                  <w:szCs w:val="21"/>
                </w:rPr>
                <w:alias w:val="与重大资产重组相关的承诺-是否及时严格履行"/>
                <w:tag w:val="_GBC_1aabacc96fa447b3965eabf1922b74c1"/>
                <w:id w:val="1294177984"/>
                <w:lock w:val="sdtLocked"/>
                <w:comboBox>
                  <w:listItem w:displayText="是" w:value="true"/>
                  <w:listItem w:displayText="否" w:value="false"/>
                </w:comboBox>
              </w:sdtPr>
              <w:sdtEndPr/>
              <w:sdtContent>
                <w:tc>
                  <w:tcPr>
                    <w:tcW w:w="340" w:type="pct"/>
                    <w:shd w:val="clear" w:color="auto" w:fill="auto"/>
                    <w:vAlign w:val="center"/>
                  </w:tcPr>
                  <w:p w:rsidR="005D6D29" w:rsidRDefault="006415B1" w:rsidP="00C97E8F">
                    <w:pPr>
                      <w:jc w:val="center"/>
                      <w:rPr>
                        <w:szCs w:val="21"/>
                      </w:rPr>
                    </w:pPr>
                    <w:r>
                      <w:rPr>
                        <w:szCs w:val="21"/>
                      </w:rPr>
                      <w:t>是</w:t>
                    </w:r>
                  </w:p>
                </w:tc>
              </w:sdtContent>
            </w:sdt>
            <w:tc>
              <w:tcPr>
                <w:tcW w:w="388" w:type="pct"/>
                <w:shd w:val="clear" w:color="auto" w:fill="auto"/>
                <w:vAlign w:val="center"/>
              </w:tcPr>
              <w:p w:rsidR="005D6D29" w:rsidRPr="00CC78E1" w:rsidRDefault="006415B1" w:rsidP="00C97E8F">
                <w:pPr>
                  <w:jc w:val="center"/>
                  <w:rPr>
                    <w:szCs w:val="21"/>
                  </w:rPr>
                </w:pPr>
                <w:r>
                  <w:rPr>
                    <w:rFonts w:hint="eastAsia"/>
                    <w:szCs w:val="21"/>
                  </w:rPr>
                  <w:t>不适用</w:t>
                </w:r>
              </w:p>
            </w:tc>
            <w:tc>
              <w:tcPr>
                <w:tcW w:w="292" w:type="pct"/>
                <w:shd w:val="clear" w:color="auto" w:fill="auto"/>
                <w:vAlign w:val="center"/>
              </w:tcPr>
              <w:p w:rsidR="005D6D29" w:rsidRPr="00CC78E1" w:rsidRDefault="006415B1" w:rsidP="00C97E8F">
                <w:pPr>
                  <w:jc w:val="center"/>
                  <w:rPr>
                    <w:szCs w:val="21"/>
                  </w:rPr>
                </w:pPr>
                <w:r>
                  <w:rPr>
                    <w:rFonts w:hint="eastAsia"/>
                    <w:szCs w:val="21"/>
                  </w:rPr>
                  <w:t>不适用</w:t>
                </w:r>
              </w:p>
            </w:tc>
          </w:tr>
          <w:tr w:rsidR="005D6D29" w:rsidTr="00C97E8F">
            <w:tc>
              <w:tcPr>
                <w:tcW w:w="238" w:type="pct"/>
                <w:shd w:val="clear" w:color="auto" w:fill="auto"/>
                <w:vAlign w:val="center"/>
              </w:tcPr>
              <w:p w:rsidR="005D6D29" w:rsidRDefault="008F02FF" w:rsidP="00C97E8F">
                <w:pPr>
                  <w:jc w:val="center"/>
                  <w:rPr>
                    <w:szCs w:val="21"/>
                  </w:rPr>
                </w:pPr>
                <w:r w:rsidRPr="008F02FF">
                  <w:rPr>
                    <w:rFonts w:hint="eastAsia"/>
                    <w:szCs w:val="21"/>
                  </w:rPr>
                  <w:t>与重大资产重组相关的承诺</w:t>
                </w:r>
              </w:p>
            </w:tc>
            <w:sdt>
              <w:sdtPr>
                <w:rPr>
                  <w:szCs w:val="21"/>
                </w:rPr>
                <w:alias w:val="与重大资产重组相关的承诺-承诺类型"/>
                <w:tag w:val="_GBC_c986a55468114c2fbf6186df07b763ce"/>
                <w:id w:val="-163085291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43" w:type="pct"/>
                    <w:shd w:val="clear" w:color="auto" w:fill="auto"/>
                    <w:vAlign w:val="center"/>
                  </w:tcPr>
                  <w:p w:rsidR="005D6D29" w:rsidRDefault="008F02FF" w:rsidP="00C97E8F">
                    <w:pPr>
                      <w:jc w:val="center"/>
                      <w:rPr>
                        <w:szCs w:val="21"/>
                      </w:rPr>
                    </w:pPr>
                    <w:r>
                      <w:rPr>
                        <w:szCs w:val="21"/>
                      </w:rPr>
                      <w:t>解决关联交易</w:t>
                    </w:r>
                  </w:p>
                </w:tc>
              </w:sdtContent>
            </w:sdt>
            <w:tc>
              <w:tcPr>
                <w:tcW w:w="194" w:type="pct"/>
                <w:shd w:val="clear" w:color="auto" w:fill="auto"/>
                <w:vAlign w:val="center"/>
              </w:tcPr>
              <w:p w:rsidR="008F02FF" w:rsidRDefault="008F02FF" w:rsidP="008F02FF">
                <w:pPr>
                  <w:jc w:val="center"/>
                  <w:rPr>
                    <w:szCs w:val="21"/>
                  </w:rPr>
                </w:pPr>
                <w:r>
                  <w:rPr>
                    <w:rFonts w:hint="eastAsia"/>
                    <w:szCs w:val="21"/>
                  </w:rPr>
                  <w:t>昆钢</w:t>
                </w:r>
              </w:p>
              <w:p w:rsidR="005D6D29" w:rsidRDefault="008F02FF" w:rsidP="008F02FF">
                <w:pPr>
                  <w:jc w:val="center"/>
                  <w:rPr>
                    <w:szCs w:val="21"/>
                  </w:rPr>
                </w:pPr>
                <w:r>
                  <w:rPr>
                    <w:rFonts w:hint="eastAsia"/>
                    <w:szCs w:val="21"/>
                  </w:rPr>
                  <w:t>控股</w:t>
                </w:r>
              </w:p>
            </w:tc>
            <w:tc>
              <w:tcPr>
                <w:tcW w:w="2673" w:type="pct"/>
                <w:shd w:val="clear" w:color="auto" w:fill="auto"/>
                <w:vAlign w:val="center"/>
              </w:tcPr>
              <w:p w:rsidR="005D6D29" w:rsidRPr="00CC78E1" w:rsidRDefault="008F02FF" w:rsidP="005079E7">
                <w:pPr>
                  <w:rPr>
                    <w:szCs w:val="21"/>
                  </w:rPr>
                </w:pPr>
                <w:r w:rsidRPr="008F02FF">
                  <w:rPr>
                    <w:rFonts w:hint="eastAsia"/>
                    <w:szCs w:val="21"/>
                  </w:rPr>
                  <w:t>根据</w:t>
                </w:r>
                <w:r w:rsidRPr="008F02FF">
                  <w:rPr>
                    <w:szCs w:val="21"/>
                  </w:rPr>
                  <w:t>2010年6月18日昆钢控股签署的《昆明钢铁控股有限公司关于规范和减少关联交易的承诺函》，昆钢控股就规范与上市公司的关联交易事宜承诺如下：在本次交易完成后，昆钢控股及其控制的企业将尽可能的减少与上市公司之间的关联交易。对于无法避免或者有合理原因而发生的关联交易，昆钢控股承诺将遵循市场化的原则，按照有关法律法规、规范性文件和上市公司章程等有关规定履行关联交易决策程序，保证不通过关联交易损害上市公司及其股东的合法权益。</w:t>
                </w:r>
              </w:p>
            </w:tc>
            <w:tc>
              <w:tcPr>
                <w:tcW w:w="389" w:type="pct"/>
                <w:shd w:val="clear" w:color="auto" w:fill="auto"/>
                <w:vAlign w:val="center"/>
              </w:tcPr>
              <w:p w:rsidR="005D6D29" w:rsidRPr="00CC78E1" w:rsidRDefault="008F02FF" w:rsidP="00C97E8F">
                <w:pPr>
                  <w:jc w:val="center"/>
                  <w:rPr>
                    <w:szCs w:val="21"/>
                  </w:rPr>
                </w:pPr>
                <w:r w:rsidRPr="008F02FF">
                  <w:rPr>
                    <w:szCs w:val="21"/>
                  </w:rPr>
                  <w:t>2010年6月18日，长期有效。</w:t>
                </w:r>
              </w:p>
            </w:tc>
            <w:sdt>
              <w:sdtPr>
                <w:rPr>
                  <w:szCs w:val="21"/>
                </w:rPr>
                <w:alias w:val="与重大资产重组相关的承诺-是否有履行期限"/>
                <w:tag w:val="_GBC_79e4c1ac8ad34fc58bc66e725cb673e1"/>
                <w:id w:val="223190556"/>
                <w:lock w:val="sdtLocked"/>
                <w:comboBox>
                  <w:listItem w:displayText="是" w:value="true"/>
                  <w:listItem w:displayText="否" w:value="false"/>
                </w:comboBox>
              </w:sdtPr>
              <w:sdtEndPr/>
              <w:sdtContent>
                <w:tc>
                  <w:tcPr>
                    <w:tcW w:w="243" w:type="pct"/>
                    <w:shd w:val="clear" w:color="auto" w:fill="auto"/>
                    <w:vAlign w:val="center"/>
                  </w:tcPr>
                  <w:p w:rsidR="005D6D29" w:rsidRDefault="008F02FF" w:rsidP="00C97E8F">
                    <w:pPr>
                      <w:jc w:val="center"/>
                      <w:rPr>
                        <w:szCs w:val="21"/>
                      </w:rPr>
                    </w:pPr>
                    <w:r>
                      <w:rPr>
                        <w:szCs w:val="21"/>
                      </w:rPr>
                      <w:t>否</w:t>
                    </w:r>
                  </w:p>
                </w:tc>
              </w:sdtContent>
            </w:sdt>
            <w:sdt>
              <w:sdtPr>
                <w:rPr>
                  <w:szCs w:val="21"/>
                </w:rPr>
                <w:alias w:val="与重大资产重组相关的承诺-是否及时严格履行"/>
                <w:tag w:val="_GBC_1aabacc96fa447b3965eabf1922b74c1"/>
                <w:id w:val="1856387741"/>
                <w:lock w:val="sdtLocked"/>
                <w:comboBox>
                  <w:listItem w:displayText="是" w:value="true"/>
                  <w:listItem w:displayText="否" w:value="false"/>
                </w:comboBox>
              </w:sdtPr>
              <w:sdtEndPr/>
              <w:sdtContent>
                <w:tc>
                  <w:tcPr>
                    <w:tcW w:w="340" w:type="pct"/>
                    <w:shd w:val="clear" w:color="auto" w:fill="auto"/>
                    <w:vAlign w:val="center"/>
                  </w:tcPr>
                  <w:p w:rsidR="005D6D29" w:rsidRDefault="008F02FF" w:rsidP="00C97E8F">
                    <w:pPr>
                      <w:jc w:val="center"/>
                      <w:rPr>
                        <w:szCs w:val="21"/>
                      </w:rPr>
                    </w:pPr>
                    <w:r>
                      <w:rPr>
                        <w:szCs w:val="21"/>
                      </w:rPr>
                      <w:t>是</w:t>
                    </w:r>
                  </w:p>
                </w:tc>
              </w:sdtContent>
            </w:sdt>
            <w:tc>
              <w:tcPr>
                <w:tcW w:w="388" w:type="pct"/>
                <w:shd w:val="clear" w:color="auto" w:fill="auto"/>
                <w:vAlign w:val="center"/>
              </w:tcPr>
              <w:p w:rsidR="005D6D29" w:rsidRPr="00CC78E1" w:rsidRDefault="008F02FF" w:rsidP="00C97E8F">
                <w:pPr>
                  <w:jc w:val="center"/>
                  <w:rPr>
                    <w:szCs w:val="21"/>
                  </w:rPr>
                </w:pPr>
                <w:r>
                  <w:rPr>
                    <w:rFonts w:hint="eastAsia"/>
                    <w:szCs w:val="21"/>
                  </w:rPr>
                  <w:t>不适用</w:t>
                </w:r>
              </w:p>
            </w:tc>
            <w:tc>
              <w:tcPr>
                <w:tcW w:w="292" w:type="pct"/>
                <w:shd w:val="clear" w:color="auto" w:fill="auto"/>
                <w:vAlign w:val="center"/>
              </w:tcPr>
              <w:p w:rsidR="005D6D29" w:rsidRPr="00CC78E1" w:rsidRDefault="008F02FF" w:rsidP="00C97E8F">
                <w:pPr>
                  <w:jc w:val="center"/>
                  <w:rPr>
                    <w:szCs w:val="21"/>
                  </w:rPr>
                </w:pPr>
                <w:r>
                  <w:rPr>
                    <w:rFonts w:hint="eastAsia"/>
                    <w:szCs w:val="21"/>
                  </w:rPr>
                  <w:t>不适用</w:t>
                </w:r>
              </w:p>
            </w:tc>
          </w:tr>
        </w:tbl>
        <w:p w:rsidR="0009252D" w:rsidRDefault="00793BBB">
          <w:pPr>
            <w:rPr>
              <w:szCs w:val="21"/>
            </w:rPr>
          </w:pPr>
        </w:p>
      </w:sdtContent>
    </w:sdt>
    <w:sdt>
      <w:sdtPr>
        <w:rPr>
          <w:rFonts w:ascii="宋体" w:hAnsi="宋体" w:cs="宋体" w:hint="eastAsia"/>
          <w:b w:val="0"/>
          <w:bCs w:val="0"/>
          <w:kern w:val="0"/>
          <w:szCs w:val="24"/>
        </w:rPr>
        <w:alias w:val="模块:报告期内控股股东及其他关联方非经营性占用资金情况  单位..."/>
        <w:tag w:val="_SEC_2f371a3cc949400ea818d66a836d5785"/>
        <w:id w:val="-107361946"/>
        <w:lock w:val="sdtLocked"/>
        <w:placeholder>
          <w:docPart w:val="GBC22222222222222222222222222222"/>
        </w:placeholder>
      </w:sdtPr>
      <w:sdtEndPr>
        <w:rPr>
          <w:rFonts w:hint="default"/>
        </w:rPr>
      </w:sdtEndPr>
      <w:sdtContent>
        <w:p w:rsidR="0009252D" w:rsidRDefault="00C540F1" w:rsidP="006D4EDB">
          <w:pPr>
            <w:pStyle w:val="2"/>
            <w:numPr>
              <w:ilvl w:val="0"/>
              <w:numId w:val="24"/>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p w:rsidR="00B52404" w:rsidRDefault="00793BBB" w:rsidP="00B52404">
          <w:pPr>
            <w:rPr>
              <w:szCs w:val="21"/>
            </w:rPr>
          </w:pPr>
          <w:sdt>
            <w:sdtPr>
              <w:rPr>
                <w:szCs w:val="21"/>
              </w:rPr>
              <w:alias w:val="是否适用：资金被占用情况及清欠进展情况[双击切换]"/>
              <w:tag w:val="_GBC_ae82394ae54d49eba71e8d8d6447c499"/>
              <w:id w:val="-1281481664"/>
              <w:lock w:val="sdtLocked"/>
              <w:placeholder>
                <w:docPart w:val="GBC22222222222222222222222222222"/>
              </w:placeholder>
            </w:sdtPr>
            <w:sdtEndPr/>
            <w:sdtContent>
              <w:r w:rsidR="0009252D">
                <w:rPr>
                  <w:szCs w:val="21"/>
                </w:rPr>
                <w:fldChar w:fldCharType="begin"/>
              </w:r>
              <w:r w:rsidR="00B52404">
                <w:rPr>
                  <w:szCs w:val="21"/>
                </w:rPr>
                <w:instrText xml:space="preserve"> MACROBUTTON  SnrToggleCheckbox □适用 </w:instrText>
              </w:r>
              <w:r w:rsidR="0009252D">
                <w:rPr>
                  <w:szCs w:val="21"/>
                </w:rPr>
                <w:fldChar w:fldCharType="end"/>
              </w:r>
              <w:r w:rsidR="0009252D">
                <w:rPr>
                  <w:szCs w:val="21"/>
                </w:rPr>
                <w:fldChar w:fldCharType="begin"/>
              </w:r>
              <w:r w:rsidR="00B52404">
                <w:rPr>
                  <w:szCs w:val="21"/>
                </w:rPr>
                <w:instrText xml:space="preserve"> MACROBUTTON  SnrToggleCheckbox √不适用 </w:instrText>
              </w:r>
              <w:r w:rsidR="0009252D">
                <w:rPr>
                  <w:szCs w:val="21"/>
                </w:rPr>
                <w:fldChar w:fldCharType="end"/>
              </w:r>
            </w:sdtContent>
          </w:sdt>
          <w:r w:rsidR="00B52404">
            <w:rPr>
              <w:szCs w:val="21"/>
            </w:rPr>
            <w:t xml:space="preserve"> </w:t>
          </w:r>
        </w:p>
        <w:p w:rsidR="0009252D" w:rsidRDefault="00793BBB" w:rsidP="00B52404"/>
      </w:sdtContent>
    </w:sdt>
    <w:sdt>
      <w:sdtPr>
        <w:rPr>
          <w:rFonts w:ascii="宋体" w:hAnsi="宋体" w:cs="宋体" w:hint="eastAsia"/>
          <w:b w:val="0"/>
          <w:bCs w:val="0"/>
          <w:kern w:val="0"/>
          <w:szCs w:val="24"/>
        </w:rPr>
        <w:alias w:val="模块:违规担保情况"/>
        <w:tag w:val="_SEC_623f0c33c18d4979b146b229057a4e89"/>
        <w:id w:val="-1435511017"/>
        <w:lock w:val="sdtLocked"/>
        <w:placeholder>
          <w:docPart w:val="GBC22222222222222222222222222222"/>
        </w:placeholder>
      </w:sdtPr>
      <w:sdtEndPr>
        <w:rPr>
          <w:rFonts w:hint="default"/>
        </w:rPr>
      </w:sdtEndPr>
      <w:sdtContent>
        <w:p w:rsidR="0009252D" w:rsidRDefault="00C540F1" w:rsidP="006D4EDB">
          <w:pPr>
            <w:pStyle w:val="2"/>
            <w:numPr>
              <w:ilvl w:val="0"/>
              <w:numId w:val="24"/>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1253353983"/>
            <w:lock w:val="sdtLocked"/>
            <w:placeholder>
              <w:docPart w:val="GBC22222222222222222222222222222"/>
            </w:placeholder>
          </w:sdtPr>
          <w:sdtEndPr/>
          <w:sdtContent>
            <w:p w:rsidR="0009252D" w:rsidRDefault="0009252D" w:rsidP="00B52404">
              <w:r>
                <w:fldChar w:fldCharType="begin"/>
              </w:r>
              <w:r w:rsidR="00B52404">
                <w:instrText xml:space="preserve"> MACROBUTTON  SnrToggleCheckbox □适用 </w:instrText>
              </w:r>
              <w:r>
                <w:fldChar w:fldCharType="end"/>
              </w:r>
              <w:r>
                <w:fldChar w:fldCharType="begin"/>
              </w:r>
              <w:r w:rsidR="00B52404">
                <w:instrText xml:space="preserve"> MACROBUTTON  SnrToggleCheckbox √不适用 </w:instrText>
              </w:r>
              <w:r>
                <w:fldChar w:fldCharType="end"/>
              </w:r>
            </w:p>
          </w:sdtContent>
        </w:sdt>
      </w:sdtContent>
    </w:sdt>
    <w:p w:rsidR="0009252D" w:rsidRDefault="0009252D">
      <w:pPr>
        <w:rPr>
          <w:szCs w:val="21"/>
        </w:rPr>
        <w:sectPr w:rsidR="0009252D" w:rsidSect="00CC78E1">
          <w:pgSz w:w="16838" w:h="11906" w:orient="landscape" w:code="9"/>
          <w:pgMar w:top="1797" w:right="1525" w:bottom="1276" w:left="1440" w:header="851" w:footer="992" w:gutter="0"/>
          <w:cols w:space="425"/>
          <w:docGrid w:linePitch="312"/>
        </w:sectPr>
      </w:pPr>
    </w:p>
    <w:p w:rsidR="0009252D" w:rsidRDefault="00C540F1" w:rsidP="006D4EDB">
      <w:pPr>
        <w:pStyle w:val="2"/>
        <w:numPr>
          <w:ilvl w:val="0"/>
          <w:numId w:val="24"/>
        </w:numPr>
        <w:tabs>
          <w:tab w:val="left" w:pos="426"/>
        </w:tabs>
        <w:ind w:left="422" w:hanging="422"/>
        <w:jc w:val="left"/>
        <w:rPr>
          <w:rFonts w:ascii="宋体" w:hAnsi="宋体"/>
        </w:rPr>
      </w:pPr>
      <w:r>
        <w:rPr>
          <w:rFonts w:ascii="宋体" w:hAnsi="宋体" w:hint="eastAsia"/>
        </w:rPr>
        <w:lastRenderedPageBreak/>
        <w:t>半年报审计情况</w:t>
      </w:r>
    </w:p>
    <w:sdt>
      <w:sdtPr>
        <w:rPr>
          <w:szCs w:val="21"/>
        </w:rPr>
        <w:alias w:val="是否适用：半年报审计情况  [双击切换]"/>
        <w:tag w:val="_GBC_b2faf86be7fd4060a2a7ad4018aaf033"/>
        <w:id w:val="-290138054"/>
        <w:lock w:val="sdtLocked"/>
        <w:placeholder>
          <w:docPart w:val="GBC22222222222222222222222222222"/>
        </w:placeholder>
      </w:sdtPr>
      <w:sdtEndPr/>
      <w:sdtContent>
        <w:p w:rsidR="009411A3" w:rsidRDefault="0009252D" w:rsidP="009411A3">
          <w:r>
            <w:rPr>
              <w:szCs w:val="21"/>
            </w:rPr>
            <w:fldChar w:fldCharType="begin"/>
          </w:r>
          <w:r w:rsidR="00927D33">
            <w:rPr>
              <w:szCs w:val="21"/>
            </w:rPr>
            <w:instrText xml:space="preserve"> MACROBUTTON  SnrToggleCheckbox √适用 </w:instrText>
          </w:r>
          <w:r>
            <w:rPr>
              <w:szCs w:val="21"/>
            </w:rPr>
            <w:fldChar w:fldCharType="end"/>
          </w:r>
          <w:r>
            <w:rPr>
              <w:szCs w:val="21"/>
            </w:rPr>
            <w:fldChar w:fldCharType="begin"/>
          </w:r>
          <w:r w:rsidR="00927D33">
            <w:rPr>
              <w:szCs w:val="21"/>
            </w:rPr>
            <w:instrText xml:space="preserve"> MACROBUTTON  SnrToggleCheckbox □不适用 </w:instrText>
          </w:r>
          <w:r>
            <w:rPr>
              <w:szCs w:val="21"/>
            </w:rPr>
            <w:fldChar w:fldCharType="end"/>
          </w:r>
        </w:p>
      </w:sdtContent>
    </w:sdt>
    <w:p w:rsidR="00927D33" w:rsidRDefault="00927D33" w:rsidP="00B754B0">
      <w:pPr>
        <w:pStyle w:val="3"/>
        <w:numPr>
          <w:ilvl w:val="0"/>
          <w:numId w:val="27"/>
        </w:numPr>
        <w:rPr>
          <w:rFonts w:ascii="宋体" w:hAnsi="宋体"/>
        </w:rPr>
      </w:pPr>
      <w:r>
        <w:rPr>
          <w:rFonts w:ascii="宋体" w:hAnsi="宋体"/>
        </w:rPr>
        <w:t>聘</w:t>
      </w:r>
      <w:r w:rsidRPr="00DC2884">
        <w:rPr>
          <w:rFonts w:ascii="宋体" w:hAnsi="宋体"/>
        </w:rPr>
        <w:t>任、解聘会计师事务所情况</w:t>
      </w:r>
    </w:p>
    <w:sdt>
      <w:sdtPr>
        <w:rPr>
          <w:rFonts w:hint="eastAsia"/>
        </w:rPr>
        <w:alias w:val="模块:聘任、解聘会计师事务所的情况说明"/>
        <w:tag w:val="_SEC_da98fea575804e4da57e6ed94a08807a"/>
        <w:id w:val="-194152220"/>
        <w:lock w:val="sdtLocked"/>
      </w:sdtPr>
      <w:sdtEndPr/>
      <w:sdtContent>
        <w:p w:rsidR="00927D33" w:rsidRDefault="00927D33">
          <w:r>
            <w:rPr>
              <w:rFonts w:hint="eastAsia"/>
            </w:rPr>
            <w:t>聘任、解聘会计师事务所的情况说明</w:t>
          </w:r>
        </w:p>
        <w:sdt>
          <w:sdtPr>
            <w:rPr>
              <w:rFonts w:hint="eastAsia"/>
            </w:rPr>
            <w:alias w:val="是否适用：聘任、解聘会计师事务所情况[双击切换]"/>
            <w:tag w:val="_GBC_e563da3651274dd6a705d1da6434db17"/>
            <w:id w:val="-1765444834"/>
            <w:lock w:val="sdtLocked"/>
          </w:sdtPr>
          <w:sdtEndPr/>
          <w:sdtContent>
            <w:p w:rsidR="00927D33" w:rsidRDefault="00927D33">
              <w:r>
                <w:fldChar w:fldCharType="begin"/>
              </w:r>
              <w:r w:rsidR="009929A8">
                <w:instrText xml:space="preserve"> MACROBUTTON  SnrToggleCheckbox √适用 </w:instrText>
              </w:r>
              <w:r>
                <w:fldChar w:fldCharType="end"/>
              </w:r>
              <w:r>
                <w:fldChar w:fldCharType="begin"/>
              </w:r>
              <w:r w:rsidR="009929A8">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860495441"/>
            <w:lock w:val="sdtLocked"/>
          </w:sdtPr>
          <w:sdtEndPr/>
          <w:sdtContent>
            <w:p w:rsidR="0056740F" w:rsidRPr="004B17B3" w:rsidRDefault="0056740F" w:rsidP="00746159">
              <w:pPr>
                <w:spacing w:line="360" w:lineRule="auto"/>
                <w:ind w:firstLineChars="200" w:firstLine="420"/>
                <w:jc w:val="both"/>
                <w:rPr>
                  <w:szCs w:val="21"/>
                </w:rPr>
              </w:pPr>
              <w:r w:rsidRPr="00746159">
                <w:rPr>
                  <w:rFonts w:hint="eastAsia"/>
                  <w:szCs w:val="21"/>
                </w:rPr>
                <w:t>报告期内，公司分别于2021年6月4日、6月22日召开第八届董事会第二十七次临时会议、2021年第二次临时股东大会</w:t>
              </w:r>
              <w:r w:rsidR="006276E9">
                <w:rPr>
                  <w:rFonts w:hint="eastAsia"/>
                  <w:szCs w:val="21"/>
                </w:rPr>
                <w:t>，会议审议</w:t>
              </w:r>
              <w:r w:rsidRPr="00746159">
                <w:rPr>
                  <w:rFonts w:hint="eastAsia"/>
                  <w:szCs w:val="21"/>
                </w:rPr>
                <w:t>通过了《关于续聘中审众环会计师事务所（特殊普通合伙）为公司2021年财务审计机构和内控审计机构的议案</w:t>
              </w:r>
              <w:r w:rsidR="006276E9">
                <w:rPr>
                  <w:rFonts w:hint="eastAsia"/>
                  <w:szCs w:val="21"/>
                </w:rPr>
                <w:t>》，公司</w:t>
              </w:r>
              <w:r w:rsidRPr="00746159">
                <w:rPr>
                  <w:rFonts w:hint="eastAsia"/>
                  <w:szCs w:val="21"/>
                </w:rPr>
                <w:t>继续聘请中</w:t>
              </w:r>
              <w:proofErr w:type="gramStart"/>
              <w:r w:rsidRPr="00746159">
                <w:rPr>
                  <w:rFonts w:hint="eastAsia"/>
                  <w:szCs w:val="21"/>
                </w:rPr>
                <w:t>审众环</w:t>
              </w:r>
              <w:proofErr w:type="gramEnd"/>
              <w:r w:rsidRPr="00746159">
                <w:rPr>
                  <w:rFonts w:hint="eastAsia"/>
                  <w:szCs w:val="21"/>
                </w:rPr>
                <w:t>会计师事务所（特殊普通合伙）（以下简称“中审众环”）作为公司2021年度财务审计及内部控制审计机构，</w:t>
              </w:r>
              <w:r w:rsidR="004B17B3" w:rsidRPr="00746159">
                <w:rPr>
                  <w:szCs w:val="21"/>
                </w:rPr>
                <w:t>具体内容详见公司分别于</w:t>
              </w:r>
              <w:r w:rsidR="004B17B3" w:rsidRPr="00746159">
                <w:rPr>
                  <w:rFonts w:hint="eastAsia"/>
                  <w:szCs w:val="21"/>
                </w:rPr>
                <w:t>2021年6月5日、年</w:t>
              </w:r>
              <w:r w:rsidR="00746159" w:rsidRPr="00746159">
                <w:rPr>
                  <w:rFonts w:hint="eastAsia"/>
                  <w:szCs w:val="21"/>
                </w:rPr>
                <w:t>6</w:t>
              </w:r>
              <w:r w:rsidR="004B17B3" w:rsidRPr="00746159">
                <w:rPr>
                  <w:rFonts w:hint="eastAsia"/>
                  <w:szCs w:val="21"/>
                </w:rPr>
                <w:t>月</w:t>
              </w:r>
              <w:r w:rsidR="00746159" w:rsidRPr="00746159">
                <w:rPr>
                  <w:rFonts w:hint="eastAsia"/>
                  <w:szCs w:val="21"/>
                </w:rPr>
                <w:t>23</w:t>
              </w:r>
              <w:r w:rsidR="004B17B3" w:rsidRPr="00746159">
                <w:rPr>
                  <w:rFonts w:hint="eastAsia"/>
                  <w:szCs w:val="21"/>
                </w:rPr>
                <w:t>日在上交所网站（www.sse.com.cn）上</w:t>
              </w:r>
              <w:r w:rsidR="004B17B3" w:rsidRPr="00746159">
                <w:rPr>
                  <w:szCs w:val="21"/>
                </w:rPr>
                <w:t>发布的</w:t>
              </w:r>
              <w:r w:rsidR="004B17B3" w:rsidRPr="00746159">
                <w:rPr>
                  <w:rFonts w:hint="eastAsia"/>
                  <w:szCs w:val="21"/>
                </w:rPr>
                <w:t>临时公告</w:t>
              </w:r>
              <w:r w:rsidR="004B17B3" w:rsidRPr="00746159">
                <w:rPr>
                  <w:szCs w:val="21"/>
                </w:rPr>
                <w:t>（编号分别为：202</w:t>
              </w:r>
              <w:r w:rsidR="004B17B3" w:rsidRPr="00746159">
                <w:rPr>
                  <w:rFonts w:hint="eastAsia"/>
                  <w:szCs w:val="21"/>
                </w:rPr>
                <w:t>1</w:t>
              </w:r>
              <w:r w:rsidR="004B17B3" w:rsidRPr="00746159">
                <w:rPr>
                  <w:szCs w:val="21"/>
                </w:rPr>
                <w:t>-0</w:t>
              </w:r>
              <w:r w:rsidR="00746159" w:rsidRPr="00746159">
                <w:rPr>
                  <w:rFonts w:hint="eastAsia"/>
                  <w:szCs w:val="21"/>
                </w:rPr>
                <w:t>38</w:t>
              </w:r>
              <w:r w:rsidR="004B17B3" w:rsidRPr="00746159">
                <w:rPr>
                  <w:szCs w:val="21"/>
                </w:rPr>
                <w:t>、0</w:t>
              </w:r>
              <w:r w:rsidR="00746159" w:rsidRPr="00746159">
                <w:rPr>
                  <w:rFonts w:hint="eastAsia"/>
                  <w:szCs w:val="21"/>
                </w:rPr>
                <w:t>39</w:t>
              </w:r>
              <w:r w:rsidR="004B17B3" w:rsidRPr="00746159">
                <w:rPr>
                  <w:szCs w:val="21"/>
                </w:rPr>
                <w:t>、0</w:t>
              </w:r>
              <w:r w:rsidR="00746159" w:rsidRPr="00746159">
                <w:rPr>
                  <w:rFonts w:hint="eastAsia"/>
                  <w:szCs w:val="21"/>
                </w:rPr>
                <w:t>41</w:t>
              </w:r>
              <w:r w:rsidR="004B17B3" w:rsidRPr="00746159">
                <w:rPr>
                  <w:szCs w:val="21"/>
                </w:rPr>
                <w:t>）。</w:t>
              </w:r>
            </w:p>
          </w:sdtContent>
        </w:sdt>
      </w:sdtContent>
    </w:sdt>
    <w:p w:rsidR="00927D33" w:rsidRDefault="00927D33"/>
    <w:sdt>
      <w:sdtPr>
        <w:rPr>
          <w:rFonts w:hint="eastAsia"/>
        </w:rPr>
        <w:alias w:val="模块:审计期间改聘会计师事务所的情况说明"/>
        <w:tag w:val="_SEC_39a839676dca47f595f0cbe05d986e81"/>
        <w:id w:val="-423571165"/>
        <w:lock w:val="sdtLocked"/>
      </w:sdtPr>
      <w:sdtEndPr/>
      <w:sdtContent>
        <w:p w:rsidR="00927D33" w:rsidRDefault="00927D33">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682480970"/>
            <w:lock w:val="sdtLocked"/>
          </w:sdtPr>
          <w:sdtEndPr/>
          <w:sdtContent>
            <w:p w:rsidR="00927D33" w:rsidRDefault="00927D33" w:rsidP="00D56258">
              <w:r>
                <w:fldChar w:fldCharType="begin"/>
              </w:r>
              <w:r w:rsidR="00D56258">
                <w:instrText xml:space="preserve"> MACROBUTTON  SnrToggleCheckbox □适用 </w:instrText>
              </w:r>
              <w:r>
                <w:fldChar w:fldCharType="end"/>
              </w:r>
              <w:r>
                <w:fldChar w:fldCharType="begin"/>
              </w:r>
              <w:r w:rsidR="00D56258">
                <w:instrText xml:space="preserve"> MACROBUTTON  SnrToggleCheckbox √不适用 </w:instrText>
              </w:r>
              <w:r>
                <w:fldChar w:fldCharType="end"/>
              </w:r>
            </w:p>
          </w:sdtContent>
        </w:sdt>
      </w:sdtContent>
    </w:sdt>
    <w:p w:rsidR="00927D33" w:rsidRDefault="00927D33"/>
    <w:sdt>
      <w:sdtPr>
        <w:rPr>
          <w:rFonts w:ascii="宋体" w:hAnsi="宋体" w:cs="宋体"/>
          <w:b w:val="0"/>
          <w:bCs w:val="0"/>
          <w:kern w:val="0"/>
          <w:szCs w:val="24"/>
        </w:rPr>
        <w:alias w:val="模块:公司对会计师事务所“非标准审计报告”的说明"/>
        <w:tag w:val="_SEC_ff2ca8295db041209fe47eea7ae742aa"/>
        <w:id w:val="-296454486"/>
        <w:lock w:val="sdtLocked"/>
      </w:sdtPr>
      <w:sdtEndPr>
        <w:rPr>
          <w:rFonts w:hint="eastAsia"/>
        </w:rPr>
      </w:sdtEndPr>
      <w:sdtContent>
        <w:p w:rsidR="00927D33" w:rsidRDefault="00927D33" w:rsidP="00B754B0">
          <w:pPr>
            <w:pStyle w:val="3"/>
            <w:numPr>
              <w:ilvl w:val="0"/>
              <w:numId w:val="27"/>
            </w:numPr>
            <w:rPr>
              <w:rFonts w:ascii="宋体" w:hAnsi="宋体"/>
            </w:rPr>
          </w:pPr>
          <w:r>
            <w:rPr>
              <w:rFonts w:ascii="宋体" w:hAnsi="宋体" w:hint="eastAsia"/>
            </w:rPr>
            <w:t>公司</w:t>
          </w:r>
          <w:r>
            <w:rPr>
              <w:rFonts w:ascii="宋体" w:hAnsi="宋体"/>
            </w:rPr>
            <w:t>对会计师事务所“非标准</w:t>
          </w:r>
          <w:r>
            <w:rPr>
              <w:rFonts w:ascii="宋体" w:hAnsi="宋体" w:hint="eastAsia"/>
            </w:rPr>
            <w:t>意见</w:t>
          </w:r>
          <w:r>
            <w:rPr>
              <w:rFonts w:ascii="宋体" w:hAnsi="宋体"/>
            </w:rPr>
            <w:t>审计报告”的说明</w:t>
          </w:r>
        </w:p>
        <w:sdt>
          <w:sdtPr>
            <w:rPr>
              <w:rFonts w:hint="eastAsia"/>
            </w:rPr>
            <w:alias w:val="是否适用：董事会对会计师事务所非标准审计报告的说明[双击切换]"/>
            <w:tag w:val="_GBC_d326f269313b4caba360515f0154b27f"/>
            <w:id w:val="-1782175884"/>
            <w:lock w:val="sdtLocked"/>
          </w:sdtPr>
          <w:sdtEndPr/>
          <w:sdtContent>
            <w:p w:rsidR="00927D33" w:rsidRDefault="00927D33" w:rsidP="003D3BBE">
              <w:r>
                <w:fldChar w:fldCharType="begin"/>
              </w:r>
              <w:r w:rsidR="003D3BBE">
                <w:instrText xml:space="preserve"> MACROBUTTON  SnrToggleCheckbox □适用 </w:instrText>
              </w:r>
              <w:r>
                <w:fldChar w:fldCharType="end"/>
              </w:r>
              <w:r>
                <w:fldChar w:fldCharType="begin"/>
              </w:r>
              <w:r w:rsidR="003D3BBE">
                <w:instrText xml:space="preserve"> MACROBUTTON  SnrToggleCheckbox √不适用 </w:instrText>
              </w:r>
              <w:r>
                <w:fldChar w:fldCharType="end"/>
              </w:r>
            </w:p>
          </w:sdtContent>
        </w:sdt>
      </w:sdtContent>
    </w:sdt>
    <w:p w:rsidR="00927D33" w:rsidRDefault="00927D33"/>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989364369"/>
        <w:lock w:val="sdtLocked"/>
        <w:placeholder>
          <w:docPart w:val="GBC22222222222222222222222222222"/>
        </w:placeholder>
      </w:sdtPr>
      <w:sdtEndPr/>
      <w:sdtContent>
        <w:p w:rsidR="0009252D" w:rsidRDefault="00C540F1" w:rsidP="006D4EDB">
          <w:pPr>
            <w:pStyle w:val="2"/>
            <w:numPr>
              <w:ilvl w:val="0"/>
              <w:numId w:val="24"/>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1492947362"/>
            <w:lock w:val="sdtLocked"/>
            <w:placeholder>
              <w:docPart w:val="GBC22222222222222222222222222222"/>
            </w:placeholder>
          </w:sdtPr>
          <w:sdtEndPr/>
          <w:sdtContent>
            <w:p w:rsidR="0009252D" w:rsidRDefault="0009252D" w:rsidP="0061021B">
              <w:r>
                <w:fldChar w:fldCharType="begin"/>
              </w:r>
              <w:r w:rsidR="0061021B">
                <w:instrText>MACROBUTTON  SnrToggleCheckbox □适用</w:instrText>
              </w:r>
              <w:r>
                <w:fldChar w:fldCharType="end"/>
              </w:r>
              <w:r>
                <w:fldChar w:fldCharType="begin"/>
              </w:r>
              <w:r w:rsidR="0061021B">
                <w:instrText xml:space="preserve"> MACROBUTTON  SnrToggleCheckbox √不适用 </w:instrText>
              </w:r>
              <w:r>
                <w:fldChar w:fldCharType="end"/>
              </w:r>
            </w:p>
          </w:sdtContent>
        </w:sdt>
        <w:p w:rsidR="0009252D" w:rsidRDefault="00793BBB"/>
      </w:sdtContent>
    </w:sdt>
    <w:sdt>
      <w:sdtPr>
        <w:rPr>
          <w:rFonts w:ascii="宋体" w:hAnsi="宋体" w:cs="宋体" w:hint="eastAsia"/>
          <w:b w:val="0"/>
          <w:bCs w:val="0"/>
          <w:kern w:val="0"/>
          <w:szCs w:val="24"/>
        </w:rPr>
        <w:alias w:val="模块:破产重整相关事项"/>
        <w:tag w:val="_SEC_1ae3a3f4b3c4484980120137749e19ed"/>
        <w:id w:val="2057975266"/>
        <w:lock w:val="sdtLocked"/>
        <w:placeholder>
          <w:docPart w:val="GBC22222222222222222222222222222"/>
        </w:placeholder>
      </w:sdtPr>
      <w:sdtEndPr/>
      <w:sdtContent>
        <w:p w:rsidR="0009252D" w:rsidRDefault="00C540F1" w:rsidP="006D4EDB">
          <w:pPr>
            <w:pStyle w:val="2"/>
            <w:numPr>
              <w:ilvl w:val="0"/>
              <w:numId w:val="24"/>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78890537"/>
            <w:lock w:val="sdtLocked"/>
            <w:placeholder>
              <w:docPart w:val="GBC22222222222222222222222222222"/>
            </w:placeholder>
          </w:sdtPr>
          <w:sdtEndPr/>
          <w:sdtContent>
            <w:p w:rsidR="0009252D" w:rsidRDefault="0009252D" w:rsidP="0061021B">
              <w:r>
                <w:fldChar w:fldCharType="begin"/>
              </w:r>
              <w:r w:rsidR="0061021B">
                <w:instrText>MACROBUTTON  SnrToggleCheckbox □适用</w:instrText>
              </w:r>
              <w:r>
                <w:fldChar w:fldCharType="end"/>
              </w:r>
              <w:r>
                <w:fldChar w:fldCharType="begin"/>
              </w:r>
              <w:r w:rsidR="0061021B">
                <w:instrText xml:space="preserve"> MACROBUTTON  SnrToggleCheckbox √不适用 </w:instrText>
              </w:r>
              <w:r>
                <w:fldChar w:fldCharType="end"/>
              </w:r>
            </w:p>
          </w:sdtContent>
        </w:sdt>
      </w:sdtContent>
    </w:sdt>
    <w:p w:rsidR="0009252D" w:rsidRDefault="0009252D">
      <w:pPr>
        <w:rPr>
          <w:szCs w:val="21"/>
        </w:rPr>
      </w:pPr>
    </w:p>
    <w:p w:rsidR="0009252D" w:rsidRDefault="00C540F1" w:rsidP="006D4EDB">
      <w:pPr>
        <w:pStyle w:val="2"/>
        <w:numPr>
          <w:ilvl w:val="0"/>
          <w:numId w:val="24"/>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1653249050"/>
        <w:lock w:val="sdtLocked"/>
        <w:placeholder>
          <w:docPart w:val="GBC22222222222222222222222222222"/>
        </w:placeholder>
      </w:sdtPr>
      <w:sdtEndPr/>
      <w:sdtContent>
        <w:p w:rsidR="00CC008E" w:rsidRDefault="0009252D" w:rsidP="00CC008E">
          <w:r>
            <w:rPr>
              <w:szCs w:val="21"/>
            </w:rPr>
            <w:fldChar w:fldCharType="begin"/>
          </w:r>
          <w:r w:rsidR="00CC008E">
            <w:rPr>
              <w:szCs w:val="21"/>
            </w:rPr>
            <w:instrText xml:space="preserve"> MACROBUTTON  SnrToggleCheckbox □本报告期公司有重大诉讼、仲裁事项 </w:instrText>
          </w:r>
          <w:r>
            <w:rPr>
              <w:szCs w:val="21"/>
            </w:rPr>
            <w:fldChar w:fldCharType="end"/>
          </w:r>
          <w:r>
            <w:rPr>
              <w:szCs w:val="21"/>
            </w:rPr>
            <w:fldChar w:fldCharType="begin"/>
          </w:r>
          <w:r w:rsidR="00CC008E">
            <w:rPr>
              <w:szCs w:val="21"/>
            </w:rPr>
            <w:instrText xml:space="preserve"> MACROBUTTON  SnrToggleCheckbox √本报告期公司无重大诉讼、仲裁事项 </w:instrText>
          </w:r>
          <w:r>
            <w:rPr>
              <w:szCs w:val="21"/>
            </w:rPr>
            <w:fldChar w:fldCharType="end"/>
          </w:r>
        </w:p>
      </w:sdtContent>
    </w:sdt>
    <w:p w:rsidR="0009252D" w:rsidRDefault="0009252D"/>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1755087604"/>
        <w:lock w:val="sdtLocked"/>
        <w:placeholder>
          <w:docPart w:val="GBC22222222222222222222222222222"/>
        </w:placeholder>
      </w:sdtPr>
      <w:sdtEndPr>
        <w:rPr>
          <w:rFonts w:hint="eastAsia"/>
        </w:rPr>
      </w:sdtEndPr>
      <w:sdtContent>
        <w:p w:rsidR="0009252D" w:rsidRDefault="00C540F1" w:rsidP="006D4EDB">
          <w:pPr>
            <w:pStyle w:val="2"/>
            <w:numPr>
              <w:ilvl w:val="0"/>
              <w:numId w:val="24"/>
            </w:numPr>
            <w:tabs>
              <w:tab w:val="left" w:pos="426"/>
            </w:tabs>
            <w:jc w:val="left"/>
            <w:rPr>
              <w:rFonts w:ascii="宋体" w:hAnsi="宋体"/>
            </w:rPr>
          </w:pPr>
          <w:r>
            <w:rPr>
              <w:rFonts w:ascii="宋体" w:hAnsi="宋体"/>
            </w:rPr>
            <w:t>上市公司</w:t>
          </w:r>
          <w:r w:rsidRPr="001E07DB">
            <w:rPr>
              <w:rFonts w:ascii="宋体" w:hAnsi="宋体" w:hint="eastAsia"/>
            </w:rPr>
            <w:t>及其董事、监事、高级管理人员、控股股东、实际</w:t>
          </w:r>
          <w:r>
            <w:rPr>
              <w:rFonts w:ascii="宋体" w:hAnsi="宋体" w:hint="eastAsia"/>
            </w:rPr>
            <w:t>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97953444"/>
            <w:lock w:val="sdtLocked"/>
            <w:placeholder>
              <w:docPart w:val="GBC22222222222222222222222222222"/>
            </w:placeholder>
          </w:sdtPr>
          <w:sdtEndPr/>
          <w:sdtContent>
            <w:p w:rsidR="00F8513E" w:rsidRDefault="0009252D" w:rsidP="001D2C1C">
              <w:r>
                <w:fldChar w:fldCharType="begin"/>
              </w:r>
              <w:r w:rsidR="001D2C1C">
                <w:instrText>MACROBUTTON  SnrToggleCheckbox □适用</w:instrText>
              </w:r>
              <w:r>
                <w:fldChar w:fldCharType="end"/>
              </w:r>
              <w:r>
                <w:fldChar w:fldCharType="begin"/>
              </w:r>
              <w:r w:rsidR="001D2C1C">
                <w:instrText xml:space="preserve"> MACROBUTTON  SnrToggleCheckbox √不适用 </w:instrText>
              </w:r>
              <w:r>
                <w:fldChar w:fldCharType="end"/>
              </w:r>
            </w:p>
          </w:sdtContent>
        </w:sdt>
        <w:p w:rsidR="0009252D" w:rsidRDefault="00793BBB"/>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1149129806"/>
        <w:lock w:val="sdtLocked"/>
        <w:placeholder>
          <w:docPart w:val="GBC22222222222222222222222222222"/>
        </w:placeholder>
      </w:sdtPr>
      <w:sdtEndPr/>
      <w:sdtContent>
        <w:p w:rsidR="0009252D" w:rsidRDefault="00C540F1" w:rsidP="006D4EDB">
          <w:pPr>
            <w:pStyle w:val="2"/>
            <w:numPr>
              <w:ilvl w:val="0"/>
              <w:numId w:val="24"/>
            </w:numPr>
            <w:tabs>
              <w:tab w:val="left" w:pos="426"/>
            </w:tabs>
            <w:jc w:val="left"/>
            <w:rPr>
              <w:rFonts w:ascii="宋体" w:hAnsi="宋体"/>
            </w:rPr>
          </w:pPr>
          <w:r>
            <w:rPr>
              <w:rFonts w:ascii="宋体" w:hAnsi="宋体"/>
            </w:rPr>
            <w:t>报告期内公司</w:t>
          </w:r>
          <w:r w:rsidRPr="001E07DB">
            <w:rPr>
              <w:rFonts w:ascii="宋体" w:hAnsi="宋体"/>
            </w:rPr>
            <w:t>及其控股股东、实际控制人诚信</w:t>
          </w:r>
          <w:r>
            <w:rPr>
              <w:rFonts w:ascii="宋体" w:hAnsi="宋体"/>
            </w:rPr>
            <w:t>状况的说明</w:t>
          </w:r>
        </w:p>
        <w:sdt>
          <w:sdtPr>
            <w:rPr>
              <w:rFonts w:hint="eastAsia"/>
            </w:rPr>
            <w:alias w:val="是否适用：报告期内公司及其控股股东、实际控制人诚信状况的说明[双击切换]"/>
            <w:tag w:val="_GBC_650ef1e21808426d806ee2024dd14590"/>
            <w:id w:val="353615629"/>
            <w:lock w:val="sdtLocked"/>
            <w:placeholder>
              <w:docPart w:val="GBC22222222222222222222222222222"/>
            </w:placeholder>
          </w:sdtPr>
          <w:sdtEndPr/>
          <w:sdtContent>
            <w:p w:rsidR="0009252D" w:rsidRDefault="0009252D" w:rsidP="00115AFA">
              <w:r>
                <w:fldChar w:fldCharType="begin"/>
              </w:r>
              <w:r w:rsidR="00115AFA">
                <w:instrText>MACROBUTTON  SnrToggleCheckbox □适用</w:instrText>
              </w:r>
              <w:r>
                <w:fldChar w:fldCharType="end"/>
              </w:r>
              <w:r>
                <w:fldChar w:fldCharType="begin"/>
              </w:r>
              <w:r w:rsidR="00115AFA">
                <w:instrText xml:space="preserve"> MACROBUTTON  SnrToggleCheckbox √不适用 </w:instrText>
              </w:r>
              <w:r>
                <w:fldChar w:fldCharType="end"/>
              </w:r>
            </w:p>
          </w:sdtContent>
        </w:sdt>
        <w:p w:rsidR="0009252D" w:rsidRDefault="00793BBB"/>
      </w:sdtContent>
    </w:sdt>
    <w:p w:rsidR="0009252D" w:rsidRDefault="00C540F1" w:rsidP="006D4EDB">
      <w:pPr>
        <w:pStyle w:val="2"/>
        <w:numPr>
          <w:ilvl w:val="0"/>
          <w:numId w:val="24"/>
        </w:numPr>
        <w:tabs>
          <w:tab w:val="left" w:pos="426"/>
        </w:tabs>
        <w:ind w:left="422" w:hanging="422"/>
        <w:jc w:val="left"/>
        <w:rPr>
          <w:rFonts w:ascii="宋体" w:hAnsi="宋体"/>
        </w:rPr>
      </w:pPr>
      <w:r>
        <w:rPr>
          <w:rFonts w:ascii="宋体" w:hAnsi="宋体" w:hint="eastAsia"/>
        </w:rPr>
        <w:t>重大关联交易</w:t>
      </w:r>
    </w:p>
    <w:p w:rsidR="0009252D" w:rsidRDefault="00C540F1">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409775176"/>
        <w:placeholder>
          <w:docPart w:val="GBC22222222222222222222222222222"/>
        </w:placeholder>
      </w:sdtPr>
      <w:sdtEndPr>
        <w:rPr>
          <w:rFonts w:hint="eastAsia"/>
          <w:szCs w:val="24"/>
        </w:rPr>
      </w:sdtEndPr>
      <w:sdtContent>
        <w:p w:rsidR="0009252D" w:rsidRDefault="00C540F1" w:rsidP="006D4EDB">
          <w:pPr>
            <w:pStyle w:val="4"/>
            <w:numPr>
              <w:ilvl w:val="2"/>
              <w:numId w:val="6"/>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988203414"/>
            <w:lock w:val="sdtLocked"/>
            <w:placeholder>
              <w:docPart w:val="GBC22222222222222222222222222222"/>
            </w:placeholder>
          </w:sdtPr>
          <w:sdtEndPr/>
          <w:sdtContent>
            <w:p w:rsidR="0009252D" w:rsidRDefault="0009252D">
              <w:r>
                <w:fldChar w:fldCharType="begin"/>
              </w:r>
              <w:r w:rsidR="00F80B2D">
                <w:instrText xml:space="preserve"> MACROBUTTON  SnrToggleCheckbox √适用 </w:instrText>
              </w:r>
              <w:r>
                <w:fldChar w:fldCharType="end"/>
              </w:r>
              <w:r>
                <w:fldChar w:fldCharType="begin"/>
              </w:r>
              <w:r w:rsidR="00F80B2D">
                <w:instrText xml:space="preserve"> MACROBUTTON  SnrToggleCheckbox □不适用 </w:instrText>
              </w:r>
              <w:r>
                <w:fldChar w:fldCharType="end"/>
              </w:r>
            </w:p>
          </w:sdtContent>
        </w:sdt>
        <w:tbl>
          <w:tblPr>
            <w:tblStyle w:val="a6"/>
            <w:tblW w:w="0" w:type="auto"/>
            <w:tblLook w:val="04A0" w:firstRow="1" w:lastRow="0" w:firstColumn="1" w:lastColumn="0" w:noHBand="0" w:noVBand="1"/>
          </w:tblPr>
          <w:tblGrid>
            <w:gridCol w:w="2802"/>
            <w:gridCol w:w="6246"/>
          </w:tblGrid>
          <w:tr w:rsidR="0009252D" w:rsidTr="00E45F4D">
            <w:sdt>
              <w:sdtPr>
                <w:tag w:val="_PLD_3978b66ad729485ab420902ac1d8641a"/>
                <w:id w:val="-687524107"/>
                <w:lock w:val="sdtLocked"/>
              </w:sdtPr>
              <w:sdtEndPr/>
              <w:sdtContent>
                <w:tc>
                  <w:tcPr>
                    <w:tcW w:w="2802" w:type="dxa"/>
                    <w:vAlign w:val="center"/>
                  </w:tcPr>
                  <w:p w:rsidR="0009252D" w:rsidRDefault="00C540F1" w:rsidP="00E45F4D">
                    <w:pPr>
                      <w:jc w:val="center"/>
                    </w:pPr>
                    <w:r>
                      <w:t>事项概述</w:t>
                    </w:r>
                  </w:p>
                </w:tc>
              </w:sdtContent>
            </w:sdt>
            <w:sdt>
              <w:sdtPr>
                <w:tag w:val="_PLD_28c260015cd145a7bdcdc3be1a2f9896"/>
                <w:id w:val="-1206779330"/>
                <w:lock w:val="sdtLocked"/>
              </w:sdtPr>
              <w:sdtEndPr/>
              <w:sdtContent>
                <w:tc>
                  <w:tcPr>
                    <w:tcW w:w="6246" w:type="dxa"/>
                    <w:vAlign w:val="center"/>
                  </w:tcPr>
                  <w:p w:rsidR="0009252D" w:rsidRDefault="00C540F1" w:rsidP="00E45F4D">
                    <w:pPr>
                      <w:jc w:val="center"/>
                    </w:pPr>
                    <w:r>
                      <w:t>查询索引</w:t>
                    </w:r>
                  </w:p>
                </w:tc>
              </w:sdtContent>
            </w:sdt>
          </w:tr>
          <w:sdt>
            <w:sdtPr>
              <w:rPr>
                <w:rFonts w:hint="eastAsia"/>
              </w:rPr>
              <w:alias w:val="与日常经营相关的关联交易事项已在临时报告披露且后续实施无进展或变化的"/>
              <w:tag w:val="_TUP_9c260e6d68f140909c4bb894b803a95c"/>
              <w:id w:val="1525520533"/>
            </w:sdtPr>
            <w:sdtEndPr/>
            <w:sdtContent>
              <w:tr w:rsidR="0009252D" w:rsidTr="00E45F4D">
                <w:tc>
                  <w:tcPr>
                    <w:tcW w:w="2802" w:type="dxa"/>
                    <w:vAlign w:val="center"/>
                  </w:tcPr>
                  <w:p w:rsidR="0009252D" w:rsidRDefault="00FF64BF" w:rsidP="00E45F4D">
                    <w:pPr>
                      <w:jc w:val="center"/>
                    </w:pPr>
                    <w:r w:rsidRPr="00FF64BF">
                      <w:t>202</w:t>
                    </w:r>
                    <w:r>
                      <w:rPr>
                        <w:rFonts w:hint="eastAsia"/>
                      </w:rPr>
                      <w:t>1</w:t>
                    </w:r>
                    <w:r w:rsidRPr="00FF64BF">
                      <w:t>年日常关联交易预计</w:t>
                    </w:r>
                  </w:p>
                </w:tc>
                <w:tc>
                  <w:tcPr>
                    <w:tcW w:w="6246" w:type="dxa"/>
                    <w:vAlign w:val="center"/>
                  </w:tcPr>
                  <w:p w:rsidR="0009252D" w:rsidRDefault="00F80B2D" w:rsidP="00E45F4D">
                    <w:pPr>
                      <w:jc w:val="center"/>
                    </w:pPr>
                    <w:r w:rsidRPr="00F80B2D">
                      <w:rPr>
                        <w:rFonts w:hint="eastAsia"/>
                      </w:rPr>
                      <w:t>详见公司于</w:t>
                    </w:r>
                    <w:r w:rsidRPr="00F80B2D">
                      <w:t>2021年</w:t>
                    </w:r>
                    <w:r>
                      <w:rPr>
                        <w:rFonts w:hint="eastAsia"/>
                      </w:rPr>
                      <w:t>3</w:t>
                    </w:r>
                    <w:r w:rsidRPr="00F80B2D">
                      <w:t>月</w:t>
                    </w:r>
                    <w:r>
                      <w:rPr>
                        <w:rFonts w:hint="eastAsia"/>
                      </w:rPr>
                      <w:t>30</w:t>
                    </w:r>
                    <w:r w:rsidRPr="00F80B2D">
                      <w:t>日在上交所网站（www.sse.com.cn）上发布的临时公告（编号：2021-0</w:t>
                    </w:r>
                    <w:r>
                      <w:rPr>
                        <w:rFonts w:hint="eastAsia"/>
                      </w:rPr>
                      <w:t>19</w:t>
                    </w:r>
                    <w:r w:rsidRPr="00F80B2D">
                      <w:t>）</w:t>
                    </w:r>
                  </w:p>
                </w:tc>
              </w:tr>
            </w:sdtContent>
          </w:sdt>
        </w:tbl>
      </w:sdtContent>
    </w:sdt>
    <w:p w:rsidR="0009252D" w:rsidRDefault="0009252D"/>
    <w:sdt>
      <w:sdtPr>
        <w:rPr>
          <w:rFonts w:ascii="宋体" w:hAnsi="宋体" w:cs="宋体"/>
          <w:b w:val="0"/>
          <w:bCs w:val="0"/>
          <w:kern w:val="0"/>
          <w:szCs w:val="22"/>
        </w:rPr>
        <w:alias w:val="模块:已在临时公告披露，但有后续实施的进展或变化的事项"/>
        <w:tag w:val="_SEC_ec9777844cc44aa6b3f98c8af0a20f95"/>
        <w:id w:val="-526947067"/>
        <w:lock w:val="sdtLocked"/>
        <w:placeholder>
          <w:docPart w:val="GBC22222222222222222222222222222"/>
        </w:placeholder>
      </w:sdtPr>
      <w:sdtEndPr>
        <w:rPr>
          <w:rFonts w:hint="eastAsia"/>
          <w:szCs w:val="24"/>
        </w:rPr>
      </w:sdtEndPr>
      <w:sdtContent>
        <w:p w:rsidR="0009252D" w:rsidRDefault="00C540F1" w:rsidP="006D4EDB">
          <w:pPr>
            <w:pStyle w:val="4"/>
            <w:numPr>
              <w:ilvl w:val="2"/>
              <w:numId w:val="6"/>
            </w:numPr>
            <w:rPr>
              <w:rFonts w:ascii="宋体" w:hAnsi="宋体"/>
            </w:rPr>
          </w:pPr>
          <w:r>
            <w:rPr>
              <w:rFonts w:ascii="宋体" w:hAnsi="宋体"/>
            </w:rPr>
            <w:t>已在</w:t>
          </w:r>
          <w:r w:rsidRPr="00EC7BD7">
            <w:rPr>
              <w:rFonts w:ascii="宋体" w:hAnsi="宋体"/>
            </w:rPr>
            <w:t>临时公告披露，但有后续实施的进展或变化的事</w:t>
          </w:r>
          <w:r>
            <w:rPr>
              <w:rFonts w:ascii="宋体" w:hAnsi="宋体"/>
            </w:rPr>
            <w:t>项</w:t>
          </w:r>
        </w:p>
        <w:sdt>
          <w:sdtPr>
            <w:alias w:val="是否适用：已在临时公告披露，但有后续实施的进展或变化的事项_与日常经营相关的关联交易[双击切换]"/>
            <w:tag w:val="_GBC_3d236e76c44140259dd09a3aed77ca15"/>
            <w:id w:val="304366077"/>
            <w:lock w:val="sdtLocked"/>
            <w:placeholder>
              <w:docPart w:val="GBC22222222222222222222222222222"/>
            </w:placeholder>
          </w:sdtPr>
          <w:sdtEndPr/>
          <w:sdtContent>
            <w:p w:rsidR="0009252D" w:rsidRDefault="0009252D">
              <w:r>
                <w:fldChar w:fldCharType="begin"/>
              </w:r>
              <w:r w:rsidR="00896685">
                <w:instrText xml:space="preserve"> MACROBUTTON  SnrToggleCheckbox √适用 </w:instrText>
              </w:r>
              <w:r>
                <w:fldChar w:fldCharType="end"/>
              </w:r>
              <w:r>
                <w:fldChar w:fldCharType="begin"/>
              </w:r>
              <w:r w:rsidR="00896685">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759289262"/>
            <w:lock w:val="sdtLocked"/>
            <w:placeholder>
              <w:docPart w:val="GBC22222222222222222222222222222"/>
            </w:placeholder>
          </w:sdtPr>
          <w:sdtEndPr/>
          <w:sdtContent>
            <w:p w:rsidR="00896685" w:rsidRPr="00EC7BD7" w:rsidRDefault="00896685" w:rsidP="002125D4">
              <w:pPr>
                <w:spacing w:line="360" w:lineRule="auto"/>
                <w:ind w:firstLineChars="200" w:firstLine="420"/>
              </w:pPr>
              <w:r>
                <w:rPr>
                  <w:rFonts w:hint="eastAsia"/>
                </w:rPr>
                <w:t>1.</w:t>
              </w:r>
              <w:r w:rsidR="00C35419">
                <w:rPr>
                  <w:rFonts w:hint="eastAsia"/>
                </w:rPr>
                <w:t>报告期内，</w:t>
              </w:r>
              <w:r w:rsidRPr="00C35419">
                <w:rPr>
                  <w:rFonts w:asciiTheme="minorEastAsia" w:eastAsiaTheme="minorEastAsia" w:hAnsiTheme="minorEastAsia" w:hint="eastAsia"/>
                </w:rPr>
                <w:t>公司</w:t>
              </w:r>
              <w:r>
                <w:rPr>
                  <w:rFonts w:asciiTheme="minorEastAsia" w:eastAsiaTheme="minorEastAsia" w:hAnsiTheme="minorEastAsia" w:hint="eastAsia"/>
                </w:rPr>
                <w:t>为</w:t>
              </w:r>
              <w:r w:rsidRPr="00CE0F89">
                <w:rPr>
                  <w:rFonts w:asciiTheme="minorEastAsia" w:eastAsiaTheme="minorEastAsia" w:hAnsiTheme="minorEastAsia"/>
                </w:rPr>
                <w:t>加快推进200万吨/年焦化环保搬迁转型升级项目，解决</w:t>
              </w:r>
              <w:r>
                <w:rPr>
                  <w:rFonts w:asciiTheme="minorEastAsia" w:eastAsiaTheme="minorEastAsia" w:hAnsiTheme="minorEastAsia" w:hint="eastAsia"/>
                </w:rPr>
                <w:t>该</w:t>
              </w:r>
              <w:r w:rsidRPr="00CE0F89">
                <w:rPr>
                  <w:rFonts w:asciiTheme="minorEastAsia" w:eastAsiaTheme="minorEastAsia" w:hAnsiTheme="minorEastAsia"/>
                </w:rPr>
                <w:t>项目焦化产能指标不足的问题，</w:t>
              </w:r>
              <w:r w:rsidRPr="00C35419">
                <w:rPr>
                  <w:rFonts w:asciiTheme="minorEastAsia" w:eastAsiaTheme="minorEastAsia" w:hAnsiTheme="minorEastAsia" w:hint="eastAsia"/>
                </w:rPr>
                <w:t>向关联方昆明焦化制气有限公司购买焦化产能指标，</w:t>
              </w:r>
              <w:r w:rsidR="00C35419">
                <w:rPr>
                  <w:rFonts w:asciiTheme="minorEastAsia" w:eastAsiaTheme="minorEastAsia" w:hAnsiTheme="minorEastAsia" w:hint="eastAsia"/>
                </w:rPr>
                <w:t>该事项</w:t>
              </w:r>
              <w:r w:rsidR="00C35419" w:rsidRPr="00C35419">
                <w:rPr>
                  <w:rFonts w:asciiTheme="minorEastAsia" w:eastAsiaTheme="minorEastAsia" w:hAnsiTheme="minorEastAsia" w:hint="eastAsia"/>
                </w:rPr>
                <w:t>已</w:t>
              </w:r>
              <w:r w:rsidR="00C35419">
                <w:rPr>
                  <w:rFonts w:asciiTheme="minorEastAsia" w:eastAsiaTheme="minorEastAsia" w:hAnsiTheme="minorEastAsia" w:hint="eastAsia"/>
                </w:rPr>
                <w:t>经</w:t>
              </w:r>
              <w:r w:rsidR="00C35419" w:rsidRPr="00C35419">
                <w:rPr>
                  <w:rFonts w:asciiTheme="minorEastAsia" w:eastAsiaTheme="minorEastAsia" w:hAnsiTheme="minorEastAsia" w:hint="eastAsia"/>
                </w:rPr>
                <w:t>公司第八届董事会第二十五次临时会议、第八届监事会第二十三次临时会议、第八届董事会审计委员会暨关联交易控制委员会2021年第五次会议审议通过</w:t>
              </w:r>
              <w:r w:rsidR="00C35419">
                <w:rPr>
                  <w:rFonts w:asciiTheme="minorEastAsia" w:eastAsiaTheme="minorEastAsia" w:hAnsiTheme="minorEastAsia" w:hint="eastAsia"/>
                </w:rPr>
                <w:t>，具体内容</w:t>
              </w:r>
              <w:r w:rsidR="00C35419" w:rsidRPr="00F80B2D">
                <w:rPr>
                  <w:rFonts w:hint="eastAsia"/>
                </w:rPr>
                <w:t>详</w:t>
              </w:r>
              <w:r w:rsidR="00C35419" w:rsidRPr="003D30F1">
                <w:rPr>
                  <w:rFonts w:hint="eastAsia"/>
                </w:rPr>
                <w:t>见公司于</w:t>
              </w:r>
              <w:r w:rsidR="00C35419" w:rsidRPr="003D30F1">
                <w:t>2021年</w:t>
              </w:r>
              <w:r w:rsidR="00C35419" w:rsidRPr="003D30F1">
                <w:rPr>
                  <w:rFonts w:hint="eastAsia"/>
                </w:rPr>
                <w:t>3</w:t>
              </w:r>
              <w:r w:rsidR="00C35419" w:rsidRPr="003D30F1">
                <w:t>月</w:t>
              </w:r>
              <w:r w:rsidR="00C35419" w:rsidRPr="003D30F1">
                <w:rPr>
                  <w:rFonts w:hint="eastAsia"/>
                </w:rPr>
                <w:t>31</w:t>
              </w:r>
              <w:r w:rsidR="00C35419" w:rsidRPr="003D30F1">
                <w:t>日在上交所网站（www.sse.com.cn）上发布的临时公告（编号：2021-0</w:t>
              </w:r>
              <w:r w:rsidR="00C35419" w:rsidRPr="003D30F1">
                <w:rPr>
                  <w:rFonts w:hint="eastAsia"/>
                </w:rPr>
                <w:t>2</w:t>
              </w:r>
              <w:r w:rsidR="00C35419" w:rsidRPr="00EC7BD7">
                <w:rPr>
                  <w:rFonts w:hint="eastAsia"/>
                </w:rPr>
                <w:t>6</w:t>
              </w:r>
              <w:r w:rsidR="00C35419" w:rsidRPr="00EC7BD7">
                <w:t>）</w:t>
              </w:r>
              <w:r w:rsidR="00426E00" w:rsidRPr="00EC7BD7">
                <w:rPr>
                  <w:rFonts w:hint="eastAsia"/>
                </w:rPr>
                <w:t>。目前，</w:t>
              </w:r>
              <w:r w:rsidR="003D30F1" w:rsidRPr="00EC7BD7">
                <w:rPr>
                  <w:rFonts w:hint="eastAsia"/>
                </w:rPr>
                <w:t>公司已与关联方</w:t>
              </w:r>
              <w:r w:rsidR="003D30F1" w:rsidRPr="00EC7BD7">
                <w:rPr>
                  <w:rFonts w:asciiTheme="minorEastAsia" w:eastAsiaTheme="minorEastAsia" w:hAnsiTheme="minorEastAsia" w:hint="eastAsia"/>
                </w:rPr>
                <w:t>昆明焦化制气有限公司签订《</w:t>
              </w:r>
              <w:r w:rsidR="003D30F1" w:rsidRPr="00EC7BD7">
                <w:rPr>
                  <w:rFonts w:asciiTheme="minorEastAsia" w:eastAsiaTheme="minorEastAsia" w:hAnsiTheme="minorEastAsia"/>
                </w:rPr>
                <w:t>焦化产能指标转让协议</w:t>
              </w:r>
              <w:r w:rsidR="003D30F1" w:rsidRPr="00EC7BD7">
                <w:rPr>
                  <w:rFonts w:asciiTheme="minorEastAsia" w:eastAsiaTheme="minorEastAsia" w:hAnsiTheme="minorEastAsia" w:hint="eastAsia"/>
                </w:rPr>
                <w:t>》，并按照合同约定</w:t>
              </w:r>
              <w:r w:rsidR="008A4E1D" w:rsidRPr="00EC7BD7">
                <w:rPr>
                  <w:rFonts w:asciiTheme="minorEastAsia" w:eastAsiaTheme="minorEastAsia" w:hAnsiTheme="minorEastAsia" w:hint="eastAsia"/>
                </w:rPr>
                <w:t>方式支付转让价款。</w:t>
              </w:r>
            </w:p>
            <w:p w:rsidR="006928F8" w:rsidRDefault="00C35419" w:rsidP="001758DA">
              <w:pPr>
                <w:spacing w:line="360" w:lineRule="auto"/>
                <w:ind w:firstLineChars="200" w:firstLine="420"/>
              </w:pPr>
              <w:r>
                <w:rPr>
                  <w:rFonts w:hint="eastAsia"/>
                </w:rPr>
                <w:t>2.</w:t>
              </w:r>
              <w:r w:rsidR="00F91703">
                <w:rPr>
                  <w:rFonts w:hint="eastAsia"/>
                </w:rPr>
                <w:t>报告期内，</w:t>
              </w:r>
              <w:r w:rsidR="00F91703">
                <w:rPr>
                  <w:rFonts w:asciiTheme="minorEastAsia" w:eastAsiaTheme="minorEastAsia" w:hAnsiTheme="minorEastAsia" w:hint="eastAsia"/>
                </w:rPr>
                <w:t>为</w:t>
              </w:r>
              <w:r w:rsidR="00F91703" w:rsidRPr="00CE0F89">
                <w:rPr>
                  <w:rFonts w:asciiTheme="minorEastAsia" w:eastAsiaTheme="minorEastAsia" w:hAnsiTheme="minorEastAsia"/>
                </w:rPr>
                <w:t>加快推进200万吨/年焦化环保搬迁转型升级项目，</w:t>
              </w:r>
              <w:r w:rsidR="00F91703" w:rsidRPr="00C35419">
                <w:rPr>
                  <w:rFonts w:asciiTheme="minorEastAsia" w:eastAsiaTheme="minorEastAsia" w:hAnsiTheme="minorEastAsia" w:hint="eastAsia"/>
                </w:rPr>
                <w:t>公司</w:t>
              </w:r>
              <w:r w:rsidR="00F91703" w:rsidRPr="00F91703">
                <w:rPr>
                  <w:rFonts w:asciiTheme="minorEastAsia" w:eastAsiaTheme="minorEastAsia" w:hAnsiTheme="minorEastAsia" w:hint="eastAsia"/>
                </w:rPr>
                <w:t>通过公开招标方式确定</w:t>
              </w:r>
              <w:r w:rsidR="00F91703">
                <w:rPr>
                  <w:rFonts w:asciiTheme="minorEastAsia" w:eastAsiaTheme="minorEastAsia" w:hAnsiTheme="minorEastAsia" w:hint="eastAsia"/>
                </w:rPr>
                <w:t>该</w:t>
              </w:r>
              <w:r w:rsidR="00F91703" w:rsidRPr="00F91703">
                <w:rPr>
                  <w:rFonts w:asciiTheme="minorEastAsia" w:eastAsiaTheme="minorEastAsia" w:hAnsiTheme="minorEastAsia"/>
                </w:rPr>
                <w:t>项目（三标段）煤气净化生产系统EPC总承包</w:t>
              </w:r>
              <w:r w:rsidR="00F91703" w:rsidRPr="00F91703">
                <w:rPr>
                  <w:rFonts w:asciiTheme="minorEastAsia" w:eastAsiaTheme="minorEastAsia" w:hAnsiTheme="minorEastAsia" w:hint="eastAsia"/>
                </w:rPr>
                <w:t>方是</w:t>
              </w:r>
              <w:r w:rsidR="00F91703">
                <w:rPr>
                  <w:rFonts w:asciiTheme="minorEastAsia" w:eastAsiaTheme="minorEastAsia" w:hAnsiTheme="minorEastAsia" w:hint="eastAsia"/>
                </w:rPr>
                <w:t>关联方</w:t>
              </w:r>
              <w:r w:rsidR="00F91703" w:rsidRPr="00F91703">
                <w:rPr>
                  <w:rFonts w:asciiTheme="minorEastAsia" w:eastAsiaTheme="minorEastAsia" w:hAnsiTheme="minorEastAsia" w:hint="eastAsia"/>
                </w:rPr>
                <w:t>宝钢工程技术集团有限公司</w:t>
              </w:r>
              <w:r w:rsidR="00F91703">
                <w:rPr>
                  <w:rFonts w:asciiTheme="minorEastAsia" w:eastAsiaTheme="minorEastAsia" w:hAnsiTheme="minorEastAsia" w:hint="eastAsia"/>
                </w:rPr>
                <w:t>，具体内容</w:t>
              </w:r>
              <w:r w:rsidR="00F91703" w:rsidRPr="00F80B2D">
                <w:rPr>
                  <w:rFonts w:hint="eastAsia"/>
                </w:rPr>
                <w:t>详见公司于</w:t>
              </w:r>
              <w:r w:rsidR="00F91703" w:rsidRPr="00F80B2D">
                <w:t>2021年</w:t>
              </w:r>
              <w:r w:rsidR="00F91703">
                <w:rPr>
                  <w:rFonts w:hint="eastAsia"/>
                </w:rPr>
                <w:t>5</w:t>
              </w:r>
              <w:r w:rsidR="00F91703" w:rsidRPr="00F80B2D">
                <w:t>月</w:t>
              </w:r>
              <w:r w:rsidR="00F91703">
                <w:rPr>
                  <w:rFonts w:hint="eastAsia"/>
                </w:rPr>
                <w:t>6</w:t>
              </w:r>
              <w:r w:rsidR="00F91703" w:rsidRPr="00F80B2D">
                <w:t>日在上交所网站（www.sse.com.cn）上发布的临时公告（编号：2021-0</w:t>
              </w:r>
              <w:r w:rsidR="00F91703">
                <w:rPr>
                  <w:rFonts w:hint="eastAsia"/>
                </w:rPr>
                <w:t>35</w:t>
              </w:r>
              <w:r w:rsidR="00F91703" w:rsidRPr="00A26508">
                <w:t>）</w:t>
              </w:r>
              <w:r w:rsidR="00F91703" w:rsidRPr="00A26508">
                <w:rPr>
                  <w:rFonts w:hint="eastAsia"/>
                </w:rPr>
                <w:t>。</w:t>
              </w:r>
              <w:r w:rsidR="008A4E1D" w:rsidRPr="00A26508">
                <w:rPr>
                  <w:rFonts w:hint="eastAsia"/>
                </w:rPr>
                <w:t>公司已与关联方</w:t>
              </w:r>
              <w:r w:rsidR="008A4E1D" w:rsidRPr="00A26508">
                <w:rPr>
                  <w:rFonts w:asciiTheme="minorEastAsia" w:eastAsiaTheme="minorEastAsia" w:hAnsiTheme="minorEastAsia" w:hint="eastAsia"/>
                </w:rPr>
                <w:t>宝钢工程技术集团有限公司</w:t>
              </w:r>
              <w:r w:rsidR="008A4E1D" w:rsidRPr="00A26508">
                <w:rPr>
                  <w:rFonts w:hint="eastAsia"/>
                </w:rPr>
                <w:t>签订《</w:t>
              </w:r>
              <w:r w:rsidR="001758DA" w:rsidRPr="00A26508">
                <w:t>200万吨/年焦化环保搬迁转型升级项目（三标段）煤气净化生产系统EPC总承包合同</w:t>
              </w:r>
              <w:r w:rsidR="008A4E1D" w:rsidRPr="00A26508">
                <w:rPr>
                  <w:rFonts w:hint="eastAsia"/>
                </w:rPr>
                <w:t>》</w:t>
              </w:r>
              <w:r w:rsidR="001758DA" w:rsidRPr="00A26508">
                <w:rPr>
                  <w:rFonts w:hint="eastAsia"/>
                </w:rPr>
                <w:t>。</w:t>
              </w:r>
            </w:p>
            <w:p w:rsidR="00F30213" w:rsidRDefault="006928F8" w:rsidP="00F30213">
              <w:pPr>
                <w:spacing w:line="360" w:lineRule="auto"/>
                <w:ind w:firstLineChars="200" w:firstLine="420"/>
                <w:jc w:val="both"/>
                <w:rPr>
                  <w:szCs w:val="21"/>
                </w:rPr>
              </w:pPr>
              <w:r>
                <w:rPr>
                  <w:rFonts w:hint="eastAsia"/>
                </w:rPr>
                <w:t>3.</w:t>
              </w:r>
              <w:r w:rsidR="00F30213" w:rsidRPr="00F30213">
                <w:rPr>
                  <w:rFonts w:hint="eastAsia"/>
                  <w:szCs w:val="21"/>
                </w:rPr>
                <w:t xml:space="preserve"> </w:t>
              </w:r>
              <w:r w:rsidR="00F30213">
                <w:rPr>
                  <w:rFonts w:hint="eastAsia"/>
                  <w:szCs w:val="21"/>
                </w:rPr>
                <w:t>公司召开</w:t>
              </w:r>
              <w:r w:rsidR="00F30213" w:rsidRPr="005411FD">
                <w:rPr>
                  <w:szCs w:val="21"/>
                </w:rPr>
                <w:t>2019年第五次临时股东大会</w:t>
              </w:r>
              <w:r w:rsidR="00F30213">
                <w:rPr>
                  <w:rFonts w:hint="eastAsia"/>
                  <w:szCs w:val="21"/>
                </w:rPr>
                <w:t>、</w:t>
              </w:r>
              <w:r w:rsidR="00F30213" w:rsidRPr="00D50776">
                <w:rPr>
                  <w:szCs w:val="21"/>
                </w:rPr>
                <w:t>第八届董事会第五次临时会议、第八届监事会第五次临时会议、第八届董事会审计委员会暨关联交易控制委员会2019年第四次会议</w:t>
              </w:r>
              <w:r w:rsidR="00F30213">
                <w:rPr>
                  <w:rFonts w:hint="eastAsia"/>
                  <w:szCs w:val="21"/>
                </w:rPr>
                <w:t>，会议</w:t>
              </w:r>
              <w:r w:rsidR="00F30213" w:rsidRPr="00D50776">
                <w:rPr>
                  <w:szCs w:val="21"/>
                </w:rPr>
                <w:t>审议通过</w:t>
              </w:r>
              <w:r w:rsidR="00F30213">
                <w:rPr>
                  <w:rFonts w:hint="eastAsia"/>
                  <w:szCs w:val="21"/>
                </w:rPr>
                <w:t>并同意</w:t>
              </w:r>
              <w:r w:rsidR="00F30213" w:rsidRPr="00D50776">
                <w:rPr>
                  <w:szCs w:val="21"/>
                </w:rPr>
                <w:t>《关于公司与云南昆钢集团财务有限公司签署金融服务协议暨关联交易的</w:t>
              </w:r>
              <w:r w:rsidR="00F30213">
                <w:rPr>
                  <w:rFonts w:hint="eastAsia"/>
                  <w:szCs w:val="21"/>
                </w:rPr>
                <w:t>议案</w:t>
              </w:r>
              <w:r w:rsidR="00F30213" w:rsidRPr="00D50776">
                <w:rPr>
                  <w:szCs w:val="21"/>
                </w:rPr>
                <w:t>》</w:t>
              </w:r>
              <w:r w:rsidR="00F30213">
                <w:rPr>
                  <w:rFonts w:hint="eastAsia"/>
                  <w:szCs w:val="21"/>
                </w:rPr>
                <w:t>，</w:t>
              </w:r>
              <w:r w:rsidR="00F30213" w:rsidRPr="00041C72">
                <w:rPr>
                  <w:rFonts w:hint="eastAsia"/>
                  <w:szCs w:val="21"/>
                </w:rPr>
                <w:t>具体内容详见</w:t>
              </w:r>
              <w:r w:rsidR="00F30213" w:rsidRPr="005411FD">
                <w:rPr>
                  <w:rFonts w:hint="eastAsia"/>
                  <w:szCs w:val="21"/>
                </w:rPr>
                <w:t>公司</w:t>
              </w:r>
              <w:r w:rsidR="004A0345">
                <w:rPr>
                  <w:rFonts w:hint="eastAsia"/>
                  <w:szCs w:val="21"/>
                </w:rPr>
                <w:t>分别</w:t>
              </w:r>
              <w:r w:rsidR="008E0BCF">
                <w:rPr>
                  <w:rFonts w:hint="eastAsia"/>
                  <w:szCs w:val="21"/>
                </w:rPr>
                <w:t>于2019年10月29日</w:t>
              </w:r>
              <w:r w:rsidR="004A0345">
                <w:rPr>
                  <w:rFonts w:hint="eastAsia"/>
                  <w:szCs w:val="21"/>
                </w:rPr>
                <w:t>、11月29日</w:t>
              </w:r>
              <w:r w:rsidR="00F30213" w:rsidRPr="005411FD">
                <w:rPr>
                  <w:rFonts w:hint="eastAsia"/>
                  <w:szCs w:val="21"/>
                </w:rPr>
                <w:t>在《中国证券报》及上海证券交易所网站（www.sse.com.cn）上披露的</w:t>
              </w:r>
              <w:r w:rsidR="00F30213">
                <w:rPr>
                  <w:rFonts w:hint="eastAsia"/>
                  <w:szCs w:val="21"/>
                </w:rPr>
                <w:t>相关公告</w:t>
              </w:r>
              <w:r w:rsidR="00F30213" w:rsidRPr="005411FD">
                <w:rPr>
                  <w:rFonts w:hint="eastAsia"/>
                  <w:szCs w:val="21"/>
                </w:rPr>
                <w:t>（公告编号：</w:t>
              </w:r>
              <w:r w:rsidR="00F30213" w:rsidRPr="005411FD">
                <w:rPr>
                  <w:szCs w:val="21"/>
                </w:rPr>
                <w:t>2019-0</w:t>
              </w:r>
              <w:r w:rsidR="00F30213">
                <w:rPr>
                  <w:rFonts w:hint="eastAsia"/>
                  <w:szCs w:val="21"/>
                </w:rPr>
                <w:t>68、074</w:t>
              </w:r>
              <w:r w:rsidR="00F30213" w:rsidRPr="005411FD">
                <w:rPr>
                  <w:rFonts w:hint="eastAsia"/>
                  <w:szCs w:val="21"/>
                </w:rPr>
                <w:t>）</w:t>
              </w:r>
              <w:r w:rsidR="00F30213">
                <w:rPr>
                  <w:rFonts w:hint="eastAsia"/>
                  <w:szCs w:val="21"/>
                </w:rPr>
                <w:t>。</w:t>
              </w:r>
            </w:p>
            <w:p w:rsidR="00F30213" w:rsidRPr="0045335E" w:rsidRDefault="00F30213" w:rsidP="00F30213">
              <w:pPr>
                <w:spacing w:line="360" w:lineRule="auto"/>
                <w:ind w:firstLineChars="200" w:firstLine="420"/>
                <w:jc w:val="both"/>
                <w:rPr>
                  <w:szCs w:val="21"/>
                </w:rPr>
              </w:pPr>
              <w:r w:rsidRPr="0045335E">
                <w:rPr>
                  <w:rFonts w:hint="eastAsia"/>
                  <w:szCs w:val="21"/>
                </w:rPr>
                <w:t>202</w:t>
              </w:r>
              <w:r w:rsidR="00D430AF" w:rsidRPr="0045335E">
                <w:rPr>
                  <w:rFonts w:hint="eastAsia"/>
                  <w:szCs w:val="21"/>
                </w:rPr>
                <w:t>1</w:t>
              </w:r>
              <w:r w:rsidRPr="0045335E">
                <w:rPr>
                  <w:rFonts w:hint="eastAsia"/>
                  <w:szCs w:val="21"/>
                </w:rPr>
                <w:t>年</w:t>
              </w:r>
              <w:r w:rsidR="00D430AF" w:rsidRPr="0045335E">
                <w:rPr>
                  <w:rFonts w:hint="eastAsia"/>
                  <w:szCs w:val="21"/>
                </w:rPr>
                <w:t>上半年，</w:t>
              </w:r>
              <w:r w:rsidRPr="0045335E">
                <w:rPr>
                  <w:rFonts w:hint="eastAsia"/>
                  <w:szCs w:val="21"/>
                </w:rPr>
                <w:t>公司及下属公司在云南昆钢集团财务有限公司银行存款情况如下表：</w:t>
              </w:r>
            </w:p>
            <w:p w:rsidR="009344F9" w:rsidRPr="0045335E" w:rsidRDefault="00F30213" w:rsidP="00F30213">
              <w:pPr>
                <w:wordWrap w:val="0"/>
                <w:spacing w:line="360" w:lineRule="auto"/>
                <w:ind w:right="840" w:firstLineChars="200" w:firstLine="420"/>
                <w:jc w:val="right"/>
                <w:rPr>
                  <w:szCs w:val="21"/>
                </w:rPr>
              </w:pPr>
              <w:r w:rsidRPr="0045335E">
                <w:rPr>
                  <w:rFonts w:hint="eastAsia"/>
                  <w:szCs w:val="21"/>
                </w:rPr>
                <w:t>单位：元  币种：人民币</w:t>
              </w:r>
            </w:p>
            <w:tbl>
              <w:tblPr>
                <w:tblStyle w:val="g4"/>
                <w:tblW w:w="0" w:type="auto"/>
                <w:jc w:val="center"/>
                <w:tblInd w:w="-1555" w:type="dxa"/>
                <w:tblLook w:val="04A0" w:firstRow="1" w:lastRow="0" w:firstColumn="1" w:lastColumn="0" w:noHBand="0" w:noVBand="1"/>
              </w:tblPr>
              <w:tblGrid>
                <w:gridCol w:w="4571"/>
                <w:gridCol w:w="2054"/>
                <w:gridCol w:w="2268"/>
              </w:tblGrid>
              <w:tr w:rsidR="00DC65BC" w:rsidTr="00F30213">
                <w:trPr>
                  <w:jc w:val="center"/>
                </w:trPr>
                <w:tc>
                  <w:tcPr>
                    <w:tcW w:w="4571" w:type="dxa"/>
                  </w:tcPr>
                  <w:p w:rsidR="00DC65BC" w:rsidRDefault="00BE1DA6" w:rsidP="00DC65BC">
                    <w:pPr>
                      <w:jc w:val="center"/>
                    </w:pPr>
                    <w:r>
                      <w:t>公司名称</w:t>
                    </w:r>
                  </w:p>
                </w:tc>
                <w:tc>
                  <w:tcPr>
                    <w:tcW w:w="2054" w:type="dxa"/>
                  </w:tcPr>
                  <w:p w:rsidR="00DC65BC" w:rsidRDefault="00DC65BC" w:rsidP="00DC65BC">
                    <w:pPr>
                      <w:jc w:val="center"/>
                    </w:pPr>
                    <w:r w:rsidRPr="00DC65BC">
                      <w:rPr>
                        <w:rFonts w:hint="eastAsia"/>
                      </w:rPr>
                      <w:t>年末余额</w:t>
                    </w:r>
                  </w:p>
                </w:tc>
                <w:tc>
                  <w:tcPr>
                    <w:tcW w:w="2268" w:type="dxa"/>
                  </w:tcPr>
                  <w:p w:rsidR="00DC65BC" w:rsidRDefault="00DC65BC" w:rsidP="00DC65BC">
                    <w:pPr>
                      <w:jc w:val="center"/>
                    </w:pPr>
                    <w:r>
                      <w:rPr>
                        <w:rFonts w:hint="eastAsia"/>
                      </w:rPr>
                      <w:t>年初</w:t>
                    </w:r>
                    <w:r w:rsidRPr="00DC65BC">
                      <w:rPr>
                        <w:rFonts w:hint="eastAsia"/>
                      </w:rPr>
                      <w:t>余额</w:t>
                    </w:r>
                  </w:p>
                </w:tc>
              </w:tr>
              <w:tr w:rsidR="009344F9" w:rsidTr="00F30213">
                <w:trPr>
                  <w:jc w:val="center"/>
                </w:trPr>
                <w:tc>
                  <w:tcPr>
                    <w:tcW w:w="4571" w:type="dxa"/>
                  </w:tcPr>
                  <w:p w:rsidR="009344F9" w:rsidRDefault="009344F9" w:rsidP="0013488F">
                    <w:pPr>
                      <w:rPr>
                        <w:szCs w:val="21"/>
                      </w:rPr>
                    </w:pPr>
                    <w:r>
                      <w:t>云南煤业能源股份有限公司</w:t>
                    </w:r>
                  </w:p>
                </w:tc>
                <w:tc>
                  <w:tcPr>
                    <w:tcW w:w="2054" w:type="dxa"/>
                  </w:tcPr>
                  <w:p w:rsidR="009344F9" w:rsidRDefault="009344F9" w:rsidP="0013488F">
                    <w:pPr>
                      <w:jc w:val="right"/>
                      <w:rPr>
                        <w:szCs w:val="21"/>
                      </w:rPr>
                    </w:pPr>
                    <w:r>
                      <w:t>221,506.17</w:t>
                    </w:r>
                  </w:p>
                </w:tc>
                <w:tc>
                  <w:tcPr>
                    <w:tcW w:w="2268" w:type="dxa"/>
                  </w:tcPr>
                  <w:p w:rsidR="009344F9" w:rsidRDefault="009344F9" w:rsidP="0013488F">
                    <w:pPr>
                      <w:jc w:val="right"/>
                      <w:rPr>
                        <w:szCs w:val="21"/>
                      </w:rPr>
                    </w:pPr>
                    <w:r>
                      <w:t>81,834.21</w:t>
                    </w:r>
                  </w:p>
                </w:tc>
              </w:tr>
              <w:tr w:rsidR="009344F9" w:rsidTr="00F30213">
                <w:trPr>
                  <w:jc w:val="center"/>
                </w:trPr>
                <w:tc>
                  <w:tcPr>
                    <w:tcW w:w="4571" w:type="dxa"/>
                  </w:tcPr>
                  <w:p w:rsidR="009344F9" w:rsidRDefault="009344F9" w:rsidP="0013488F">
                    <w:pPr>
                      <w:rPr>
                        <w:szCs w:val="21"/>
                      </w:rPr>
                    </w:pPr>
                    <w:r>
                      <w:t>云南煤业能源股份有限公司贸易分公司</w:t>
                    </w:r>
                  </w:p>
                </w:tc>
                <w:tc>
                  <w:tcPr>
                    <w:tcW w:w="2054" w:type="dxa"/>
                  </w:tcPr>
                  <w:p w:rsidR="009344F9" w:rsidRDefault="009344F9" w:rsidP="0013488F">
                    <w:pPr>
                      <w:jc w:val="right"/>
                      <w:rPr>
                        <w:szCs w:val="21"/>
                      </w:rPr>
                    </w:pPr>
                    <w:r>
                      <w:t>8,747.34</w:t>
                    </w:r>
                  </w:p>
                </w:tc>
                <w:tc>
                  <w:tcPr>
                    <w:tcW w:w="2268" w:type="dxa"/>
                  </w:tcPr>
                  <w:p w:rsidR="009344F9" w:rsidRDefault="009344F9" w:rsidP="0013488F">
                    <w:pPr>
                      <w:jc w:val="right"/>
                      <w:rPr>
                        <w:szCs w:val="21"/>
                      </w:rPr>
                    </w:pPr>
                    <w:r>
                      <w:t>8,731.88</w:t>
                    </w:r>
                  </w:p>
                </w:tc>
              </w:tr>
              <w:tr w:rsidR="009344F9" w:rsidTr="00F30213">
                <w:trPr>
                  <w:jc w:val="center"/>
                </w:trPr>
                <w:tc>
                  <w:tcPr>
                    <w:tcW w:w="4571" w:type="dxa"/>
                  </w:tcPr>
                  <w:p w:rsidR="009344F9" w:rsidRDefault="009344F9" w:rsidP="0013488F">
                    <w:pPr>
                      <w:rPr>
                        <w:szCs w:val="21"/>
                      </w:rPr>
                    </w:pPr>
                    <w:r>
                      <w:t>云南煤业能源股份有限公司安宁分公司</w:t>
                    </w:r>
                  </w:p>
                </w:tc>
                <w:tc>
                  <w:tcPr>
                    <w:tcW w:w="2054" w:type="dxa"/>
                  </w:tcPr>
                  <w:p w:rsidR="009344F9" w:rsidRDefault="009344F9" w:rsidP="0013488F">
                    <w:pPr>
                      <w:jc w:val="right"/>
                      <w:rPr>
                        <w:szCs w:val="21"/>
                      </w:rPr>
                    </w:pPr>
                    <w:r>
                      <w:t>1,924,186.00</w:t>
                    </w:r>
                  </w:p>
                </w:tc>
                <w:tc>
                  <w:tcPr>
                    <w:tcW w:w="2268" w:type="dxa"/>
                  </w:tcPr>
                  <w:p w:rsidR="009344F9" w:rsidRDefault="009344F9" w:rsidP="0013488F">
                    <w:pPr>
                      <w:jc w:val="right"/>
                      <w:rPr>
                        <w:szCs w:val="21"/>
                      </w:rPr>
                    </w:pPr>
                    <w:r>
                      <w:t>573,494.85</w:t>
                    </w:r>
                  </w:p>
                </w:tc>
              </w:tr>
              <w:tr w:rsidR="009344F9" w:rsidTr="00F30213">
                <w:trPr>
                  <w:jc w:val="center"/>
                </w:trPr>
                <w:tc>
                  <w:tcPr>
                    <w:tcW w:w="4571" w:type="dxa"/>
                  </w:tcPr>
                  <w:p w:rsidR="009344F9" w:rsidRDefault="009344F9" w:rsidP="0013488F">
                    <w:pPr>
                      <w:rPr>
                        <w:szCs w:val="21"/>
                      </w:rPr>
                    </w:pPr>
                    <w:r>
                      <w:t>云南昆钢重型装备制造集团有限公司</w:t>
                    </w:r>
                  </w:p>
                </w:tc>
                <w:tc>
                  <w:tcPr>
                    <w:tcW w:w="2054" w:type="dxa"/>
                  </w:tcPr>
                  <w:p w:rsidR="009344F9" w:rsidRDefault="009344F9" w:rsidP="0013488F">
                    <w:pPr>
                      <w:jc w:val="right"/>
                      <w:rPr>
                        <w:szCs w:val="21"/>
                      </w:rPr>
                    </w:pPr>
                    <w:r>
                      <w:t>738,598.94</w:t>
                    </w:r>
                  </w:p>
                </w:tc>
                <w:tc>
                  <w:tcPr>
                    <w:tcW w:w="2268" w:type="dxa"/>
                  </w:tcPr>
                  <w:p w:rsidR="009344F9" w:rsidRDefault="009344F9" w:rsidP="0013488F">
                    <w:pPr>
                      <w:jc w:val="right"/>
                      <w:rPr>
                        <w:szCs w:val="21"/>
                      </w:rPr>
                    </w:pPr>
                    <w:r>
                      <w:t>439,829.41</w:t>
                    </w:r>
                  </w:p>
                </w:tc>
              </w:tr>
              <w:tr w:rsidR="009344F9" w:rsidTr="00F30213">
                <w:trPr>
                  <w:jc w:val="center"/>
                </w:trPr>
                <w:tc>
                  <w:tcPr>
                    <w:tcW w:w="4571" w:type="dxa"/>
                  </w:tcPr>
                  <w:p w:rsidR="009344F9" w:rsidRDefault="009344F9" w:rsidP="0013488F">
                    <w:pPr>
                      <w:rPr>
                        <w:szCs w:val="21"/>
                      </w:rPr>
                    </w:pPr>
                    <w:r>
                      <w:t>师宗煤焦化工有限公司</w:t>
                    </w:r>
                  </w:p>
                </w:tc>
                <w:tc>
                  <w:tcPr>
                    <w:tcW w:w="2054" w:type="dxa"/>
                  </w:tcPr>
                  <w:p w:rsidR="009344F9" w:rsidRDefault="009344F9" w:rsidP="0013488F">
                    <w:pPr>
                      <w:jc w:val="right"/>
                      <w:rPr>
                        <w:szCs w:val="21"/>
                      </w:rPr>
                    </w:pPr>
                    <w:r>
                      <w:t>2,273,155.42</w:t>
                    </w:r>
                  </w:p>
                </w:tc>
                <w:tc>
                  <w:tcPr>
                    <w:tcW w:w="2268" w:type="dxa"/>
                  </w:tcPr>
                  <w:p w:rsidR="009344F9" w:rsidRDefault="009344F9" w:rsidP="0013488F">
                    <w:pPr>
                      <w:jc w:val="right"/>
                      <w:rPr>
                        <w:szCs w:val="21"/>
                      </w:rPr>
                    </w:pPr>
                    <w:r>
                      <w:t>752,894.58</w:t>
                    </w:r>
                  </w:p>
                </w:tc>
              </w:tr>
              <w:tr w:rsidR="009344F9" w:rsidTr="00F30213">
                <w:trPr>
                  <w:jc w:val="center"/>
                </w:trPr>
                <w:tc>
                  <w:tcPr>
                    <w:tcW w:w="4571" w:type="dxa"/>
                  </w:tcPr>
                  <w:p w:rsidR="009344F9" w:rsidRDefault="009344F9" w:rsidP="0013488F">
                    <w:pPr>
                      <w:rPr>
                        <w:szCs w:val="21"/>
                      </w:rPr>
                    </w:pPr>
                    <w:r>
                      <w:t>云南昆钢燃气工程有限公司</w:t>
                    </w:r>
                  </w:p>
                </w:tc>
                <w:tc>
                  <w:tcPr>
                    <w:tcW w:w="2054" w:type="dxa"/>
                  </w:tcPr>
                  <w:p w:rsidR="009344F9" w:rsidRDefault="009344F9" w:rsidP="0013488F">
                    <w:pPr>
                      <w:jc w:val="right"/>
                      <w:rPr>
                        <w:szCs w:val="21"/>
                      </w:rPr>
                    </w:pPr>
                    <w:r>
                      <w:t>391</w:t>
                    </w:r>
                    <w:r w:rsidR="008C1D5B">
                      <w:rPr>
                        <w:rFonts w:hint="eastAsia"/>
                      </w:rPr>
                      <w:t>,</w:t>
                    </w:r>
                    <w:r>
                      <w:t>221.83</w:t>
                    </w:r>
                  </w:p>
                </w:tc>
                <w:tc>
                  <w:tcPr>
                    <w:tcW w:w="2268" w:type="dxa"/>
                  </w:tcPr>
                  <w:p w:rsidR="009344F9" w:rsidRDefault="009344F9" w:rsidP="0013488F">
                    <w:pPr>
                      <w:jc w:val="right"/>
                      <w:rPr>
                        <w:szCs w:val="21"/>
                      </w:rPr>
                    </w:pPr>
                    <w:r>
                      <w:t>2.46</w:t>
                    </w:r>
                  </w:p>
                </w:tc>
              </w:tr>
              <w:tr w:rsidR="009344F9" w:rsidTr="00F30213">
                <w:trPr>
                  <w:jc w:val="center"/>
                </w:trPr>
                <w:tc>
                  <w:tcPr>
                    <w:tcW w:w="4571" w:type="dxa"/>
                  </w:tcPr>
                  <w:p w:rsidR="009344F9" w:rsidRDefault="009344F9" w:rsidP="0013488F">
                    <w:pPr>
                      <w:rPr>
                        <w:szCs w:val="21"/>
                      </w:rPr>
                    </w:pPr>
                    <w:proofErr w:type="gramStart"/>
                    <w:r>
                      <w:t>昆钢重装</w:t>
                    </w:r>
                    <w:proofErr w:type="gramEnd"/>
                    <w:r>
                      <w:t>集团红河有限公司</w:t>
                    </w:r>
                  </w:p>
                </w:tc>
                <w:tc>
                  <w:tcPr>
                    <w:tcW w:w="2054" w:type="dxa"/>
                  </w:tcPr>
                  <w:p w:rsidR="009344F9" w:rsidRDefault="009344F9" w:rsidP="0013488F">
                    <w:pPr>
                      <w:jc w:val="right"/>
                      <w:rPr>
                        <w:szCs w:val="21"/>
                      </w:rPr>
                    </w:pPr>
                    <w:r>
                      <w:t>67,756.90</w:t>
                    </w:r>
                  </w:p>
                </w:tc>
                <w:tc>
                  <w:tcPr>
                    <w:tcW w:w="2268" w:type="dxa"/>
                  </w:tcPr>
                  <w:p w:rsidR="009344F9" w:rsidRDefault="009344F9" w:rsidP="0013488F">
                    <w:pPr>
                      <w:jc w:val="right"/>
                      <w:rPr>
                        <w:szCs w:val="21"/>
                      </w:rPr>
                    </w:pPr>
                    <w:r>
                      <w:t>5,868.45</w:t>
                    </w:r>
                  </w:p>
                </w:tc>
              </w:tr>
              <w:tr w:rsidR="009344F9" w:rsidTr="00F30213">
                <w:trPr>
                  <w:jc w:val="center"/>
                </w:trPr>
                <w:tc>
                  <w:tcPr>
                    <w:tcW w:w="4571" w:type="dxa"/>
                  </w:tcPr>
                  <w:p w:rsidR="009344F9" w:rsidRDefault="009344F9" w:rsidP="0013488F">
                    <w:pPr>
                      <w:rPr>
                        <w:szCs w:val="21"/>
                      </w:rPr>
                    </w:pPr>
                    <w:r>
                      <w:t>云南昆钢耐磨材料科技股份有限公司</w:t>
                    </w:r>
                  </w:p>
                </w:tc>
                <w:tc>
                  <w:tcPr>
                    <w:tcW w:w="2054" w:type="dxa"/>
                  </w:tcPr>
                  <w:p w:rsidR="009344F9" w:rsidRDefault="009344F9" w:rsidP="0013488F">
                    <w:pPr>
                      <w:jc w:val="right"/>
                      <w:rPr>
                        <w:szCs w:val="21"/>
                      </w:rPr>
                    </w:pPr>
                    <w:r>
                      <w:t>200,113.72</w:t>
                    </w:r>
                  </w:p>
                </w:tc>
                <w:tc>
                  <w:tcPr>
                    <w:tcW w:w="2268" w:type="dxa"/>
                  </w:tcPr>
                  <w:p w:rsidR="009344F9" w:rsidRDefault="009344F9" w:rsidP="0013488F">
                    <w:pPr>
                      <w:jc w:val="right"/>
                      <w:rPr>
                        <w:szCs w:val="21"/>
                      </w:rPr>
                    </w:pPr>
                    <w:r>
                      <w:t>9,208,385.58</w:t>
                    </w:r>
                  </w:p>
                </w:tc>
              </w:tr>
              <w:tr w:rsidR="009344F9" w:rsidTr="00F30213">
                <w:trPr>
                  <w:jc w:val="center"/>
                </w:trPr>
                <w:tc>
                  <w:tcPr>
                    <w:tcW w:w="4571" w:type="dxa"/>
                  </w:tcPr>
                  <w:p w:rsidR="009344F9" w:rsidRDefault="009344F9" w:rsidP="0013488F">
                    <w:pPr>
                      <w:rPr>
                        <w:szCs w:val="21"/>
                      </w:rPr>
                    </w:pPr>
                    <w:r>
                      <w:t>云南昆钢恒峰工程质量检测有限公司</w:t>
                    </w:r>
                  </w:p>
                </w:tc>
                <w:tc>
                  <w:tcPr>
                    <w:tcW w:w="2054" w:type="dxa"/>
                  </w:tcPr>
                  <w:p w:rsidR="009344F9" w:rsidRDefault="009344F9" w:rsidP="0013488F">
                    <w:pPr>
                      <w:jc w:val="right"/>
                      <w:rPr>
                        <w:szCs w:val="21"/>
                      </w:rPr>
                    </w:pPr>
                    <w:r>
                      <w:t>105,859.15</w:t>
                    </w:r>
                  </w:p>
                </w:tc>
                <w:tc>
                  <w:tcPr>
                    <w:tcW w:w="2268" w:type="dxa"/>
                  </w:tcPr>
                  <w:p w:rsidR="009344F9" w:rsidRDefault="009344F9" w:rsidP="0013488F">
                    <w:pPr>
                      <w:jc w:val="right"/>
                      <w:rPr>
                        <w:szCs w:val="21"/>
                      </w:rPr>
                    </w:pPr>
                    <w:r>
                      <w:t>62,243.15</w:t>
                    </w:r>
                  </w:p>
                </w:tc>
              </w:tr>
              <w:tr w:rsidR="009344F9" w:rsidTr="00F30213">
                <w:trPr>
                  <w:jc w:val="center"/>
                </w:trPr>
                <w:tc>
                  <w:tcPr>
                    <w:tcW w:w="4571" w:type="dxa"/>
                  </w:tcPr>
                  <w:p w:rsidR="009344F9" w:rsidRDefault="009344F9" w:rsidP="00656946">
                    <w:pPr>
                      <w:jc w:val="center"/>
                      <w:rPr>
                        <w:szCs w:val="21"/>
                      </w:rPr>
                    </w:pPr>
                    <w:r>
                      <w:rPr>
                        <w:szCs w:val="21"/>
                      </w:rPr>
                      <w:t>合计</w:t>
                    </w:r>
                  </w:p>
                </w:tc>
                <w:tc>
                  <w:tcPr>
                    <w:tcW w:w="2054" w:type="dxa"/>
                  </w:tcPr>
                  <w:p w:rsidR="009344F9" w:rsidRDefault="009344F9" w:rsidP="0013488F">
                    <w:pPr>
                      <w:jc w:val="right"/>
                      <w:rPr>
                        <w:szCs w:val="21"/>
                      </w:rPr>
                    </w:pPr>
                    <w:r>
                      <w:t>5,931,145.47</w:t>
                    </w:r>
                  </w:p>
                </w:tc>
                <w:tc>
                  <w:tcPr>
                    <w:tcW w:w="2268" w:type="dxa"/>
                  </w:tcPr>
                  <w:p w:rsidR="009344F9" w:rsidRDefault="009344F9" w:rsidP="0013488F">
                    <w:pPr>
                      <w:jc w:val="right"/>
                      <w:rPr>
                        <w:szCs w:val="21"/>
                      </w:rPr>
                    </w:pPr>
                    <w:r>
                      <w:t>11,133,284.57</w:t>
                    </w:r>
                  </w:p>
                </w:tc>
              </w:tr>
            </w:tbl>
            <w:p w:rsidR="0009252D" w:rsidRPr="009357C7" w:rsidRDefault="00793BBB" w:rsidP="009357C7">
              <w:pPr>
                <w:spacing w:line="360" w:lineRule="auto"/>
                <w:rPr>
                  <w:color w:val="FF0000"/>
                </w:rPr>
              </w:pPr>
            </w:p>
          </w:sdtContent>
        </w:sdt>
      </w:sdtContent>
    </w:sdt>
    <w:sdt>
      <w:sdtPr>
        <w:rPr>
          <w:rFonts w:ascii="宋体" w:hAnsi="宋体" w:cs="宋体" w:hint="eastAsia"/>
          <w:b w:val="0"/>
          <w:bCs w:val="0"/>
          <w:kern w:val="0"/>
          <w:szCs w:val="22"/>
        </w:rPr>
        <w:alias w:val="模块:临时公告未披露的事项"/>
        <w:tag w:val="_SEC_227a4feb5cd045acb20f0e655bf26ea8"/>
        <w:id w:val="-1600334402"/>
        <w:lock w:val="sdtLocked"/>
        <w:placeholder>
          <w:docPart w:val="GBC22222222222222222222222222222"/>
        </w:placeholder>
      </w:sdtPr>
      <w:sdtEndPr>
        <w:rPr>
          <w:rFonts w:hint="default"/>
          <w:szCs w:val="24"/>
        </w:rPr>
      </w:sdtEndPr>
      <w:sdtContent>
        <w:p w:rsidR="0009252D" w:rsidRDefault="00C540F1" w:rsidP="006D4EDB">
          <w:pPr>
            <w:pStyle w:val="4"/>
            <w:numPr>
              <w:ilvl w:val="2"/>
              <w:numId w:val="6"/>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127460102"/>
            <w:lock w:val="sdtLocked"/>
            <w:placeholder>
              <w:docPart w:val="GBC22222222222222222222222222222"/>
            </w:placeholder>
          </w:sdtPr>
          <w:sdtEndPr/>
          <w:sdtContent>
            <w:p w:rsidR="0009252D" w:rsidRDefault="0009252D" w:rsidP="00466E89">
              <w:pPr>
                <w:rPr>
                  <w:szCs w:val="21"/>
                </w:rPr>
              </w:pPr>
              <w:r>
                <w:fldChar w:fldCharType="begin"/>
              </w:r>
              <w:r w:rsidR="00466E89">
                <w:instrText xml:space="preserve"> MACROBUTTON  SnrToggleCheckbox □适用 </w:instrText>
              </w:r>
              <w:r>
                <w:fldChar w:fldCharType="end"/>
              </w:r>
              <w:r>
                <w:fldChar w:fldCharType="begin"/>
              </w:r>
              <w:r w:rsidR="00466E89">
                <w:instrText xml:space="preserve"> MACROBUTTON  SnrToggleCheckbox √不适用 </w:instrText>
              </w:r>
              <w:r>
                <w:fldChar w:fldCharType="end"/>
              </w:r>
            </w:p>
          </w:sdtContent>
        </w:sdt>
      </w:sdtContent>
    </w:sdt>
    <w:p w:rsidR="0009252D" w:rsidRDefault="0009252D">
      <w:pPr>
        <w:rPr>
          <w:szCs w:val="21"/>
        </w:rPr>
      </w:pPr>
    </w:p>
    <w:p w:rsidR="0009252D" w:rsidRDefault="00C540F1">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114171048"/>
        <w:lock w:val="sdtLocked"/>
        <w:placeholder>
          <w:docPart w:val="GBC22222222222222222222222222222"/>
        </w:placeholder>
      </w:sdtPr>
      <w:sdtEndPr>
        <w:rPr>
          <w:szCs w:val="24"/>
        </w:rPr>
      </w:sdtEndPr>
      <w:sdtContent>
        <w:p w:rsidR="0009252D" w:rsidRDefault="00C540F1" w:rsidP="006D4EDB">
          <w:pPr>
            <w:pStyle w:val="4"/>
            <w:numPr>
              <w:ilvl w:val="0"/>
              <w:numId w:val="1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920761287"/>
            <w:lock w:val="sdtLocked"/>
            <w:placeholder>
              <w:docPart w:val="GBC22222222222222222222222222222"/>
            </w:placeholder>
          </w:sdtPr>
          <w:sdtEndPr/>
          <w:sdtContent>
            <w:p w:rsidR="0009252D" w:rsidRDefault="0009252D" w:rsidP="000158EF">
              <w:r>
                <w:fldChar w:fldCharType="begin"/>
              </w:r>
              <w:r w:rsidR="000158EF">
                <w:instrText xml:space="preserve"> MACROBUTTON  SnrToggleCheckbox □适用 </w:instrText>
              </w:r>
              <w:r>
                <w:fldChar w:fldCharType="end"/>
              </w:r>
              <w:r>
                <w:fldChar w:fldCharType="begin"/>
              </w:r>
              <w:r w:rsidR="000158EF">
                <w:instrText xml:space="preserve"> MACROBUTTON  SnrToggleCheckbox √不适用 </w:instrText>
              </w:r>
              <w:r>
                <w:fldChar w:fldCharType="end"/>
              </w:r>
            </w:p>
          </w:sdtContent>
        </w:sdt>
      </w:sdtContent>
    </w:sdt>
    <w:p w:rsidR="0009252D" w:rsidRDefault="0009252D"/>
    <w:sdt>
      <w:sdtPr>
        <w:rPr>
          <w:rFonts w:ascii="宋体" w:hAnsi="宋体" w:cs="宋体"/>
          <w:b w:val="0"/>
          <w:bCs w:val="0"/>
          <w:kern w:val="0"/>
          <w:szCs w:val="22"/>
        </w:rPr>
        <w:alias w:val="模块:已在临时公告披露，但有后续实施的进展或变化的事项"/>
        <w:tag w:val="_SEC_f9a57b14408248c4bc6881cfd0e81074"/>
        <w:id w:val="-1025476722"/>
        <w:lock w:val="sdtLocked"/>
        <w:placeholder>
          <w:docPart w:val="GBC22222222222222222222222222222"/>
        </w:placeholder>
      </w:sdtPr>
      <w:sdtEndPr>
        <w:rPr>
          <w:rFonts w:hint="eastAsia"/>
          <w:szCs w:val="24"/>
        </w:rPr>
      </w:sdtEndPr>
      <w:sdtContent>
        <w:p w:rsidR="0009252D" w:rsidRDefault="00C540F1" w:rsidP="006D4EDB">
          <w:pPr>
            <w:pStyle w:val="4"/>
            <w:numPr>
              <w:ilvl w:val="0"/>
              <w:numId w:val="1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862797445"/>
            <w:lock w:val="sdtLocked"/>
            <w:placeholder>
              <w:docPart w:val="GBC22222222222222222222222222222"/>
            </w:placeholder>
          </w:sdtPr>
          <w:sdtEndPr/>
          <w:sdtContent>
            <w:p w:rsidR="0009252D" w:rsidRDefault="0009252D" w:rsidP="000158EF">
              <w:r>
                <w:fldChar w:fldCharType="begin"/>
              </w:r>
              <w:r w:rsidR="000158EF">
                <w:instrText xml:space="preserve"> MACROBUTTON  SnrToggleCheckbox □适用 </w:instrText>
              </w:r>
              <w:r>
                <w:fldChar w:fldCharType="end"/>
              </w:r>
              <w:r>
                <w:fldChar w:fldCharType="begin"/>
              </w:r>
              <w:r w:rsidR="000158EF">
                <w:instrText xml:space="preserve"> MACROBUTTON  SnrToggleCheckbox √不适用 </w:instrText>
              </w:r>
              <w:r>
                <w:fldChar w:fldCharType="end"/>
              </w:r>
            </w:p>
          </w:sdtContent>
        </w:sdt>
      </w:sdtContent>
    </w:sdt>
    <w:p w:rsidR="0009252D" w:rsidRDefault="0009252D"/>
    <w:sdt>
      <w:sdtPr>
        <w:rPr>
          <w:rFonts w:ascii="宋体" w:hAnsi="宋体" w:cs="宋体"/>
          <w:b w:val="0"/>
          <w:bCs w:val="0"/>
          <w:kern w:val="0"/>
          <w:szCs w:val="22"/>
        </w:rPr>
        <w:alias w:val="模块:临时公告未披露的事项"/>
        <w:tag w:val="_SEC_a7b4eef2f39c4550974e81ee8caca798"/>
        <w:id w:val="-185595578"/>
        <w:lock w:val="sdtLocked"/>
        <w:placeholder>
          <w:docPart w:val="GBC22222222222222222222222222222"/>
        </w:placeholder>
      </w:sdtPr>
      <w:sdtEndPr>
        <w:rPr>
          <w:rFonts w:hint="eastAsia"/>
          <w:szCs w:val="24"/>
        </w:rPr>
      </w:sdtEndPr>
      <w:sdtContent>
        <w:p w:rsidR="0009252D" w:rsidRDefault="00C540F1" w:rsidP="006D4EDB">
          <w:pPr>
            <w:pStyle w:val="4"/>
            <w:numPr>
              <w:ilvl w:val="0"/>
              <w:numId w:val="1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497575460"/>
            <w:lock w:val="sdtLocked"/>
            <w:placeholder>
              <w:docPart w:val="GBC22222222222222222222222222222"/>
            </w:placeholder>
          </w:sdtPr>
          <w:sdtEndPr/>
          <w:sdtContent>
            <w:p w:rsidR="000158EF" w:rsidRDefault="0009252D" w:rsidP="000158EF">
              <w:r>
                <w:fldChar w:fldCharType="begin"/>
              </w:r>
              <w:r w:rsidR="000158EF">
                <w:instrText xml:space="preserve"> MACROBUTTON  SnrToggleCheckbox □适用 </w:instrText>
              </w:r>
              <w:r>
                <w:fldChar w:fldCharType="end"/>
              </w:r>
              <w:r>
                <w:fldChar w:fldCharType="begin"/>
              </w:r>
              <w:r w:rsidR="000158EF">
                <w:instrText xml:space="preserve"> MACROBUTTON  SnrToggleCheckbox √不适用 </w:instrText>
              </w:r>
              <w:r>
                <w:fldChar w:fldCharType="end"/>
              </w:r>
            </w:p>
          </w:sdtContent>
        </w:sdt>
        <w:p w:rsidR="0009252D" w:rsidRDefault="00793BBB"/>
      </w:sdtContent>
    </w:sdt>
    <w:sdt>
      <w:sdtPr>
        <w:rPr>
          <w:rFonts w:ascii="宋体" w:hAnsi="宋体" w:cs="宋体"/>
          <w:b w:val="0"/>
          <w:bCs w:val="0"/>
          <w:kern w:val="0"/>
          <w:szCs w:val="24"/>
        </w:rPr>
        <w:alias w:val="模块:涉及业绩约定的，应当披露报告期内的业绩实现情况"/>
        <w:tag w:val="_SEC_e17a03ced9e54c92b773a7e185d85bd3"/>
        <w:id w:val="-212650177"/>
        <w:lock w:val="sdtLocked"/>
        <w:placeholder>
          <w:docPart w:val="GBC22222222222222222222222222222"/>
        </w:placeholder>
      </w:sdtPr>
      <w:sdtEndPr/>
      <w:sdtContent>
        <w:p w:rsidR="0009252D" w:rsidRDefault="00C540F1" w:rsidP="006D4EDB">
          <w:pPr>
            <w:pStyle w:val="4"/>
            <w:numPr>
              <w:ilvl w:val="0"/>
              <w:numId w:val="1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57119645"/>
            <w:lock w:val="sdtLocked"/>
            <w:placeholder>
              <w:docPart w:val="GBC22222222222222222222222222222"/>
            </w:placeholder>
          </w:sdtPr>
          <w:sdtEndPr/>
          <w:sdtContent>
            <w:p w:rsidR="0009252D" w:rsidRDefault="0009252D" w:rsidP="000158EF">
              <w:r>
                <w:fldChar w:fldCharType="begin"/>
              </w:r>
              <w:r w:rsidR="000158EF">
                <w:instrText xml:space="preserve"> MACROBUTTON  SnrToggleCheckbox □适用 </w:instrText>
              </w:r>
              <w:r>
                <w:fldChar w:fldCharType="end"/>
              </w:r>
              <w:r>
                <w:fldChar w:fldCharType="begin"/>
              </w:r>
              <w:r w:rsidR="000158EF">
                <w:instrText xml:space="preserve"> MACROBUTTON  SnrToggleCheckbox √不适用 </w:instrText>
              </w:r>
              <w:r>
                <w:fldChar w:fldCharType="end"/>
              </w:r>
            </w:p>
          </w:sdtContent>
        </w:sdt>
      </w:sdtContent>
    </w:sdt>
    <w:p w:rsidR="0009252D" w:rsidRDefault="0009252D"/>
    <w:p w:rsidR="0009252D" w:rsidRDefault="00C540F1">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2105609859"/>
        <w:lock w:val="sdtLocked"/>
        <w:placeholder>
          <w:docPart w:val="GBC22222222222222222222222222222"/>
        </w:placeholder>
      </w:sdtPr>
      <w:sdtEndPr>
        <w:rPr>
          <w:szCs w:val="24"/>
        </w:rPr>
      </w:sdtEndPr>
      <w:sdtContent>
        <w:p w:rsidR="0009252D" w:rsidRDefault="00C540F1" w:rsidP="006D4EDB">
          <w:pPr>
            <w:pStyle w:val="4"/>
            <w:numPr>
              <w:ilvl w:val="0"/>
              <w:numId w:val="13"/>
            </w:numPr>
            <w:rPr>
              <w:rFonts w:ascii="宋体" w:hAnsi="宋体"/>
            </w:rPr>
          </w:pPr>
          <w:r>
            <w:rPr>
              <w:rFonts w:ascii="宋体" w:hAnsi="宋体"/>
            </w:rPr>
            <w:t>已在临时公告披露且后续实施无进展或变化的事项</w:t>
          </w:r>
        </w:p>
        <w:p w:rsidR="000158EF" w:rsidRDefault="00793BBB" w:rsidP="000158EF">
          <w:sdt>
            <w:sdtPr>
              <w:alias w:val="是否适用：已在临时公告披露且后续实施无进展或变化的事项_共同对外投资的重大关联交易[双击切换]"/>
              <w:tag w:val="_GBC_dda9192a67f44f8698afb5d0b3e3c767"/>
              <w:id w:val="-829135206"/>
              <w:lock w:val="sdtLocked"/>
              <w:placeholder>
                <w:docPart w:val="GBC22222222222222222222222222222"/>
              </w:placeholder>
            </w:sdtPr>
            <w:sdtEndPr/>
            <w:sdtContent>
              <w:r w:rsidR="0009252D">
                <w:fldChar w:fldCharType="begin"/>
              </w:r>
              <w:r w:rsidR="000158EF">
                <w:instrText xml:space="preserve"> MACROBUTTON  SnrToggleCheckbox □适用 </w:instrText>
              </w:r>
              <w:r w:rsidR="0009252D">
                <w:fldChar w:fldCharType="end"/>
              </w:r>
              <w:r w:rsidR="0009252D">
                <w:fldChar w:fldCharType="begin"/>
              </w:r>
              <w:r w:rsidR="000158EF">
                <w:instrText xml:space="preserve"> MACROBUTTON  SnrToggleCheckbox √不适用 </w:instrText>
              </w:r>
              <w:r w:rsidR="0009252D">
                <w:fldChar w:fldCharType="end"/>
              </w:r>
            </w:sdtContent>
          </w:sdt>
          <w:r w:rsidR="000158EF">
            <w:t xml:space="preserve"> </w:t>
          </w:r>
        </w:p>
        <w:p w:rsidR="0009252D" w:rsidRDefault="00793BBB" w:rsidP="000158EF"/>
      </w:sdtContent>
    </w:sdt>
    <w:sdt>
      <w:sdtPr>
        <w:rPr>
          <w:rFonts w:ascii="宋体" w:hAnsi="宋体" w:cs="宋体"/>
          <w:b w:val="0"/>
          <w:bCs w:val="0"/>
          <w:kern w:val="0"/>
          <w:szCs w:val="22"/>
        </w:rPr>
        <w:alias w:val="模块:已在临时公告披露，但有后续实施的进展或变化的事项"/>
        <w:tag w:val="_SEC_53e4f8cd2c114fb1a1c9d74236ebd2fc"/>
        <w:id w:val="-1427192801"/>
        <w:lock w:val="sdtLocked"/>
        <w:placeholder>
          <w:docPart w:val="GBC22222222222222222222222222222"/>
        </w:placeholder>
      </w:sdtPr>
      <w:sdtEndPr>
        <w:rPr>
          <w:rFonts w:hint="eastAsia"/>
          <w:szCs w:val="24"/>
        </w:rPr>
      </w:sdtEndPr>
      <w:sdtContent>
        <w:p w:rsidR="0009252D" w:rsidRDefault="00C540F1" w:rsidP="006D4EDB">
          <w:pPr>
            <w:pStyle w:val="4"/>
            <w:numPr>
              <w:ilvl w:val="0"/>
              <w:numId w:val="13"/>
            </w:numPr>
            <w:rPr>
              <w:rFonts w:ascii="宋体" w:hAnsi="宋体"/>
            </w:rPr>
          </w:pPr>
          <w:r>
            <w:rPr>
              <w:rFonts w:ascii="宋体" w:hAnsi="宋体"/>
            </w:rPr>
            <w:t>已在临时公告披露，但有后续实施的进展或变化的事项</w:t>
          </w:r>
        </w:p>
        <w:p w:rsidR="00EB6399" w:rsidRDefault="00793BBB" w:rsidP="000158EF">
          <w:sdt>
            <w:sdtPr>
              <w:alias w:val="是否适用：已在临时公告披露，但有后续实施的进展或变化的事项_共同对外投资的重大关联交易[双击切换]"/>
              <w:tag w:val="_GBC_f5354c189ecd4cad9ef1e263c325c0db"/>
              <w:id w:val="312141143"/>
              <w:lock w:val="sdtLocked"/>
              <w:placeholder>
                <w:docPart w:val="GBC22222222222222222222222222222"/>
              </w:placeholder>
            </w:sdtPr>
            <w:sdtEndPr/>
            <w:sdtContent>
              <w:r w:rsidR="0009252D">
                <w:fldChar w:fldCharType="begin"/>
              </w:r>
              <w:r w:rsidR="000158EF">
                <w:instrText xml:space="preserve"> MACROBUTTON  SnrToggleCheckbox □适用 </w:instrText>
              </w:r>
              <w:r w:rsidR="0009252D">
                <w:fldChar w:fldCharType="end"/>
              </w:r>
              <w:r w:rsidR="0009252D">
                <w:fldChar w:fldCharType="begin"/>
              </w:r>
              <w:r w:rsidR="000158EF">
                <w:instrText xml:space="preserve"> MACROBUTTON  SnrToggleCheckbox √不适用 </w:instrText>
              </w:r>
              <w:r w:rsidR="0009252D">
                <w:fldChar w:fldCharType="end"/>
              </w:r>
            </w:sdtContent>
          </w:sdt>
          <w:r w:rsidR="00EB6399">
            <w:t xml:space="preserve"> </w:t>
          </w:r>
        </w:p>
        <w:p w:rsidR="0009252D" w:rsidRDefault="00793BBB" w:rsidP="000158EF"/>
      </w:sdtContent>
    </w:sdt>
    <w:sdt>
      <w:sdtPr>
        <w:rPr>
          <w:rFonts w:ascii="宋体" w:hAnsi="宋体" w:cs="宋体"/>
          <w:b w:val="0"/>
          <w:bCs w:val="0"/>
          <w:kern w:val="0"/>
          <w:szCs w:val="22"/>
        </w:rPr>
        <w:alias w:val="模块:临时公告未披露的事项"/>
        <w:tag w:val="_SEC_25e347f9cbc546cbafdf30522b654328"/>
        <w:id w:val="-1729449571"/>
        <w:lock w:val="sdtLocked"/>
        <w:placeholder>
          <w:docPart w:val="GBC22222222222222222222222222222"/>
        </w:placeholder>
      </w:sdtPr>
      <w:sdtEndPr>
        <w:rPr>
          <w:rFonts w:hint="eastAsia"/>
          <w:szCs w:val="24"/>
        </w:rPr>
      </w:sdtEndPr>
      <w:sdtContent>
        <w:p w:rsidR="0009252D" w:rsidRDefault="00C540F1" w:rsidP="006D4EDB">
          <w:pPr>
            <w:pStyle w:val="4"/>
            <w:numPr>
              <w:ilvl w:val="0"/>
              <w:numId w:val="1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1066225338"/>
            <w:lock w:val="sdtLocked"/>
            <w:placeholder>
              <w:docPart w:val="GBC22222222222222222222222222222"/>
            </w:placeholder>
          </w:sdtPr>
          <w:sdtEndPr/>
          <w:sdtContent>
            <w:p w:rsidR="000158EF" w:rsidRDefault="0009252D" w:rsidP="000158EF">
              <w:r>
                <w:fldChar w:fldCharType="begin"/>
              </w:r>
              <w:r w:rsidR="000158EF">
                <w:instrText>MACROBUTTON  SnrToggleCheckbox □适用</w:instrText>
              </w:r>
              <w:r>
                <w:fldChar w:fldCharType="end"/>
              </w:r>
              <w:r>
                <w:fldChar w:fldCharType="begin"/>
              </w:r>
              <w:r w:rsidR="000158EF">
                <w:instrText xml:space="preserve"> MACROBUTTON  SnrToggleCheckbox √不适用 </w:instrText>
              </w:r>
              <w:r>
                <w:fldChar w:fldCharType="end"/>
              </w:r>
            </w:p>
          </w:sdtContent>
        </w:sdt>
        <w:p w:rsidR="0009252D" w:rsidRDefault="00793BBB"/>
      </w:sdtContent>
    </w:sdt>
    <w:p w:rsidR="0009252D" w:rsidRDefault="00C540F1">
      <w:pPr>
        <w:pStyle w:val="3"/>
        <w:numPr>
          <w:ilvl w:val="2"/>
          <w:numId w:val="2"/>
        </w:numPr>
        <w:rPr>
          <w:rFonts w:ascii="宋体" w:hAnsi="宋体"/>
        </w:rPr>
      </w:pPr>
      <w:r>
        <w:rPr>
          <w:rFonts w:ascii="宋体" w:hAnsi="宋体" w:hint="eastAsia"/>
        </w:rPr>
        <w:t>关</w:t>
      </w:r>
      <w:r w:rsidRPr="00D3547F">
        <w:rPr>
          <w:rFonts w:ascii="宋体" w:hAnsi="宋体" w:hint="eastAsia"/>
        </w:rPr>
        <w:t>联债权债务往</w:t>
      </w:r>
      <w:r>
        <w:rPr>
          <w:rFonts w:ascii="宋体" w:hAnsi="宋体" w:hint="eastAsia"/>
        </w:rPr>
        <w:t>来</w:t>
      </w:r>
    </w:p>
    <w:sdt>
      <w:sdtPr>
        <w:rPr>
          <w:rFonts w:ascii="宋体" w:hAnsi="宋体" w:cs="宋体"/>
          <w:b w:val="0"/>
          <w:bCs w:val="0"/>
          <w:kern w:val="0"/>
          <w:szCs w:val="22"/>
        </w:rPr>
        <w:alias w:val="模块:已在临时公告披露且后续实施无进展或变化的事项"/>
        <w:tag w:val="_SEC_2fd4e717dd2949d2b4b4fb580dfce32a"/>
        <w:id w:val="-1929958026"/>
        <w:lock w:val="sdtLocked"/>
        <w:placeholder>
          <w:docPart w:val="GBC22222222222222222222222222222"/>
        </w:placeholder>
      </w:sdtPr>
      <w:sdtEndPr>
        <w:rPr>
          <w:szCs w:val="24"/>
        </w:rPr>
      </w:sdtEndPr>
      <w:sdtContent>
        <w:p w:rsidR="0009252D" w:rsidRDefault="00C540F1" w:rsidP="006D4EDB">
          <w:pPr>
            <w:pStyle w:val="4"/>
            <w:numPr>
              <w:ilvl w:val="0"/>
              <w:numId w:val="14"/>
            </w:numPr>
            <w:rPr>
              <w:rFonts w:ascii="宋体" w:hAnsi="宋体"/>
            </w:rPr>
          </w:pPr>
          <w:r>
            <w:rPr>
              <w:rFonts w:ascii="宋体" w:hAnsi="宋体"/>
            </w:rPr>
            <w:t>已在临时公告披露且后续实施无进展或变化的事项</w:t>
          </w:r>
        </w:p>
        <w:p w:rsidR="006B4BD5" w:rsidRDefault="00793BBB" w:rsidP="006B4BD5">
          <w:sdt>
            <w:sdtPr>
              <w:alias w:val="是否适用：已在临时公告披露且后续实施无进展或变化的事项_关联债权债务往来[双击切换]"/>
              <w:tag w:val="_GBC_480ccdae6247445ca78cf6327eb0e24f"/>
              <w:id w:val="637083899"/>
              <w:lock w:val="sdtLocked"/>
              <w:placeholder>
                <w:docPart w:val="GBC22222222222222222222222222222"/>
              </w:placeholder>
            </w:sdtPr>
            <w:sdtEndPr/>
            <w:sdtContent>
              <w:r w:rsidR="0009252D">
                <w:fldChar w:fldCharType="begin"/>
              </w:r>
              <w:r w:rsidR="006B4BD5">
                <w:instrText xml:space="preserve"> MACROBUTTON  SnrToggleCheckbox □适用 </w:instrText>
              </w:r>
              <w:r w:rsidR="0009252D">
                <w:fldChar w:fldCharType="end"/>
              </w:r>
              <w:r w:rsidR="0009252D">
                <w:fldChar w:fldCharType="begin"/>
              </w:r>
              <w:r w:rsidR="006B4BD5">
                <w:instrText xml:space="preserve"> MACROBUTTON  SnrToggleCheckbox √不适用 </w:instrText>
              </w:r>
              <w:r w:rsidR="0009252D">
                <w:fldChar w:fldCharType="end"/>
              </w:r>
            </w:sdtContent>
          </w:sdt>
          <w:r w:rsidR="006B4BD5">
            <w:t xml:space="preserve"> </w:t>
          </w:r>
        </w:p>
        <w:p w:rsidR="0009252D" w:rsidRDefault="00793BBB" w:rsidP="006B4BD5"/>
      </w:sdtContent>
    </w:sdt>
    <w:sdt>
      <w:sdtPr>
        <w:rPr>
          <w:rFonts w:ascii="宋体" w:hAnsi="宋体" w:cs="宋体"/>
          <w:b w:val="0"/>
          <w:bCs w:val="0"/>
          <w:kern w:val="0"/>
          <w:szCs w:val="22"/>
        </w:rPr>
        <w:alias w:val="模块:已在临时公告披露，但有后续实施的进展或变化的事项"/>
        <w:tag w:val="_SEC_dcb3650518df4296931e576a9d6fdaf3"/>
        <w:id w:val="-1827121493"/>
        <w:lock w:val="sdtLocked"/>
        <w:placeholder>
          <w:docPart w:val="GBC22222222222222222222222222222"/>
        </w:placeholder>
      </w:sdtPr>
      <w:sdtEndPr>
        <w:rPr>
          <w:rFonts w:hint="eastAsia"/>
          <w:szCs w:val="24"/>
        </w:rPr>
      </w:sdtEndPr>
      <w:sdtContent>
        <w:p w:rsidR="0009252D" w:rsidRDefault="00C540F1" w:rsidP="006D4EDB">
          <w:pPr>
            <w:pStyle w:val="4"/>
            <w:numPr>
              <w:ilvl w:val="0"/>
              <w:numId w:val="14"/>
            </w:numPr>
            <w:rPr>
              <w:rFonts w:ascii="宋体" w:hAnsi="宋体"/>
            </w:rPr>
          </w:pPr>
          <w:r>
            <w:rPr>
              <w:rFonts w:ascii="宋体" w:hAnsi="宋体"/>
            </w:rPr>
            <w:t>已在临时公告披露，但有后续实施的进展或变化的事项</w:t>
          </w:r>
        </w:p>
        <w:p w:rsidR="000B0EF3" w:rsidRDefault="00793BBB" w:rsidP="006B4BD5">
          <w:sdt>
            <w:sdtPr>
              <w:alias w:val="是否适用：已在临时公告披露，但有后续实施的进展或变化的事项_关联债权债务往来[双击切换]"/>
              <w:tag w:val="_GBC_06dcfbbd6aed49aa878ab07a09b2270b"/>
              <w:id w:val="1502626666"/>
              <w:lock w:val="sdtLocked"/>
              <w:placeholder>
                <w:docPart w:val="GBC22222222222222222222222222222"/>
              </w:placeholder>
            </w:sdtPr>
            <w:sdtEndPr/>
            <w:sdtContent>
              <w:r w:rsidR="0009252D">
                <w:fldChar w:fldCharType="begin"/>
              </w:r>
              <w:r w:rsidR="006B4BD5">
                <w:instrText xml:space="preserve"> MACROBUTTON  SnrToggleCheckbox □适用 </w:instrText>
              </w:r>
              <w:r w:rsidR="0009252D">
                <w:fldChar w:fldCharType="end"/>
              </w:r>
              <w:r w:rsidR="0009252D">
                <w:fldChar w:fldCharType="begin"/>
              </w:r>
              <w:r w:rsidR="006B4BD5">
                <w:instrText xml:space="preserve"> MACROBUTTON  SnrToggleCheckbox √不适用 </w:instrText>
              </w:r>
              <w:r w:rsidR="0009252D">
                <w:fldChar w:fldCharType="end"/>
              </w:r>
            </w:sdtContent>
          </w:sdt>
        </w:p>
        <w:p w:rsidR="0009252D" w:rsidRDefault="000158EF" w:rsidP="000158EF">
          <w:r>
            <w:t xml:space="preserve"> </w:t>
          </w:r>
        </w:p>
      </w:sdtContent>
    </w:sdt>
    <w:sdt>
      <w:sdtPr>
        <w:rPr>
          <w:rFonts w:ascii="宋体" w:hAnsi="宋体" w:cs="宋体" w:hint="eastAsia"/>
          <w:b w:val="0"/>
          <w:bCs w:val="0"/>
          <w:kern w:val="0"/>
          <w:szCs w:val="22"/>
        </w:rPr>
        <w:alias w:val="模块:临时公告未披露的事项"/>
        <w:tag w:val="_SEC_da19abf815bb4e3a97fcb901c6225551"/>
        <w:id w:val="830718407"/>
        <w:lock w:val="sdtLocked"/>
        <w:placeholder>
          <w:docPart w:val="GBC22222222222222222222222222222"/>
        </w:placeholder>
      </w:sdtPr>
      <w:sdtEndPr>
        <w:rPr>
          <w:szCs w:val="21"/>
        </w:rPr>
      </w:sdtEndPr>
      <w:sdtContent>
        <w:p w:rsidR="0009252D" w:rsidRDefault="00C540F1" w:rsidP="006D4EDB">
          <w:pPr>
            <w:pStyle w:val="4"/>
            <w:numPr>
              <w:ilvl w:val="0"/>
              <w:numId w:val="14"/>
            </w:numPr>
            <w:rPr>
              <w:rFonts w:ascii="宋体" w:hAnsi="宋体"/>
            </w:rPr>
          </w:pPr>
          <w:r>
            <w:rPr>
              <w:rFonts w:ascii="宋体" w:hAnsi="宋体" w:hint="eastAsia"/>
            </w:rPr>
            <w:t>临时公告未披露的事项</w:t>
          </w:r>
        </w:p>
        <w:p w:rsidR="000158EF" w:rsidRDefault="00793BBB" w:rsidP="000158EF">
          <w:sdt>
            <w:sdtPr>
              <w:alias w:val="是否适用：关联债权债务往来_临时公告未披露的事项[双击切换]"/>
              <w:tag w:val="_GBC_0f4a6802ca704b49a413888379a91f0b"/>
              <w:id w:val="1019126218"/>
              <w:lock w:val="sdtLocked"/>
              <w:placeholder>
                <w:docPart w:val="GBC22222222222222222222222222222"/>
              </w:placeholder>
            </w:sdtPr>
            <w:sdtEndPr/>
            <w:sdtContent>
              <w:r w:rsidR="0009252D">
                <w:fldChar w:fldCharType="begin"/>
              </w:r>
              <w:r w:rsidR="000158EF">
                <w:instrText xml:space="preserve"> MACROBUTTON  SnrToggleCheckbox □适用 </w:instrText>
              </w:r>
              <w:r w:rsidR="0009252D">
                <w:fldChar w:fldCharType="end"/>
              </w:r>
              <w:r w:rsidR="0009252D">
                <w:fldChar w:fldCharType="begin"/>
              </w:r>
              <w:r w:rsidR="000158EF">
                <w:instrText xml:space="preserve"> MACROBUTTON  SnrToggleCheckbox √不适用 </w:instrText>
              </w:r>
              <w:r w:rsidR="0009252D">
                <w:fldChar w:fldCharType="end"/>
              </w:r>
            </w:sdtContent>
          </w:sdt>
          <w:r w:rsidR="000158EF">
            <w:t xml:space="preserve"> </w:t>
          </w:r>
        </w:p>
        <w:p w:rsidR="0009252D" w:rsidRDefault="00793BBB" w:rsidP="000158EF">
          <w:pPr>
            <w:rPr>
              <w:szCs w:val="21"/>
            </w:rPr>
          </w:pPr>
        </w:p>
      </w:sdtContent>
    </w:sdt>
    <w:p w:rsidR="0009252D" w:rsidRDefault="00C540F1">
      <w:pPr>
        <w:pStyle w:val="3"/>
        <w:numPr>
          <w:ilvl w:val="2"/>
          <w:numId w:val="2"/>
        </w:numPr>
        <w:rPr>
          <w:rFonts w:ascii="宋体" w:hAnsi="宋体"/>
        </w:rPr>
      </w:pPr>
      <w:r>
        <w:rPr>
          <w:rFonts w:ascii="宋体" w:hAnsi="宋体"/>
        </w:rPr>
        <w:t>公司与</w:t>
      </w:r>
      <w:r w:rsidRPr="00C87174">
        <w:rPr>
          <w:rFonts w:ascii="宋体" w:hAnsi="宋体"/>
        </w:rPr>
        <w:t>存在关联关系的财务公司、公司控股财务公司与关联方之间的金融</w:t>
      </w:r>
      <w:r>
        <w:rPr>
          <w:rFonts w:ascii="宋体" w:hAnsi="宋体"/>
        </w:rPr>
        <w:t>业务</w:t>
      </w:r>
    </w:p>
    <w:sdt>
      <w:sdtPr>
        <w:alias w:val="是否适用：公司与存在关联关系的财务公司、公司控股财务公司与关联方之间的金融业务 [双击切换]"/>
        <w:tag w:val="_GBC_918ef76103ad41b4a79075b59fdb8bf4"/>
        <w:id w:val="1503547415"/>
        <w:lock w:val="sdtLocked"/>
        <w:placeholder>
          <w:docPart w:val="GBC22222222222222222222222222222"/>
        </w:placeholder>
      </w:sdtPr>
      <w:sdtEndPr/>
      <w:sdtContent>
        <w:p w:rsidR="0009252D" w:rsidRDefault="0009252D">
          <w:r>
            <w:fldChar w:fldCharType="begin"/>
          </w:r>
          <w:r w:rsidR="0073577D">
            <w:instrText xml:space="preserve"> MACROBUTTON  SnrToggleCheckbox √适用 </w:instrText>
          </w:r>
          <w:r>
            <w:fldChar w:fldCharType="end"/>
          </w:r>
          <w:r>
            <w:fldChar w:fldCharType="begin"/>
          </w:r>
          <w:r w:rsidR="0073577D">
            <w:instrText xml:space="preserve"> MACROBUTTON  SnrToggleCheckbox □不适用 </w:instrText>
          </w:r>
          <w:r>
            <w:fldChar w:fldCharType="end"/>
          </w:r>
        </w:p>
      </w:sdtContent>
    </w:sdt>
    <w:sdt>
      <w:sdtPr>
        <w:rPr>
          <w:rFonts w:ascii="宋体" w:hAnsi="宋体" w:cs="宋体" w:hint="eastAsia"/>
          <w:b w:val="0"/>
          <w:bCs w:val="0"/>
          <w:kern w:val="0"/>
          <w:szCs w:val="24"/>
        </w:rPr>
        <w:alias w:val="模块:存款业务"/>
        <w:tag w:val="_SEC_fc426ce94f134c9ba4ffd1e1a862890e"/>
        <w:id w:val="-1026180910"/>
        <w:lock w:val="sdtLocked"/>
        <w:placeholder>
          <w:docPart w:val="GBC22222222222222222222222222222"/>
        </w:placeholder>
      </w:sdtPr>
      <w:sdtEndPr>
        <w:rPr>
          <w:rFonts w:hint="default"/>
          <w:szCs w:val="21"/>
        </w:rPr>
      </w:sdtEndPr>
      <w:sdtContent>
        <w:p w:rsidR="0009252D" w:rsidRDefault="00C540F1" w:rsidP="006D4EDB">
          <w:pPr>
            <w:pStyle w:val="4"/>
            <w:numPr>
              <w:ilvl w:val="0"/>
              <w:numId w:val="25"/>
            </w:numPr>
            <w:rPr>
              <w:rFonts w:ascii="宋体" w:hAnsi="宋体"/>
            </w:rPr>
          </w:pPr>
          <w:r>
            <w:rPr>
              <w:rFonts w:ascii="宋体" w:hAnsi="宋体" w:hint="eastAsia"/>
            </w:rPr>
            <w:t>存款业务</w:t>
          </w:r>
        </w:p>
        <w:sdt>
          <w:sdtPr>
            <w:alias w:val="是否适用：存款业务[双击切换]"/>
            <w:tag w:val="_GBC_f9224e59e79e4e7f90861dc9c88bbaf5"/>
            <w:id w:val="-503360813"/>
            <w:lock w:val="sdtLocked"/>
            <w:placeholder>
              <w:docPart w:val="GBC22222222222222222222222222222"/>
            </w:placeholder>
          </w:sdtPr>
          <w:sdtEndPr/>
          <w:sdtContent>
            <w:p w:rsidR="0009252D" w:rsidRDefault="0009252D">
              <w:r>
                <w:fldChar w:fldCharType="begin"/>
              </w:r>
              <w:r w:rsidR="0073577D">
                <w:instrText xml:space="preserve"> MACROBUTTON  SnrToggleCheckbox √适用 </w:instrText>
              </w:r>
              <w:r>
                <w:fldChar w:fldCharType="end"/>
              </w:r>
              <w:r>
                <w:fldChar w:fldCharType="begin"/>
              </w:r>
              <w:r w:rsidR="0073577D">
                <w:instrText xml:space="preserve"> MACROBUTTON  SnrToggleCheckbox □不适用 </w:instrText>
              </w:r>
              <w:r>
                <w:fldChar w:fldCharType="end"/>
              </w:r>
            </w:p>
          </w:sdtContent>
        </w:sdt>
        <w:p w:rsidR="0009252D" w:rsidRDefault="00C540F1">
          <w:pPr>
            <w:jc w:val="right"/>
            <w:rPr>
              <w:szCs w:val="21"/>
            </w:rPr>
          </w:pPr>
          <w:r>
            <w:rPr>
              <w:rFonts w:hint="eastAsia"/>
              <w:szCs w:val="21"/>
            </w:rPr>
            <w:t>单位：</w:t>
          </w:r>
          <w:sdt>
            <w:sdtPr>
              <w:rPr>
                <w:rFonts w:hint="eastAsia"/>
                <w:szCs w:val="21"/>
              </w:rPr>
              <w:alias w:val="单位：存款业务情况"/>
              <w:tag w:val="_GBC_9ecd65a8331e452c98309d736d6493e0"/>
              <w:id w:val="-13785508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存款业务情况"/>
              <w:tag w:val="_GBC_28238db17bf94957b134a53203001b6c"/>
              <w:id w:val="-20495988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046"/>
            <w:gridCol w:w="726"/>
            <w:gridCol w:w="1371"/>
            <w:gridCol w:w="1581"/>
            <w:gridCol w:w="1896"/>
            <w:gridCol w:w="1476"/>
          </w:tblGrid>
          <w:tr w:rsidR="0009252D" w:rsidTr="00C325B8">
            <w:sdt>
              <w:sdtPr>
                <w:rPr>
                  <w:rFonts w:hint="eastAsia"/>
                  <w:szCs w:val="21"/>
                </w:rPr>
                <w:tag w:val="_PLD_470b0a5b0dc0470c9aeccf1bfbd45266"/>
                <w:id w:val="1204746537"/>
                <w:lock w:val="sdtLocked"/>
              </w:sdtPr>
              <w:sdtEndPr/>
              <w:sdtContent>
                <w:tc>
                  <w:tcPr>
                    <w:tcW w:w="825" w:type="pct"/>
                    <w:shd w:val="clear" w:color="auto" w:fill="auto"/>
                    <w:vAlign w:val="center"/>
                  </w:tcPr>
                  <w:p w:rsidR="0009252D" w:rsidRDefault="00C540F1">
                    <w:pPr>
                      <w:widowControl w:val="0"/>
                      <w:autoSpaceDE w:val="0"/>
                      <w:autoSpaceDN w:val="0"/>
                      <w:adjustRightInd w:val="0"/>
                      <w:jc w:val="center"/>
                      <w:rPr>
                        <w:szCs w:val="21"/>
                      </w:rPr>
                    </w:pPr>
                    <w:r>
                      <w:rPr>
                        <w:rFonts w:hint="eastAsia"/>
                        <w:szCs w:val="21"/>
                      </w:rPr>
                      <w:t>关联方</w:t>
                    </w:r>
                  </w:p>
                </w:tc>
              </w:sdtContent>
            </w:sdt>
            <w:sdt>
              <w:sdtPr>
                <w:rPr>
                  <w:rFonts w:hint="eastAsia"/>
                  <w:szCs w:val="21"/>
                </w:rPr>
                <w:tag w:val="_PLD_3dc14f53588a413584649e392ba6f3f0"/>
                <w:id w:val="196275408"/>
                <w:lock w:val="sdtLocked"/>
              </w:sdtPr>
              <w:sdtEndPr/>
              <w:sdtContent>
                <w:tc>
                  <w:tcPr>
                    <w:tcW w:w="882" w:type="pct"/>
                    <w:shd w:val="clear" w:color="auto" w:fill="auto"/>
                    <w:vAlign w:val="center"/>
                  </w:tcPr>
                  <w:p w:rsidR="0009252D" w:rsidRDefault="00C540F1">
                    <w:pPr>
                      <w:widowControl w:val="0"/>
                      <w:autoSpaceDE w:val="0"/>
                      <w:autoSpaceDN w:val="0"/>
                      <w:adjustRightInd w:val="0"/>
                      <w:jc w:val="center"/>
                      <w:rPr>
                        <w:szCs w:val="21"/>
                      </w:rPr>
                    </w:pPr>
                    <w:r>
                      <w:rPr>
                        <w:rFonts w:hint="eastAsia"/>
                        <w:szCs w:val="21"/>
                      </w:rPr>
                      <w:t>关联关系</w:t>
                    </w:r>
                  </w:p>
                </w:tc>
              </w:sdtContent>
            </w:sdt>
            <w:sdt>
              <w:sdtPr>
                <w:tag w:val="_PLD_51177a01774b4451967f4c894b1e93b5"/>
                <w:id w:val="1200594452"/>
                <w:lock w:val="sdtLocked"/>
              </w:sdtPr>
              <w:sdtEndPr/>
              <w:sdtContent>
                <w:tc>
                  <w:tcPr>
                    <w:tcW w:w="705" w:type="pct"/>
                    <w:shd w:val="clear" w:color="auto" w:fill="auto"/>
                    <w:vAlign w:val="center"/>
                  </w:tcPr>
                  <w:p w:rsidR="0009252D" w:rsidRDefault="00C540F1">
                    <w:pPr>
                      <w:widowControl w:val="0"/>
                      <w:autoSpaceDE w:val="0"/>
                      <w:autoSpaceDN w:val="0"/>
                      <w:adjustRightInd w:val="0"/>
                      <w:jc w:val="center"/>
                      <w:rPr>
                        <w:szCs w:val="21"/>
                      </w:rPr>
                    </w:pPr>
                    <w:r>
                      <w:t>每日最高存款限额</w:t>
                    </w:r>
                  </w:p>
                </w:tc>
              </w:sdtContent>
            </w:sdt>
            <w:sdt>
              <w:sdtPr>
                <w:tag w:val="_PLD_86a9802f1ed346a1925bad9eab75a4f2"/>
                <w:id w:val="-1006127744"/>
                <w:lock w:val="sdtLocked"/>
              </w:sdtPr>
              <w:sdtEndPr/>
              <w:sdtContent>
                <w:tc>
                  <w:tcPr>
                    <w:tcW w:w="580" w:type="pct"/>
                    <w:shd w:val="clear" w:color="auto" w:fill="auto"/>
                    <w:vAlign w:val="center"/>
                  </w:tcPr>
                  <w:p w:rsidR="0009252D" w:rsidRDefault="00C540F1">
                    <w:pPr>
                      <w:widowControl w:val="0"/>
                      <w:autoSpaceDE w:val="0"/>
                      <w:autoSpaceDN w:val="0"/>
                      <w:adjustRightInd w:val="0"/>
                      <w:jc w:val="center"/>
                      <w:rPr>
                        <w:szCs w:val="21"/>
                      </w:rPr>
                    </w:pPr>
                    <w:r>
                      <w:t>存款利率范围</w:t>
                    </w:r>
                  </w:p>
                </w:tc>
              </w:sdtContent>
            </w:sdt>
            <w:sdt>
              <w:sdtPr>
                <w:tag w:val="_PLD_41419108ab1549b6a1d115bb7a07d9c1"/>
                <w:id w:val="1443342633"/>
                <w:lock w:val="sdtLocked"/>
              </w:sdtPr>
              <w:sdtEndPr/>
              <w:sdtContent>
                <w:tc>
                  <w:tcPr>
                    <w:tcW w:w="675" w:type="pct"/>
                    <w:shd w:val="clear" w:color="auto" w:fill="auto"/>
                    <w:vAlign w:val="center"/>
                  </w:tcPr>
                  <w:p w:rsidR="0009252D" w:rsidRDefault="00C540F1">
                    <w:pPr>
                      <w:widowControl w:val="0"/>
                      <w:autoSpaceDE w:val="0"/>
                      <w:autoSpaceDN w:val="0"/>
                      <w:adjustRightInd w:val="0"/>
                      <w:jc w:val="center"/>
                      <w:rPr>
                        <w:szCs w:val="21"/>
                      </w:rPr>
                    </w:pPr>
                    <w:r>
                      <w:t>期初余额</w:t>
                    </w:r>
                  </w:p>
                </w:tc>
              </w:sdtContent>
            </w:sdt>
            <w:sdt>
              <w:sdtPr>
                <w:tag w:val="_PLD_0ad3c3e2daa5488aa559822bd35521d1"/>
                <w:id w:val="-115613091"/>
                <w:lock w:val="sdtLocked"/>
              </w:sdtPr>
              <w:sdtEndPr/>
              <w:sdtContent>
                <w:tc>
                  <w:tcPr>
                    <w:tcW w:w="706" w:type="pct"/>
                    <w:shd w:val="clear" w:color="auto" w:fill="auto"/>
                    <w:vAlign w:val="center"/>
                  </w:tcPr>
                  <w:p w:rsidR="0009252D" w:rsidRDefault="00C540F1">
                    <w:pPr>
                      <w:widowControl w:val="0"/>
                      <w:autoSpaceDE w:val="0"/>
                      <w:autoSpaceDN w:val="0"/>
                      <w:adjustRightInd w:val="0"/>
                      <w:jc w:val="center"/>
                      <w:rPr>
                        <w:szCs w:val="21"/>
                      </w:rPr>
                    </w:pPr>
                    <w:r>
                      <w:t>本期发生额</w:t>
                    </w:r>
                  </w:p>
                </w:tc>
              </w:sdtContent>
            </w:sdt>
            <w:sdt>
              <w:sdtPr>
                <w:tag w:val="_PLD_737018fb2f2a4efcb88ed1db08ed8750"/>
                <w:id w:val="1695572795"/>
                <w:lock w:val="sdtLocked"/>
              </w:sdtPr>
              <w:sdtEndPr/>
              <w:sdtContent>
                <w:tc>
                  <w:tcPr>
                    <w:tcW w:w="626" w:type="pct"/>
                    <w:shd w:val="clear" w:color="auto" w:fill="auto"/>
                    <w:vAlign w:val="center"/>
                  </w:tcPr>
                  <w:p w:rsidR="0009252D" w:rsidRDefault="00C540F1">
                    <w:pPr>
                      <w:widowControl w:val="0"/>
                      <w:autoSpaceDE w:val="0"/>
                      <w:autoSpaceDN w:val="0"/>
                      <w:adjustRightInd w:val="0"/>
                      <w:jc w:val="center"/>
                      <w:rPr>
                        <w:szCs w:val="21"/>
                      </w:rPr>
                    </w:pPr>
                    <w:r>
                      <w:t>期末余额</w:t>
                    </w:r>
                  </w:p>
                </w:tc>
              </w:sdtContent>
            </w:sdt>
          </w:tr>
          <w:sdt>
            <w:sdtPr>
              <w:rPr>
                <w:szCs w:val="21"/>
              </w:rPr>
              <w:alias w:val="存款业务情况"/>
              <w:tag w:val="_TUP_70388364905c41dba0013503ab1c6a70"/>
              <w:id w:val="671232485"/>
            </w:sdtPr>
            <w:sdtEndPr/>
            <w:sdtContent>
              <w:tr w:rsidR="0009252D" w:rsidTr="007A7E56">
                <w:tc>
                  <w:tcPr>
                    <w:tcW w:w="825" w:type="pct"/>
                    <w:shd w:val="clear" w:color="auto" w:fill="auto"/>
                    <w:vAlign w:val="center"/>
                  </w:tcPr>
                  <w:p w:rsidR="0009252D" w:rsidRDefault="0073577D">
                    <w:pPr>
                      <w:widowControl w:val="0"/>
                      <w:autoSpaceDE w:val="0"/>
                      <w:autoSpaceDN w:val="0"/>
                      <w:adjustRightInd w:val="0"/>
                      <w:jc w:val="center"/>
                      <w:rPr>
                        <w:szCs w:val="21"/>
                      </w:rPr>
                    </w:pPr>
                    <w:r w:rsidRPr="0073577D">
                      <w:rPr>
                        <w:rFonts w:hint="eastAsia"/>
                        <w:szCs w:val="21"/>
                      </w:rPr>
                      <w:t>云南昆钢集团财务有限公司</w:t>
                    </w:r>
                  </w:p>
                </w:tc>
                <w:tc>
                  <w:tcPr>
                    <w:tcW w:w="882" w:type="pct"/>
                    <w:shd w:val="clear" w:color="auto" w:fill="auto"/>
                    <w:vAlign w:val="center"/>
                  </w:tcPr>
                  <w:p w:rsidR="0009252D" w:rsidRDefault="003E2C94" w:rsidP="003E2C94">
                    <w:pPr>
                      <w:widowControl w:val="0"/>
                      <w:autoSpaceDE w:val="0"/>
                      <w:autoSpaceDN w:val="0"/>
                      <w:adjustRightInd w:val="0"/>
                      <w:jc w:val="center"/>
                      <w:rPr>
                        <w:szCs w:val="21"/>
                      </w:rPr>
                    </w:pPr>
                    <w:r w:rsidRPr="003E2C94">
                      <w:rPr>
                        <w:rFonts w:hint="eastAsia"/>
                        <w:szCs w:val="21"/>
                      </w:rPr>
                      <w:t>控股股东的控股子公司</w:t>
                    </w:r>
                  </w:p>
                </w:tc>
                <w:tc>
                  <w:tcPr>
                    <w:tcW w:w="705" w:type="pct"/>
                    <w:shd w:val="clear" w:color="auto" w:fill="auto"/>
                    <w:vAlign w:val="center"/>
                  </w:tcPr>
                  <w:p w:rsidR="0009252D" w:rsidRPr="003E2C94" w:rsidRDefault="0009252D">
                    <w:pPr>
                      <w:widowControl w:val="0"/>
                      <w:autoSpaceDE w:val="0"/>
                      <w:autoSpaceDN w:val="0"/>
                      <w:adjustRightInd w:val="0"/>
                      <w:jc w:val="right"/>
                      <w:rPr>
                        <w:szCs w:val="21"/>
                      </w:rPr>
                    </w:pPr>
                  </w:p>
                </w:tc>
                <w:tc>
                  <w:tcPr>
                    <w:tcW w:w="580" w:type="pct"/>
                    <w:shd w:val="clear" w:color="auto" w:fill="auto"/>
                    <w:vAlign w:val="center"/>
                  </w:tcPr>
                  <w:p w:rsidR="0009252D" w:rsidRDefault="009039E7">
                    <w:pPr>
                      <w:widowControl w:val="0"/>
                      <w:autoSpaceDE w:val="0"/>
                      <w:autoSpaceDN w:val="0"/>
                      <w:adjustRightInd w:val="0"/>
                      <w:jc w:val="right"/>
                      <w:rPr>
                        <w:szCs w:val="21"/>
                      </w:rPr>
                    </w:pPr>
                    <w:r>
                      <w:rPr>
                        <w:rFonts w:hint="eastAsia"/>
                        <w:szCs w:val="21"/>
                      </w:rPr>
                      <w:t>0.35%-1.10%</w:t>
                    </w:r>
                  </w:p>
                </w:tc>
                <w:tc>
                  <w:tcPr>
                    <w:tcW w:w="675" w:type="pct"/>
                    <w:shd w:val="clear" w:color="auto" w:fill="auto"/>
                    <w:vAlign w:val="center"/>
                  </w:tcPr>
                  <w:p w:rsidR="0009252D" w:rsidRDefault="00C42EAD">
                    <w:pPr>
                      <w:widowControl w:val="0"/>
                      <w:autoSpaceDE w:val="0"/>
                      <w:autoSpaceDN w:val="0"/>
                      <w:adjustRightInd w:val="0"/>
                      <w:jc w:val="right"/>
                      <w:rPr>
                        <w:szCs w:val="21"/>
                      </w:rPr>
                    </w:pPr>
                    <w:r w:rsidRPr="00C42EAD">
                      <w:rPr>
                        <w:szCs w:val="21"/>
                      </w:rPr>
                      <w:t>11,133,284.57</w:t>
                    </w:r>
                  </w:p>
                </w:tc>
                <w:tc>
                  <w:tcPr>
                    <w:tcW w:w="706" w:type="pct"/>
                    <w:shd w:val="clear" w:color="auto" w:fill="auto"/>
                    <w:vAlign w:val="center"/>
                  </w:tcPr>
                  <w:p w:rsidR="0009252D" w:rsidRDefault="00C42EAD">
                    <w:pPr>
                      <w:widowControl w:val="0"/>
                      <w:autoSpaceDE w:val="0"/>
                      <w:autoSpaceDN w:val="0"/>
                      <w:adjustRightInd w:val="0"/>
                      <w:jc w:val="right"/>
                      <w:rPr>
                        <w:szCs w:val="21"/>
                      </w:rPr>
                    </w:pPr>
                    <w:r>
                      <w:rPr>
                        <w:szCs w:val="21"/>
                      </w:rPr>
                      <w:t>1,405,563,420.9</w:t>
                    </w:r>
                    <w:r w:rsidR="0055599F">
                      <w:rPr>
                        <w:rFonts w:hint="eastAsia"/>
                        <w:szCs w:val="21"/>
                      </w:rPr>
                      <w:t>0</w:t>
                    </w:r>
                  </w:p>
                </w:tc>
                <w:tc>
                  <w:tcPr>
                    <w:tcW w:w="626" w:type="pct"/>
                    <w:shd w:val="clear" w:color="auto" w:fill="auto"/>
                    <w:vAlign w:val="center"/>
                  </w:tcPr>
                  <w:p w:rsidR="0009252D" w:rsidRDefault="00C42EAD">
                    <w:pPr>
                      <w:widowControl w:val="0"/>
                      <w:autoSpaceDE w:val="0"/>
                      <w:autoSpaceDN w:val="0"/>
                      <w:adjustRightInd w:val="0"/>
                      <w:jc w:val="right"/>
                      <w:rPr>
                        <w:szCs w:val="21"/>
                      </w:rPr>
                    </w:pPr>
                    <w:r w:rsidRPr="00C42EAD">
                      <w:rPr>
                        <w:szCs w:val="21"/>
                      </w:rPr>
                      <w:t>5,931,145.47</w:t>
                    </w:r>
                  </w:p>
                </w:tc>
              </w:tr>
            </w:sdtContent>
          </w:sdt>
          <w:tr w:rsidR="0009252D" w:rsidTr="007A7E56">
            <w:tc>
              <w:tcPr>
                <w:tcW w:w="825" w:type="pct"/>
                <w:shd w:val="clear" w:color="auto" w:fill="auto"/>
                <w:vAlign w:val="center"/>
              </w:tcPr>
              <w:sdt>
                <w:sdtPr>
                  <w:rPr>
                    <w:szCs w:val="21"/>
                  </w:rPr>
                  <w:tag w:val="_PLD_2b626a2e695f4676bbefd6e887a38557"/>
                  <w:id w:val="371428362"/>
                  <w:lock w:val="sdtLocked"/>
                </w:sdtPr>
                <w:sdtEndPr/>
                <w:sdtContent>
                  <w:p w:rsidR="0009252D" w:rsidRDefault="00C540F1">
                    <w:pPr>
                      <w:widowControl w:val="0"/>
                      <w:autoSpaceDE w:val="0"/>
                      <w:autoSpaceDN w:val="0"/>
                      <w:adjustRightInd w:val="0"/>
                      <w:jc w:val="center"/>
                      <w:rPr>
                        <w:szCs w:val="21"/>
                      </w:rPr>
                    </w:pPr>
                    <w:r>
                      <w:rPr>
                        <w:szCs w:val="21"/>
                      </w:rPr>
                      <w:t>合计</w:t>
                    </w:r>
                  </w:p>
                </w:sdtContent>
              </w:sdt>
            </w:tc>
            <w:tc>
              <w:tcPr>
                <w:tcW w:w="882" w:type="pct"/>
                <w:shd w:val="clear" w:color="auto" w:fill="auto"/>
                <w:vAlign w:val="center"/>
              </w:tcPr>
              <w:p w:rsidR="0009252D" w:rsidRDefault="00C540F1">
                <w:pPr>
                  <w:widowControl w:val="0"/>
                  <w:autoSpaceDE w:val="0"/>
                  <w:autoSpaceDN w:val="0"/>
                  <w:adjustRightInd w:val="0"/>
                  <w:jc w:val="center"/>
                  <w:rPr>
                    <w:szCs w:val="21"/>
                  </w:rPr>
                </w:pPr>
                <w:r>
                  <w:rPr>
                    <w:rFonts w:hint="eastAsia"/>
                    <w:szCs w:val="21"/>
                  </w:rPr>
                  <w:t>/</w:t>
                </w:r>
              </w:p>
            </w:tc>
            <w:tc>
              <w:tcPr>
                <w:tcW w:w="705" w:type="pct"/>
                <w:shd w:val="clear" w:color="auto" w:fill="auto"/>
                <w:vAlign w:val="center"/>
              </w:tcPr>
              <w:p w:rsidR="0009252D" w:rsidRDefault="00C540F1">
                <w:pPr>
                  <w:widowControl w:val="0"/>
                  <w:autoSpaceDE w:val="0"/>
                  <w:autoSpaceDN w:val="0"/>
                  <w:adjustRightInd w:val="0"/>
                  <w:jc w:val="right"/>
                  <w:rPr>
                    <w:szCs w:val="21"/>
                  </w:rPr>
                </w:pPr>
                <w:r>
                  <w:rPr>
                    <w:rFonts w:hint="eastAsia"/>
                    <w:szCs w:val="21"/>
                  </w:rPr>
                  <w:t>/</w:t>
                </w:r>
              </w:p>
            </w:tc>
            <w:tc>
              <w:tcPr>
                <w:tcW w:w="580" w:type="pct"/>
                <w:shd w:val="clear" w:color="auto" w:fill="auto"/>
                <w:vAlign w:val="center"/>
              </w:tcPr>
              <w:p w:rsidR="0009252D" w:rsidRDefault="00C540F1">
                <w:pPr>
                  <w:widowControl w:val="0"/>
                  <w:autoSpaceDE w:val="0"/>
                  <w:autoSpaceDN w:val="0"/>
                  <w:adjustRightInd w:val="0"/>
                  <w:jc w:val="right"/>
                  <w:rPr>
                    <w:szCs w:val="21"/>
                  </w:rPr>
                </w:pPr>
                <w:r>
                  <w:rPr>
                    <w:rFonts w:hint="eastAsia"/>
                    <w:szCs w:val="21"/>
                  </w:rPr>
                  <w:t>/</w:t>
                </w:r>
              </w:p>
            </w:tc>
            <w:tc>
              <w:tcPr>
                <w:tcW w:w="675" w:type="pct"/>
                <w:shd w:val="clear" w:color="auto" w:fill="auto"/>
                <w:vAlign w:val="center"/>
              </w:tcPr>
              <w:p w:rsidR="0009252D" w:rsidRDefault="007663A6">
                <w:pPr>
                  <w:widowControl w:val="0"/>
                  <w:autoSpaceDE w:val="0"/>
                  <w:autoSpaceDN w:val="0"/>
                  <w:adjustRightInd w:val="0"/>
                  <w:jc w:val="right"/>
                  <w:rPr>
                    <w:szCs w:val="21"/>
                  </w:rPr>
                </w:pPr>
                <w:r w:rsidRPr="007663A6">
                  <w:rPr>
                    <w:szCs w:val="21"/>
                  </w:rPr>
                  <w:t>11,133,284.57</w:t>
                </w:r>
              </w:p>
            </w:tc>
            <w:tc>
              <w:tcPr>
                <w:tcW w:w="706" w:type="pct"/>
                <w:shd w:val="clear" w:color="auto" w:fill="auto"/>
                <w:vAlign w:val="center"/>
              </w:tcPr>
              <w:p w:rsidR="0009252D" w:rsidRDefault="007663A6">
                <w:pPr>
                  <w:widowControl w:val="0"/>
                  <w:autoSpaceDE w:val="0"/>
                  <w:autoSpaceDN w:val="0"/>
                  <w:adjustRightInd w:val="0"/>
                  <w:jc w:val="right"/>
                  <w:rPr>
                    <w:szCs w:val="21"/>
                  </w:rPr>
                </w:pPr>
                <w:r w:rsidRPr="007663A6">
                  <w:rPr>
                    <w:szCs w:val="21"/>
                  </w:rPr>
                  <w:t>1,405,563,420.90</w:t>
                </w:r>
              </w:p>
            </w:tc>
            <w:tc>
              <w:tcPr>
                <w:tcW w:w="626" w:type="pct"/>
                <w:shd w:val="clear" w:color="auto" w:fill="auto"/>
                <w:vAlign w:val="center"/>
              </w:tcPr>
              <w:p w:rsidR="0009252D" w:rsidRDefault="007663A6">
                <w:pPr>
                  <w:widowControl w:val="0"/>
                  <w:autoSpaceDE w:val="0"/>
                  <w:autoSpaceDN w:val="0"/>
                  <w:adjustRightInd w:val="0"/>
                  <w:jc w:val="right"/>
                  <w:rPr>
                    <w:szCs w:val="21"/>
                  </w:rPr>
                </w:pPr>
                <w:r w:rsidRPr="007663A6">
                  <w:rPr>
                    <w:szCs w:val="21"/>
                  </w:rPr>
                  <w:t>5,931,145.47</w:t>
                </w:r>
              </w:p>
            </w:tc>
          </w:tr>
        </w:tbl>
        <w:p w:rsidR="0009252D" w:rsidRDefault="00793BBB">
          <w:pPr>
            <w:rPr>
              <w:szCs w:val="21"/>
            </w:rPr>
          </w:pPr>
        </w:p>
      </w:sdtContent>
    </w:sdt>
    <w:sdt>
      <w:sdtPr>
        <w:rPr>
          <w:rFonts w:ascii="宋体" w:hAnsi="宋体" w:cs="宋体" w:hint="eastAsia"/>
          <w:b w:val="0"/>
          <w:bCs w:val="0"/>
          <w:kern w:val="0"/>
          <w:szCs w:val="24"/>
        </w:rPr>
        <w:alias w:val="模块:贷款业务"/>
        <w:tag w:val="_SEC_45b8c1047ae846eebaed610686a59163"/>
        <w:id w:val="1056821917"/>
        <w:lock w:val="sdtLocked"/>
        <w:placeholder>
          <w:docPart w:val="GBC22222222222222222222222222222"/>
        </w:placeholder>
      </w:sdtPr>
      <w:sdtEndPr>
        <w:rPr>
          <w:rFonts w:hint="default"/>
          <w:szCs w:val="21"/>
        </w:rPr>
      </w:sdtEndPr>
      <w:sdtContent>
        <w:p w:rsidR="0009252D" w:rsidRDefault="00C540F1" w:rsidP="006D4EDB">
          <w:pPr>
            <w:pStyle w:val="4"/>
            <w:numPr>
              <w:ilvl w:val="0"/>
              <w:numId w:val="25"/>
            </w:numPr>
            <w:rPr>
              <w:rFonts w:ascii="宋体" w:hAnsi="宋体"/>
            </w:rPr>
          </w:pPr>
          <w:r>
            <w:rPr>
              <w:rFonts w:ascii="宋体" w:hAnsi="宋体" w:hint="eastAsia"/>
            </w:rPr>
            <w:t>贷款业务</w:t>
          </w:r>
        </w:p>
        <w:p w:rsidR="0032704B" w:rsidRDefault="00793BBB" w:rsidP="0032704B">
          <w:sdt>
            <w:sdtPr>
              <w:alias w:val="是否适用：贷款业务[双击切换]"/>
              <w:tag w:val="_GBC_15b9ec2cfd26471eb84f966164f4e1fa"/>
              <w:id w:val="-997417557"/>
              <w:lock w:val="sdtLocked"/>
              <w:placeholder>
                <w:docPart w:val="GBC22222222222222222222222222222"/>
              </w:placeholder>
            </w:sdtPr>
            <w:sdtEndPr/>
            <w:sdtContent>
              <w:r w:rsidR="0009252D">
                <w:fldChar w:fldCharType="begin"/>
              </w:r>
              <w:r w:rsidR="0032704B">
                <w:instrText xml:space="preserve"> MACROBUTTON  SnrToggleCheckbox □适用 </w:instrText>
              </w:r>
              <w:r w:rsidR="0009252D">
                <w:fldChar w:fldCharType="end"/>
              </w:r>
              <w:r w:rsidR="0009252D">
                <w:fldChar w:fldCharType="begin"/>
              </w:r>
              <w:r w:rsidR="0032704B">
                <w:instrText xml:space="preserve"> MACROBUTTON  SnrToggleCheckbox √不适用 </w:instrText>
              </w:r>
              <w:r w:rsidR="0009252D">
                <w:fldChar w:fldCharType="end"/>
              </w:r>
            </w:sdtContent>
          </w:sdt>
          <w:r w:rsidR="0032704B">
            <w:t xml:space="preserve"> </w:t>
          </w:r>
        </w:p>
        <w:p w:rsidR="0009252D" w:rsidRDefault="00793BBB" w:rsidP="0032704B">
          <w:pPr>
            <w:rPr>
              <w:szCs w:val="21"/>
            </w:rPr>
          </w:pPr>
        </w:p>
      </w:sdtContent>
    </w:sdt>
    <w:bookmarkStart w:id="39" w:name="_Hlk41316014" w:displacedByCustomXml="next"/>
    <w:sdt>
      <w:sdtPr>
        <w:rPr>
          <w:rFonts w:ascii="宋体" w:hAnsi="宋体" w:cs="宋体" w:hint="eastAsia"/>
          <w:b w:val="0"/>
          <w:bCs w:val="0"/>
          <w:kern w:val="0"/>
          <w:szCs w:val="24"/>
        </w:rPr>
        <w:alias w:val="模块:3、授信业务或其他金融业务  单位：元币种：人民币关联..."/>
        <w:tag w:val="_SEC_12af8280dba7414eaa58fcdd5ef5ac8d"/>
        <w:id w:val="250005249"/>
        <w:lock w:val="sdtLocked"/>
        <w:placeholder>
          <w:docPart w:val="GBC22222222222222222222222222222"/>
        </w:placeholder>
      </w:sdtPr>
      <w:sdtEndPr>
        <w:rPr>
          <w:szCs w:val="21"/>
        </w:rPr>
      </w:sdtEndPr>
      <w:sdtContent>
        <w:p w:rsidR="0009252D" w:rsidRDefault="00C540F1" w:rsidP="006D4EDB">
          <w:pPr>
            <w:pStyle w:val="4"/>
            <w:numPr>
              <w:ilvl w:val="0"/>
              <w:numId w:val="25"/>
            </w:numPr>
            <w:rPr>
              <w:rFonts w:ascii="宋体" w:hAnsi="宋体" w:cs="宋体"/>
              <w:kern w:val="0"/>
              <w:szCs w:val="24"/>
            </w:rPr>
          </w:pPr>
          <w:r>
            <w:rPr>
              <w:rFonts w:ascii="宋体" w:hAnsi="宋体" w:cs="宋体"/>
              <w:kern w:val="0"/>
              <w:szCs w:val="24"/>
            </w:rPr>
            <w:t>授信业务或其他金融业务</w:t>
          </w:r>
        </w:p>
        <w:sdt>
          <w:sdtPr>
            <w:rPr>
              <w:rFonts w:hint="eastAsia"/>
              <w:szCs w:val="21"/>
            </w:rPr>
            <w:alias w:val="是否适用：授信业务或其他金融业务[双击切换]"/>
            <w:tag w:val="_GBC_ed4458effe044108a44d95a5ced67408"/>
            <w:id w:val="1195500096"/>
            <w:lock w:val="sdtLocked"/>
            <w:placeholder>
              <w:docPart w:val="GBC22222222222222222222222222222"/>
            </w:placeholder>
          </w:sdtPr>
          <w:sdtEndPr/>
          <w:sdtContent>
            <w:p w:rsidR="0009252D" w:rsidRDefault="0009252D">
              <w:pPr>
                <w:rPr>
                  <w:szCs w:val="21"/>
                </w:rPr>
              </w:pPr>
              <w:r>
                <w:rPr>
                  <w:szCs w:val="21"/>
                </w:rPr>
                <w:fldChar w:fldCharType="begin"/>
              </w:r>
              <w:r w:rsidR="007B5B0E">
                <w:rPr>
                  <w:szCs w:val="21"/>
                </w:rPr>
                <w:instrText>MACROBUTTON  SnrToggleCheckbox √适用</w:instrText>
              </w:r>
              <w:r>
                <w:rPr>
                  <w:szCs w:val="21"/>
                </w:rPr>
                <w:fldChar w:fldCharType="end"/>
              </w:r>
              <w:r>
                <w:rPr>
                  <w:szCs w:val="21"/>
                </w:rPr>
                <w:fldChar w:fldCharType="begin"/>
              </w:r>
              <w:r w:rsidR="007B5B0E">
                <w:rPr>
                  <w:szCs w:val="21"/>
                </w:rPr>
                <w:instrText xml:space="preserve"> MACROBUTTON  SnrToggleCheckbox □不适用 </w:instrText>
              </w:r>
              <w:r>
                <w:rPr>
                  <w:szCs w:val="21"/>
                </w:rPr>
                <w:fldChar w:fldCharType="end"/>
              </w:r>
            </w:p>
          </w:sdtContent>
        </w:sdt>
        <w:p w:rsidR="0009252D" w:rsidRDefault="00C540F1">
          <w:pPr>
            <w:jc w:val="right"/>
            <w:rPr>
              <w:szCs w:val="21"/>
            </w:rPr>
          </w:pPr>
          <w:r>
            <w:rPr>
              <w:rFonts w:hint="eastAsia"/>
              <w:szCs w:val="21"/>
            </w:rPr>
            <w:t>单位：</w:t>
          </w:r>
          <w:sdt>
            <w:sdtPr>
              <w:rPr>
                <w:rFonts w:hint="eastAsia"/>
                <w:szCs w:val="21"/>
              </w:rPr>
              <w:alias w:val="单位：授信业务或其他金融业务"/>
              <w:tag w:val="_GBC_3d95de16365941ad9622303ec2c7f3f6"/>
              <w:id w:val="4808934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Pr>
              <w:rFonts w:hint="eastAsia"/>
              <w:szCs w:val="21"/>
            </w:rPr>
            <w:t xml:space="preserve">  币种：</w:t>
          </w:r>
          <w:sdt>
            <w:sdtPr>
              <w:rPr>
                <w:rFonts w:hint="eastAsia"/>
                <w:szCs w:val="21"/>
              </w:rPr>
              <w:alias w:val="币种：授信业务或其他金融业务"/>
              <w:tag w:val="_GBC_ef34172f59714fa1aefa7b929c79d8bb"/>
              <w:id w:val="-1541523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5"/>
            <w:gridCol w:w="2294"/>
            <w:gridCol w:w="1430"/>
            <w:gridCol w:w="1661"/>
          </w:tblGrid>
          <w:tr w:rsidR="0009252D" w:rsidTr="00C83D97">
            <w:sdt>
              <w:sdtPr>
                <w:rPr>
                  <w:rFonts w:ascii="宋体" w:hAnsi="宋体" w:hint="eastAsia"/>
                  <w:szCs w:val="21"/>
                </w:rPr>
                <w:tag w:val="_PLD_a1b48b1b7e60432da307374faf9e8683"/>
                <w:id w:val="1743753521"/>
                <w:lock w:val="sdtLocked"/>
              </w:sdtPr>
              <w:sdtEndPr/>
              <w:sdtContent>
                <w:tc>
                  <w:tcPr>
                    <w:tcW w:w="923" w:type="pct"/>
                    <w:shd w:val="clear" w:color="auto" w:fill="auto"/>
                    <w:vAlign w:val="center"/>
                  </w:tcPr>
                  <w:p w:rsidR="0009252D" w:rsidRDefault="00C540F1" w:rsidP="00C83D97">
                    <w:pPr>
                      <w:pStyle w:val="af3"/>
                      <w:jc w:val="center"/>
                      <w:rPr>
                        <w:rFonts w:ascii="宋体" w:hAnsi="宋体"/>
                        <w:szCs w:val="21"/>
                      </w:rPr>
                    </w:pPr>
                    <w:r>
                      <w:rPr>
                        <w:rFonts w:ascii="宋体" w:hAnsi="宋体" w:hint="eastAsia"/>
                        <w:szCs w:val="21"/>
                      </w:rPr>
                      <w:t>关联方</w:t>
                    </w:r>
                  </w:p>
                </w:tc>
              </w:sdtContent>
            </w:sdt>
            <w:sdt>
              <w:sdtPr>
                <w:rPr>
                  <w:rFonts w:ascii="宋体" w:hAnsi="宋体" w:hint="eastAsia"/>
                  <w:szCs w:val="21"/>
                </w:rPr>
                <w:tag w:val="_PLD_b86a8753f83845749c8d70762f62d625"/>
                <w:id w:val="1478413180"/>
                <w:lock w:val="sdtLocked"/>
              </w:sdtPr>
              <w:sdtEndPr/>
              <w:sdtContent>
                <w:tc>
                  <w:tcPr>
                    <w:tcW w:w="1098" w:type="pct"/>
                    <w:shd w:val="clear" w:color="auto" w:fill="auto"/>
                    <w:vAlign w:val="center"/>
                  </w:tcPr>
                  <w:p w:rsidR="0009252D" w:rsidRDefault="00C540F1" w:rsidP="00C83D97">
                    <w:pPr>
                      <w:pStyle w:val="af3"/>
                      <w:jc w:val="center"/>
                      <w:rPr>
                        <w:rFonts w:ascii="宋体" w:hAnsi="宋体"/>
                        <w:szCs w:val="21"/>
                      </w:rPr>
                    </w:pPr>
                    <w:r>
                      <w:rPr>
                        <w:rFonts w:ascii="宋体" w:hAnsi="宋体" w:hint="eastAsia"/>
                        <w:szCs w:val="21"/>
                      </w:rPr>
                      <w:t>关联关系</w:t>
                    </w:r>
                  </w:p>
                </w:tc>
              </w:sdtContent>
            </w:sdt>
            <w:sdt>
              <w:sdtPr>
                <w:rPr>
                  <w:rFonts w:ascii="宋体" w:hAnsi="宋体" w:hint="eastAsia"/>
                  <w:szCs w:val="21"/>
                </w:rPr>
                <w:tag w:val="_PLD_a803596e70994f4b8d0abc41b05df444"/>
                <w:id w:val="-1246650887"/>
                <w:lock w:val="sdtLocked"/>
              </w:sdtPr>
              <w:sdtEndPr/>
              <w:sdtContent>
                <w:tc>
                  <w:tcPr>
                    <w:tcW w:w="1269" w:type="pct"/>
                    <w:shd w:val="clear" w:color="auto" w:fill="auto"/>
                    <w:vAlign w:val="center"/>
                  </w:tcPr>
                  <w:p w:rsidR="0009252D" w:rsidRDefault="00C540F1" w:rsidP="00C83D97">
                    <w:pPr>
                      <w:pStyle w:val="af3"/>
                      <w:jc w:val="center"/>
                      <w:rPr>
                        <w:rFonts w:ascii="宋体" w:hAnsi="宋体"/>
                        <w:szCs w:val="21"/>
                      </w:rPr>
                    </w:pPr>
                    <w:r>
                      <w:rPr>
                        <w:rFonts w:ascii="宋体" w:hAnsi="宋体" w:hint="eastAsia"/>
                        <w:szCs w:val="21"/>
                      </w:rPr>
                      <w:t>业务类型</w:t>
                    </w:r>
                  </w:p>
                </w:tc>
              </w:sdtContent>
            </w:sdt>
            <w:sdt>
              <w:sdtPr>
                <w:rPr>
                  <w:rFonts w:ascii="宋体" w:hAnsi="宋体" w:hint="eastAsia"/>
                  <w:szCs w:val="21"/>
                </w:rPr>
                <w:tag w:val="_PLD_8b121a0dc9a44d87928d154453b446f7"/>
                <w:id w:val="-862900581"/>
                <w:lock w:val="sdtLocked"/>
              </w:sdtPr>
              <w:sdtEndPr/>
              <w:sdtContent>
                <w:tc>
                  <w:tcPr>
                    <w:tcW w:w="791" w:type="pct"/>
                    <w:shd w:val="clear" w:color="auto" w:fill="auto"/>
                    <w:vAlign w:val="center"/>
                  </w:tcPr>
                  <w:p w:rsidR="0009252D" w:rsidRDefault="00C540F1" w:rsidP="00C83D97">
                    <w:pPr>
                      <w:pStyle w:val="af3"/>
                      <w:jc w:val="center"/>
                      <w:rPr>
                        <w:rFonts w:ascii="宋体" w:hAnsi="宋体"/>
                        <w:szCs w:val="21"/>
                      </w:rPr>
                    </w:pPr>
                    <w:r>
                      <w:rPr>
                        <w:rFonts w:ascii="宋体" w:hAnsi="宋体" w:hint="eastAsia"/>
                        <w:szCs w:val="21"/>
                      </w:rPr>
                      <w:t>总额</w:t>
                    </w:r>
                  </w:p>
                </w:tc>
              </w:sdtContent>
            </w:sdt>
            <w:sdt>
              <w:sdtPr>
                <w:rPr>
                  <w:rFonts w:ascii="宋体" w:hAnsi="宋体" w:hint="eastAsia"/>
                  <w:szCs w:val="21"/>
                </w:rPr>
                <w:tag w:val="_PLD_c5506f4356ee44cdb9eaf0a1bef214c1"/>
                <w:id w:val="1358076669"/>
                <w:lock w:val="sdtLocked"/>
              </w:sdtPr>
              <w:sdtEndPr/>
              <w:sdtContent>
                <w:tc>
                  <w:tcPr>
                    <w:tcW w:w="919" w:type="pct"/>
                    <w:shd w:val="clear" w:color="auto" w:fill="auto"/>
                    <w:vAlign w:val="center"/>
                  </w:tcPr>
                  <w:p w:rsidR="0009252D" w:rsidRDefault="00C540F1" w:rsidP="00C83D97">
                    <w:pPr>
                      <w:pStyle w:val="af3"/>
                      <w:jc w:val="center"/>
                      <w:rPr>
                        <w:rFonts w:ascii="宋体" w:hAnsi="宋体"/>
                        <w:szCs w:val="21"/>
                      </w:rPr>
                    </w:pPr>
                    <w:r>
                      <w:rPr>
                        <w:rFonts w:ascii="宋体" w:hAnsi="宋体" w:hint="eastAsia"/>
                        <w:szCs w:val="21"/>
                      </w:rPr>
                      <w:t>实际发生额</w:t>
                    </w:r>
                  </w:p>
                </w:tc>
              </w:sdtContent>
            </w:sdt>
          </w:tr>
          <w:sdt>
            <w:sdtPr>
              <w:rPr>
                <w:szCs w:val="21"/>
              </w:rPr>
              <w:alias w:val="授信业务或其他金融业务"/>
              <w:tag w:val="_TUP_843e63ff98b54ff68363982f88107346"/>
              <w:id w:val="1331256533"/>
              <w:lock w:val="sdtLocked"/>
            </w:sdtPr>
            <w:sdtEndPr/>
            <w:sdtContent>
              <w:tr w:rsidR="0009252D" w:rsidTr="00C83D97">
                <w:tc>
                  <w:tcPr>
                    <w:tcW w:w="923" w:type="pct"/>
                    <w:shd w:val="clear" w:color="auto" w:fill="auto"/>
                    <w:vAlign w:val="center"/>
                  </w:tcPr>
                  <w:p w:rsidR="0009252D" w:rsidRDefault="007B5B0E" w:rsidP="00C83D97">
                    <w:pPr>
                      <w:widowControl w:val="0"/>
                      <w:autoSpaceDE w:val="0"/>
                      <w:autoSpaceDN w:val="0"/>
                      <w:adjustRightInd w:val="0"/>
                      <w:jc w:val="center"/>
                      <w:rPr>
                        <w:szCs w:val="21"/>
                      </w:rPr>
                    </w:pPr>
                    <w:r w:rsidRPr="007B5B0E">
                      <w:rPr>
                        <w:rFonts w:hint="eastAsia"/>
                        <w:szCs w:val="21"/>
                      </w:rPr>
                      <w:t>云南昆钢集团财务有限公司</w:t>
                    </w:r>
                  </w:p>
                </w:tc>
                <w:tc>
                  <w:tcPr>
                    <w:tcW w:w="1098" w:type="pct"/>
                    <w:shd w:val="clear" w:color="auto" w:fill="auto"/>
                    <w:vAlign w:val="center"/>
                  </w:tcPr>
                  <w:p w:rsidR="0009252D" w:rsidRDefault="00496B99" w:rsidP="00C83D97">
                    <w:pPr>
                      <w:widowControl w:val="0"/>
                      <w:autoSpaceDE w:val="0"/>
                      <w:autoSpaceDN w:val="0"/>
                      <w:adjustRightInd w:val="0"/>
                      <w:jc w:val="center"/>
                      <w:rPr>
                        <w:szCs w:val="21"/>
                      </w:rPr>
                    </w:pPr>
                    <w:r w:rsidRPr="00496B99">
                      <w:rPr>
                        <w:rFonts w:hint="eastAsia"/>
                        <w:szCs w:val="21"/>
                      </w:rPr>
                      <w:t>控股股东的控股子公司</w:t>
                    </w:r>
                  </w:p>
                </w:tc>
                <w:tc>
                  <w:tcPr>
                    <w:tcW w:w="1269" w:type="pct"/>
                    <w:shd w:val="clear" w:color="auto" w:fill="auto"/>
                    <w:vAlign w:val="center"/>
                  </w:tcPr>
                  <w:p w:rsidR="0009252D" w:rsidRDefault="00496B99" w:rsidP="00C83D97">
                    <w:pPr>
                      <w:widowControl w:val="0"/>
                      <w:autoSpaceDE w:val="0"/>
                      <w:autoSpaceDN w:val="0"/>
                      <w:adjustRightInd w:val="0"/>
                      <w:jc w:val="center"/>
                      <w:rPr>
                        <w:szCs w:val="21"/>
                      </w:rPr>
                    </w:pPr>
                    <w:r>
                      <w:rPr>
                        <w:szCs w:val="21"/>
                      </w:rPr>
                      <w:t>综合</w:t>
                    </w:r>
                  </w:p>
                </w:tc>
                <w:tc>
                  <w:tcPr>
                    <w:tcW w:w="791" w:type="pct"/>
                    <w:shd w:val="clear" w:color="auto" w:fill="auto"/>
                    <w:vAlign w:val="center"/>
                  </w:tcPr>
                  <w:p w:rsidR="0009252D" w:rsidRDefault="00496B99" w:rsidP="00C83D97">
                    <w:pPr>
                      <w:widowControl w:val="0"/>
                      <w:autoSpaceDE w:val="0"/>
                      <w:autoSpaceDN w:val="0"/>
                      <w:adjustRightInd w:val="0"/>
                      <w:jc w:val="center"/>
                      <w:rPr>
                        <w:szCs w:val="21"/>
                      </w:rPr>
                    </w:pPr>
                    <w:r>
                      <w:rPr>
                        <w:szCs w:val="21"/>
                      </w:rPr>
                      <w:t>300,000,000</w:t>
                    </w:r>
                  </w:p>
                </w:tc>
                <w:tc>
                  <w:tcPr>
                    <w:tcW w:w="919" w:type="pct"/>
                    <w:shd w:val="clear" w:color="auto" w:fill="auto"/>
                    <w:vAlign w:val="center"/>
                  </w:tcPr>
                  <w:p w:rsidR="0009252D" w:rsidRDefault="00496B99" w:rsidP="00C83D97">
                    <w:pPr>
                      <w:widowControl w:val="0"/>
                      <w:autoSpaceDE w:val="0"/>
                      <w:autoSpaceDN w:val="0"/>
                      <w:adjustRightInd w:val="0"/>
                      <w:jc w:val="center"/>
                      <w:rPr>
                        <w:szCs w:val="21"/>
                      </w:rPr>
                    </w:pPr>
                    <w:r>
                      <w:rPr>
                        <w:rFonts w:hint="eastAsia"/>
                        <w:szCs w:val="21"/>
                      </w:rPr>
                      <w:t>0</w:t>
                    </w:r>
                  </w:p>
                </w:tc>
              </w:tr>
            </w:sdtContent>
          </w:sdt>
          <w:sdt>
            <w:sdtPr>
              <w:rPr>
                <w:szCs w:val="21"/>
              </w:rPr>
              <w:alias w:val="授信业务或其他金融业务"/>
              <w:tag w:val="_TUP_843e63ff98b54ff68363982f88107346"/>
              <w:id w:val="-1068950945"/>
              <w:lock w:val="sdtLocked"/>
            </w:sdtPr>
            <w:sdtEndPr/>
            <w:sdtContent>
              <w:tr w:rsidR="0009252D" w:rsidTr="00C83D97">
                <w:tc>
                  <w:tcPr>
                    <w:tcW w:w="923" w:type="pct"/>
                    <w:shd w:val="clear" w:color="auto" w:fill="auto"/>
                    <w:vAlign w:val="center"/>
                  </w:tcPr>
                  <w:p w:rsidR="0009252D" w:rsidRDefault="0009252D" w:rsidP="00C83D97">
                    <w:pPr>
                      <w:widowControl w:val="0"/>
                      <w:autoSpaceDE w:val="0"/>
                      <w:autoSpaceDN w:val="0"/>
                      <w:adjustRightInd w:val="0"/>
                      <w:jc w:val="center"/>
                      <w:rPr>
                        <w:szCs w:val="21"/>
                      </w:rPr>
                    </w:pPr>
                  </w:p>
                </w:tc>
                <w:tc>
                  <w:tcPr>
                    <w:tcW w:w="1098" w:type="pct"/>
                    <w:shd w:val="clear" w:color="auto" w:fill="auto"/>
                    <w:vAlign w:val="center"/>
                  </w:tcPr>
                  <w:p w:rsidR="0009252D" w:rsidRDefault="0009252D" w:rsidP="00C83D97">
                    <w:pPr>
                      <w:widowControl w:val="0"/>
                      <w:autoSpaceDE w:val="0"/>
                      <w:autoSpaceDN w:val="0"/>
                      <w:adjustRightInd w:val="0"/>
                      <w:jc w:val="center"/>
                      <w:rPr>
                        <w:szCs w:val="21"/>
                      </w:rPr>
                    </w:pPr>
                  </w:p>
                </w:tc>
                <w:tc>
                  <w:tcPr>
                    <w:tcW w:w="1269" w:type="pct"/>
                    <w:shd w:val="clear" w:color="auto" w:fill="auto"/>
                    <w:vAlign w:val="center"/>
                  </w:tcPr>
                  <w:p w:rsidR="0009252D" w:rsidRDefault="0009252D" w:rsidP="00C83D97">
                    <w:pPr>
                      <w:widowControl w:val="0"/>
                      <w:autoSpaceDE w:val="0"/>
                      <w:autoSpaceDN w:val="0"/>
                      <w:adjustRightInd w:val="0"/>
                      <w:jc w:val="center"/>
                      <w:rPr>
                        <w:szCs w:val="21"/>
                      </w:rPr>
                    </w:pPr>
                  </w:p>
                </w:tc>
                <w:tc>
                  <w:tcPr>
                    <w:tcW w:w="791" w:type="pct"/>
                    <w:shd w:val="clear" w:color="auto" w:fill="auto"/>
                    <w:vAlign w:val="center"/>
                  </w:tcPr>
                  <w:p w:rsidR="0009252D" w:rsidRDefault="0009252D" w:rsidP="00C83D97">
                    <w:pPr>
                      <w:widowControl w:val="0"/>
                      <w:autoSpaceDE w:val="0"/>
                      <w:autoSpaceDN w:val="0"/>
                      <w:adjustRightInd w:val="0"/>
                      <w:jc w:val="center"/>
                      <w:rPr>
                        <w:szCs w:val="21"/>
                      </w:rPr>
                    </w:pPr>
                  </w:p>
                </w:tc>
                <w:tc>
                  <w:tcPr>
                    <w:tcW w:w="919" w:type="pct"/>
                    <w:shd w:val="clear" w:color="auto" w:fill="auto"/>
                    <w:vAlign w:val="center"/>
                  </w:tcPr>
                  <w:p w:rsidR="0009252D" w:rsidRDefault="0009252D" w:rsidP="00C83D97">
                    <w:pPr>
                      <w:widowControl w:val="0"/>
                      <w:autoSpaceDE w:val="0"/>
                      <w:autoSpaceDN w:val="0"/>
                      <w:adjustRightInd w:val="0"/>
                      <w:jc w:val="center"/>
                      <w:rPr>
                        <w:szCs w:val="21"/>
                      </w:rPr>
                    </w:pPr>
                  </w:p>
                </w:tc>
              </w:tr>
            </w:sdtContent>
          </w:sdt>
        </w:tbl>
        <w:p w:rsidR="0009252D" w:rsidRDefault="00793BBB">
          <w:pPr>
            <w:rPr>
              <w:szCs w:val="21"/>
            </w:rPr>
          </w:pPr>
        </w:p>
      </w:sdtContent>
    </w:sdt>
    <w:bookmarkEnd w:id="39" w:displacedByCustomXml="prev"/>
    <w:bookmarkStart w:id="40" w:name="_Hlk41316022" w:displacedByCustomXml="next"/>
    <w:sdt>
      <w:sdtPr>
        <w:rPr>
          <w:rFonts w:ascii="宋体" w:hAnsi="宋体" w:cs="宋体" w:hint="eastAsia"/>
          <w:b w:val="0"/>
          <w:bCs w:val="0"/>
          <w:kern w:val="0"/>
          <w:szCs w:val="24"/>
        </w:rPr>
        <w:alias w:val="模块:其他说明"/>
        <w:tag w:val="_SEC_ede026bdca864b809b90849751fe4fc0"/>
        <w:id w:val="-1216354735"/>
        <w:lock w:val="sdtLocked"/>
        <w:placeholder>
          <w:docPart w:val="GBC22222222222222222222222222222"/>
        </w:placeholder>
      </w:sdtPr>
      <w:sdtEndPr>
        <w:rPr>
          <w:color w:val="000000" w:themeColor="text1"/>
          <w:szCs w:val="21"/>
        </w:rPr>
      </w:sdtEndPr>
      <w:sdtContent>
        <w:p w:rsidR="0009252D" w:rsidRDefault="00C540F1" w:rsidP="006D4EDB">
          <w:pPr>
            <w:pStyle w:val="4"/>
            <w:numPr>
              <w:ilvl w:val="0"/>
              <w:numId w:val="25"/>
            </w:numPr>
            <w:rPr>
              <w:rFonts w:ascii="宋体" w:hAnsi="宋体" w:cs="宋体"/>
              <w:kern w:val="0"/>
              <w:szCs w:val="24"/>
            </w:rPr>
          </w:pPr>
          <w:r>
            <w:rPr>
              <w:rFonts w:ascii="宋体" w:hAnsi="宋体" w:cs="宋体"/>
              <w:kern w:val="0"/>
              <w:szCs w:val="24"/>
            </w:rPr>
            <w:t>其他说明</w:t>
          </w:r>
        </w:p>
        <w:sdt>
          <w:sdtPr>
            <w:rPr>
              <w:color w:val="000000" w:themeColor="text1"/>
              <w:szCs w:val="21"/>
            </w:rPr>
            <w:alias w:val="是否适用：公司与存在关联关系的财务公司、公司控股财务公司与关联方之间的金融业务的其他说明[双击切换]"/>
            <w:tag w:val="_GBC_784bbb2dab8c4fa58a94c1deef51e2c9"/>
            <w:id w:val="-728695021"/>
            <w:lock w:val="sdtLocked"/>
            <w:placeholder>
              <w:docPart w:val="GBC22222222222222222222222222222"/>
            </w:placeholder>
          </w:sdtPr>
          <w:sdtEndPr/>
          <w:sdtContent>
            <w:p w:rsidR="0009252D" w:rsidRDefault="0009252D" w:rsidP="00624B94">
              <w:pPr>
                <w:rPr>
                  <w:color w:val="000000" w:themeColor="text1"/>
                  <w:szCs w:val="21"/>
                </w:rPr>
              </w:pPr>
              <w:r>
                <w:rPr>
                  <w:color w:val="000000" w:themeColor="text1"/>
                  <w:szCs w:val="21"/>
                </w:rPr>
                <w:fldChar w:fldCharType="begin"/>
              </w:r>
              <w:r w:rsidR="00624B94">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624B94">
                <w:rPr>
                  <w:color w:val="000000" w:themeColor="text1"/>
                  <w:szCs w:val="21"/>
                </w:rPr>
                <w:instrText xml:space="preserve"> MACROBUTTON  SnrToggleCheckbox √不适用 </w:instrText>
              </w:r>
              <w:r>
                <w:rPr>
                  <w:color w:val="000000" w:themeColor="text1"/>
                  <w:szCs w:val="21"/>
                </w:rPr>
                <w:fldChar w:fldCharType="end"/>
              </w:r>
            </w:p>
          </w:sdtContent>
        </w:sdt>
        <w:p w:rsidR="0009252D" w:rsidRDefault="00793BBB">
          <w:pPr>
            <w:rPr>
              <w:color w:val="000000" w:themeColor="text1"/>
              <w:szCs w:val="21"/>
            </w:rPr>
          </w:pPr>
        </w:p>
      </w:sdtContent>
    </w:sdt>
    <w:bookmarkEnd w:id="40" w:displacedByCustomXml="prev"/>
    <w:sdt>
      <w:sdtPr>
        <w:rPr>
          <w:rFonts w:ascii="宋体" w:hAnsi="宋体" w:cs="宋体" w:hint="eastAsia"/>
          <w:b w:val="0"/>
          <w:bCs w:val="0"/>
          <w:kern w:val="0"/>
          <w:szCs w:val="24"/>
        </w:rPr>
        <w:alias w:val="模块:(五) 其他重大关联交易"/>
        <w:tag w:val="_SEC_d0d528034450466db3d12315559a161a"/>
        <w:id w:val="-150448167"/>
        <w:lock w:val="sdtLocked"/>
        <w:placeholder>
          <w:docPart w:val="GBC22222222222222222222222222222"/>
        </w:placeholder>
      </w:sdtPr>
      <w:sdtEndPr>
        <w:rPr>
          <w:rFonts w:hint="default"/>
          <w:szCs w:val="21"/>
        </w:rPr>
      </w:sdtEndPr>
      <w:sdtContent>
        <w:p w:rsidR="0009252D" w:rsidRDefault="00C540F1">
          <w:pPr>
            <w:pStyle w:val="3"/>
            <w:numPr>
              <w:ilvl w:val="2"/>
              <w:numId w:val="2"/>
            </w:numPr>
            <w:rPr>
              <w:rFonts w:ascii="宋体" w:hAnsi="宋体"/>
            </w:rPr>
          </w:pPr>
          <w:r>
            <w:rPr>
              <w:rFonts w:ascii="宋体" w:hAnsi="宋体" w:hint="eastAsia"/>
            </w:rPr>
            <w:t>其他</w:t>
          </w:r>
          <w:r w:rsidRPr="002725AE">
            <w:rPr>
              <w:rFonts w:ascii="宋体" w:hAnsi="宋体" w:hint="eastAsia"/>
            </w:rPr>
            <w:t>重大关联</w:t>
          </w:r>
          <w:r>
            <w:rPr>
              <w:rFonts w:ascii="宋体" w:hAnsi="宋体" w:hint="eastAsia"/>
            </w:rPr>
            <w:t>交易</w:t>
          </w:r>
        </w:p>
        <w:sdt>
          <w:sdtPr>
            <w:rPr>
              <w:rFonts w:hint="eastAsia"/>
              <w:szCs w:val="21"/>
            </w:rPr>
            <w:alias w:val="是否适用：重大关联交易其他说明[双击切换]"/>
            <w:tag w:val="_GBC_7dd39ac420a244dcb8ea88c29ac07190"/>
            <w:id w:val="696203073"/>
            <w:lock w:val="sdtLocked"/>
            <w:placeholder>
              <w:docPart w:val="GBC22222222222222222222222222222"/>
            </w:placeholder>
          </w:sdtPr>
          <w:sdtEndPr/>
          <w:sdtContent>
            <w:p w:rsidR="0009252D" w:rsidRDefault="0009252D" w:rsidP="00DD4258">
              <w:r>
                <w:rPr>
                  <w:szCs w:val="21"/>
                </w:rPr>
                <w:fldChar w:fldCharType="begin"/>
              </w:r>
              <w:r w:rsidR="00DD4258">
                <w:rPr>
                  <w:szCs w:val="21"/>
                </w:rPr>
                <w:instrText>MACROBUTTON  SnrToggleCheckbox □适用</w:instrText>
              </w:r>
              <w:r>
                <w:rPr>
                  <w:szCs w:val="21"/>
                </w:rPr>
                <w:fldChar w:fldCharType="end"/>
              </w:r>
              <w:r>
                <w:rPr>
                  <w:szCs w:val="21"/>
                </w:rPr>
                <w:fldChar w:fldCharType="begin"/>
              </w:r>
              <w:r w:rsidR="00DD4258">
                <w:rPr>
                  <w:szCs w:val="21"/>
                </w:rPr>
                <w:instrText xml:space="preserve"> MACROBUTTON  SnrToggleCheckbox √不适用 </w:instrText>
              </w:r>
              <w:r>
                <w:rPr>
                  <w:szCs w:val="21"/>
                </w:rPr>
                <w:fldChar w:fldCharType="end"/>
              </w:r>
            </w:p>
          </w:sdtContent>
        </w:sdt>
      </w:sdtContent>
    </w:sdt>
    <w:p w:rsidR="0009252D" w:rsidRDefault="0009252D"/>
    <w:sdt>
      <w:sdtPr>
        <w:rPr>
          <w:rFonts w:ascii="宋体" w:hAnsi="宋体" w:cs="宋体" w:hint="eastAsia"/>
          <w:b w:val="0"/>
          <w:bCs w:val="0"/>
          <w:kern w:val="0"/>
          <w:szCs w:val="24"/>
        </w:rPr>
        <w:alias w:val="模块:其他"/>
        <w:tag w:val="_SEC_94b5dc0c50e04cae8442e9675bd15742"/>
        <w:id w:val="374438741"/>
        <w:lock w:val="sdtLocked"/>
        <w:placeholder>
          <w:docPart w:val="GBC22222222222222222222222222222"/>
        </w:placeholder>
      </w:sdtPr>
      <w:sdtEndPr/>
      <w:sdtContent>
        <w:p w:rsidR="0009252D" w:rsidRDefault="00C540F1">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2084868653"/>
            <w:lock w:val="sdtLocked"/>
            <w:placeholder>
              <w:docPart w:val="GBC22222222222222222222222222222"/>
            </w:placeholder>
          </w:sdtPr>
          <w:sdtEndPr/>
          <w:sdtContent>
            <w:p w:rsidR="0009252D" w:rsidRDefault="0009252D" w:rsidP="00DD4258">
              <w:r>
                <w:fldChar w:fldCharType="begin"/>
              </w:r>
              <w:r w:rsidR="00DD4258">
                <w:instrText>MACROBUTTON  SnrToggleCheckbox □适用</w:instrText>
              </w:r>
              <w:r>
                <w:fldChar w:fldCharType="end"/>
              </w:r>
              <w:r>
                <w:fldChar w:fldCharType="begin"/>
              </w:r>
              <w:r w:rsidR="00DD4258">
                <w:instrText xml:space="preserve"> MACROBUTTON  SnrToggleCheckbox √不适用 </w:instrText>
              </w:r>
              <w:r>
                <w:fldChar w:fldCharType="end"/>
              </w:r>
            </w:p>
          </w:sdtContent>
        </w:sdt>
      </w:sdtContent>
    </w:sdt>
    <w:p w:rsidR="0009252D" w:rsidRDefault="0009252D"/>
    <w:p w:rsidR="0009252D" w:rsidRDefault="00C540F1" w:rsidP="006D4EDB">
      <w:pPr>
        <w:pStyle w:val="2"/>
        <w:numPr>
          <w:ilvl w:val="0"/>
          <w:numId w:val="24"/>
        </w:numPr>
        <w:tabs>
          <w:tab w:val="left" w:pos="426"/>
        </w:tabs>
        <w:ind w:left="422" w:hanging="422"/>
        <w:jc w:val="left"/>
        <w:rPr>
          <w:rFonts w:ascii="宋体" w:hAnsi="宋体"/>
        </w:rPr>
      </w:pPr>
      <w:r>
        <w:rPr>
          <w:rFonts w:ascii="宋体" w:hAnsi="宋体" w:hint="eastAsia"/>
        </w:rPr>
        <w:t>重大合同及其履行情况</w:t>
      </w:r>
    </w:p>
    <w:p w:rsidR="0009252D" w:rsidRDefault="00C540F1" w:rsidP="006D4EDB">
      <w:pPr>
        <w:pStyle w:val="3"/>
        <w:numPr>
          <w:ilvl w:val="0"/>
          <w:numId w:val="15"/>
        </w:numPr>
        <w:rPr>
          <w:rFonts w:ascii="宋体" w:hAnsi="宋体"/>
        </w:rPr>
      </w:pPr>
      <w:r>
        <w:rPr>
          <w:rFonts w:ascii="宋体" w:hAnsi="宋体"/>
        </w:rPr>
        <w:t>托</w:t>
      </w:r>
      <w:r w:rsidRPr="00805C49">
        <w:rPr>
          <w:rFonts w:ascii="宋体" w:hAnsi="宋体"/>
        </w:rPr>
        <w:t>管、承包、租赁事项</w:t>
      </w:r>
    </w:p>
    <w:p w:rsidR="00B35DD4" w:rsidRDefault="00793BBB" w:rsidP="00B35DD4">
      <w:pPr>
        <w:rPr>
          <w:szCs w:val="21"/>
          <w:shd w:val="pct15" w:color="auto" w:fill="FFFFFF"/>
        </w:rPr>
      </w:pPr>
      <w:sdt>
        <w:sdtPr>
          <w:rPr>
            <w:szCs w:val="21"/>
          </w:rPr>
          <w:alias w:val="是否适用：托管、承包、租赁事项[双击切换]"/>
          <w:tag w:val="_GBC_daed561e68674d828a348a97bffbc154"/>
          <w:id w:val="1128657562"/>
          <w:lock w:val="sdtLocked"/>
          <w:placeholder>
            <w:docPart w:val="GBC22222222222222222222222222222"/>
          </w:placeholder>
        </w:sdtPr>
        <w:sdtEndPr/>
        <w:sdtContent>
          <w:r w:rsidR="0009252D">
            <w:rPr>
              <w:szCs w:val="21"/>
            </w:rPr>
            <w:fldChar w:fldCharType="begin"/>
          </w:r>
          <w:r w:rsidR="00B35DD4">
            <w:rPr>
              <w:szCs w:val="21"/>
            </w:rPr>
            <w:instrText xml:space="preserve"> MACROBUTTON  SnrToggleCheckbox □适用 </w:instrText>
          </w:r>
          <w:r w:rsidR="0009252D">
            <w:rPr>
              <w:szCs w:val="21"/>
            </w:rPr>
            <w:fldChar w:fldCharType="end"/>
          </w:r>
          <w:r w:rsidR="0009252D">
            <w:rPr>
              <w:szCs w:val="21"/>
            </w:rPr>
            <w:fldChar w:fldCharType="begin"/>
          </w:r>
          <w:r w:rsidR="00B35DD4">
            <w:rPr>
              <w:szCs w:val="21"/>
            </w:rPr>
            <w:instrText xml:space="preserve"> MACROBUTTON  SnrToggleCheckbox √不适用 </w:instrText>
          </w:r>
          <w:r w:rsidR="0009252D">
            <w:rPr>
              <w:szCs w:val="21"/>
            </w:rPr>
            <w:fldChar w:fldCharType="end"/>
          </w:r>
        </w:sdtContent>
      </w:sdt>
    </w:p>
    <w:p w:rsidR="0009252D" w:rsidRDefault="0009252D">
      <w:pPr>
        <w:rPr>
          <w:szCs w:val="21"/>
          <w:shd w:val="pct15" w:color="auto" w:fill="FFFFFF"/>
        </w:rPr>
        <w:sectPr w:rsidR="0009252D" w:rsidSect="004860B6">
          <w:pgSz w:w="11906" w:h="16838"/>
          <w:pgMar w:top="1525" w:right="1276" w:bottom="1440" w:left="1797" w:header="851" w:footer="992" w:gutter="0"/>
          <w:cols w:space="425"/>
          <w:docGrid w:linePitch="312"/>
        </w:sectPr>
      </w:pPr>
    </w:p>
    <w:p w:rsidR="0009252D" w:rsidRDefault="00C540F1" w:rsidP="006D4EDB">
      <w:pPr>
        <w:pStyle w:val="3"/>
        <w:numPr>
          <w:ilvl w:val="0"/>
          <w:numId w:val="21"/>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904179115"/>
        <w:lock w:val="sdtContentLocked"/>
        <w:placeholder>
          <w:docPart w:val="GBC22222222222222222222222222222"/>
        </w:placeholder>
      </w:sdtPr>
      <w:sdtEndPr/>
      <w:sdtContent>
        <w:p w:rsidR="0009252D" w:rsidRDefault="0009252D">
          <w:r>
            <w:fldChar w:fldCharType="begin"/>
          </w:r>
          <w:r w:rsidR="007D088B">
            <w:instrText xml:space="preserve"> MACROBUTTON  SnrToggleCheckbox √适用 </w:instrText>
          </w:r>
          <w:r>
            <w:fldChar w:fldCharType="end"/>
          </w:r>
          <w:r>
            <w:fldChar w:fldCharType="begin"/>
          </w:r>
          <w:r w:rsidR="007D088B">
            <w:instrText xml:space="preserve"> MACROBUTTON  SnrToggleCheckbox □不适用 </w:instrText>
          </w:r>
          <w:r>
            <w:fldChar w:fldCharType="end"/>
          </w:r>
        </w:p>
      </w:sdtContent>
    </w:sdt>
    <w:bookmarkStart w:id="41" w:name="_Hlk42868045" w:displacedByCustomXml="next"/>
    <w:sdt>
      <w:sdtPr>
        <w:rPr>
          <w:rFonts w:hint="eastAsia"/>
          <w:szCs w:val="21"/>
        </w:rPr>
        <w:alias w:val="模块:担保情况"/>
        <w:tag w:val="_SEC_7252a26412904d92b0bddfc3266d9f75"/>
        <w:id w:val="1984194701"/>
        <w:lock w:val="sdtLocked"/>
        <w:placeholder>
          <w:docPart w:val="GBC22222222222222222222222222222"/>
        </w:placeholder>
      </w:sdtPr>
      <w:sdtEndPr/>
      <w:sdtContent>
        <w:p w:rsidR="0009252D" w:rsidRDefault="00C540F1" w:rsidP="002125D4">
          <w:pPr>
            <w:ind w:rightChars="-150" w:right="-315"/>
            <w:jc w:val="right"/>
            <w:rPr>
              <w:szCs w:val="21"/>
            </w:rPr>
          </w:pPr>
          <w:r>
            <w:rPr>
              <w:rFonts w:hint="eastAsia"/>
              <w:szCs w:val="21"/>
            </w:rPr>
            <w:t>单位</w:t>
          </w:r>
          <w:r>
            <w:rPr>
              <w:szCs w:val="21"/>
            </w:rPr>
            <w:t>：</w:t>
          </w:r>
          <w:sdt>
            <w:sdtPr>
              <w:rPr>
                <w:szCs w:val="21"/>
              </w:rPr>
              <w:alias w:val="单位：担保情况"/>
              <w:tag w:val="_GBC_27c8b92380c14fd7885db4b4050dbded"/>
              <w:id w:val="993682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rFonts w:hint="eastAsia"/>
              <w:szCs w:val="21"/>
            </w:rPr>
            <w:t>币种</w:t>
          </w:r>
          <w:r>
            <w:rPr>
              <w:szCs w:val="21"/>
            </w:rPr>
            <w:t>：</w:t>
          </w:r>
          <w:sdt>
            <w:sdtPr>
              <w:rPr>
                <w:szCs w:val="21"/>
              </w:rPr>
              <w:alias w:val="币种：担保情况"/>
              <w:tag w:val="_GBC_a5bed87537d146398206f22cc051cc03"/>
              <w:id w:val="-19738285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5701"/>
            <w:gridCol w:w="8232"/>
          </w:tblGrid>
          <w:tr w:rsidR="0009252D" w:rsidTr="008851D2">
            <w:trPr>
              <w:trHeight w:val="293"/>
            </w:trPr>
            <w:sdt>
              <w:sdtPr>
                <w:tag w:val="_PLD_e4c50adfca70424b94b9e8ceed3333ed"/>
                <w:id w:val="2147317742"/>
                <w:lock w:val="sdtLocked"/>
              </w:sdtPr>
              <w:sdtEndPr/>
              <w:sdtContent>
                <w:tc>
                  <w:tcPr>
                    <w:tcW w:w="5000" w:type="pct"/>
                    <w:gridSpan w:val="2"/>
                    <w:tcBorders>
                      <w:top w:val="single" w:sz="4" w:space="0" w:color="auto"/>
                      <w:bottom w:val="single" w:sz="4" w:space="0" w:color="auto"/>
                    </w:tcBorders>
                    <w:shd w:val="clear" w:color="auto" w:fill="auto"/>
                    <w:vAlign w:val="center"/>
                  </w:tcPr>
                  <w:p w:rsidR="0009252D" w:rsidRDefault="00C540F1">
                    <w:pPr>
                      <w:autoSpaceDE w:val="0"/>
                      <w:autoSpaceDN w:val="0"/>
                      <w:adjustRightInd w:val="0"/>
                      <w:jc w:val="center"/>
                      <w:rPr>
                        <w:szCs w:val="21"/>
                      </w:rPr>
                    </w:pPr>
                    <w:r>
                      <w:rPr>
                        <w:rFonts w:hint="eastAsia"/>
                        <w:szCs w:val="21"/>
                      </w:rPr>
                      <w:t>公司对外担保情况（不包括对子公司的担保）</w:t>
                    </w:r>
                  </w:p>
                </w:tc>
              </w:sdtContent>
            </w:sdt>
          </w:tr>
          <w:tr w:rsidR="0009252D" w:rsidTr="000A218B">
            <w:trPr>
              <w:trHeight w:val="308"/>
            </w:trPr>
            <w:sdt>
              <w:sdtPr>
                <w:tag w:val="_PLD_d3f8496ab2aa4285bf776285bebe3438"/>
                <w:id w:val="1241606093"/>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报告期内担保发生额合计（不包括对子公司的担保）</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823E54" w:rsidP="002125D4">
                <w:pPr>
                  <w:ind w:rightChars="40" w:right="84"/>
                  <w:jc w:val="center"/>
                  <w:rPr>
                    <w:szCs w:val="21"/>
                  </w:rPr>
                </w:pPr>
                <w:r>
                  <w:rPr>
                    <w:rFonts w:hint="eastAsia"/>
                    <w:szCs w:val="21"/>
                  </w:rPr>
                  <w:t>0</w:t>
                </w:r>
              </w:p>
            </w:tc>
          </w:tr>
          <w:tr w:rsidR="0009252D" w:rsidTr="000A218B">
            <w:trPr>
              <w:trHeight w:val="308"/>
            </w:trPr>
            <w:sdt>
              <w:sdtPr>
                <w:tag w:val="_PLD_b55a1c0b2abc412094fcc159dfb3ecda"/>
                <w:id w:val="-1982836782"/>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823E54" w:rsidP="002125D4">
                <w:pPr>
                  <w:autoSpaceDE w:val="0"/>
                  <w:autoSpaceDN w:val="0"/>
                  <w:adjustRightInd w:val="0"/>
                  <w:ind w:rightChars="40" w:right="84"/>
                  <w:jc w:val="center"/>
                  <w:rPr>
                    <w:szCs w:val="21"/>
                  </w:rPr>
                </w:pPr>
                <w:r>
                  <w:rPr>
                    <w:rFonts w:hint="eastAsia"/>
                    <w:szCs w:val="21"/>
                  </w:rPr>
                  <w:t>0</w:t>
                </w:r>
              </w:p>
            </w:tc>
          </w:tr>
          <w:tr w:rsidR="0009252D" w:rsidTr="007A7E56">
            <w:trPr>
              <w:trHeight w:val="308"/>
            </w:trPr>
            <w:tc>
              <w:tcPr>
                <w:tcW w:w="5000" w:type="pct"/>
                <w:gridSpan w:val="2"/>
                <w:tcBorders>
                  <w:top w:val="single" w:sz="4" w:space="0" w:color="auto"/>
                  <w:bottom w:val="single" w:sz="4" w:space="0" w:color="auto"/>
                </w:tcBorders>
                <w:shd w:val="clear" w:color="auto" w:fill="auto"/>
                <w:vAlign w:val="center"/>
              </w:tcPr>
              <w:p w:rsidR="0009252D" w:rsidRDefault="00793BBB" w:rsidP="002125D4">
                <w:pPr>
                  <w:autoSpaceDE w:val="0"/>
                  <w:autoSpaceDN w:val="0"/>
                  <w:adjustRightInd w:val="0"/>
                  <w:ind w:rightChars="40" w:right="84"/>
                  <w:jc w:val="center"/>
                  <w:rPr>
                    <w:szCs w:val="21"/>
                  </w:rPr>
                </w:pPr>
                <w:sdt>
                  <w:sdtPr>
                    <w:rPr>
                      <w:rFonts w:hint="eastAsia"/>
                    </w:rPr>
                    <w:tag w:val="_PLD_05f81595191b432fba2f5467a459f70b"/>
                    <w:id w:val="-2141103127"/>
                    <w:lock w:val="sdtLocked"/>
                  </w:sdtPr>
                  <w:sdtEndPr/>
                  <w:sdtContent>
                    <w:r w:rsidR="00C540F1">
                      <w:rPr>
                        <w:rFonts w:hint="eastAsia"/>
                      </w:rPr>
                      <w:t>公司对子公司的担保情况</w:t>
                    </w:r>
                  </w:sdtContent>
                </w:sdt>
              </w:p>
            </w:tc>
          </w:tr>
          <w:tr w:rsidR="0009252D" w:rsidTr="000A218B">
            <w:trPr>
              <w:trHeight w:val="308"/>
            </w:trPr>
            <w:sdt>
              <w:sdtPr>
                <w:tag w:val="_PLD_bd646052ed464f3aaf4411adbc884bb9"/>
                <w:id w:val="1360555396"/>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rsidP="002125D4">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823E54" w:rsidP="002125D4">
                <w:pPr>
                  <w:ind w:rightChars="40" w:right="84"/>
                  <w:jc w:val="center"/>
                  <w:rPr>
                    <w:szCs w:val="21"/>
                  </w:rPr>
                </w:pPr>
                <w:r>
                  <w:rPr>
                    <w:szCs w:val="21"/>
                  </w:rPr>
                  <w:t>323,992,823.16</w:t>
                </w:r>
              </w:p>
            </w:tc>
          </w:tr>
          <w:tr w:rsidR="0009252D" w:rsidTr="000A218B">
            <w:trPr>
              <w:trHeight w:val="308"/>
            </w:trPr>
            <w:sdt>
              <w:sdtPr>
                <w:tag w:val="_PLD_350c26e78409464a9a6fe0a9a4a2a65a"/>
                <w:id w:val="-1170020674"/>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rsidP="002125D4">
                    <w:pPr>
                      <w:autoSpaceDE w:val="0"/>
                      <w:autoSpaceDN w:val="0"/>
                      <w:adjustRightInd w:val="0"/>
                      <w:ind w:rightChars="40" w:right="84"/>
                      <w:rPr>
                        <w:color w:val="FF0000"/>
                        <w:szCs w:val="21"/>
                      </w:rPr>
                    </w:pPr>
                    <w:r>
                      <w:rPr>
                        <w:rFonts w:hint="eastAsia"/>
                        <w:szCs w:val="21"/>
                      </w:rPr>
                      <w:t>报告</w:t>
                    </w:r>
                    <w:proofErr w:type="gramStart"/>
                    <w:r>
                      <w:rPr>
                        <w:rFonts w:hint="eastAsia"/>
                        <w:szCs w:val="21"/>
                      </w:rPr>
                      <w:t>期末对</w:t>
                    </w:r>
                    <w:proofErr w:type="gramEnd"/>
                    <w:r>
                      <w:rPr>
                        <w:rFonts w:hint="eastAsia"/>
                        <w:szCs w:val="21"/>
                      </w:rPr>
                      <w:t>子公司担保余额合计（</w:t>
                    </w:r>
                    <w:r>
                      <w:rPr>
                        <w:szCs w:val="21"/>
                      </w:rPr>
                      <w:t>B</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BA358C" w:rsidP="002125D4">
                <w:pPr>
                  <w:tabs>
                    <w:tab w:val="center" w:pos="2466"/>
                    <w:tab w:val="right" w:pos="4932"/>
                  </w:tabs>
                  <w:autoSpaceDE w:val="0"/>
                  <w:autoSpaceDN w:val="0"/>
                  <w:adjustRightInd w:val="0"/>
                  <w:ind w:rightChars="40" w:right="84"/>
                  <w:jc w:val="center"/>
                  <w:rPr>
                    <w:szCs w:val="21"/>
                  </w:rPr>
                </w:pPr>
                <w:r>
                  <w:rPr>
                    <w:szCs w:val="21"/>
                  </w:rPr>
                  <w:t>501,315,060.70</w:t>
                </w:r>
              </w:p>
            </w:tc>
          </w:tr>
          <w:tr w:rsidR="0009252D" w:rsidTr="007A7E56">
            <w:trPr>
              <w:trHeight w:val="308"/>
            </w:trPr>
            <w:sdt>
              <w:sdtPr>
                <w:tag w:val="_PLD_7934b7db222a4b859de67adddfbf4ea4"/>
                <w:id w:val="1776279944"/>
                <w:lock w:val="sdtLocked"/>
              </w:sdtPr>
              <w:sdtEndPr/>
              <w:sdtContent>
                <w:tc>
                  <w:tcPr>
                    <w:tcW w:w="5000" w:type="pct"/>
                    <w:gridSpan w:val="2"/>
                    <w:tcBorders>
                      <w:top w:val="single" w:sz="4" w:space="0" w:color="auto"/>
                      <w:bottom w:val="single" w:sz="4" w:space="0" w:color="auto"/>
                    </w:tcBorders>
                    <w:shd w:val="clear" w:color="auto" w:fill="auto"/>
                    <w:vAlign w:val="center"/>
                  </w:tcPr>
                  <w:p w:rsidR="0009252D" w:rsidRDefault="00C540F1" w:rsidP="002125D4">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09252D" w:rsidTr="000A218B">
            <w:trPr>
              <w:trHeight w:val="470"/>
            </w:trPr>
            <w:sdt>
              <w:sdtPr>
                <w:tag w:val="_PLD_6b0c4c002c694982b48e0ac72810185e"/>
                <w:id w:val="-1933886489"/>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rsidP="002125D4">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BA358C" w:rsidP="002125D4">
                <w:pPr>
                  <w:autoSpaceDE w:val="0"/>
                  <w:autoSpaceDN w:val="0"/>
                  <w:adjustRightInd w:val="0"/>
                  <w:ind w:rightChars="40" w:right="84"/>
                  <w:jc w:val="center"/>
                  <w:rPr>
                    <w:szCs w:val="21"/>
                  </w:rPr>
                </w:pPr>
                <w:r w:rsidRPr="00BA358C">
                  <w:rPr>
                    <w:szCs w:val="21"/>
                  </w:rPr>
                  <w:t>501,315,060.70</w:t>
                </w:r>
              </w:p>
            </w:tc>
          </w:tr>
          <w:tr w:rsidR="0009252D" w:rsidTr="000A218B">
            <w:trPr>
              <w:trHeight w:val="308"/>
            </w:trPr>
            <w:sdt>
              <w:sdtPr>
                <w:tag w:val="_PLD_2d0f72aea87f48239298404a726330f6"/>
                <w:id w:val="1517887581"/>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rsidP="002125D4">
                    <w:pPr>
                      <w:autoSpaceDE w:val="0"/>
                      <w:autoSpaceDN w:val="0"/>
                      <w:adjustRightInd w:val="0"/>
                      <w:ind w:rightChars="40" w:right="84"/>
                      <w:rPr>
                        <w:szCs w:val="21"/>
                      </w:rPr>
                    </w:pPr>
                    <w:r>
                      <w:rPr>
                        <w:rFonts w:hint="eastAsia"/>
                        <w:szCs w:val="21"/>
                      </w:rPr>
                      <w:t>担保总</w:t>
                    </w:r>
                    <w:r w:rsidRPr="00AD3AC4">
                      <w:rPr>
                        <w:rFonts w:hint="eastAsia"/>
                        <w:szCs w:val="21"/>
                      </w:rPr>
                      <w:t>额占公司净资产的比例</w:t>
                    </w:r>
                    <w:r w:rsidRPr="00AD3AC4">
                      <w:rPr>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E75F4B" w:rsidP="002125D4">
                <w:pPr>
                  <w:autoSpaceDE w:val="0"/>
                  <w:autoSpaceDN w:val="0"/>
                  <w:adjustRightInd w:val="0"/>
                  <w:ind w:rightChars="40" w:right="84"/>
                  <w:jc w:val="center"/>
                  <w:rPr>
                    <w:szCs w:val="21"/>
                  </w:rPr>
                </w:pPr>
                <w:r>
                  <w:rPr>
                    <w:rFonts w:hint="eastAsia"/>
                    <w:szCs w:val="21"/>
                  </w:rPr>
                  <w:t>14.22</w:t>
                </w:r>
              </w:p>
            </w:tc>
          </w:tr>
          <w:tr w:rsidR="0009252D" w:rsidTr="007A7E56">
            <w:trPr>
              <w:trHeight w:val="308"/>
            </w:trPr>
            <w:sdt>
              <w:sdtPr>
                <w:rPr>
                  <w:rFonts w:ascii="宋体" w:hAnsi="宋体"/>
                </w:rPr>
                <w:tag w:val="_PLD_a773089c19754364bad6c8803a7c8022"/>
                <w:id w:val="-269540651"/>
                <w:lock w:val="sdtLocked"/>
              </w:sdtPr>
              <w:sdtEndPr/>
              <w:sdtContent>
                <w:tc>
                  <w:tcPr>
                    <w:tcW w:w="5000" w:type="pct"/>
                    <w:gridSpan w:val="2"/>
                    <w:tcBorders>
                      <w:top w:val="single" w:sz="4" w:space="0" w:color="auto"/>
                      <w:bottom w:val="single" w:sz="4" w:space="0" w:color="auto"/>
                    </w:tcBorders>
                    <w:shd w:val="clear" w:color="auto" w:fill="auto"/>
                    <w:vAlign w:val="center"/>
                  </w:tcPr>
                  <w:p w:rsidR="0009252D" w:rsidRDefault="00C540F1" w:rsidP="002125D4">
                    <w:pPr>
                      <w:pStyle w:val="a8"/>
                      <w:autoSpaceDE w:val="0"/>
                      <w:autoSpaceDN w:val="0"/>
                      <w:adjustRightInd w:val="0"/>
                      <w:ind w:rightChars="40" w:right="84"/>
                      <w:jc w:val="center"/>
                      <w:rPr>
                        <w:rFonts w:ascii="宋体" w:hAnsi="宋体"/>
                      </w:rPr>
                    </w:pPr>
                    <w:r>
                      <w:rPr>
                        <w:rFonts w:ascii="宋体" w:hAnsi="宋体" w:hint="eastAsia"/>
                      </w:rPr>
                      <w:t>其中：</w:t>
                    </w:r>
                  </w:p>
                </w:tc>
              </w:sdtContent>
            </w:sdt>
          </w:tr>
          <w:tr w:rsidR="0009252D" w:rsidTr="000A218B">
            <w:trPr>
              <w:trHeight w:val="308"/>
            </w:trPr>
            <w:sdt>
              <w:sdtPr>
                <w:tag w:val="_PLD_2b478682f6824384b68d5b0029a80fac"/>
                <w:id w:val="-1848713594"/>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C97E8F" w:rsidP="002125D4">
                <w:pPr>
                  <w:ind w:rightChars="40" w:right="84"/>
                  <w:jc w:val="center"/>
                  <w:rPr>
                    <w:szCs w:val="21"/>
                  </w:rPr>
                </w:pPr>
                <w:r>
                  <w:rPr>
                    <w:rFonts w:hint="eastAsia"/>
                    <w:szCs w:val="21"/>
                  </w:rPr>
                  <w:t>0</w:t>
                </w:r>
              </w:p>
            </w:tc>
          </w:tr>
          <w:tr w:rsidR="0009252D" w:rsidTr="000A218B">
            <w:trPr>
              <w:trHeight w:val="308"/>
            </w:trPr>
            <w:sdt>
              <w:sdtPr>
                <w:tag w:val="_PLD_bd548a5f7dc24a60aa38273913ff7b9c"/>
                <w:id w:val="630442986"/>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0A218B" w:rsidP="002125D4">
                <w:pPr>
                  <w:autoSpaceDE w:val="0"/>
                  <w:autoSpaceDN w:val="0"/>
                  <w:adjustRightInd w:val="0"/>
                  <w:ind w:rightChars="40" w:right="84"/>
                  <w:jc w:val="center"/>
                  <w:rPr>
                    <w:szCs w:val="21"/>
                  </w:rPr>
                </w:pPr>
                <w:r>
                  <w:rPr>
                    <w:rFonts w:hint="eastAsia"/>
                    <w:szCs w:val="21"/>
                  </w:rPr>
                  <w:t>0</w:t>
                </w:r>
              </w:p>
            </w:tc>
          </w:tr>
          <w:tr w:rsidR="0009252D" w:rsidTr="000A218B">
            <w:trPr>
              <w:trHeight w:val="308"/>
            </w:trPr>
            <w:sdt>
              <w:sdtPr>
                <w:tag w:val="_PLD_9d058e02099a4546a00404272905f4bd"/>
                <w:id w:val="795254670"/>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0A218B" w:rsidP="002125D4">
                <w:pPr>
                  <w:ind w:rightChars="40" w:right="84"/>
                  <w:jc w:val="center"/>
                  <w:rPr>
                    <w:szCs w:val="21"/>
                  </w:rPr>
                </w:pPr>
                <w:r>
                  <w:rPr>
                    <w:rFonts w:hint="eastAsia"/>
                    <w:szCs w:val="21"/>
                  </w:rPr>
                  <w:t>0</w:t>
                </w:r>
              </w:p>
            </w:tc>
          </w:tr>
          <w:tr w:rsidR="0009252D" w:rsidTr="000A218B">
            <w:trPr>
              <w:trHeight w:val="308"/>
            </w:trPr>
            <w:sdt>
              <w:sdtPr>
                <w:tag w:val="_PLD_03da683ec4b5413c894077b5f513200f"/>
                <w:id w:val="1794712025"/>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0A218B" w:rsidP="002125D4">
                <w:pPr>
                  <w:autoSpaceDE w:val="0"/>
                  <w:autoSpaceDN w:val="0"/>
                  <w:adjustRightInd w:val="0"/>
                  <w:ind w:rightChars="40" w:right="84"/>
                  <w:jc w:val="center"/>
                  <w:rPr>
                    <w:szCs w:val="21"/>
                  </w:rPr>
                </w:pPr>
                <w:r>
                  <w:rPr>
                    <w:rFonts w:hint="eastAsia"/>
                    <w:szCs w:val="21"/>
                  </w:rPr>
                  <w:t>0</w:t>
                </w:r>
              </w:p>
            </w:tc>
          </w:tr>
          <w:tr w:rsidR="0009252D" w:rsidTr="000A218B">
            <w:trPr>
              <w:trHeight w:val="308"/>
            </w:trPr>
            <w:sdt>
              <w:sdtPr>
                <w:rPr>
                  <w:rFonts w:ascii="宋体" w:hAnsi="宋体"/>
                </w:rPr>
                <w:tag w:val="_PLD_ae4f1a7cfa594de68497f7d16c7d80e5"/>
                <w:id w:val="-605040657"/>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9252D" w:rsidRDefault="000A218B" w:rsidP="00823E54">
                <w:pPr>
                  <w:autoSpaceDE w:val="0"/>
                  <w:autoSpaceDN w:val="0"/>
                  <w:adjustRightInd w:val="0"/>
                  <w:jc w:val="center"/>
                  <w:rPr>
                    <w:szCs w:val="21"/>
                  </w:rPr>
                </w:pPr>
                <w:r>
                  <w:rPr>
                    <w:szCs w:val="21"/>
                  </w:rPr>
                  <w:t>无</w:t>
                </w:r>
              </w:p>
            </w:tc>
          </w:tr>
          <w:tr w:rsidR="0009252D" w:rsidTr="000A218B">
            <w:trPr>
              <w:trHeight w:val="308"/>
            </w:trPr>
            <w:sdt>
              <w:sdtPr>
                <w:tag w:val="_PLD_88f88dacaff54d419c61ced0566505e9"/>
                <w:id w:val="1675294553"/>
                <w:lock w:val="sdtLocked"/>
              </w:sdtPr>
              <w:sdtEndPr/>
              <w:sdtContent>
                <w:tc>
                  <w:tcPr>
                    <w:tcW w:w="2046" w:type="pct"/>
                    <w:tcBorders>
                      <w:top w:val="single" w:sz="4" w:space="0" w:color="auto"/>
                      <w:bottom w:val="single" w:sz="4" w:space="0" w:color="auto"/>
                      <w:right w:val="single" w:sz="4" w:space="0" w:color="auto"/>
                    </w:tcBorders>
                    <w:shd w:val="clear" w:color="auto" w:fill="auto"/>
                    <w:vAlign w:val="center"/>
                  </w:tcPr>
                  <w:p w:rsidR="0009252D" w:rsidRDefault="00C540F1" w:rsidP="00D41B9E">
                    <w:pPr>
                      <w:autoSpaceDE w:val="0"/>
                      <w:autoSpaceDN w:val="0"/>
                      <w:adjustRightInd w:val="0"/>
                      <w:jc w:val="center"/>
                      <w:rPr>
                        <w:szCs w:val="21"/>
                      </w:rPr>
                    </w:pPr>
                    <w:r>
                      <w:rPr>
                        <w:rFonts w:hint="eastAsia"/>
                        <w:szCs w:val="21"/>
                      </w:rPr>
                      <w:t>担保情况说明</w:t>
                    </w:r>
                  </w:p>
                </w:tc>
              </w:sdtContent>
            </w:sdt>
            <w:tc>
              <w:tcPr>
                <w:tcW w:w="2954" w:type="pct"/>
                <w:tcBorders>
                  <w:top w:val="single" w:sz="4" w:space="0" w:color="auto"/>
                  <w:left w:val="single" w:sz="4" w:space="0" w:color="auto"/>
                  <w:bottom w:val="single" w:sz="4" w:space="0" w:color="auto"/>
                </w:tcBorders>
                <w:shd w:val="clear" w:color="auto" w:fill="auto"/>
                <w:vAlign w:val="center"/>
              </w:tcPr>
              <w:p w:rsidR="000A0A77" w:rsidRPr="00FC18B5" w:rsidRDefault="007008C1" w:rsidP="000A0A77">
                <w:pPr>
                  <w:autoSpaceDE w:val="0"/>
                  <w:autoSpaceDN w:val="0"/>
                  <w:adjustRightInd w:val="0"/>
                  <w:rPr>
                    <w:szCs w:val="21"/>
                  </w:rPr>
                </w:pPr>
                <w:r w:rsidRPr="00FC18B5">
                  <w:rPr>
                    <w:rFonts w:hint="eastAsia"/>
                    <w:szCs w:val="21"/>
                  </w:rPr>
                  <w:t>1、</w:t>
                </w:r>
                <w:r w:rsidR="000A0A77" w:rsidRPr="00FC18B5">
                  <w:rPr>
                    <w:szCs w:val="21"/>
                  </w:rPr>
                  <w:t>2019年6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2.5亿元，本公司为该项融资租赁业务提供连带责任担保。</w:t>
                </w:r>
              </w:p>
              <w:p w:rsidR="000A0A77" w:rsidRPr="00FC18B5" w:rsidRDefault="007008C1" w:rsidP="000A0A77">
                <w:pPr>
                  <w:autoSpaceDE w:val="0"/>
                  <w:autoSpaceDN w:val="0"/>
                  <w:adjustRightInd w:val="0"/>
                  <w:rPr>
                    <w:szCs w:val="21"/>
                  </w:rPr>
                </w:pPr>
                <w:r w:rsidRPr="00FC18B5">
                  <w:rPr>
                    <w:rFonts w:hint="eastAsia"/>
                    <w:szCs w:val="21"/>
                  </w:rPr>
                  <w:t>2、</w:t>
                </w:r>
                <w:r w:rsidR="000A0A77" w:rsidRPr="00FC18B5">
                  <w:rPr>
                    <w:szCs w:val="21"/>
                  </w:rPr>
                  <w:t>2019年1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亿元，本公司为该项融资租赁</w:t>
                </w:r>
                <w:r w:rsidR="000A0A77" w:rsidRPr="00FC18B5">
                  <w:rPr>
                    <w:szCs w:val="21"/>
                  </w:rPr>
                  <w:lastRenderedPageBreak/>
                  <w:t>业务提供连带责任担保。</w:t>
                </w:r>
              </w:p>
              <w:p w:rsidR="000A0A77" w:rsidRPr="00FC18B5" w:rsidRDefault="007008C1" w:rsidP="000A0A77">
                <w:pPr>
                  <w:autoSpaceDE w:val="0"/>
                  <w:autoSpaceDN w:val="0"/>
                  <w:adjustRightInd w:val="0"/>
                  <w:rPr>
                    <w:szCs w:val="21"/>
                  </w:rPr>
                </w:pPr>
                <w:r w:rsidRPr="00FC18B5">
                  <w:rPr>
                    <w:rFonts w:hint="eastAsia"/>
                    <w:szCs w:val="21"/>
                  </w:rPr>
                  <w:t>3、</w:t>
                </w:r>
                <w:r w:rsidR="000A0A77" w:rsidRPr="00FC18B5">
                  <w:rPr>
                    <w:szCs w:val="21"/>
                  </w:rPr>
                  <w:t>2021年1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w:t>
                </w:r>
                <w:r w:rsidR="004F51CC" w:rsidRPr="004F51CC">
                  <w:rPr>
                    <w:rFonts w:hint="eastAsia"/>
                    <w:szCs w:val="21"/>
                  </w:rPr>
                  <w:t>此项融资金额为</w:t>
                </w:r>
                <w:r w:rsidR="004F51CC" w:rsidRPr="004F51CC">
                  <w:rPr>
                    <w:szCs w:val="21"/>
                  </w:rPr>
                  <w:t>3亿元，其中，2021年2月融资2亿元，2021年6月融资1亿元，本公司为该项融资租赁业务提供连带责任担保</w:t>
                </w:r>
                <w:r w:rsidR="000A0A77" w:rsidRPr="00FC18B5">
                  <w:rPr>
                    <w:szCs w:val="21"/>
                  </w:rPr>
                  <w:t>。</w:t>
                </w:r>
              </w:p>
              <w:p w:rsidR="000A0A77" w:rsidRPr="00FC18B5" w:rsidRDefault="007008C1" w:rsidP="000A0A77">
                <w:pPr>
                  <w:autoSpaceDE w:val="0"/>
                  <w:autoSpaceDN w:val="0"/>
                  <w:adjustRightInd w:val="0"/>
                  <w:rPr>
                    <w:szCs w:val="21"/>
                  </w:rPr>
                </w:pPr>
                <w:r w:rsidRPr="00FC18B5">
                  <w:rPr>
                    <w:rFonts w:hint="eastAsia"/>
                    <w:szCs w:val="21"/>
                  </w:rPr>
                  <w:t>4、</w:t>
                </w:r>
                <w:r w:rsidR="000A0A77" w:rsidRPr="00FC18B5">
                  <w:rPr>
                    <w:szCs w:val="21"/>
                  </w:rPr>
                  <w:t>2020年3月本公司的子公司云南昆钢重型装备制造集团有限公司与</w:t>
                </w:r>
                <w:proofErr w:type="gramStart"/>
                <w:r w:rsidR="000A0A77" w:rsidRPr="00FC18B5">
                  <w:rPr>
                    <w:szCs w:val="21"/>
                  </w:rPr>
                  <w:t>远东宏</w:t>
                </w:r>
                <w:proofErr w:type="gramEnd"/>
                <w:r w:rsidR="000A0A77" w:rsidRPr="00FC18B5">
                  <w:rPr>
                    <w:szCs w:val="21"/>
                  </w:rPr>
                  <w:t>信（天津）融资租赁有限公司开展融资租赁业务，将部分自有固定资产出售给</w:t>
                </w:r>
                <w:proofErr w:type="gramStart"/>
                <w:r w:rsidR="000A0A77" w:rsidRPr="00FC18B5">
                  <w:rPr>
                    <w:szCs w:val="21"/>
                  </w:rPr>
                  <w:t>远东宏</w:t>
                </w:r>
                <w:proofErr w:type="gramEnd"/>
                <w:r w:rsidR="000A0A77" w:rsidRPr="00FC18B5">
                  <w:rPr>
                    <w:szCs w:val="21"/>
                  </w:rPr>
                  <w:t>信（天津）融资租赁有限公司，</w:t>
                </w:r>
                <w:proofErr w:type="gramStart"/>
                <w:r w:rsidR="000A0A77" w:rsidRPr="00FC18B5">
                  <w:rPr>
                    <w:szCs w:val="21"/>
                  </w:rPr>
                  <w:t>远东宏</w:t>
                </w:r>
                <w:proofErr w:type="gramEnd"/>
                <w:r w:rsidR="000A0A77" w:rsidRPr="00FC18B5">
                  <w:rPr>
                    <w:szCs w:val="21"/>
                  </w:rPr>
                  <w:t>信（天津）融资租赁有限公司再将该固定资产出租给云南昆钢重型装备制造集团有限公司使用，租赁期限36个月，云南昆钢重型装备制造集团有限公司按约向</w:t>
                </w:r>
                <w:proofErr w:type="gramStart"/>
                <w:r w:rsidR="000A0A77" w:rsidRPr="00FC18B5">
                  <w:rPr>
                    <w:szCs w:val="21"/>
                  </w:rPr>
                  <w:t>远东宏</w:t>
                </w:r>
                <w:proofErr w:type="gramEnd"/>
                <w:r w:rsidR="000A0A77" w:rsidRPr="00FC18B5">
                  <w:rPr>
                    <w:szCs w:val="21"/>
                  </w:rPr>
                  <w:t>信（天津）融资租赁有限公司支付租金。此项融资金额为1亿元，本公司为该项融资租赁业务提供连带责任担保。</w:t>
                </w:r>
              </w:p>
              <w:p w:rsidR="000A0A77" w:rsidRPr="000A0A77" w:rsidRDefault="007008C1" w:rsidP="00B70BFD">
                <w:pPr>
                  <w:autoSpaceDE w:val="0"/>
                  <w:autoSpaceDN w:val="0"/>
                  <w:adjustRightInd w:val="0"/>
                  <w:rPr>
                    <w:color w:val="FF0000"/>
                    <w:szCs w:val="21"/>
                  </w:rPr>
                </w:pPr>
                <w:r w:rsidRPr="00FC18B5">
                  <w:rPr>
                    <w:rFonts w:hint="eastAsia"/>
                    <w:szCs w:val="21"/>
                  </w:rPr>
                  <w:t>5、</w:t>
                </w:r>
                <w:r w:rsidR="000A0A77" w:rsidRPr="00FC18B5">
                  <w:rPr>
                    <w:szCs w:val="21"/>
                  </w:rPr>
                  <w:t>2020年12月本公司的子公司云南麒安晟贸易有限责任公司与兴业银行曲靖</w:t>
                </w:r>
                <w:proofErr w:type="gramStart"/>
                <w:r w:rsidR="000A0A77" w:rsidRPr="00FC18B5">
                  <w:rPr>
                    <w:szCs w:val="21"/>
                  </w:rPr>
                  <w:t>分行获批综合</w:t>
                </w:r>
                <w:proofErr w:type="gramEnd"/>
                <w:r w:rsidR="000A0A77" w:rsidRPr="00FC18B5">
                  <w:rPr>
                    <w:szCs w:val="21"/>
                  </w:rPr>
                  <w:t>授信额度1.5亿元，其中敞口额度0.5亿元（实际可用额度），额度有效期一年，可循环使用，业务品种为银行承兑汇票（用于向非关联方上游企业采购原材料），开票保证金比例不低于30%，单笔业务期限不超过一年。担保方式为：由</w:t>
                </w:r>
                <w:r w:rsidR="00B70BFD">
                  <w:rPr>
                    <w:rFonts w:hint="eastAsia"/>
                    <w:szCs w:val="21"/>
                  </w:rPr>
                  <w:t>公司</w:t>
                </w:r>
                <w:r w:rsidR="000A0A77" w:rsidRPr="00FC18B5">
                  <w:rPr>
                    <w:szCs w:val="21"/>
                  </w:rPr>
                  <w:t>提供连带责任保证担保。</w:t>
                </w:r>
              </w:p>
            </w:tc>
          </w:tr>
        </w:tbl>
        <w:p w:rsidR="0009252D" w:rsidRDefault="00793BBB">
          <w:pPr>
            <w:rPr>
              <w:szCs w:val="21"/>
            </w:rPr>
          </w:pPr>
        </w:p>
      </w:sdtContent>
    </w:sdt>
    <w:bookmarkEnd w:id="41" w:displacedByCustomXml="prev"/>
    <w:p w:rsidR="0009252D" w:rsidRDefault="0009252D">
      <w:pPr>
        <w:sectPr w:rsidR="0009252D"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1483731621"/>
        <w:lock w:val="sdtLocked"/>
        <w:placeholder>
          <w:docPart w:val="GBC22222222222222222222222222222"/>
        </w:placeholder>
      </w:sdtPr>
      <w:sdtEndPr>
        <w:rPr>
          <w:rFonts w:hint="eastAsia"/>
          <w:szCs w:val="24"/>
        </w:rPr>
      </w:sdtEndPr>
      <w:sdtContent>
        <w:p w:rsidR="0009252D" w:rsidRDefault="00C540F1" w:rsidP="006D4EDB">
          <w:pPr>
            <w:pStyle w:val="3"/>
            <w:numPr>
              <w:ilvl w:val="0"/>
              <w:numId w:val="21"/>
            </w:numPr>
            <w:ind w:left="450" w:hanging="450"/>
            <w:rPr>
              <w:rFonts w:ascii="宋体" w:hAnsi="宋体"/>
              <w:szCs w:val="21"/>
            </w:rPr>
          </w:pPr>
          <w:r>
            <w:rPr>
              <w:rFonts w:ascii="宋体" w:hAnsi="宋体"/>
              <w:szCs w:val="21"/>
            </w:rPr>
            <w:t>其他重大合同</w:t>
          </w:r>
        </w:p>
        <w:p w:rsidR="00393462" w:rsidRDefault="00793BBB" w:rsidP="00393462">
          <w:sdt>
            <w:sdtPr>
              <w:alias w:val="是否适用：其他重大合同[双击切换]"/>
              <w:tag w:val="_GBC_23289ac36e3b4aeeaff6a4f1df0c3165"/>
              <w:id w:val="950436277"/>
              <w:lock w:val="sdtLocked"/>
              <w:placeholder>
                <w:docPart w:val="GBC22222222222222222222222222222"/>
              </w:placeholder>
            </w:sdtPr>
            <w:sdtEndPr/>
            <w:sdtContent>
              <w:r w:rsidR="0009252D">
                <w:fldChar w:fldCharType="begin"/>
              </w:r>
              <w:r w:rsidR="00393462">
                <w:instrText xml:space="preserve"> MACROBUTTON  SnrToggleCheckbox □适用 </w:instrText>
              </w:r>
              <w:r w:rsidR="0009252D">
                <w:fldChar w:fldCharType="end"/>
              </w:r>
              <w:r w:rsidR="0009252D">
                <w:fldChar w:fldCharType="begin"/>
              </w:r>
              <w:r w:rsidR="00393462">
                <w:instrText xml:space="preserve"> MACROBUTTON  SnrToggleCheckbox √不适用 </w:instrText>
              </w:r>
              <w:r w:rsidR="0009252D">
                <w:fldChar w:fldCharType="end"/>
              </w:r>
            </w:sdtContent>
          </w:sdt>
          <w:r w:rsidR="00393462">
            <w:t xml:space="preserve"> </w:t>
          </w:r>
        </w:p>
        <w:p w:rsidR="0009252D" w:rsidRDefault="00793BBB" w:rsidP="00393462"/>
      </w:sdtContent>
    </w:sdt>
    <w:bookmarkStart w:id="42" w:name="_Hlk74904700" w:displacedByCustomXml="next"/>
    <w:sdt>
      <w:sdtPr>
        <w:rPr>
          <w:rFonts w:ascii="宋体" w:hAnsi="宋体" w:cs="宋体"/>
          <w:b w:val="0"/>
          <w:bCs w:val="0"/>
          <w:kern w:val="0"/>
          <w:szCs w:val="24"/>
        </w:rPr>
        <w:alias w:val="模块:"/>
        <w:tag w:val="_SEC_82a7281a6dc544bea8ef97d430f7b6fc"/>
        <w:id w:val="-1728291014"/>
        <w:lock w:val="sdtLocked"/>
        <w:placeholder>
          <w:docPart w:val="GBC22222222222222222222222222222"/>
        </w:placeholder>
      </w:sdtPr>
      <w:sdtEndPr/>
      <w:sdtContent>
        <w:bookmarkStart w:id="43" w:name="_Hlk74820557" w:displacedByCustomXml="prev"/>
        <w:p w:rsidR="0009252D" w:rsidRDefault="00C540F1" w:rsidP="006D4EDB">
          <w:pPr>
            <w:pStyle w:val="2"/>
            <w:numPr>
              <w:ilvl w:val="0"/>
              <w:numId w:val="24"/>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239220255"/>
            <w:lock w:val="sdtLocked"/>
            <w:placeholder>
              <w:docPart w:val="GBC22222222222222222222222222222"/>
            </w:placeholder>
          </w:sdtPr>
          <w:sdtEndPr/>
          <w:sdtContent>
            <w:p w:rsidR="0009252D" w:rsidRDefault="0009252D" w:rsidP="00393462">
              <w:r>
                <w:fldChar w:fldCharType="begin"/>
              </w:r>
              <w:r w:rsidR="00DF7960">
                <w:instrText xml:space="preserve"> MACROBUTTON  SnrToggleCheckbox √适用 </w:instrText>
              </w:r>
              <w:r>
                <w:fldChar w:fldCharType="end"/>
              </w:r>
              <w:r>
                <w:fldChar w:fldCharType="begin"/>
              </w:r>
              <w:r w:rsidR="00DF7960">
                <w:instrText xml:space="preserve"> MACROBUTTON  SnrToggleCheckbox □不适用 </w:instrText>
              </w:r>
              <w:r>
                <w:fldChar w:fldCharType="end"/>
              </w:r>
            </w:p>
          </w:sdtContent>
        </w:sdt>
        <w:bookmarkEnd w:id="43" w:displacedByCustomXml="next"/>
        <w:sdt>
          <w:sdtPr>
            <w:alias w:val="其它重大事项说明"/>
            <w:tag w:val="_GBC_2c1880a5abc34ba7be18fdf6374ac4c1"/>
            <w:id w:val="-169030493"/>
            <w:lock w:val="sdtLocked"/>
          </w:sdtPr>
          <w:sdtEndPr/>
          <w:sdtContent>
            <w:p w:rsidR="00DF7960" w:rsidRPr="00C21A88" w:rsidRDefault="00DF7960" w:rsidP="00DF7960">
              <w:pPr>
                <w:spacing w:line="360" w:lineRule="auto"/>
                <w:ind w:firstLineChars="200" w:firstLine="420"/>
                <w:jc w:val="both"/>
              </w:pPr>
              <w:r w:rsidRPr="00C21A88">
                <w:rPr>
                  <w:rFonts w:hint="eastAsia"/>
                </w:rPr>
                <w:t>（</w:t>
              </w:r>
              <w:r>
                <w:rPr>
                  <w:rFonts w:hint="eastAsia"/>
                </w:rPr>
                <w:t>1</w:t>
              </w:r>
              <w:r w:rsidRPr="00C21A88">
                <w:rPr>
                  <w:rFonts w:hint="eastAsia"/>
                </w:rPr>
                <w:t>）师宗县五一煤矿资源整合技改项目</w:t>
              </w:r>
            </w:p>
            <w:p w:rsidR="00DF7960" w:rsidRPr="00C21A88" w:rsidRDefault="00DF7960" w:rsidP="00DF7960">
              <w:pPr>
                <w:spacing w:line="360" w:lineRule="auto"/>
                <w:ind w:firstLineChars="200" w:firstLine="420"/>
                <w:jc w:val="both"/>
                <w:rPr>
                  <w:szCs w:val="21"/>
                </w:rPr>
              </w:pPr>
              <w:r w:rsidRPr="00C21A88">
                <w:rPr>
                  <w:rFonts w:hint="eastAsia"/>
                </w:rPr>
                <w:t>2020年</w:t>
              </w:r>
              <w:r w:rsidRPr="00C21A88">
                <w:rPr>
                  <w:szCs w:val="21"/>
                </w:rPr>
                <w:t>，根据《云南省人民政府关于整治煤炭行业加强煤矿安全生产的通知》（云政发[2020]9号）、《云南省煤矿整治工作领导小组办公室关于印发推进全省煤炭行业整治工作实施方案的通知》（</w:t>
              </w:r>
              <w:proofErr w:type="gramStart"/>
              <w:r w:rsidRPr="00C21A88">
                <w:rPr>
                  <w:szCs w:val="21"/>
                </w:rPr>
                <w:t>云煤整治</w:t>
              </w:r>
              <w:proofErr w:type="gramEnd"/>
              <w:r w:rsidRPr="00C21A88">
                <w:rPr>
                  <w:szCs w:val="21"/>
                </w:rPr>
                <w:t>办〔2020〕11号）等相关文件要求，公司所属五一煤矿、</w:t>
              </w:r>
              <w:proofErr w:type="gramStart"/>
              <w:r w:rsidRPr="00C21A88">
                <w:rPr>
                  <w:szCs w:val="21"/>
                </w:rPr>
                <w:t>大舍煤矿</w:t>
              </w:r>
              <w:proofErr w:type="gramEnd"/>
              <w:r w:rsidRPr="00C21A88">
                <w:rPr>
                  <w:szCs w:val="21"/>
                </w:rPr>
                <w:t>、瓦鲁煤矿须按照“先整合重组后改造升级”的原则进行整治，三个煤矿自2020年3月7日</w:t>
              </w:r>
              <w:r w:rsidRPr="00C21A88">
                <w:rPr>
                  <w:rFonts w:hint="eastAsia"/>
                  <w:szCs w:val="21"/>
                </w:rPr>
                <w:t>起</w:t>
              </w:r>
              <w:r w:rsidRPr="00C21A88">
                <w:rPr>
                  <w:szCs w:val="21"/>
                </w:rPr>
                <w:t>一直处于停产状态。</w:t>
              </w:r>
            </w:p>
            <w:p w:rsidR="00DF7960" w:rsidRPr="00C21A88" w:rsidRDefault="00DF7960" w:rsidP="00DF7960">
              <w:pPr>
                <w:spacing w:line="360" w:lineRule="auto"/>
                <w:ind w:firstLineChars="200" w:firstLine="420"/>
                <w:jc w:val="both"/>
                <w:rPr>
                  <w:szCs w:val="21"/>
                </w:rPr>
              </w:pPr>
              <w:r w:rsidRPr="00C21A88">
                <w:rPr>
                  <w:szCs w:val="21"/>
                </w:rPr>
                <w:t>公司于</w:t>
              </w:r>
              <w:r w:rsidRPr="00C21A88">
                <w:rPr>
                  <w:rFonts w:hint="eastAsia"/>
                  <w:szCs w:val="21"/>
                </w:rPr>
                <w:t>2020年8月26日、2020年9月11日</w:t>
              </w:r>
              <w:r w:rsidRPr="00C21A88">
                <w:rPr>
                  <w:szCs w:val="21"/>
                </w:rPr>
                <w:t>召开第八届董事会第十六次临时会议、第八届监事会第十五次临时会议、第八届董事会战略委员会2020年第一次会议</w:t>
              </w:r>
              <w:r w:rsidRPr="00C21A88">
                <w:rPr>
                  <w:rFonts w:hint="eastAsia"/>
                  <w:szCs w:val="21"/>
                </w:rPr>
                <w:t>、</w:t>
              </w:r>
              <w:r w:rsidRPr="00C21A88">
                <w:rPr>
                  <w:szCs w:val="21"/>
                </w:rPr>
                <w:t>2020年第四次临时股东大会审议通过“关于《公司全资子公司之间吸收合并》的议案”，会议同意以吸收合并的方式对所属全资子公司师宗县五一煤矿、</w:t>
              </w:r>
              <w:proofErr w:type="gramStart"/>
              <w:r w:rsidRPr="00C21A88">
                <w:rPr>
                  <w:szCs w:val="21"/>
                </w:rPr>
                <w:t>大舍煤矿</w:t>
              </w:r>
              <w:proofErr w:type="gramEnd"/>
              <w:r w:rsidRPr="00C21A88">
                <w:rPr>
                  <w:szCs w:val="21"/>
                </w:rPr>
                <w:t>、瓦鲁煤矿进行整合，其中合并方为五一煤矿，被合并方</w:t>
              </w:r>
              <w:proofErr w:type="gramStart"/>
              <w:r w:rsidRPr="00C21A88">
                <w:rPr>
                  <w:szCs w:val="21"/>
                </w:rPr>
                <w:t>为大舍煤矿</w:t>
              </w:r>
              <w:proofErr w:type="gramEnd"/>
              <w:r w:rsidRPr="00C21A88">
                <w:rPr>
                  <w:szCs w:val="21"/>
                </w:rPr>
                <w:t>和瓦鲁煤矿。现已签订完吸收合并协议</w:t>
              </w:r>
              <w:r w:rsidRPr="00C21A88">
                <w:rPr>
                  <w:rFonts w:hint="eastAsia"/>
                  <w:szCs w:val="21"/>
                </w:rPr>
                <w:t>，正积极推进相关各项工作办理。</w:t>
              </w:r>
              <w:r>
                <w:rPr>
                  <w:szCs w:val="21"/>
                </w:rPr>
                <w:t>具体内容详见公司分别于</w:t>
              </w:r>
              <w:r>
                <w:rPr>
                  <w:rFonts w:hint="eastAsia"/>
                  <w:szCs w:val="21"/>
                </w:rPr>
                <w:t>2020年8月27日、2020年9月12日在上交所网站（www.sse.com.cn）上</w:t>
              </w:r>
              <w:r>
                <w:rPr>
                  <w:szCs w:val="21"/>
                </w:rPr>
                <w:t>发布的</w:t>
              </w:r>
              <w:r>
                <w:rPr>
                  <w:rFonts w:hint="eastAsia"/>
                  <w:szCs w:val="21"/>
                </w:rPr>
                <w:t>临时公告</w:t>
              </w:r>
              <w:r w:rsidRPr="00C21A88">
                <w:rPr>
                  <w:szCs w:val="21"/>
                </w:rPr>
                <w:t>（编号分别为：2020-04</w:t>
              </w:r>
              <w:r w:rsidRPr="00C21A88">
                <w:rPr>
                  <w:rFonts w:hint="eastAsia"/>
                  <w:szCs w:val="21"/>
                </w:rPr>
                <w:t>4</w:t>
              </w:r>
              <w:r w:rsidRPr="00C21A88">
                <w:rPr>
                  <w:szCs w:val="21"/>
                </w:rPr>
                <w:t>、045、04</w:t>
              </w:r>
              <w:r w:rsidRPr="00C21A88">
                <w:rPr>
                  <w:rFonts w:hint="eastAsia"/>
                  <w:szCs w:val="21"/>
                </w:rPr>
                <w:t>7</w:t>
              </w:r>
              <w:r w:rsidRPr="00C21A88">
                <w:rPr>
                  <w:szCs w:val="21"/>
                </w:rPr>
                <w:t>）。</w:t>
              </w:r>
            </w:p>
            <w:p w:rsidR="00DF7960" w:rsidRPr="00C21A88" w:rsidRDefault="00DF7960" w:rsidP="00DF7960">
              <w:pPr>
                <w:spacing w:line="360" w:lineRule="auto"/>
                <w:ind w:firstLineChars="200" w:firstLine="420"/>
                <w:jc w:val="both"/>
                <w:rPr>
                  <w:szCs w:val="21"/>
                </w:rPr>
              </w:pPr>
              <w:r w:rsidRPr="00C21A88">
                <w:rPr>
                  <w:rFonts w:hint="eastAsia"/>
                  <w:szCs w:val="21"/>
                </w:rPr>
                <w:t>由于五一煤矿原技改项目“15扩30万吨/年扩建工程项目”部分建设内容已不能满足本次煤矿整治要求，为保证师宗县五一煤矿有限责任公司的持续经营，提高公司整体营运能力，公司于2021年2月5日、2021年2月23日召开</w:t>
              </w:r>
              <w:r w:rsidRPr="00C21A88">
                <w:rPr>
                  <w:szCs w:val="21"/>
                </w:rPr>
                <w:t>第八届董事会第二十二次临时会议</w:t>
              </w:r>
              <w:r w:rsidRPr="00C21A88">
                <w:rPr>
                  <w:rFonts w:hint="eastAsia"/>
                  <w:szCs w:val="21"/>
                </w:rPr>
                <w:t>、</w:t>
              </w:r>
              <w:r w:rsidRPr="00C21A88">
                <w:rPr>
                  <w:szCs w:val="21"/>
                </w:rPr>
                <w:t>第八届监事会第</w:t>
              </w:r>
              <w:r w:rsidRPr="00C21A88">
                <w:rPr>
                  <w:rFonts w:hint="eastAsia"/>
                  <w:szCs w:val="21"/>
                </w:rPr>
                <w:t>二十</w:t>
              </w:r>
              <w:r w:rsidRPr="00C21A88">
                <w:rPr>
                  <w:szCs w:val="21"/>
                </w:rPr>
                <w:t>次临时会议</w:t>
              </w:r>
              <w:r w:rsidRPr="00C21A88">
                <w:rPr>
                  <w:rFonts w:hint="eastAsia"/>
                  <w:szCs w:val="21"/>
                </w:rPr>
                <w:t>、</w:t>
              </w:r>
              <w:r w:rsidRPr="00C21A88">
                <w:rPr>
                  <w:szCs w:val="21"/>
                </w:rPr>
                <w:t>第八届董事会审计委员会暨关联交易控制委员会2021年第二次会议、第八届董事会战略委员会2021年第一次会议</w:t>
              </w:r>
              <w:r w:rsidRPr="00C21A88">
                <w:rPr>
                  <w:rFonts w:hint="eastAsia"/>
                  <w:szCs w:val="21"/>
                </w:rPr>
                <w:t>、2021年第一次临时股东大会，会议同意</w:t>
              </w:r>
              <w:r w:rsidRPr="00C21A88">
                <w:rPr>
                  <w:szCs w:val="21"/>
                </w:rPr>
                <w:t>公司实施新项目“师宗县五一煤矿资源整合技改项目”，项目总投资24,732.95万元，资金来源为公司所属全资子公司师宗县五一煤矿有限责任公司的自有资金、变更用途后的募集资金及债务资金，建设工期为22个月。将所属全资子公司师宗县五一煤矿有限责任公司的剩余募集资金5,975.62万元（含银行利息扣除手续费后的净额15.82万元）用于新技改项目“师宗县五一煤矿资源整合技改项目”的建设。</w:t>
              </w:r>
              <w:r>
                <w:rPr>
                  <w:szCs w:val="21"/>
                </w:rPr>
                <w:t>具体内容详见公司分别于</w:t>
              </w:r>
              <w:r>
                <w:rPr>
                  <w:rFonts w:hint="eastAsia"/>
                  <w:szCs w:val="21"/>
                </w:rPr>
                <w:t>2021年2月6日、2月24日在上交所网站（www.sse.com.cn）</w:t>
              </w:r>
              <w:r>
                <w:rPr>
                  <w:szCs w:val="21"/>
                </w:rPr>
                <w:t>上披露的相关公告（</w:t>
              </w:r>
              <w:r w:rsidRPr="00C21A88">
                <w:rPr>
                  <w:szCs w:val="21"/>
                </w:rPr>
                <w:t>编号分别为：202</w:t>
              </w:r>
              <w:r w:rsidRPr="00C21A88">
                <w:rPr>
                  <w:rFonts w:hint="eastAsia"/>
                  <w:szCs w:val="21"/>
                </w:rPr>
                <w:t>1</w:t>
              </w:r>
              <w:r w:rsidRPr="00C21A88">
                <w:rPr>
                  <w:szCs w:val="21"/>
                </w:rPr>
                <w:t>-0</w:t>
              </w:r>
              <w:r w:rsidRPr="00C21A88">
                <w:rPr>
                  <w:rFonts w:hint="eastAsia"/>
                  <w:szCs w:val="21"/>
                </w:rPr>
                <w:t>08</w:t>
              </w:r>
              <w:r w:rsidRPr="00C21A88">
                <w:rPr>
                  <w:szCs w:val="21"/>
                </w:rPr>
                <w:t>、0</w:t>
              </w:r>
              <w:r w:rsidRPr="00C21A88">
                <w:rPr>
                  <w:rFonts w:hint="eastAsia"/>
                  <w:szCs w:val="21"/>
                </w:rPr>
                <w:t>09、012</w:t>
              </w:r>
              <w:r w:rsidRPr="00C21A88">
                <w:rPr>
                  <w:szCs w:val="21"/>
                </w:rPr>
                <w:t>）。</w:t>
              </w:r>
            </w:p>
            <w:p w:rsidR="00DF7960" w:rsidRDefault="00DF7960" w:rsidP="00DF7960">
              <w:pPr>
                <w:spacing w:line="360" w:lineRule="auto"/>
                <w:ind w:firstLineChars="200" w:firstLine="420"/>
                <w:jc w:val="both"/>
              </w:pPr>
              <w:r w:rsidRPr="00AA6CE6">
                <w:t>截至目前，该项目已</w:t>
              </w:r>
              <w:r w:rsidRPr="00AA6CE6">
                <w:rPr>
                  <w:rFonts w:hint="eastAsia"/>
                </w:rPr>
                <w:t>完成</w:t>
              </w:r>
              <w:r w:rsidRPr="00AA6CE6">
                <w:t>初步设计、安全设施设计的修改并组织审查</w:t>
              </w:r>
              <w:r w:rsidRPr="00AA6CE6">
                <w:rPr>
                  <w:rFonts w:hint="eastAsia"/>
                </w:rPr>
                <w:t>，</w:t>
              </w:r>
              <w:r w:rsidRPr="00AA6CE6">
                <w:t>项目施工图完成设计招标并</w:t>
              </w:r>
              <w:r w:rsidRPr="00AA6CE6">
                <w:rPr>
                  <w:rFonts w:hint="eastAsia"/>
                </w:rPr>
                <w:t>正在</w:t>
              </w:r>
              <w:r w:rsidRPr="00AA6CE6">
                <w:t>设计</w:t>
              </w:r>
              <w:r w:rsidRPr="00AA6CE6">
                <w:rPr>
                  <w:rFonts w:hint="eastAsia"/>
                </w:rPr>
                <w:t>中，</w:t>
              </w:r>
              <w:r w:rsidRPr="00AA6CE6">
                <w:t>监理单位</w:t>
              </w:r>
              <w:r w:rsidRPr="00AA6CE6">
                <w:rPr>
                  <w:rFonts w:hint="eastAsia"/>
                </w:rPr>
                <w:t>正处于</w:t>
              </w:r>
              <w:r w:rsidRPr="00AA6CE6">
                <w:t>招标阶段</w:t>
              </w:r>
              <w:r w:rsidRPr="00AA6CE6">
                <w:rPr>
                  <w:rFonts w:hint="eastAsia"/>
                </w:rPr>
                <w:t>，</w:t>
              </w:r>
              <w:r w:rsidRPr="00AA6CE6">
                <w:t>同时</w:t>
              </w:r>
              <w:r w:rsidRPr="00AA6CE6">
                <w:rPr>
                  <w:rFonts w:hint="eastAsia"/>
                </w:rPr>
                <w:t>，</w:t>
              </w:r>
              <w:r w:rsidRPr="00AA6CE6">
                <w:t>正在办理扩大矿区范围采矿许可证的登记手续，项目正处于开工建设</w:t>
              </w:r>
              <w:r w:rsidRPr="00AA6CE6">
                <w:rPr>
                  <w:rFonts w:hint="eastAsia"/>
                </w:rPr>
                <w:t>前期</w:t>
              </w:r>
              <w:r w:rsidRPr="00AA6CE6">
                <w:t>准备阶段</w:t>
              </w:r>
              <w:r w:rsidRPr="00AA6CE6">
                <w:rPr>
                  <w:rFonts w:hint="eastAsia"/>
                </w:rPr>
                <w:t>。</w:t>
              </w:r>
            </w:p>
          </w:sdtContent>
        </w:sdt>
        <w:p w:rsidR="0009252D" w:rsidRDefault="00793BBB"/>
      </w:sdtContent>
    </w:sdt>
    <w:bookmarkEnd w:id="42" w:displacedByCustomXml="prev"/>
    <w:p w:rsidR="0009252D" w:rsidRDefault="0009252D"/>
    <w:p w:rsidR="0009252D" w:rsidRDefault="00C540F1">
      <w:pPr>
        <w:pStyle w:val="10"/>
        <w:numPr>
          <w:ilvl w:val="0"/>
          <w:numId w:val="3"/>
        </w:numPr>
        <w:rPr>
          <w:rFonts w:ascii="黑体" w:hAnsi="黑体"/>
        </w:rPr>
      </w:pPr>
      <w:bookmarkStart w:id="44" w:name="_Toc392233016"/>
      <w:bookmarkStart w:id="45" w:name="_Toc79072791"/>
      <w:r>
        <w:rPr>
          <w:rFonts w:ascii="黑体" w:hAnsi="黑体" w:hint="eastAsia"/>
        </w:rPr>
        <w:lastRenderedPageBreak/>
        <w:t>股份变动及股东情况</w:t>
      </w:r>
      <w:bookmarkEnd w:id="38"/>
      <w:bookmarkEnd w:id="44"/>
      <w:bookmarkEnd w:id="45"/>
    </w:p>
    <w:p w:rsidR="0009252D" w:rsidRDefault="00C540F1">
      <w:pPr>
        <w:pStyle w:val="2"/>
        <w:numPr>
          <w:ilvl w:val="0"/>
          <w:numId w:val="1"/>
        </w:numPr>
        <w:spacing w:line="360" w:lineRule="auto"/>
        <w:ind w:left="422" w:hanging="422"/>
        <w:rPr>
          <w:rFonts w:ascii="宋体" w:hAnsi="宋体"/>
        </w:rPr>
      </w:pPr>
      <w:bookmarkStart w:id="46" w:name="_Toc342059476"/>
      <w:bookmarkStart w:id="47" w:name="_Toc342565989"/>
      <w:r>
        <w:rPr>
          <w:rFonts w:ascii="宋体" w:hAnsi="宋体"/>
        </w:rPr>
        <w:t>股</w:t>
      </w:r>
      <w:r>
        <w:rPr>
          <w:rFonts w:ascii="宋体" w:hAnsi="宋体" w:hint="eastAsia"/>
        </w:rPr>
        <w:t>本变动情况</w:t>
      </w:r>
      <w:bookmarkEnd w:id="46"/>
      <w:bookmarkEnd w:id="47"/>
    </w:p>
    <w:p w:rsidR="0009252D" w:rsidRDefault="00C540F1" w:rsidP="006D4EDB">
      <w:pPr>
        <w:pStyle w:val="3"/>
        <w:numPr>
          <w:ilvl w:val="1"/>
          <w:numId w:val="7"/>
        </w:numPr>
        <w:rPr>
          <w:rFonts w:ascii="宋体" w:hAnsi="宋体"/>
        </w:rPr>
      </w:pPr>
      <w:bookmarkStart w:id="48" w:name="_Toc342059477"/>
      <w:bookmarkStart w:id="49" w:name="_Toc342565990"/>
      <w:r>
        <w:rPr>
          <w:rFonts w:ascii="宋体" w:hAnsi="宋体" w:hint="eastAsia"/>
        </w:rPr>
        <w:t>股份变动情况表</w:t>
      </w:r>
      <w:bookmarkEnd w:id="48"/>
      <w:bookmarkEnd w:id="49"/>
    </w:p>
    <w:p w:rsidR="0009252D" w:rsidRDefault="00C540F1" w:rsidP="006D4EDB">
      <w:pPr>
        <w:pStyle w:val="4"/>
        <w:numPr>
          <w:ilvl w:val="2"/>
          <w:numId w:val="8"/>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1874614425"/>
        <w:lock w:val="sdtLocked"/>
        <w:placeholder>
          <w:docPart w:val="GBC22222222222222222222222222222"/>
        </w:placeholder>
      </w:sdtPr>
      <w:sdtEndPr/>
      <w:sdtContent>
        <w:p w:rsidR="0009252D" w:rsidRDefault="00C540F1">
          <w:r>
            <w:rPr>
              <w:rFonts w:hint="eastAsia"/>
            </w:rPr>
            <w:t>报告期内，公司股份总数及股本结构未发生变化。</w:t>
          </w:r>
        </w:p>
      </w:sdtContent>
    </w:sdt>
    <w:p w:rsidR="0009252D" w:rsidRDefault="0009252D">
      <w:pPr>
        <w:rPr>
          <w:szCs w:val="21"/>
        </w:rPr>
      </w:pPr>
    </w:p>
    <w:bookmarkStart w:id="50" w:name="_Toc342059483" w:displacedByCustomXml="next"/>
    <w:bookmarkStart w:id="51" w:name="_Toc342565996" w:displacedByCustomXml="next"/>
    <w:sdt>
      <w:sdtPr>
        <w:rPr>
          <w:rFonts w:ascii="宋体" w:hAnsi="宋体" w:cs="宋体"/>
          <w:b w:val="0"/>
          <w:bCs w:val="0"/>
          <w:kern w:val="0"/>
          <w:szCs w:val="22"/>
        </w:rPr>
        <w:alias w:val="模块:股份变动情况说明"/>
        <w:tag w:val="_GBC_11d26f58e47e4a1f997d73362074f464"/>
        <w:id w:val="-534035416"/>
        <w:lock w:val="sdtLocked"/>
        <w:placeholder>
          <w:docPart w:val="GBC22222222222222222222222222222"/>
        </w:placeholder>
      </w:sdtPr>
      <w:sdtEndPr>
        <w:rPr>
          <w:rFonts w:hint="eastAsia"/>
          <w:szCs w:val="24"/>
        </w:rPr>
      </w:sdtEndPr>
      <w:sdtContent>
        <w:p w:rsidR="0009252D" w:rsidRDefault="00C540F1" w:rsidP="006D4EDB">
          <w:pPr>
            <w:pStyle w:val="4"/>
            <w:numPr>
              <w:ilvl w:val="2"/>
              <w:numId w:val="8"/>
            </w:numPr>
            <w:rPr>
              <w:rFonts w:ascii="宋体" w:hAnsi="宋体"/>
            </w:rPr>
          </w:pPr>
          <w:r>
            <w:rPr>
              <w:rFonts w:ascii="宋体" w:hAnsi="宋体"/>
            </w:rPr>
            <w:t>股份变动情况说明</w:t>
          </w:r>
        </w:p>
        <w:sdt>
          <w:sdtPr>
            <w:alias w:val="是否适用：普通股股份变动情况说明[双击切换]"/>
            <w:tag w:val="_GBC_28994e6dc9c649e498c0ab9c340777bf"/>
            <w:id w:val="-2131699385"/>
            <w:lock w:val="sdtLocked"/>
            <w:placeholder>
              <w:docPart w:val="GBC22222222222222222222222222222"/>
            </w:placeholder>
          </w:sdtPr>
          <w:sdtEndPr/>
          <w:sdtContent>
            <w:p w:rsidR="0009252D" w:rsidRDefault="0009252D" w:rsidP="004E58C6">
              <w:r>
                <w:fldChar w:fldCharType="begin"/>
              </w:r>
              <w:r w:rsidR="004E58C6">
                <w:instrText xml:space="preserve"> MACROBUTTON  SnrToggleCheckbox □适用 </w:instrText>
              </w:r>
              <w:r>
                <w:fldChar w:fldCharType="end"/>
              </w:r>
              <w:r>
                <w:fldChar w:fldCharType="begin"/>
              </w:r>
              <w:r w:rsidR="004E58C6">
                <w:instrText xml:space="preserve"> MACROBUTTON  SnrToggleCheckbox √不适用 </w:instrText>
              </w:r>
              <w:r>
                <w:fldChar w:fldCharType="end"/>
              </w:r>
            </w:p>
          </w:sdtContent>
        </w:sdt>
      </w:sdtContent>
    </w:sdt>
    <w:p w:rsidR="0009252D" w:rsidRDefault="0009252D"/>
    <w:sdt>
      <w:sdtPr>
        <w:rPr>
          <w:rFonts w:ascii="宋体" w:hAnsi="宋体" w:cs="宋体"/>
          <w:b w:val="0"/>
          <w:bCs w:val="0"/>
          <w:kern w:val="0"/>
          <w:szCs w:val="22"/>
        </w:rPr>
        <w:alias w:val="模块:报告期后到半年报披露日期间发生股份变动对每股收益等指标影响"/>
        <w:tag w:val="_GBC_2c9eb79778814e39ab254196ba75dab3"/>
        <w:id w:val="-1541506012"/>
        <w:lock w:val="sdtLocked"/>
        <w:placeholder>
          <w:docPart w:val="GBC22222222222222222222222222222"/>
        </w:placeholder>
      </w:sdtPr>
      <w:sdtEndPr>
        <w:rPr>
          <w:rFonts w:hint="eastAsia"/>
          <w:szCs w:val="24"/>
        </w:rPr>
      </w:sdtEndPr>
      <w:sdtContent>
        <w:p w:rsidR="0009252D" w:rsidRDefault="00C540F1" w:rsidP="006D4EDB">
          <w:pPr>
            <w:pStyle w:val="4"/>
            <w:numPr>
              <w:ilvl w:val="2"/>
              <w:numId w:val="8"/>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84861625"/>
            <w:lock w:val="sdtLocked"/>
            <w:placeholder>
              <w:docPart w:val="GBC22222222222222222222222222222"/>
            </w:placeholder>
          </w:sdtPr>
          <w:sdtEndPr/>
          <w:sdtContent>
            <w:p w:rsidR="0009252D" w:rsidRDefault="0009252D" w:rsidP="004E58C6">
              <w:r>
                <w:fldChar w:fldCharType="begin"/>
              </w:r>
              <w:r w:rsidR="004E58C6">
                <w:instrText>MACROBUTTON  SnrToggleCheckbox □适用</w:instrText>
              </w:r>
              <w:r>
                <w:fldChar w:fldCharType="end"/>
              </w:r>
              <w:r>
                <w:fldChar w:fldCharType="begin"/>
              </w:r>
              <w:r w:rsidR="004E58C6">
                <w:instrText xml:space="preserve"> MACROBUTTON  SnrToggleCheckbox √不适用 </w:instrText>
              </w:r>
              <w:r>
                <w:fldChar w:fldCharType="end"/>
              </w:r>
            </w:p>
          </w:sdtContent>
        </w:sdt>
      </w:sdtContent>
    </w:sdt>
    <w:p w:rsidR="0009252D" w:rsidRDefault="0009252D"/>
    <w:sdt>
      <w:sdtPr>
        <w:rPr>
          <w:rFonts w:ascii="宋体" w:hAnsi="宋体" w:cs="宋体"/>
          <w:b w:val="0"/>
          <w:bCs w:val="0"/>
          <w:kern w:val="0"/>
          <w:szCs w:val="22"/>
        </w:rPr>
        <w:alias w:val="模块:公司认为必要或证券监管机构要求披露的其他内容"/>
        <w:tag w:val="_GBC_ea8cea8d08c04df4b51a4a58c86eadd2"/>
        <w:id w:val="808053844"/>
        <w:lock w:val="sdtLocked"/>
        <w:placeholder>
          <w:docPart w:val="GBC22222222222222222222222222222"/>
        </w:placeholder>
      </w:sdtPr>
      <w:sdtEndPr>
        <w:rPr>
          <w:rFonts w:hint="eastAsia"/>
          <w:szCs w:val="24"/>
        </w:rPr>
      </w:sdtEndPr>
      <w:sdtContent>
        <w:p w:rsidR="0009252D" w:rsidRDefault="00C540F1" w:rsidP="006D4EDB">
          <w:pPr>
            <w:pStyle w:val="4"/>
            <w:numPr>
              <w:ilvl w:val="2"/>
              <w:numId w:val="8"/>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659922404"/>
            <w:lock w:val="sdtLocked"/>
            <w:placeholder>
              <w:docPart w:val="GBC22222222222222222222222222222"/>
            </w:placeholder>
          </w:sdtPr>
          <w:sdtEndPr/>
          <w:sdtContent>
            <w:p w:rsidR="0009252D" w:rsidRDefault="0009252D" w:rsidP="004E58C6">
              <w:r>
                <w:fldChar w:fldCharType="begin"/>
              </w:r>
              <w:r w:rsidR="004E58C6">
                <w:instrText xml:space="preserve"> MACROBUTTON  SnrToggleCheckbox □适用 </w:instrText>
              </w:r>
              <w:r>
                <w:fldChar w:fldCharType="end"/>
              </w:r>
              <w:r>
                <w:fldChar w:fldCharType="begin"/>
              </w:r>
              <w:r w:rsidR="004E58C6">
                <w:instrText xml:space="preserve"> MACROBUTTON  SnrToggleCheckbox √不适用 </w:instrText>
              </w:r>
              <w:r>
                <w:fldChar w:fldCharType="end"/>
              </w:r>
            </w:p>
          </w:sdtContent>
        </w:sdt>
      </w:sdtContent>
    </w:sdt>
    <w:p w:rsidR="0009252D" w:rsidRDefault="0009252D"/>
    <w:sdt>
      <w:sdtPr>
        <w:rPr>
          <w:rFonts w:ascii="宋体" w:hAnsi="宋体" w:cs="宋体"/>
          <w:b w:val="0"/>
          <w:bCs w:val="0"/>
          <w:kern w:val="0"/>
          <w:szCs w:val="24"/>
        </w:rPr>
        <w:alias w:val="模块:限售股份变动情况"/>
        <w:tag w:val="_SEC_71bda84d0fff4902850bfc37d3477fb7"/>
        <w:id w:val="260727320"/>
        <w:lock w:val="sdtLocked"/>
        <w:placeholder>
          <w:docPart w:val="GBC22222222222222222222222222222"/>
        </w:placeholder>
      </w:sdtPr>
      <w:sdtEndPr/>
      <w:sdtContent>
        <w:p w:rsidR="0009252D" w:rsidRDefault="00C540F1" w:rsidP="006D4EDB">
          <w:pPr>
            <w:pStyle w:val="3"/>
            <w:numPr>
              <w:ilvl w:val="1"/>
              <w:numId w:val="7"/>
            </w:numPr>
            <w:rPr>
              <w:rFonts w:ascii="宋体" w:hAnsi="宋体"/>
            </w:rPr>
          </w:pPr>
          <w:r>
            <w:rPr>
              <w:rFonts w:ascii="宋体" w:hAnsi="宋体"/>
            </w:rPr>
            <w:t>限售股份变动情况</w:t>
          </w:r>
        </w:p>
        <w:sdt>
          <w:sdtPr>
            <w:alias w:val="是否适用：限售股份变动情况表[双击切换]"/>
            <w:tag w:val="_GBC_6f5978a50e224b6aa94189436cdee711"/>
            <w:id w:val="-1063947747"/>
            <w:lock w:val="sdtLocked"/>
            <w:placeholder>
              <w:docPart w:val="GBC22222222222222222222222222222"/>
            </w:placeholder>
          </w:sdtPr>
          <w:sdtEndPr/>
          <w:sdtContent>
            <w:p w:rsidR="0009252D" w:rsidRDefault="0009252D" w:rsidP="004E58C6">
              <w:r>
                <w:fldChar w:fldCharType="begin"/>
              </w:r>
              <w:r w:rsidR="004E58C6">
                <w:instrText xml:space="preserve"> MACROBUTTON  SnrToggleCheckbox □适用 </w:instrText>
              </w:r>
              <w:r>
                <w:fldChar w:fldCharType="end"/>
              </w:r>
              <w:r>
                <w:fldChar w:fldCharType="begin"/>
              </w:r>
              <w:r w:rsidR="004E58C6">
                <w:instrText xml:space="preserve"> MACROBUTTON  SnrToggleCheckbox √不适用 </w:instrText>
              </w:r>
              <w:r>
                <w:fldChar w:fldCharType="end"/>
              </w:r>
            </w:p>
          </w:sdtContent>
        </w:sdt>
      </w:sdtContent>
    </w:sdt>
    <w:p w:rsidR="0009252D" w:rsidRDefault="0009252D"/>
    <w:p w:rsidR="0009252D" w:rsidRDefault="00C540F1">
      <w:pPr>
        <w:pStyle w:val="2"/>
        <w:numPr>
          <w:ilvl w:val="0"/>
          <w:numId w:val="1"/>
        </w:numPr>
        <w:spacing w:line="360" w:lineRule="auto"/>
        <w:ind w:left="422" w:hanging="422"/>
        <w:rPr>
          <w:rFonts w:ascii="宋体" w:hAnsi="宋体"/>
        </w:rPr>
      </w:pPr>
      <w:r>
        <w:rPr>
          <w:rFonts w:ascii="宋体" w:hAnsi="宋体"/>
        </w:rPr>
        <w:t>股东情况</w:t>
      </w:r>
      <w:bookmarkEnd w:id="51"/>
      <w:bookmarkEnd w:id="50"/>
    </w:p>
    <w:sdt>
      <w:sdtPr>
        <w:rPr>
          <w:rFonts w:ascii="宋体" w:hAnsi="宋体" w:cs="宋体"/>
          <w:b w:val="0"/>
          <w:bCs w:val="0"/>
          <w:kern w:val="0"/>
          <w:szCs w:val="22"/>
        </w:rPr>
        <w:alias w:val="模块:股东总数"/>
        <w:tag w:val="_GBC_ba0ac3b5d31347c0a620e3662112fa62"/>
        <w:id w:val="1918590150"/>
        <w:lock w:val="sdtLocked"/>
        <w:placeholder>
          <w:docPart w:val="GBC22222222222222222222222222222"/>
        </w:placeholder>
      </w:sdtPr>
      <w:sdtEndPr>
        <w:rPr>
          <w:szCs w:val="24"/>
        </w:rPr>
      </w:sdtEndPr>
      <w:sdtContent>
        <w:p w:rsidR="0009252D" w:rsidRDefault="00C540F1" w:rsidP="006D4EDB">
          <w:pPr>
            <w:pStyle w:val="3"/>
            <w:numPr>
              <w:ilvl w:val="1"/>
              <w:numId w:val="9"/>
            </w:numPr>
            <w:rPr>
              <w:rFonts w:ascii="宋体" w:hAnsi="宋体"/>
            </w:rPr>
          </w:pPr>
          <w:r>
            <w:rPr>
              <w:rFonts w:ascii="宋体" w:hAnsi="宋体"/>
            </w:rPr>
            <w:t>股东总数：</w:t>
          </w:r>
        </w:p>
        <w:tbl>
          <w:tblPr>
            <w:tblStyle w:val="a6"/>
            <w:tblW w:w="0" w:type="auto"/>
            <w:jc w:val="center"/>
            <w:tblLook w:val="04A0" w:firstRow="1" w:lastRow="0" w:firstColumn="1" w:lastColumn="0" w:noHBand="0" w:noVBand="1"/>
          </w:tblPr>
          <w:tblGrid>
            <w:gridCol w:w="5070"/>
            <w:gridCol w:w="3978"/>
          </w:tblGrid>
          <w:tr w:rsidR="0009252D" w:rsidTr="007C342C">
            <w:trPr>
              <w:jc w:val="center"/>
            </w:trPr>
            <w:sdt>
              <w:sdtPr>
                <w:tag w:val="_PLD_9206d6884981495295105158630a6172"/>
                <w:id w:val="-1907908418"/>
                <w:lock w:val="sdtLocked"/>
              </w:sdtPr>
              <w:sdtEndPr/>
              <w:sdtContent>
                <w:tc>
                  <w:tcPr>
                    <w:tcW w:w="5070" w:type="dxa"/>
                    <w:vAlign w:val="center"/>
                  </w:tcPr>
                  <w:p w:rsidR="0009252D" w:rsidRDefault="00C540F1" w:rsidP="007C342C">
                    <w:pPr>
                      <w:jc w:val="center"/>
                    </w:pPr>
                    <w:r>
                      <w:t>截止报告期末</w:t>
                    </w:r>
                    <w:r>
                      <w:rPr>
                        <w:rFonts w:hint="eastAsia"/>
                      </w:rPr>
                      <w:t>普通股</w:t>
                    </w:r>
                    <w:r>
                      <w:t>股东总数(户)</w:t>
                    </w:r>
                  </w:p>
                </w:tc>
              </w:sdtContent>
            </w:sdt>
            <w:sdt>
              <w:sdtPr>
                <w:alias w:val="报告期末股东总数"/>
                <w:tag w:val="_GBC_9fd402ec66014f4e9716c7fdb0286bd2"/>
                <w:id w:val="-363757764"/>
                <w:lock w:val="sdtLocked"/>
              </w:sdtPr>
              <w:sdtEndPr/>
              <w:sdtContent>
                <w:tc>
                  <w:tcPr>
                    <w:tcW w:w="3978" w:type="dxa"/>
                    <w:vAlign w:val="center"/>
                  </w:tcPr>
                  <w:p w:rsidR="0009252D" w:rsidRDefault="00A06432" w:rsidP="007C342C">
                    <w:pPr>
                      <w:jc w:val="center"/>
                    </w:pPr>
                    <w:r>
                      <w:t>40,057</w:t>
                    </w:r>
                  </w:p>
                </w:tc>
              </w:sdtContent>
            </w:sdt>
          </w:tr>
        </w:tbl>
        <w:p w:rsidR="0009252D" w:rsidRDefault="00793BBB"/>
      </w:sdtContent>
    </w:sdt>
    <w:bookmarkStart w:id="52" w:name="_Toc342059485" w:displacedByCustomXml="next"/>
    <w:bookmarkStart w:id="53"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57276356"/>
        <w:lock w:val="sdtLocked"/>
        <w:placeholder>
          <w:docPart w:val="GBC22222222222222222222222222222"/>
        </w:placeholder>
      </w:sdtPr>
      <w:sdtEndPr>
        <w:rPr>
          <w:rFonts w:hint="default"/>
          <w:bCs/>
          <w:szCs w:val="21"/>
        </w:rPr>
      </w:sdtEndPr>
      <w:sdtContent>
        <w:bookmarkEnd w:id="53" w:displacedByCustomXml="prev"/>
        <w:bookmarkEnd w:id="52" w:displacedByCustomXml="prev"/>
        <w:p w:rsidR="0009252D" w:rsidRDefault="00C540F1" w:rsidP="006D4EDB">
          <w:pPr>
            <w:pStyle w:val="3"/>
            <w:numPr>
              <w:ilvl w:val="1"/>
              <w:numId w:val="9"/>
            </w:numPr>
            <w:rPr>
              <w:rFonts w:ascii="宋体" w:hAnsi="宋体"/>
            </w:rPr>
          </w:pPr>
          <w:r>
            <w:rPr>
              <w:rFonts w:ascii="宋体" w:hAnsi="宋体" w:hint="eastAsia"/>
              <w:szCs w:val="21"/>
            </w:rPr>
            <w:t>截止报告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rsidR="0009252D" w:rsidRDefault="00C540F1">
          <w:pPr>
            <w:jc w:val="right"/>
            <w:rPr>
              <w:szCs w:val="21"/>
            </w:rPr>
          </w:pPr>
          <w:r>
            <w:rPr>
              <w:bCs/>
              <w:szCs w:val="21"/>
            </w:rPr>
            <w:t>单位：</w:t>
          </w:r>
          <w:sdt>
            <w:sdtPr>
              <w:rPr>
                <w:bCs/>
                <w:szCs w:val="21"/>
              </w:rPr>
              <w:alias w:val="单位：前十名股东持股情况"/>
              <w:tag w:val="_GBC_9d020b31dcb449c980ed0856cf6dae82"/>
              <w:id w:val="198628214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Style w:val="g1"/>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185"/>
            <w:gridCol w:w="1418"/>
            <w:gridCol w:w="850"/>
            <w:gridCol w:w="966"/>
            <w:gridCol w:w="715"/>
            <w:gridCol w:w="587"/>
            <w:gridCol w:w="55"/>
            <w:gridCol w:w="2022"/>
          </w:tblGrid>
          <w:tr w:rsidR="00F65489" w:rsidTr="002C51CC">
            <w:trPr>
              <w:cantSplit/>
              <w:jc w:val="center"/>
            </w:trPr>
            <w:sdt>
              <w:sdtPr>
                <w:rPr>
                  <w:rFonts w:ascii="宋体" w:hAnsi="宋体"/>
                </w:rPr>
                <w:tag w:val="_PLD_3038da138bad4905b589aeba821a8575"/>
                <w:id w:val="1019749630"/>
                <w:lock w:val="sdtLocked"/>
              </w:sdtPr>
              <w:sdtEndPr/>
              <w:sdtContent>
                <w:tc>
                  <w:tcPr>
                    <w:tcW w:w="10348" w:type="dxa"/>
                    <w:gridSpan w:val="9"/>
                    <w:shd w:val="clear" w:color="auto" w:fill="auto"/>
                    <w:vAlign w:val="center"/>
                  </w:tcPr>
                  <w:p w:rsidR="00F65489" w:rsidRDefault="00F65489" w:rsidP="002C51CC">
                    <w:pPr>
                      <w:pStyle w:val="a8"/>
                      <w:jc w:val="center"/>
                      <w:rPr>
                        <w:rFonts w:ascii="宋体" w:hAnsi="宋体"/>
                      </w:rPr>
                    </w:pPr>
                    <w:r>
                      <w:rPr>
                        <w:rFonts w:ascii="宋体" w:hAnsi="宋体"/>
                      </w:rPr>
                      <w:t>前十名股东持股情况</w:t>
                    </w:r>
                  </w:p>
                </w:tc>
              </w:sdtContent>
            </w:sdt>
          </w:tr>
          <w:tr w:rsidR="00F65489" w:rsidTr="002C51CC">
            <w:trPr>
              <w:cantSplit/>
              <w:jc w:val="center"/>
            </w:trPr>
            <w:sdt>
              <w:sdtPr>
                <w:tag w:val="_PLD_80eda5ca76254dc1b950ed7de7dc5885"/>
                <w:id w:val="2061889135"/>
                <w:lock w:val="sdtLocked"/>
              </w:sdtPr>
              <w:sdtEndPr/>
              <w:sdtContent>
                <w:tc>
                  <w:tcPr>
                    <w:tcW w:w="2550" w:type="dxa"/>
                    <w:vMerge w:val="restart"/>
                    <w:shd w:val="clear" w:color="auto" w:fill="auto"/>
                    <w:vAlign w:val="center"/>
                  </w:tcPr>
                  <w:p w:rsidR="00F65489" w:rsidRDefault="00F65489" w:rsidP="002C51CC">
                    <w:pPr>
                      <w:jc w:val="center"/>
                      <w:rPr>
                        <w:szCs w:val="21"/>
                      </w:rPr>
                    </w:pPr>
                    <w:r>
                      <w:rPr>
                        <w:szCs w:val="21"/>
                      </w:rPr>
                      <w:t>股东名称</w:t>
                    </w:r>
                  </w:p>
                  <w:p w:rsidR="00F65489" w:rsidRDefault="00F65489" w:rsidP="002C51CC">
                    <w:pPr>
                      <w:jc w:val="center"/>
                      <w:rPr>
                        <w:szCs w:val="21"/>
                      </w:rPr>
                    </w:pPr>
                    <w:r>
                      <w:rPr>
                        <w:rFonts w:hint="eastAsia"/>
                        <w:szCs w:val="21"/>
                      </w:rPr>
                      <w:t>（全称）</w:t>
                    </w:r>
                  </w:p>
                </w:tc>
              </w:sdtContent>
            </w:sdt>
            <w:sdt>
              <w:sdtPr>
                <w:tag w:val="_PLD_ca2ffd3fc186426e98aac562ecc1ba54"/>
                <w:id w:val="-1779944141"/>
                <w:lock w:val="sdtLocked"/>
              </w:sdtPr>
              <w:sdtEndPr/>
              <w:sdtContent>
                <w:tc>
                  <w:tcPr>
                    <w:tcW w:w="1185" w:type="dxa"/>
                    <w:vMerge w:val="restart"/>
                    <w:shd w:val="clear" w:color="auto" w:fill="auto"/>
                    <w:vAlign w:val="center"/>
                  </w:tcPr>
                  <w:p w:rsidR="00F65489" w:rsidRDefault="00F65489" w:rsidP="002C51CC">
                    <w:pPr>
                      <w:jc w:val="center"/>
                      <w:rPr>
                        <w:szCs w:val="21"/>
                      </w:rPr>
                    </w:pPr>
                    <w:r>
                      <w:rPr>
                        <w:szCs w:val="21"/>
                      </w:rPr>
                      <w:t>报告期内增减</w:t>
                    </w:r>
                  </w:p>
                </w:tc>
              </w:sdtContent>
            </w:sdt>
            <w:sdt>
              <w:sdtPr>
                <w:tag w:val="_PLD_084006d53bec42bea9418fc4576a1210"/>
                <w:id w:val="1156272639"/>
                <w:lock w:val="sdtLocked"/>
              </w:sdtPr>
              <w:sdtEndPr/>
              <w:sdtContent>
                <w:tc>
                  <w:tcPr>
                    <w:tcW w:w="1418" w:type="dxa"/>
                    <w:vMerge w:val="restart"/>
                    <w:shd w:val="clear" w:color="auto" w:fill="auto"/>
                    <w:vAlign w:val="center"/>
                  </w:tcPr>
                  <w:p w:rsidR="00F65489" w:rsidRDefault="00F65489" w:rsidP="002C51CC">
                    <w:pPr>
                      <w:jc w:val="center"/>
                      <w:rPr>
                        <w:szCs w:val="21"/>
                      </w:rPr>
                    </w:pPr>
                    <w:r>
                      <w:rPr>
                        <w:szCs w:val="21"/>
                      </w:rPr>
                      <w:t>期末持股数量</w:t>
                    </w:r>
                  </w:p>
                </w:tc>
              </w:sdtContent>
            </w:sdt>
            <w:sdt>
              <w:sdtPr>
                <w:tag w:val="_PLD_f27008de77ee4b27b35e2ae22d35699c"/>
                <w:id w:val="-305937946"/>
                <w:lock w:val="sdtLocked"/>
              </w:sdtPr>
              <w:sdtEndPr/>
              <w:sdtContent>
                <w:tc>
                  <w:tcPr>
                    <w:tcW w:w="850" w:type="dxa"/>
                    <w:vMerge w:val="restart"/>
                    <w:shd w:val="clear" w:color="auto" w:fill="auto"/>
                    <w:vAlign w:val="center"/>
                  </w:tcPr>
                  <w:p w:rsidR="00F65489" w:rsidRDefault="00F65489" w:rsidP="002C51CC">
                    <w:pPr>
                      <w:jc w:val="center"/>
                      <w:rPr>
                        <w:szCs w:val="21"/>
                      </w:rPr>
                    </w:pPr>
                    <w:r>
                      <w:rPr>
                        <w:szCs w:val="21"/>
                      </w:rPr>
                      <w:t>比例(%)</w:t>
                    </w:r>
                  </w:p>
                </w:tc>
              </w:sdtContent>
            </w:sdt>
            <w:sdt>
              <w:sdtPr>
                <w:rPr>
                  <w:rFonts w:ascii="宋体" w:hAnsi="宋体"/>
                </w:rPr>
                <w:tag w:val="_PLD_34fcc5fa9a414555bef1b48aa74c8135"/>
                <w:id w:val="-305395304"/>
                <w:lock w:val="sdtLocked"/>
              </w:sdtPr>
              <w:sdtEndPr/>
              <w:sdtContent>
                <w:tc>
                  <w:tcPr>
                    <w:tcW w:w="966" w:type="dxa"/>
                    <w:vMerge w:val="restart"/>
                    <w:shd w:val="clear" w:color="auto" w:fill="auto"/>
                    <w:vAlign w:val="center"/>
                  </w:tcPr>
                  <w:p w:rsidR="00F65489" w:rsidRDefault="00F65489" w:rsidP="002C51CC">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94fbee67e09740e59eb90272af77b58a"/>
                <w:id w:val="1341191262"/>
                <w:lock w:val="sdtLocked"/>
              </w:sdtPr>
              <w:sdtEndPr/>
              <w:sdtContent>
                <w:tc>
                  <w:tcPr>
                    <w:tcW w:w="1357" w:type="dxa"/>
                    <w:gridSpan w:val="3"/>
                    <w:shd w:val="clear" w:color="auto" w:fill="auto"/>
                    <w:vAlign w:val="center"/>
                  </w:tcPr>
                  <w:p w:rsidR="00F65489" w:rsidRDefault="00F65489" w:rsidP="002C51CC">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381063772"/>
                <w:lock w:val="sdtLocked"/>
              </w:sdtPr>
              <w:sdtEndPr/>
              <w:sdtContent>
                <w:tc>
                  <w:tcPr>
                    <w:tcW w:w="2022" w:type="dxa"/>
                    <w:vMerge w:val="restart"/>
                    <w:shd w:val="clear" w:color="auto" w:fill="auto"/>
                    <w:vAlign w:val="center"/>
                  </w:tcPr>
                  <w:p w:rsidR="00F65489" w:rsidRDefault="00F65489" w:rsidP="002C51CC">
                    <w:pPr>
                      <w:jc w:val="center"/>
                      <w:rPr>
                        <w:szCs w:val="21"/>
                      </w:rPr>
                    </w:pPr>
                    <w:r>
                      <w:rPr>
                        <w:szCs w:val="21"/>
                      </w:rPr>
                      <w:t>股东性质</w:t>
                    </w:r>
                  </w:p>
                </w:tc>
              </w:sdtContent>
            </w:sdt>
          </w:tr>
          <w:tr w:rsidR="00F65489" w:rsidTr="002C51CC">
            <w:trPr>
              <w:cantSplit/>
              <w:jc w:val="center"/>
            </w:trPr>
            <w:tc>
              <w:tcPr>
                <w:tcW w:w="2550" w:type="dxa"/>
                <w:vMerge/>
                <w:tcBorders>
                  <w:bottom w:val="single" w:sz="4" w:space="0" w:color="auto"/>
                </w:tcBorders>
                <w:shd w:val="clear" w:color="auto" w:fill="auto"/>
                <w:vAlign w:val="center"/>
              </w:tcPr>
              <w:p w:rsidR="00F65489" w:rsidRDefault="00F65489" w:rsidP="002C51CC">
                <w:pPr>
                  <w:jc w:val="center"/>
                  <w:rPr>
                    <w:szCs w:val="21"/>
                  </w:rPr>
                </w:pPr>
              </w:p>
            </w:tc>
            <w:tc>
              <w:tcPr>
                <w:tcW w:w="1185" w:type="dxa"/>
                <w:vMerge/>
                <w:tcBorders>
                  <w:bottom w:val="single" w:sz="4" w:space="0" w:color="auto"/>
                </w:tcBorders>
                <w:shd w:val="clear" w:color="auto" w:fill="auto"/>
                <w:vAlign w:val="center"/>
              </w:tcPr>
              <w:p w:rsidR="00F65489" w:rsidRDefault="00F65489" w:rsidP="002C51CC">
                <w:pPr>
                  <w:jc w:val="center"/>
                  <w:rPr>
                    <w:szCs w:val="21"/>
                  </w:rPr>
                </w:pPr>
              </w:p>
            </w:tc>
            <w:tc>
              <w:tcPr>
                <w:tcW w:w="1418" w:type="dxa"/>
                <w:vMerge/>
                <w:tcBorders>
                  <w:bottom w:val="single" w:sz="4" w:space="0" w:color="auto"/>
                </w:tcBorders>
                <w:shd w:val="clear" w:color="auto" w:fill="auto"/>
                <w:vAlign w:val="center"/>
              </w:tcPr>
              <w:p w:rsidR="00F65489" w:rsidRDefault="00F65489" w:rsidP="002C51CC">
                <w:pPr>
                  <w:jc w:val="center"/>
                  <w:rPr>
                    <w:szCs w:val="21"/>
                  </w:rPr>
                </w:pPr>
              </w:p>
            </w:tc>
            <w:tc>
              <w:tcPr>
                <w:tcW w:w="850" w:type="dxa"/>
                <w:vMerge/>
                <w:tcBorders>
                  <w:bottom w:val="single" w:sz="4" w:space="0" w:color="auto"/>
                </w:tcBorders>
                <w:shd w:val="clear" w:color="auto" w:fill="auto"/>
                <w:vAlign w:val="center"/>
              </w:tcPr>
              <w:p w:rsidR="00F65489" w:rsidRDefault="00F65489" w:rsidP="002C51CC">
                <w:pPr>
                  <w:jc w:val="center"/>
                  <w:rPr>
                    <w:szCs w:val="21"/>
                  </w:rPr>
                </w:pPr>
              </w:p>
            </w:tc>
            <w:tc>
              <w:tcPr>
                <w:tcW w:w="966" w:type="dxa"/>
                <w:vMerge/>
                <w:tcBorders>
                  <w:bottom w:val="single" w:sz="4" w:space="0" w:color="auto"/>
                </w:tcBorders>
                <w:shd w:val="clear" w:color="auto" w:fill="auto"/>
                <w:vAlign w:val="center"/>
              </w:tcPr>
              <w:p w:rsidR="00F65489" w:rsidRDefault="00F65489" w:rsidP="002C51CC">
                <w:pPr>
                  <w:jc w:val="center"/>
                  <w:rPr>
                    <w:szCs w:val="21"/>
                  </w:rPr>
                </w:pPr>
              </w:p>
            </w:tc>
            <w:sdt>
              <w:sdtPr>
                <w:tag w:val="_PLD_45bf36a531de47beb596ebacadac576a"/>
                <w:id w:val="797107592"/>
                <w:lock w:val="sdtLocked"/>
              </w:sdtPr>
              <w:sdtEndPr/>
              <w:sdtContent>
                <w:tc>
                  <w:tcPr>
                    <w:tcW w:w="715" w:type="dxa"/>
                    <w:tcBorders>
                      <w:bottom w:val="single" w:sz="4" w:space="0" w:color="auto"/>
                    </w:tcBorders>
                    <w:shd w:val="clear" w:color="auto" w:fill="auto"/>
                    <w:vAlign w:val="center"/>
                  </w:tcPr>
                  <w:p w:rsidR="00F65489" w:rsidRDefault="00F65489" w:rsidP="002C51CC">
                    <w:pPr>
                      <w:jc w:val="center"/>
                      <w:rPr>
                        <w:szCs w:val="21"/>
                      </w:rPr>
                    </w:pPr>
                    <w:r>
                      <w:rPr>
                        <w:szCs w:val="21"/>
                      </w:rPr>
                      <w:t>股份状态</w:t>
                    </w:r>
                  </w:p>
                </w:tc>
              </w:sdtContent>
            </w:sdt>
            <w:sdt>
              <w:sdtPr>
                <w:tag w:val="_PLD_bea7397233604f859f8d14f2ae0a0417"/>
                <w:id w:val="-27880734"/>
                <w:lock w:val="sdtLocked"/>
              </w:sdtPr>
              <w:sdtEndPr/>
              <w:sdtContent>
                <w:tc>
                  <w:tcPr>
                    <w:tcW w:w="642" w:type="dxa"/>
                    <w:gridSpan w:val="2"/>
                    <w:tcBorders>
                      <w:bottom w:val="single" w:sz="4" w:space="0" w:color="auto"/>
                    </w:tcBorders>
                    <w:shd w:val="clear" w:color="auto" w:fill="auto"/>
                    <w:vAlign w:val="center"/>
                  </w:tcPr>
                  <w:p w:rsidR="00F65489" w:rsidRDefault="00F65489" w:rsidP="002C51CC">
                    <w:pPr>
                      <w:jc w:val="center"/>
                      <w:rPr>
                        <w:szCs w:val="21"/>
                      </w:rPr>
                    </w:pPr>
                    <w:r>
                      <w:rPr>
                        <w:szCs w:val="21"/>
                      </w:rPr>
                      <w:t>数量</w:t>
                    </w:r>
                  </w:p>
                </w:tc>
              </w:sdtContent>
            </w:sdt>
            <w:tc>
              <w:tcPr>
                <w:tcW w:w="2022" w:type="dxa"/>
                <w:vMerge/>
                <w:shd w:val="clear" w:color="auto" w:fill="auto"/>
                <w:vAlign w:val="center"/>
              </w:tcPr>
              <w:p w:rsidR="00F65489" w:rsidRDefault="00F65489" w:rsidP="002C51CC">
                <w:pPr>
                  <w:jc w:val="center"/>
                  <w:rPr>
                    <w:szCs w:val="21"/>
                  </w:rPr>
                </w:pPr>
              </w:p>
            </w:tc>
          </w:tr>
          <w:sdt>
            <w:sdtPr>
              <w:rPr>
                <w:szCs w:val="21"/>
              </w:rPr>
              <w:alias w:val="前十名股东持股情况"/>
              <w:tag w:val="_GBC_5fc8eaeeffc7456eb1a09687db3d4206"/>
              <w:id w:val="-1001809607"/>
              <w:lock w:val="sdtLocked"/>
            </w:sdtPr>
            <w:sdtEndPr>
              <w:rPr>
                <w:color w:val="FF9900"/>
              </w:rPr>
            </w:sdtEndPr>
            <w:sdtContent>
              <w:tr w:rsidR="00F65489" w:rsidTr="002C51CC">
                <w:trPr>
                  <w:cantSplit/>
                  <w:jc w:val="center"/>
                </w:trPr>
                <w:tc>
                  <w:tcPr>
                    <w:tcW w:w="2550" w:type="dxa"/>
                    <w:shd w:val="clear" w:color="auto" w:fill="auto"/>
                    <w:vAlign w:val="center"/>
                  </w:tcPr>
                  <w:p w:rsidR="00F65489" w:rsidRDefault="00F65489" w:rsidP="002C51CC">
                    <w:pPr>
                      <w:jc w:val="center"/>
                      <w:rPr>
                        <w:szCs w:val="21"/>
                      </w:rPr>
                    </w:pPr>
                    <w:r>
                      <w:t>昆明钢铁控股有限公司</w:t>
                    </w:r>
                  </w:p>
                </w:tc>
                <w:tc>
                  <w:tcPr>
                    <w:tcW w:w="1185" w:type="dxa"/>
                    <w:shd w:val="clear" w:color="auto" w:fill="auto"/>
                    <w:vAlign w:val="center"/>
                  </w:tcPr>
                  <w:p w:rsidR="00F65489" w:rsidRDefault="002C51CC" w:rsidP="002C51CC">
                    <w:pPr>
                      <w:jc w:val="center"/>
                      <w:rPr>
                        <w:szCs w:val="21"/>
                      </w:rPr>
                    </w:pPr>
                    <w:r>
                      <w:rPr>
                        <w:rFonts w:hint="eastAsia"/>
                        <w:szCs w:val="21"/>
                      </w:rPr>
                      <w:t>0</w:t>
                    </w:r>
                  </w:p>
                </w:tc>
                <w:tc>
                  <w:tcPr>
                    <w:tcW w:w="1418" w:type="dxa"/>
                    <w:shd w:val="clear" w:color="auto" w:fill="auto"/>
                    <w:vAlign w:val="center"/>
                  </w:tcPr>
                  <w:p w:rsidR="00F65489" w:rsidRDefault="00F65489" w:rsidP="002C51CC">
                    <w:pPr>
                      <w:jc w:val="center"/>
                      <w:rPr>
                        <w:sz w:val="24"/>
                      </w:rPr>
                    </w:pPr>
                    <w:r>
                      <w:t>595,841,429</w:t>
                    </w:r>
                  </w:p>
                </w:tc>
                <w:tc>
                  <w:tcPr>
                    <w:tcW w:w="850" w:type="dxa"/>
                    <w:shd w:val="clear" w:color="auto" w:fill="auto"/>
                    <w:vAlign w:val="center"/>
                  </w:tcPr>
                  <w:p w:rsidR="00F65489" w:rsidRDefault="00F65489" w:rsidP="002C51CC">
                    <w:pPr>
                      <w:jc w:val="center"/>
                      <w:rPr>
                        <w:sz w:val="24"/>
                      </w:rPr>
                    </w:pPr>
                    <w:r>
                      <w:t>60.19</w:t>
                    </w:r>
                  </w:p>
                </w:tc>
                <w:tc>
                  <w:tcPr>
                    <w:tcW w:w="966" w:type="dxa"/>
                    <w:shd w:val="clear" w:color="auto" w:fill="auto"/>
                    <w:vAlign w:val="center"/>
                  </w:tcPr>
                  <w:p w:rsidR="00F65489" w:rsidRDefault="00F65489" w:rsidP="002C51CC">
                    <w:pPr>
                      <w:jc w:val="center"/>
                      <w:rPr>
                        <w:szCs w:val="21"/>
                      </w:rPr>
                    </w:pPr>
                    <w:r>
                      <w:rPr>
                        <w:rFonts w:hint="eastAsia"/>
                        <w:szCs w:val="21"/>
                      </w:rPr>
                      <w:t>0</w:t>
                    </w:r>
                  </w:p>
                </w:tc>
                <w:sdt>
                  <w:sdtPr>
                    <w:rPr>
                      <w:szCs w:val="21"/>
                    </w:rPr>
                    <w:alias w:val="前十名股东持有股份状态"/>
                    <w:tag w:val="_GBC_d5194108b2a8481e94140819dbdc5afe"/>
                    <w:id w:val="143432846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F65489" w:rsidRDefault="00F65489" w:rsidP="002C51CC">
                        <w:pPr>
                          <w:jc w:val="center"/>
                          <w:rPr>
                            <w:color w:val="FF9900"/>
                            <w:szCs w:val="21"/>
                          </w:rPr>
                        </w:pPr>
                        <w:r>
                          <w:rPr>
                            <w:szCs w:val="21"/>
                          </w:rPr>
                          <w:t>无</w:t>
                        </w:r>
                      </w:p>
                    </w:tc>
                  </w:sdtContent>
                </w:sdt>
                <w:tc>
                  <w:tcPr>
                    <w:tcW w:w="642" w:type="dxa"/>
                    <w:gridSpan w:val="2"/>
                    <w:shd w:val="clear" w:color="auto" w:fill="auto"/>
                    <w:vAlign w:val="center"/>
                  </w:tcPr>
                  <w:p w:rsidR="00F65489" w:rsidRDefault="00F65489" w:rsidP="002C51CC">
                    <w:pPr>
                      <w:jc w:val="center"/>
                      <w:rPr>
                        <w:szCs w:val="21"/>
                      </w:rPr>
                    </w:pPr>
                    <w:r>
                      <w:rPr>
                        <w:rFonts w:hint="eastAsia"/>
                        <w:szCs w:val="21"/>
                      </w:rPr>
                      <w:t>0</w:t>
                    </w:r>
                  </w:p>
                </w:tc>
                <w:sdt>
                  <w:sdtPr>
                    <w:rPr>
                      <w:szCs w:val="21"/>
                    </w:rPr>
                    <w:alias w:val="前十名股东的股东性质"/>
                    <w:tag w:val="_GBC_71380bc899eb4b9781e95e37e7a1e221"/>
                    <w:id w:val="-17131061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F65489" w:rsidRDefault="00F65489" w:rsidP="002C51CC">
                        <w:pPr>
                          <w:jc w:val="center"/>
                          <w:rPr>
                            <w:color w:val="FF9900"/>
                            <w:szCs w:val="21"/>
                          </w:rPr>
                        </w:pPr>
                        <w:r>
                          <w:rPr>
                            <w:szCs w:val="21"/>
                          </w:rPr>
                          <w:t>国有法人</w:t>
                        </w:r>
                      </w:p>
                    </w:tc>
                  </w:sdtContent>
                </w:sdt>
              </w:tr>
            </w:sdtContent>
          </w:sdt>
          <w:sdt>
            <w:sdtPr>
              <w:rPr>
                <w:szCs w:val="21"/>
              </w:rPr>
              <w:alias w:val="前十名股东持股情况"/>
              <w:tag w:val="_GBC_5fc8eaeeffc7456eb1a09687db3d4206"/>
              <w:id w:val="1448047746"/>
              <w:lock w:val="sdtLocked"/>
            </w:sdtPr>
            <w:sdtEndPr>
              <w:rPr>
                <w:color w:val="FF9900"/>
              </w:rPr>
            </w:sdtEndPr>
            <w:sdtContent>
              <w:tr w:rsidR="00F65489" w:rsidTr="002C51CC">
                <w:trPr>
                  <w:cantSplit/>
                  <w:jc w:val="center"/>
                </w:trPr>
                <w:tc>
                  <w:tcPr>
                    <w:tcW w:w="2550" w:type="dxa"/>
                    <w:shd w:val="clear" w:color="auto" w:fill="auto"/>
                    <w:vAlign w:val="center"/>
                  </w:tcPr>
                  <w:p w:rsidR="00F65489" w:rsidRDefault="00F65489" w:rsidP="002C51CC">
                    <w:pPr>
                      <w:jc w:val="center"/>
                      <w:rPr>
                        <w:szCs w:val="21"/>
                      </w:rPr>
                    </w:pPr>
                    <w:r>
                      <w:t>云天化集团有限责任公司</w:t>
                    </w:r>
                  </w:p>
                </w:tc>
                <w:tc>
                  <w:tcPr>
                    <w:tcW w:w="1185" w:type="dxa"/>
                    <w:shd w:val="clear" w:color="auto" w:fill="auto"/>
                    <w:vAlign w:val="center"/>
                  </w:tcPr>
                  <w:p w:rsidR="00F65489" w:rsidRDefault="002C51CC" w:rsidP="002C51CC">
                    <w:pPr>
                      <w:jc w:val="center"/>
                      <w:rPr>
                        <w:szCs w:val="21"/>
                      </w:rPr>
                    </w:pPr>
                    <w:r>
                      <w:rPr>
                        <w:rFonts w:hint="eastAsia"/>
                        <w:szCs w:val="21"/>
                      </w:rPr>
                      <w:t>0</w:t>
                    </w:r>
                  </w:p>
                </w:tc>
                <w:tc>
                  <w:tcPr>
                    <w:tcW w:w="1418" w:type="dxa"/>
                    <w:shd w:val="clear" w:color="auto" w:fill="auto"/>
                    <w:vAlign w:val="center"/>
                  </w:tcPr>
                  <w:p w:rsidR="00F65489" w:rsidRDefault="00F65489" w:rsidP="002C51CC">
                    <w:pPr>
                      <w:jc w:val="center"/>
                      <w:rPr>
                        <w:sz w:val="24"/>
                      </w:rPr>
                    </w:pPr>
                    <w:r>
                      <w:t>102,083,000</w:t>
                    </w:r>
                  </w:p>
                </w:tc>
                <w:tc>
                  <w:tcPr>
                    <w:tcW w:w="850" w:type="dxa"/>
                    <w:shd w:val="clear" w:color="auto" w:fill="auto"/>
                    <w:vAlign w:val="center"/>
                  </w:tcPr>
                  <w:p w:rsidR="00F65489" w:rsidRDefault="00F65489" w:rsidP="002C51CC">
                    <w:pPr>
                      <w:jc w:val="center"/>
                      <w:rPr>
                        <w:sz w:val="24"/>
                      </w:rPr>
                    </w:pPr>
                    <w:r>
                      <w:t>10.31</w:t>
                    </w:r>
                  </w:p>
                </w:tc>
                <w:tc>
                  <w:tcPr>
                    <w:tcW w:w="966" w:type="dxa"/>
                    <w:shd w:val="clear" w:color="auto" w:fill="auto"/>
                    <w:vAlign w:val="center"/>
                  </w:tcPr>
                  <w:p w:rsidR="00F65489" w:rsidRDefault="00F65489" w:rsidP="002C51CC">
                    <w:pPr>
                      <w:jc w:val="center"/>
                      <w:rPr>
                        <w:szCs w:val="21"/>
                      </w:rPr>
                    </w:pPr>
                    <w:r>
                      <w:rPr>
                        <w:rFonts w:hint="eastAsia"/>
                        <w:szCs w:val="21"/>
                      </w:rPr>
                      <w:t>0</w:t>
                    </w:r>
                  </w:p>
                </w:tc>
                <w:sdt>
                  <w:sdtPr>
                    <w:rPr>
                      <w:szCs w:val="21"/>
                    </w:rPr>
                    <w:alias w:val="前十名股东持有股份状态"/>
                    <w:tag w:val="_GBC_d5194108b2a8481e94140819dbdc5afe"/>
                    <w:id w:val="-208707116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F65489" w:rsidRDefault="00F65489" w:rsidP="002C51CC">
                        <w:pPr>
                          <w:jc w:val="center"/>
                          <w:rPr>
                            <w:color w:val="FF9900"/>
                            <w:szCs w:val="21"/>
                          </w:rPr>
                        </w:pPr>
                        <w:r>
                          <w:rPr>
                            <w:szCs w:val="21"/>
                          </w:rPr>
                          <w:t>无</w:t>
                        </w:r>
                      </w:p>
                    </w:tc>
                  </w:sdtContent>
                </w:sdt>
                <w:tc>
                  <w:tcPr>
                    <w:tcW w:w="642" w:type="dxa"/>
                    <w:gridSpan w:val="2"/>
                    <w:shd w:val="clear" w:color="auto" w:fill="auto"/>
                    <w:vAlign w:val="center"/>
                  </w:tcPr>
                  <w:p w:rsidR="00F65489" w:rsidRDefault="00F65489" w:rsidP="002C51CC">
                    <w:pPr>
                      <w:jc w:val="center"/>
                      <w:rPr>
                        <w:szCs w:val="21"/>
                      </w:rPr>
                    </w:pPr>
                    <w:r>
                      <w:rPr>
                        <w:rFonts w:hint="eastAsia"/>
                        <w:szCs w:val="21"/>
                      </w:rPr>
                      <w:t>0</w:t>
                    </w:r>
                  </w:p>
                </w:tc>
                <w:sdt>
                  <w:sdtPr>
                    <w:rPr>
                      <w:szCs w:val="21"/>
                    </w:rPr>
                    <w:alias w:val="前十名股东的股东性质"/>
                    <w:tag w:val="_GBC_71380bc899eb4b9781e95e37e7a1e221"/>
                    <w:id w:val="-16197553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F65489" w:rsidRDefault="00F65489" w:rsidP="002C51CC">
                        <w:pPr>
                          <w:jc w:val="center"/>
                          <w:rPr>
                            <w:color w:val="FF9900"/>
                            <w:szCs w:val="21"/>
                          </w:rPr>
                        </w:pPr>
                        <w:r>
                          <w:rPr>
                            <w:szCs w:val="21"/>
                          </w:rPr>
                          <w:t>国有法人</w:t>
                        </w:r>
                      </w:p>
                    </w:tc>
                  </w:sdtContent>
                </w:sdt>
              </w:tr>
            </w:sdtContent>
          </w:sdt>
          <w:sdt>
            <w:sdtPr>
              <w:rPr>
                <w:szCs w:val="21"/>
              </w:rPr>
              <w:alias w:val="前十名股东持股情况"/>
              <w:tag w:val="_GBC_5fc8eaeeffc7456eb1a09687db3d4206"/>
              <w:id w:val="-1143352540"/>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徐开东</w:t>
                    </w:r>
                  </w:p>
                </w:tc>
                <w:tc>
                  <w:tcPr>
                    <w:tcW w:w="1185" w:type="dxa"/>
                    <w:shd w:val="clear" w:color="auto" w:fill="auto"/>
                    <w:vAlign w:val="center"/>
                  </w:tcPr>
                  <w:p w:rsidR="002C51CC" w:rsidRDefault="002C51CC" w:rsidP="002C51CC">
                    <w:pPr>
                      <w:jc w:val="center"/>
                      <w:rPr>
                        <w:sz w:val="24"/>
                      </w:rPr>
                    </w:pPr>
                    <w:r>
                      <w:t>179,400</w:t>
                    </w:r>
                  </w:p>
                </w:tc>
                <w:tc>
                  <w:tcPr>
                    <w:tcW w:w="1418" w:type="dxa"/>
                    <w:shd w:val="clear" w:color="auto" w:fill="auto"/>
                    <w:vAlign w:val="center"/>
                  </w:tcPr>
                  <w:p w:rsidR="002C51CC" w:rsidRDefault="002C51CC" w:rsidP="002C51CC">
                    <w:pPr>
                      <w:jc w:val="center"/>
                      <w:rPr>
                        <w:sz w:val="24"/>
                      </w:rPr>
                    </w:pPr>
                    <w:r>
                      <w:t>13,143,700</w:t>
                    </w:r>
                  </w:p>
                </w:tc>
                <w:tc>
                  <w:tcPr>
                    <w:tcW w:w="850" w:type="dxa"/>
                    <w:shd w:val="clear" w:color="auto" w:fill="auto"/>
                    <w:vAlign w:val="center"/>
                  </w:tcPr>
                  <w:p w:rsidR="002C51CC" w:rsidRDefault="002C51CC" w:rsidP="002C51CC">
                    <w:pPr>
                      <w:jc w:val="center"/>
                      <w:rPr>
                        <w:sz w:val="24"/>
                      </w:rPr>
                    </w:pPr>
                    <w:r>
                      <w:t>1.33</w:t>
                    </w:r>
                  </w:p>
                </w:tc>
                <w:tc>
                  <w:tcPr>
                    <w:tcW w:w="966" w:type="dxa"/>
                    <w:shd w:val="clear" w:color="auto" w:fill="auto"/>
                    <w:vAlign w:val="center"/>
                  </w:tcPr>
                  <w:p w:rsidR="002C51CC" w:rsidRPr="007A1881" w:rsidRDefault="002C51CC" w:rsidP="002C51CC">
                    <w:pPr>
                      <w:jc w:val="center"/>
                      <w:rPr>
                        <w:szCs w:val="21"/>
                      </w:rPr>
                    </w:pPr>
                    <w:r w:rsidRPr="007A1881">
                      <w:rPr>
                        <w:rFonts w:hint="eastAsia"/>
                        <w:szCs w:val="21"/>
                      </w:rPr>
                      <w:t>0</w:t>
                    </w:r>
                  </w:p>
                </w:tc>
                <w:sdt>
                  <w:sdtPr>
                    <w:rPr>
                      <w:szCs w:val="21"/>
                    </w:rPr>
                    <w:alias w:val="前十名股东持有股份状态"/>
                    <w:tag w:val="_GBC_d5194108b2a8481e94140819dbdc5afe"/>
                    <w:id w:val="-36683434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Pr="007A1881" w:rsidRDefault="002C51CC" w:rsidP="002C51CC">
                        <w:pPr>
                          <w:jc w:val="center"/>
                          <w:rPr>
                            <w:color w:val="FF9900"/>
                            <w:szCs w:val="21"/>
                          </w:rPr>
                        </w:pPr>
                        <w:r w:rsidRPr="007A1881">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982885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1438096271"/>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中国银行股份有限公司－招商中证煤炭等</w:t>
                    </w:r>
                    <w:proofErr w:type="gramStart"/>
                    <w:r>
                      <w:t>权指数</w:t>
                    </w:r>
                    <w:proofErr w:type="gramEnd"/>
                    <w:r>
                      <w:t>分级证券投资基金</w:t>
                    </w:r>
                  </w:p>
                </w:tc>
                <w:tc>
                  <w:tcPr>
                    <w:tcW w:w="1185" w:type="dxa"/>
                    <w:shd w:val="clear" w:color="auto" w:fill="auto"/>
                    <w:vAlign w:val="center"/>
                  </w:tcPr>
                  <w:p w:rsidR="002C51CC" w:rsidRDefault="002C51CC" w:rsidP="002C51CC">
                    <w:pPr>
                      <w:jc w:val="center"/>
                      <w:rPr>
                        <w:sz w:val="24"/>
                      </w:rPr>
                    </w:pPr>
                    <w:r>
                      <w:t>20,900</w:t>
                    </w:r>
                  </w:p>
                </w:tc>
                <w:tc>
                  <w:tcPr>
                    <w:tcW w:w="1418" w:type="dxa"/>
                    <w:shd w:val="clear" w:color="auto" w:fill="auto"/>
                    <w:vAlign w:val="center"/>
                  </w:tcPr>
                  <w:p w:rsidR="002C51CC" w:rsidRDefault="002C51CC" w:rsidP="002C51CC">
                    <w:pPr>
                      <w:jc w:val="center"/>
                      <w:rPr>
                        <w:sz w:val="24"/>
                      </w:rPr>
                    </w:pPr>
                    <w:r>
                      <w:t>6,468,766</w:t>
                    </w:r>
                  </w:p>
                </w:tc>
                <w:tc>
                  <w:tcPr>
                    <w:tcW w:w="850" w:type="dxa"/>
                    <w:shd w:val="clear" w:color="auto" w:fill="auto"/>
                    <w:vAlign w:val="center"/>
                  </w:tcPr>
                  <w:p w:rsidR="002C51CC" w:rsidRDefault="002C51CC" w:rsidP="002C51CC">
                    <w:pPr>
                      <w:jc w:val="center"/>
                      <w:rPr>
                        <w:sz w:val="24"/>
                      </w:rPr>
                    </w:pPr>
                    <w:r>
                      <w:t>0.65</w:t>
                    </w:r>
                  </w:p>
                </w:tc>
                <w:tc>
                  <w:tcPr>
                    <w:tcW w:w="966" w:type="dxa"/>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204112453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5014908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未知</w:t>
                        </w:r>
                      </w:p>
                    </w:tc>
                  </w:sdtContent>
                </w:sdt>
              </w:tr>
            </w:sdtContent>
          </w:sdt>
          <w:sdt>
            <w:sdtPr>
              <w:rPr>
                <w:szCs w:val="21"/>
              </w:rPr>
              <w:alias w:val="前十名股东持股情况"/>
              <w:tag w:val="_GBC_5fc8eaeeffc7456eb1a09687db3d4206"/>
              <w:id w:val="-1688586511"/>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邓祥玉</w:t>
                    </w:r>
                  </w:p>
                </w:tc>
                <w:tc>
                  <w:tcPr>
                    <w:tcW w:w="1185" w:type="dxa"/>
                    <w:shd w:val="clear" w:color="auto" w:fill="auto"/>
                    <w:vAlign w:val="center"/>
                  </w:tcPr>
                  <w:p w:rsidR="002C51CC" w:rsidRDefault="002C51CC" w:rsidP="002C51CC">
                    <w:pPr>
                      <w:jc w:val="center"/>
                      <w:rPr>
                        <w:sz w:val="24"/>
                      </w:rPr>
                    </w:pPr>
                    <w:r>
                      <w:t>0</w:t>
                    </w:r>
                  </w:p>
                </w:tc>
                <w:tc>
                  <w:tcPr>
                    <w:tcW w:w="1418" w:type="dxa"/>
                    <w:shd w:val="clear" w:color="auto" w:fill="auto"/>
                    <w:vAlign w:val="center"/>
                  </w:tcPr>
                  <w:p w:rsidR="002C51CC" w:rsidRDefault="002C51CC" w:rsidP="002C51CC">
                    <w:pPr>
                      <w:jc w:val="center"/>
                      <w:rPr>
                        <w:sz w:val="24"/>
                      </w:rPr>
                    </w:pPr>
                    <w:r>
                      <w:t>1,918,018</w:t>
                    </w:r>
                  </w:p>
                </w:tc>
                <w:tc>
                  <w:tcPr>
                    <w:tcW w:w="850" w:type="dxa"/>
                    <w:shd w:val="clear" w:color="auto" w:fill="auto"/>
                    <w:vAlign w:val="center"/>
                  </w:tcPr>
                  <w:p w:rsidR="002C51CC" w:rsidRDefault="002C51CC" w:rsidP="002C51CC">
                    <w:pPr>
                      <w:jc w:val="center"/>
                      <w:rPr>
                        <w:sz w:val="24"/>
                      </w:rPr>
                    </w:pPr>
                    <w:r>
                      <w:t>0.19</w:t>
                    </w:r>
                  </w:p>
                </w:tc>
                <w:tc>
                  <w:tcPr>
                    <w:tcW w:w="966" w:type="dxa"/>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61247796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2286482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31964043"/>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proofErr w:type="gramStart"/>
                    <w:r>
                      <w:t>董雪勇</w:t>
                    </w:r>
                    <w:proofErr w:type="gramEnd"/>
                  </w:p>
                </w:tc>
                <w:tc>
                  <w:tcPr>
                    <w:tcW w:w="1185" w:type="dxa"/>
                    <w:shd w:val="clear" w:color="auto" w:fill="auto"/>
                    <w:vAlign w:val="center"/>
                  </w:tcPr>
                  <w:p w:rsidR="002C51CC" w:rsidRDefault="002C51CC" w:rsidP="002C51CC">
                    <w:pPr>
                      <w:jc w:val="center"/>
                      <w:rPr>
                        <w:sz w:val="24"/>
                      </w:rPr>
                    </w:pPr>
                    <w:r>
                      <w:t>-210,000</w:t>
                    </w:r>
                  </w:p>
                </w:tc>
                <w:tc>
                  <w:tcPr>
                    <w:tcW w:w="1418" w:type="dxa"/>
                    <w:shd w:val="clear" w:color="auto" w:fill="auto"/>
                    <w:vAlign w:val="center"/>
                  </w:tcPr>
                  <w:p w:rsidR="002C51CC" w:rsidRDefault="002C51CC" w:rsidP="002C51CC">
                    <w:pPr>
                      <w:jc w:val="center"/>
                      <w:rPr>
                        <w:sz w:val="24"/>
                      </w:rPr>
                    </w:pPr>
                    <w:r>
                      <w:t>1,768,248</w:t>
                    </w:r>
                  </w:p>
                </w:tc>
                <w:tc>
                  <w:tcPr>
                    <w:tcW w:w="850" w:type="dxa"/>
                    <w:shd w:val="clear" w:color="auto" w:fill="auto"/>
                    <w:vAlign w:val="center"/>
                  </w:tcPr>
                  <w:p w:rsidR="002C51CC" w:rsidRDefault="002C51CC" w:rsidP="002C51CC">
                    <w:pPr>
                      <w:jc w:val="center"/>
                      <w:rPr>
                        <w:sz w:val="24"/>
                      </w:rPr>
                    </w:pPr>
                    <w:r>
                      <w:t>0.18</w:t>
                    </w:r>
                  </w:p>
                </w:tc>
                <w:tc>
                  <w:tcPr>
                    <w:tcW w:w="966" w:type="dxa"/>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48374219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20611601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1624993657"/>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中国国际金融香港资产管理有限公司－客户资金2</w:t>
                    </w:r>
                  </w:p>
                </w:tc>
                <w:tc>
                  <w:tcPr>
                    <w:tcW w:w="1185" w:type="dxa"/>
                    <w:shd w:val="clear" w:color="auto" w:fill="auto"/>
                    <w:vAlign w:val="center"/>
                  </w:tcPr>
                  <w:p w:rsidR="002C51CC" w:rsidRDefault="002C51CC" w:rsidP="002C51CC">
                    <w:pPr>
                      <w:jc w:val="center"/>
                      <w:rPr>
                        <w:sz w:val="24"/>
                      </w:rPr>
                    </w:pPr>
                    <w:r>
                      <w:t>1,643,700</w:t>
                    </w:r>
                  </w:p>
                </w:tc>
                <w:tc>
                  <w:tcPr>
                    <w:tcW w:w="1418" w:type="dxa"/>
                    <w:shd w:val="clear" w:color="auto" w:fill="auto"/>
                    <w:vAlign w:val="center"/>
                  </w:tcPr>
                  <w:p w:rsidR="002C51CC" w:rsidRDefault="002C51CC" w:rsidP="002C51CC">
                    <w:pPr>
                      <w:jc w:val="center"/>
                      <w:rPr>
                        <w:sz w:val="24"/>
                      </w:rPr>
                    </w:pPr>
                    <w:r>
                      <w:t>1,643,700</w:t>
                    </w:r>
                  </w:p>
                </w:tc>
                <w:tc>
                  <w:tcPr>
                    <w:tcW w:w="850" w:type="dxa"/>
                    <w:shd w:val="clear" w:color="auto" w:fill="auto"/>
                    <w:vAlign w:val="center"/>
                  </w:tcPr>
                  <w:p w:rsidR="002C51CC" w:rsidRDefault="002C51CC" w:rsidP="002C51CC">
                    <w:pPr>
                      <w:jc w:val="center"/>
                      <w:rPr>
                        <w:sz w:val="24"/>
                      </w:rPr>
                    </w:pPr>
                    <w:r>
                      <w:t>0.17</w:t>
                    </w:r>
                  </w:p>
                </w:tc>
                <w:tc>
                  <w:tcPr>
                    <w:tcW w:w="966" w:type="dxa"/>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156441036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9857691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未知</w:t>
                        </w:r>
                      </w:p>
                    </w:tc>
                  </w:sdtContent>
                </w:sdt>
              </w:tr>
            </w:sdtContent>
          </w:sdt>
          <w:sdt>
            <w:sdtPr>
              <w:rPr>
                <w:szCs w:val="21"/>
              </w:rPr>
              <w:alias w:val="前十名股东持股情况"/>
              <w:tag w:val="_GBC_5fc8eaeeffc7456eb1a09687db3d4206"/>
              <w:id w:val="1092811791"/>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王爱平</w:t>
                    </w:r>
                  </w:p>
                </w:tc>
                <w:tc>
                  <w:tcPr>
                    <w:tcW w:w="1185" w:type="dxa"/>
                    <w:shd w:val="clear" w:color="auto" w:fill="auto"/>
                    <w:vAlign w:val="center"/>
                  </w:tcPr>
                  <w:p w:rsidR="002C51CC" w:rsidRDefault="002C51CC" w:rsidP="002C51CC">
                    <w:pPr>
                      <w:jc w:val="center"/>
                      <w:rPr>
                        <w:sz w:val="24"/>
                      </w:rPr>
                    </w:pPr>
                    <w:r>
                      <w:t>0</w:t>
                    </w:r>
                  </w:p>
                </w:tc>
                <w:tc>
                  <w:tcPr>
                    <w:tcW w:w="1418" w:type="dxa"/>
                    <w:shd w:val="clear" w:color="auto" w:fill="auto"/>
                    <w:vAlign w:val="center"/>
                  </w:tcPr>
                  <w:p w:rsidR="002C51CC" w:rsidRDefault="002C51CC" w:rsidP="002C51CC">
                    <w:pPr>
                      <w:jc w:val="center"/>
                      <w:rPr>
                        <w:sz w:val="24"/>
                      </w:rPr>
                    </w:pPr>
                    <w:r>
                      <w:t>1,512,700</w:t>
                    </w:r>
                  </w:p>
                </w:tc>
                <w:tc>
                  <w:tcPr>
                    <w:tcW w:w="850" w:type="dxa"/>
                    <w:shd w:val="clear" w:color="auto" w:fill="auto"/>
                    <w:vAlign w:val="center"/>
                  </w:tcPr>
                  <w:p w:rsidR="002C51CC" w:rsidRDefault="002C51CC" w:rsidP="002C51CC">
                    <w:pPr>
                      <w:jc w:val="center"/>
                      <w:rPr>
                        <w:sz w:val="24"/>
                      </w:rPr>
                    </w:pPr>
                    <w:r>
                      <w:t>0.15</w:t>
                    </w:r>
                  </w:p>
                </w:tc>
                <w:tc>
                  <w:tcPr>
                    <w:tcW w:w="966" w:type="dxa"/>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21828676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9257219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844062485"/>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林强</w:t>
                    </w:r>
                  </w:p>
                </w:tc>
                <w:tc>
                  <w:tcPr>
                    <w:tcW w:w="1185" w:type="dxa"/>
                    <w:shd w:val="clear" w:color="auto" w:fill="auto"/>
                    <w:vAlign w:val="center"/>
                  </w:tcPr>
                  <w:p w:rsidR="002C51CC" w:rsidRDefault="002C51CC" w:rsidP="002C51CC">
                    <w:pPr>
                      <w:jc w:val="center"/>
                      <w:rPr>
                        <w:sz w:val="24"/>
                      </w:rPr>
                    </w:pPr>
                    <w:r>
                      <w:t>1,243,000</w:t>
                    </w:r>
                  </w:p>
                </w:tc>
                <w:tc>
                  <w:tcPr>
                    <w:tcW w:w="1418" w:type="dxa"/>
                    <w:shd w:val="clear" w:color="auto" w:fill="auto"/>
                    <w:vAlign w:val="center"/>
                  </w:tcPr>
                  <w:p w:rsidR="002C51CC" w:rsidRDefault="002C51CC" w:rsidP="002C51CC">
                    <w:pPr>
                      <w:jc w:val="center"/>
                      <w:rPr>
                        <w:sz w:val="24"/>
                      </w:rPr>
                    </w:pPr>
                    <w:r>
                      <w:t>1,243,000</w:t>
                    </w:r>
                  </w:p>
                </w:tc>
                <w:tc>
                  <w:tcPr>
                    <w:tcW w:w="850" w:type="dxa"/>
                    <w:shd w:val="clear" w:color="auto" w:fill="auto"/>
                    <w:vAlign w:val="center"/>
                  </w:tcPr>
                  <w:p w:rsidR="002C51CC" w:rsidRDefault="002C51CC" w:rsidP="002C51CC">
                    <w:pPr>
                      <w:jc w:val="center"/>
                      <w:rPr>
                        <w:sz w:val="24"/>
                      </w:rPr>
                    </w:pPr>
                    <w:r>
                      <w:t>0.13</w:t>
                    </w:r>
                  </w:p>
                </w:tc>
                <w:tc>
                  <w:tcPr>
                    <w:tcW w:w="966" w:type="dxa"/>
                    <w:shd w:val="clear" w:color="auto" w:fill="auto"/>
                    <w:vAlign w:val="center"/>
                  </w:tcPr>
                  <w:p w:rsidR="002C51CC" w:rsidRPr="0030701D" w:rsidRDefault="002C51CC" w:rsidP="002C51CC">
                    <w:pPr>
                      <w:jc w:val="center"/>
                      <w:rPr>
                        <w:szCs w:val="21"/>
                      </w:rPr>
                    </w:pPr>
                    <w:r w:rsidRPr="0030701D">
                      <w:rPr>
                        <w:rFonts w:hint="eastAsia"/>
                        <w:szCs w:val="21"/>
                      </w:rPr>
                      <w:t>0</w:t>
                    </w:r>
                  </w:p>
                </w:tc>
                <w:sdt>
                  <w:sdtPr>
                    <w:rPr>
                      <w:szCs w:val="21"/>
                    </w:rPr>
                    <w:alias w:val="前十名股东持有股份状态"/>
                    <w:tag w:val="_GBC_d5194108b2a8481e94140819dbdc5afe"/>
                    <w:id w:val="84875269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color w:val="FF9900"/>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20027674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color w:val="FF9900"/>
                            <w:szCs w:val="21"/>
                          </w:rPr>
                        </w:pPr>
                        <w:r>
                          <w:rPr>
                            <w:szCs w:val="21"/>
                          </w:rPr>
                          <w:t>境内自然人</w:t>
                        </w:r>
                      </w:p>
                    </w:tc>
                  </w:sdtContent>
                </w:sdt>
              </w:tr>
            </w:sdtContent>
          </w:sdt>
          <w:sdt>
            <w:sdtPr>
              <w:rPr>
                <w:szCs w:val="21"/>
              </w:rPr>
              <w:alias w:val="前十名股东持股情况"/>
              <w:tag w:val="_GBC_5fc8eaeeffc7456eb1a09687db3d4206"/>
              <w:id w:val="13587579"/>
              <w:lock w:val="sdtLocked"/>
            </w:sdtPr>
            <w:sdtEndPr>
              <w:rPr>
                <w:color w:val="FF9900"/>
              </w:rPr>
            </w:sdtEndPr>
            <w:sdtContent>
              <w:tr w:rsidR="002C51CC" w:rsidTr="002C51CC">
                <w:trPr>
                  <w:cantSplit/>
                  <w:jc w:val="center"/>
                </w:trPr>
                <w:tc>
                  <w:tcPr>
                    <w:tcW w:w="2550" w:type="dxa"/>
                    <w:shd w:val="clear" w:color="auto" w:fill="auto"/>
                    <w:vAlign w:val="center"/>
                  </w:tcPr>
                  <w:p w:rsidR="002C51CC" w:rsidRDefault="002C51CC" w:rsidP="002C51CC">
                    <w:pPr>
                      <w:jc w:val="center"/>
                      <w:rPr>
                        <w:szCs w:val="21"/>
                      </w:rPr>
                    </w:pPr>
                    <w:r>
                      <w:t>胡志刚</w:t>
                    </w:r>
                  </w:p>
                </w:tc>
                <w:tc>
                  <w:tcPr>
                    <w:tcW w:w="1185" w:type="dxa"/>
                    <w:shd w:val="clear" w:color="auto" w:fill="auto"/>
                    <w:vAlign w:val="center"/>
                  </w:tcPr>
                  <w:p w:rsidR="002C51CC" w:rsidRDefault="002C51CC" w:rsidP="002C51CC">
                    <w:pPr>
                      <w:jc w:val="center"/>
                      <w:rPr>
                        <w:sz w:val="24"/>
                      </w:rPr>
                    </w:pPr>
                    <w:r>
                      <w:t>-256,200</w:t>
                    </w:r>
                  </w:p>
                </w:tc>
                <w:tc>
                  <w:tcPr>
                    <w:tcW w:w="1418" w:type="dxa"/>
                    <w:shd w:val="clear" w:color="auto" w:fill="auto"/>
                    <w:vAlign w:val="center"/>
                  </w:tcPr>
                  <w:p w:rsidR="002C51CC" w:rsidRDefault="002C51CC" w:rsidP="002C51CC">
                    <w:pPr>
                      <w:jc w:val="center"/>
                      <w:rPr>
                        <w:sz w:val="24"/>
                      </w:rPr>
                    </w:pPr>
                    <w:r>
                      <w:t>1,240,700</w:t>
                    </w:r>
                  </w:p>
                </w:tc>
                <w:tc>
                  <w:tcPr>
                    <w:tcW w:w="850" w:type="dxa"/>
                    <w:shd w:val="clear" w:color="auto" w:fill="auto"/>
                    <w:vAlign w:val="center"/>
                  </w:tcPr>
                  <w:p w:rsidR="002C51CC" w:rsidRDefault="002C51CC" w:rsidP="002C51CC">
                    <w:pPr>
                      <w:jc w:val="center"/>
                      <w:rPr>
                        <w:sz w:val="24"/>
                      </w:rPr>
                    </w:pPr>
                    <w:r>
                      <w:t>0.13</w:t>
                    </w:r>
                  </w:p>
                </w:tc>
                <w:tc>
                  <w:tcPr>
                    <w:tcW w:w="966" w:type="dxa"/>
                    <w:shd w:val="clear" w:color="auto" w:fill="auto"/>
                    <w:vAlign w:val="center"/>
                  </w:tcPr>
                  <w:p w:rsidR="002C51CC" w:rsidRPr="0030701D" w:rsidRDefault="002C51CC" w:rsidP="002C51CC">
                    <w:pPr>
                      <w:jc w:val="center"/>
                      <w:rPr>
                        <w:szCs w:val="21"/>
                      </w:rPr>
                    </w:pPr>
                    <w:r>
                      <w:rPr>
                        <w:rFonts w:hint="eastAsia"/>
                        <w:szCs w:val="21"/>
                      </w:rPr>
                      <w:t>0</w:t>
                    </w:r>
                  </w:p>
                </w:tc>
                <w:sdt>
                  <w:sdtPr>
                    <w:rPr>
                      <w:szCs w:val="21"/>
                    </w:rPr>
                    <w:alias w:val="前十名股东持有股份状态"/>
                    <w:tag w:val="_GBC_d5194108b2a8481e94140819dbdc5afe"/>
                    <w:id w:val="-28420097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15" w:type="dxa"/>
                        <w:shd w:val="clear" w:color="auto" w:fill="auto"/>
                        <w:vAlign w:val="center"/>
                      </w:tcPr>
                      <w:p w:rsidR="002C51CC" w:rsidRDefault="002C51CC" w:rsidP="002C51CC">
                        <w:pPr>
                          <w:jc w:val="center"/>
                          <w:rPr>
                            <w:szCs w:val="21"/>
                          </w:rPr>
                        </w:pPr>
                        <w:r>
                          <w:rPr>
                            <w:szCs w:val="21"/>
                          </w:rPr>
                          <w:t>无</w:t>
                        </w:r>
                      </w:p>
                    </w:tc>
                  </w:sdtContent>
                </w:sdt>
                <w:tc>
                  <w:tcPr>
                    <w:tcW w:w="642" w:type="dxa"/>
                    <w:gridSpan w:val="2"/>
                    <w:shd w:val="clear" w:color="auto" w:fill="auto"/>
                    <w:vAlign w:val="center"/>
                  </w:tcPr>
                  <w:p w:rsidR="002C51CC" w:rsidRDefault="002C51CC" w:rsidP="002C51CC">
                    <w:pPr>
                      <w:jc w:val="center"/>
                      <w:rPr>
                        <w:szCs w:val="21"/>
                      </w:rPr>
                    </w:pPr>
                    <w:r>
                      <w:rPr>
                        <w:rFonts w:hint="eastAsia"/>
                        <w:szCs w:val="21"/>
                      </w:rPr>
                      <w:t>0</w:t>
                    </w:r>
                  </w:p>
                </w:tc>
                <w:sdt>
                  <w:sdtPr>
                    <w:rPr>
                      <w:szCs w:val="21"/>
                    </w:rPr>
                    <w:alias w:val="前十名股东的股东性质"/>
                    <w:tag w:val="_GBC_71380bc899eb4b9781e95e37e7a1e221"/>
                    <w:id w:val="174630189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2022" w:type="dxa"/>
                        <w:shd w:val="clear" w:color="auto" w:fill="auto"/>
                        <w:vAlign w:val="center"/>
                      </w:tcPr>
                      <w:p w:rsidR="002C51CC" w:rsidRDefault="002C51CC" w:rsidP="002C51CC">
                        <w:pPr>
                          <w:jc w:val="center"/>
                          <w:rPr>
                            <w:szCs w:val="21"/>
                          </w:rPr>
                        </w:pPr>
                        <w:r>
                          <w:rPr>
                            <w:szCs w:val="21"/>
                          </w:rPr>
                          <w:t>境内自然人</w:t>
                        </w:r>
                      </w:p>
                    </w:tc>
                  </w:sdtContent>
                </w:sdt>
              </w:tr>
            </w:sdtContent>
          </w:sdt>
          <w:tr w:rsidR="002C51CC" w:rsidTr="002C51CC">
            <w:trPr>
              <w:cantSplit/>
              <w:jc w:val="center"/>
            </w:trPr>
            <w:sdt>
              <w:sdtPr>
                <w:tag w:val="_PLD_6f36efd0621247ffb7b2462dd9753e27"/>
                <w:id w:val="1490054842"/>
                <w:lock w:val="sdtLocked"/>
              </w:sdtPr>
              <w:sdtEndPr/>
              <w:sdtContent>
                <w:tc>
                  <w:tcPr>
                    <w:tcW w:w="10348" w:type="dxa"/>
                    <w:gridSpan w:val="9"/>
                    <w:shd w:val="clear" w:color="auto" w:fill="auto"/>
                    <w:vAlign w:val="center"/>
                  </w:tcPr>
                  <w:p w:rsidR="002C51CC" w:rsidRDefault="002C51CC" w:rsidP="002C51CC">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2C51CC" w:rsidTr="002C51CC">
            <w:trPr>
              <w:cantSplit/>
              <w:jc w:val="center"/>
            </w:trPr>
            <w:sdt>
              <w:sdtPr>
                <w:tag w:val="_PLD_6c8c7d50ba2b44858757eeaaa20b5499"/>
                <w:id w:val="696519668"/>
                <w:lock w:val="sdtLocked"/>
              </w:sdtPr>
              <w:sdtEndPr/>
              <w:sdtContent>
                <w:tc>
                  <w:tcPr>
                    <w:tcW w:w="3735" w:type="dxa"/>
                    <w:gridSpan w:val="2"/>
                    <w:vMerge w:val="restart"/>
                    <w:shd w:val="clear" w:color="auto" w:fill="auto"/>
                    <w:vAlign w:val="center"/>
                  </w:tcPr>
                  <w:p w:rsidR="002C51CC" w:rsidRDefault="002C51CC" w:rsidP="002C51CC">
                    <w:pPr>
                      <w:jc w:val="center"/>
                      <w:rPr>
                        <w:color w:val="FF9900"/>
                        <w:szCs w:val="21"/>
                      </w:rPr>
                    </w:pPr>
                    <w:r>
                      <w:t>股东名称</w:t>
                    </w:r>
                  </w:p>
                </w:tc>
              </w:sdtContent>
            </w:sdt>
            <w:sdt>
              <w:sdtPr>
                <w:tag w:val="_PLD_e4987b1a07a6489c82ab5ef0aa3370ea"/>
                <w:id w:val="-474530237"/>
                <w:lock w:val="sdtLocked"/>
              </w:sdtPr>
              <w:sdtEndPr/>
              <w:sdtContent>
                <w:tc>
                  <w:tcPr>
                    <w:tcW w:w="2268" w:type="dxa"/>
                    <w:gridSpan w:val="2"/>
                    <w:vMerge w:val="restart"/>
                    <w:shd w:val="clear" w:color="auto" w:fill="auto"/>
                    <w:vAlign w:val="center"/>
                  </w:tcPr>
                  <w:p w:rsidR="002C51CC" w:rsidRDefault="002C51CC" w:rsidP="002C51CC">
                    <w:pPr>
                      <w:jc w:val="center"/>
                      <w:rPr>
                        <w:color w:val="FF9900"/>
                        <w:szCs w:val="21"/>
                      </w:rPr>
                    </w:pPr>
                    <w:r>
                      <w:t>持有无限</w:t>
                    </w:r>
                    <w:proofErr w:type="gramStart"/>
                    <w:r>
                      <w:t>售条件</w:t>
                    </w:r>
                    <w:proofErr w:type="gramEnd"/>
                    <w:r>
                      <w:t>流通股的数量</w:t>
                    </w:r>
                  </w:p>
                </w:tc>
              </w:sdtContent>
            </w:sdt>
            <w:sdt>
              <w:sdtPr>
                <w:tag w:val="_PLD_26ce78cac14a427ca05aa80b21b65936"/>
                <w:id w:val="-635263342"/>
                <w:lock w:val="sdtLocked"/>
              </w:sdtPr>
              <w:sdtEndPr/>
              <w:sdtContent>
                <w:tc>
                  <w:tcPr>
                    <w:tcW w:w="4345" w:type="dxa"/>
                    <w:gridSpan w:val="5"/>
                    <w:tcBorders>
                      <w:bottom w:val="single" w:sz="4" w:space="0" w:color="auto"/>
                    </w:tcBorders>
                    <w:shd w:val="clear" w:color="auto" w:fill="auto"/>
                    <w:vAlign w:val="center"/>
                  </w:tcPr>
                  <w:p w:rsidR="002C51CC" w:rsidRDefault="002C51CC" w:rsidP="002C51CC">
                    <w:pPr>
                      <w:jc w:val="center"/>
                      <w:rPr>
                        <w:color w:val="FF9900"/>
                        <w:szCs w:val="21"/>
                      </w:rPr>
                    </w:pPr>
                    <w:r>
                      <w:rPr>
                        <w:szCs w:val="21"/>
                      </w:rPr>
                      <w:t>股份种类</w:t>
                    </w:r>
                    <w:r>
                      <w:rPr>
                        <w:rFonts w:hint="eastAsia"/>
                        <w:szCs w:val="21"/>
                      </w:rPr>
                      <w:t>及数量</w:t>
                    </w:r>
                  </w:p>
                </w:tc>
              </w:sdtContent>
            </w:sdt>
          </w:tr>
          <w:tr w:rsidR="002C51CC" w:rsidTr="002C51CC">
            <w:trPr>
              <w:cantSplit/>
              <w:jc w:val="center"/>
            </w:trPr>
            <w:tc>
              <w:tcPr>
                <w:tcW w:w="3735" w:type="dxa"/>
                <w:gridSpan w:val="2"/>
                <w:vMerge/>
                <w:shd w:val="clear" w:color="auto" w:fill="auto"/>
                <w:vAlign w:val="center"/>
              </w:tcPr>
              <w:p w:rsidR="002C51CC" w:rsidRDefault="002C51CC" w:rsidP="002C51CC">
                <w:pPr>
                  <w:jc w:val="center"/>
                  <w:rPr>
                    <w:color w:val="FF9900"/>
                    <w:szCs w:val="21"/>
                  </w:rPr>
                </w:pPr>
              </w:p>
            </w:tc>
            <w:tc>
              <w:tcPr>
                <w:tcW w:w="2268" w:type="dxa"/>
                <w:gridSpan w:val="2"/>
                <w:vMerge/>
                <w:shd w:val="clear" w:color="auto" w:fill="auto"/>
                <w:vAlign w:val="center"/>
              </w:tcPr>
              <w:p w:rsidR="002C51CC" w:rsidRDefault="002C51CC" w:rsidP="002C51CC">
                <w:pPr>
                  <w:jc w:val="center"/>
                  <w:rPr>
                    <w:color w:val="FF9900"/>
                    <w:szCs w:val="21"/>
                  </w:rPr>
                </w:pPr>
              </w:p>
            </w:tc>
            <w:sdt>
              <w:sdtPr>
                <w:tag w:val="_PLD_05580a00e3f942c0b2da618818a84669"/>
                <w:id w:val="-2103633619"/>
                <w:lock w:val="sdtLocked"/>
              </w:sdtPr>
              <w:sdtEndPr/>
              <w:sdtContent>
                <w:tc>
                  <w:tcPr>
                    <w:tcW w:w="2268" w:type="dxa"/>
                    <w:gridSpan w:val="3"/>
                    <w:shd w:val="clear" w:color="auto" w:fill="auto"/>
                    <w:vAlign w:val="center"/>
                  </w:tcPr>
                  <w:p w:rsidR="002C51CC" w:rsidRDefault="002C51CC" w:rsidP="002C51CC">
                    <w:pPr>
                      <w:jc w:val="center"/>
                      <w:rPr>
                        <w:color w:val="008000"/>
                        <w:szCs w:val="21"/>
                      </w:rPr>
                    </w:pPr>
                    <w:r>
                      <w:rPr>
                        <w:rFonts w:hint="eastAsia"/>
                        <w:szCs w:val="21"/>
                      </w:rPr>
                      <w:t>种类</w:t>
                    </w:r>
                  </w:p>
                </w:tc>
              </w:sdtContent>
            </w:sdt>
            <w:sdt>
              <w:sdtPr>
                <w:tag w:val="_PLD_7f8ec6251e234192b411b34b07ccd732"/>
                <w:id w:val="518670196"/>
                <w:lock w:val="sdtLocked"/>
              </w:sdtPr>
              <w:sdtEndPr/>
              <w:sdtContent>
                <w:tc>
                  <w:tcPr>
                    <w:tcW w:w="2077" w:type="dxa"/>
                    <w:gridSpan w:val="2"/>
                    <w:shd w:val="clear" w:color="auto" w:fill="auto"/>
                    <w:vAlign w:val="center"/>
                  </w:tcPr>
                  <w:p w:rsidR="002C51CC" w:rsidRDefault="002C51CC" w:rsidP="002C51CC">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479118334"/>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昆明钢铁控股有限公司</w:t>
                    </w:r>
                  </w:p>
                </w:tc>
                <w:tc>
                  <w:tcPr>
                    <w:tcW w:w="2268" w:type="dxa"/>
                    <w:gridSpan w:val="2"/>
                    <w:shd w:val="clear" w:color="auto" w:fill="auto"/>
                    <w:vAlign w:val="center"/>
                  </w:tcPr>
                  <w:p w:rsidR="002C51CC" w:rsidRDefault="002C51CC" w:rsidP="002C51CC">
                    <w:pPr>
                      <w:jc w:val="center"/>
                      <w:rPr>
                        <w:sz w:val="24"/>
                      </w:rPr>
                    </w:pPr>
                    <w:r>
                      <w:t>595,841,429</w:t>
                    </w:r>
                  </w:p>
                </w:tc>
                <w:sdt>
                  <w:sdtPr>
                    <w:rPr>
                      <w:bCs/>
                      <w:szCs w:val="21"/>
                    </w:rPr>
                    <w:alias w:val="前十名无限售条件股东期末持有流通股的种类"/>
                    <w:tag w:val="_GBC_5d0d3dfc3b8545ce906ab8a21728fb94"/>
                    <w:id w:val="211301570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595,841,429</w:t>
                    </w:r>
                  </w:p>
                </w:tc>
              </w:tr>
            </w:sdtContent>
          </w:sdt>
          <w:sdt>
            <w:sdtPr>
              <w:rPr>
                <w:szCs w:val="21"/>
              </w:rPr>
              <w:alias w:val="前十名无限售条件股东持股情况"/>
              <w:tag w:val="_GBC_d4835fea183942b8823bf8913d1f2f26"/>
              <w:id w:val="-218592215"/>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云天化集团有限责任公司</w:t>
                    </w:r>
                  </w:p>
                </w:tc>
                <w:tc>
                  <w:tcPr>
                    <w:tcW w:w="2268" w:type="dxa"/>
                    <w:gridSpan w:val="2"/>
                    <w:shd w:val="clear" w:color="auto" w:fill="auto"/>
                    <w:vAlign w:val="center"/>
                  </w:tcPr>
                  <w:p w:rsidR="002C51CC" w:rsidRDefault="002C51CC" w:rsidP="002C51CC">
                    <w:pPr>
                      <w:jc w:val="center"/>
                      <w:rPr>
                        <w:sz w:val="24"/>
                      </w:rPr>
                    </w:pPr>
                    <w:r>
                      <w:t>102,083,000</w:t>
                    </w:r>
                  </w:p>
                </w:tc>
                <w:sdt>
                  <w:sdtPr>
                    <w:rPr>
                      <w:bCs/>
                      <w:szCs w:val="21"/>
                    </w:rPr>
                    <w:alias w:val="前十名无限售条件股东期末持有流通股的种类"/>
                    <w:tag w:val="_GBC_5d0d3dfc3b8545ce906ab8a21728fb94"/>
                    <w:id w:val="132030675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102,083,000</w:t>
                    </w:r>
                  </w:p>
                </w:tc>
              </w:tr>
            </w:sdtContent>
          </w:sdt>
          <w:sdt>
            <w:sdtPr>
              <w:rPr>
                <w:szCs w:val="21"/>
              </w:rPr>
              <w:alias w:val="前十名无限售条件股东持股情况"/>
              <w:tag w:val="_GBC_d4835fea183942b8823bf8913d1f2f26"/>
              <w:id w:val="-1637879328"/>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徐开东</w:t>
                    </w:r>
                  </w:p>
                </w:tc>
                <w:tc>
                  <w:tcPr>
                    <w:tcW w:w="2268" w:type="dxa"/>
                    <w:gridSpan w:val="2"/>
                    <w:shd w:val="clear" w:color="auto" w:fill="auto"/>
                    <w:vAlign w:val="center"/>
                  </w:tcPr>
                  <w:p w:rsidR="002C51CC" w:rsidRDefault="002C51CC" w:rsidP="002C51CC">
                    <w:pPr>
                      <w:jc w:val="center"/>
                      <w:rPr>
                        <w:sz w:val="24"/>
                      </w:rPr>
                    </w:pPr>
                    <w:r>
                      <w:t>13,143,700</w:t>
                    </w:r>
                  </w:p>
                </w:tc>
                <w:sdt>
                  <w:sdtPr>
                    <w:rPr>
                      <w:bCs/>
                      <w:szCs w:val="21"/>
                    </w:rPr>
                    <w:alias w:val="前十名无限售条件股东期末持有流通股的种类"/>
                    <w:tag w:val="_GBC_5d0d3dfc3b8545ce906ab8a21728fb94"/>
                    <w:id w:val="175023630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13,143,700</w:t>
                    </w:r>
                  </w:p>
                </w:tc>
              </w:tr>
            </w:sdtContent>
          </w:sdt>
          <w:sdt>
            <w:sdtPr>
              <w:rPr>
                <w:szCs w:val="21"/>
              </w:rPr>
              <w:alias w:val="前十名无限售条件股东持股情况"/>
              <w:tag w:val="_GBC_d4835fea183942b8823bf8913d1f2f26"/>
              <w:id w:val="138849648"/>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中国银行股份有限公司－招商中证煤炭等</w:t>
                    </w:r>
                    <w:proofErr w:type="gramStart"/>
                    <w:r>
                      <w:t>权指数</w:t>
                    </w:r>
                    <w:proofErr w:type="gramEnd"/>
                    <w:r>
                      <w:t>分级证券投资基金</w:t>
                    </w:r>
                  </w:p>
                </w:tc>
                <w:tc>
                  <w:tcPr>
                    <w:tcW w:w="2268" w:type="dxa"/>
                    <w:gridSpan w:val="2"/>
                    <w:shd w:val="clear" w:color="auto" w:fill="auto"/>
                    <w:vAlign w:val="center"/>
                  </w:tcPr>
                  <w:p w:rsidR="002C51CC" w:rsidRDefault="002C51CC" w:rsidP="002C51CC">
                    <w:pPr>
                      <w:jc w:val="center"/>
                      <w:rPr>
                        <w:sz w:val="24"/>
                      </w:rPr>
                    </w:pPr>
                    <w:r>
                      <w:t>6,468,766</w:t>
                    </w:r>
                  </w:p>
                </w:tc>
                <w:sdt>
                  <w:sdtPr>
                    <w:rPr>
                      <w:bCs/>
                      <w:szCs w:val="21"/>
                    </w:rPr>
                    <w:alias w:val="前十名无限售条件股东期末持有流通股的种类"/>
                    <w:tag w:val="_GBC_5d0d3dfc3b8545ce906ab8a21728fb94"/>
                    <w:id w:val="213481685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6,468,766</w:t>
                    </w:r>
                  </w:p>
                </w:tc>
              </w:tr>
            </w:sdtContent>
          </w:sdt>
          <w:sdt>
            <w:sdtPr>
              <w:rPr>
                <w:szCs w:val="21"/>
              </w:rPr>
              <w:alias w:val="前十名无限售条件股东持股情况"/>
              <w:tag w:val="_GBC_d4835fea183942b8823bf8913d1f2f26"/>
              <w:id w:val="1170208539"/>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邓祥玉</w:t>
                    </w:r>
                  </w:p>
                </w:tc>
                <w:tc>
                  <w:tcPr>
                    <w:tcW w:w="2268" w:type="dxa"/>
                    <w:gridSpan w:val="2"/>
                    <w:shd w:val="clear" w:color="auto" w:fill="auto"/>
                    <w:vAlign w:val="center"/>
                  </w:tcPr>
                  <w:p w:rsidR="002C51CC" w:rsidRDefault="002C51CC" w:rsidP="002C51CC">
                    <w:pPr>
                      <w:jc w:val="center"/>
                      <w:rPr>
                        <w:sz w:val="24"/>
                      </w:rPr>
                    </w:pPr>
                    <w:r>
                      <w:t>1,918,018</w:t>
                    </w:r>
                  </w:p>
                </w:tc>
                <w:sdt>
                  <w:sdtPr>
                    <w:rPr>
                      <w:bCs/>
                      <w:szCs w:val="21"/>
                    </w:rPr>
                    <w:alias w:val="前十名无限售条件股东期末持有流通股的种类"/>
                    <w:tag w:val="_GBC_5d0d3dfc3b8545ce906ab8a21728fb94"/>
                    <w:id w:val="3405969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1,918,018</w:t>
                    </w:r>
                  </w:p>
                </w:tc>
              </w:tr>
            </w:sdtContent>
          </w:sdt>
          <w:sdt>
            <w:sdtPr>
              <w:rPr>
                <w:szCs w:val="21"/>
              </w:rPr>
              <w:alias w:val="前十名无限售条件股东持股情况"/>
              <w:tag w:val="_GBC_d4835fea183942b8823bf8913d1f2f26"/>
              <w:id w:val="-2042882660"/>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proofErr w:type="gramStart"/>
                    <w:r>
                      <w:t>董雪勇</w:t>
                    </w:r>
                    <w:proofErr w:type="gramEnd"/>
                  </w:p>
                </w:tc>
                <w:tc>
                  <w:tcPr>
                    <w:tcW w:w="2268" w:type="dxa"/>
                    <w:gridSpan w:val="2"/>
                    <w:shd w:val="clear" w:color="auto" w:fill="auto"/>
                    <w:vAlign w:val="center"/>
                  </w:tcPr>
                  <w:p w:rsidR="002C51CC" w:rsidRDefault="002C51CC" w:rsidP="002C51CC">
                    <w:pPr>
                      <w:jc w:val="center"/>
                      <w:rPr>
                        <w:sz w:val="24"/>
                      </w:rPr>
                    </w:pPr>
                    <w:r>
                      <w:t>1,768,248</w:t>
                    </w:r>
                  </w:p>
                </w:tc>
                <w:sdt>
                  <w:sdtPr>
                    <w:rPr>
                      <w:bCs/>
                      <w:szCs w:val="21"/>
                    </w:rPr>
                    <w:alias w:val="前十名无限售条件股东期末持有流通股的种类"/>
                    <w:tag w:val="_GBC_5d0d3dfc3b8545ce906ab8a21728fb94"/>
                    <w:id w:val="83041420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1,768,248</w:t>
                    </w:r>
                  </w:p>
                </w:tc>
              </w:tr>
            </w:sdtContent>
          </w:sdt>
          <w:sdt>
            <w:sdtPr>
              <w:rPr>
                <w:szCs w:val="21"/>
              </w:rPr>
              <w:alias w:val="前十名无限售条件股东持股情况"/>
              <w:tag w:val="_GBC_d4835fea183942b8823bf8913d1f2f26"/>
              <w:id w:val="-973439831"/>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中国国际金融香港资产管理有限公司－客户资金2</w:t>
                    </w:r>
                  </w:p>
                </w:tc>
                <w:tc>
                  <w:tcPr>
                    <w:tcW w:w="2268" w:type="dxa"/>
                    <w:gridSpan w:val="2"/>
                    <w:shd w:val="clear" w:color="auto" w:fill="auto"/>
                    <w:vAlign w:val="center"/>
                  </w:tcPr>
                  <w:p w:rsidR="002C51CC" w:rsidRDefault="002C51CC" w:rsidP="002C51CC">
                    <w:pPr>
                      <w:jc w:val="center"/>
                      <w:rPr>
                        <w:sz w:val="24"/>
                      </w:rPr>
                    </w:pPr>
                    <w:r>
                      <w:t>1,643,700</w:t>
                    </w:r>
                  </w:p>
                </w:tc>
                <w:sdt>
                  <w:sdtPr>
                    <w:rPr>
                      <w:bCs/>
                      <w:szCs w:val="21"/>
                    </w:rPr>
                    <w:alias w:val="前十名无限售条件股东期末持有流通股的种类"/>
                    <w:tag w:val="_GBC_5d0d3dfc3b8545ce906ab8a21728fb94"/>
                    <w:id w:val="153885904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1,643,700</w:t>
                    </w:r>
                  </w:p>
                </w:tc>
              </w:tr>
            </w:sdtContent>
          </w:sdt>
          <w:sdt>
            <w:sdtPr>
              <w:rPr>
                <w:szCs w:val="21"/>
              </w:rPr>
              <w:alias w:val="前十名无限售条件股东持股情况"/>
              <w:tag w:val="_GBC_d4835fea183942b8823bf8913d1f2f26"/>
              <w:id w:val="548654727"/>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王爱平</w:t>
                    </w:r>
                  </w:p>
                </w:tc>
                <w:tc>
                  <w:tcPr>
                    <w:tcW w:w="2268" w:type="dxa"/>
                    <w:gridSpan w:val="2"/>
                    <w:shd w:val="clear" w:color="auto" w:fill="auto"/>
                    <w:vAlign w:val="center"/>
                  </w:tcPr>
                  <w:p w:rsidR="002C51CC" w:rsidRDefault="002C51CC" w:rsidP="002C51CC">
                    <w:pPr>
                      <w:jc w:val="center"/>
                      <w:rPr>
                        <w:sz w:val="24"/>
                      </w:rPr>
                    </w:pPr>
                    <w:r>
                      <w:t>1,512,700</w:t>
                    </w:r>
                  </w:p>
                </w:tc>
                <w:sdt>
                  <w:sdtPr>
                    <w:rPr>
                      <w:bCs/>
                      <w:szCs w:val="21"/>
                    </w:rPr>
                    <w:alias w:val="前十名无限售条件股东期末持有流通股的种类"/>
                    <w:tag w:val="_GBC_5d0d3dfc3b8545ce906ab8a21728fb94"/>
                    <w:id w:val="-108699903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1,512,700</w:t>
                    </w:r>
                  </w:p>
                </w:tc>
              </w:tr>
            </w:sdtContent>
          </w:sdt>
          <w:sdt>
            <w:sdtPr>
              <w:rPr>
                <w:szCs w:val="21"/>
              </w:rPr>
              <w:alias w:val="前十名无限售条件股东持股情况"/>
              <w:tag w:val="_GBC_d4835fea183942b8823bf8913d1f2f26"/>
              <w:id w:val="-286898047"/>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林强</w:t>
                    </w:r>
                  </w:p>
                </w:tc>
                <w:tc>
                  <w:tcPr>
                    <w:tcW w:w="2268" w:type="dxa"/>
                    <w:gridSpan w:val="2"/>
                    <w:shd w:val="clear" w:color="auto" w:fill="auto"/>
                    <w:vAlign w:val="center"/>
                  </w:tcPr>
                  <w:p w:rsidR="002C51CC" w:rsidRDefault="002C51CC" w:rsidP="002C51CC">
                    <w:pPr>
                      <w:jc w:val="center"/>
                      <w:rPr>
                        <w:sz w:val="24"/>
                      </w:rPr>
                    </w:pPr>
                    <w:r>
                      <w:t>1,243,000</w:t>
                    </w:r>
                  </w:p>
                </w:tc>
                <w:sdt>
                  <w:sdtPr>
                    <w:rPr>
                      <w:bCs/>
                      <w:szCs w:val="21"/>
                    </w:rPr>
                    <w:alias w:val="前十名无限售条件股东期末持有流通股的种类"/>
                    <w:tag w:val="_GBC_5d0d3dfc3b8545ce906ab8a21728fb94"/>
                    <w:id w:val="195574526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1,243,000</w:t>
                    </w:r>
                  </w:p>
                </w:tc>
              </w:tr>
            </w:sdtContent>
          </w:sdt>
          <w:sdt>
            <w:sdtPr>
              <w:rPr>
                <w:szCs w:val="21"/>
              </w:rPr>
              <w:alias w:val="前十名无限售条件股东持股情况"/>
              <w:tag w:val="_GBC_d4835fea183942b8823bf8913d1f2f26"/>
              <w:id w:val="823316298"/>
              <w:lock w:val="sdtLocked"/>
            </w:sdtPr>
            <w:sdtEndPr/>
            <w:sdtContent>
              <w:tr w:rsidR="002C51CC" w:rsidTr="002C51CC">
                <w:trPr>
                  <w:cantSplit/>
                  <w:jc w:val="center"/>
                </w:trPr>
                <w:tc>
                  <w:tcPr>
                    <w:tcW w:w="3735" w:type="dxa"/>
                    <w:gridSpan w:val="2"/>
                    <w:shd w:val="clear" w:color="auto" w:fill="auto"/>
                    <w:vAlign w:val="center"/>
                  </w:tcPr>
                  <w:p w:rsidR="002C51CC" w:rsidRDefault="002C51CC" w:rsidP="002C51CC">
                    <w:pPr>
                      <w:jc w:val="center"/>
                      <w:rPr>
                        <w:szCs w:val="21"/>
                      </w:rPr>
                    </w:pPr>
                    <w:r>
                      <w:t>胡志刚</w:t>
                    </w:r>
                  </w:p>
                </w:tc>
                <w:tc>
                  <w:tcPr>
                    <w:tcW w:w="2268" w:type="dxa"/>
                    <w:gridSpan w:val="2"/>
                    <w:shd w:val="clear" w:color="auto" w:fill="auto"/>
                    <w:vAlign w:val="center"/>
                  </w:tcPr>
                  <w:p w:rsidR="002C51CC" w:rsidRDefault="002C51CC" w:rsidP="002C51CC">
                    <w:pPr>
                      <w:jc w:val="center"/>
                      <w:rPr>
                        <w:sz w:val="24"/>
                      </w:rPr>
                    </w:pPr>
                    <w:r>
                      <w:t>1,240,700</w:t>
                    </w:r>
                  </w:p>
                </w:tc>
                <w:sdt>
                  <w:sdtPr>
                    <w:rPr>
                      <w:bCs/>
                      <w:szCs w:val="21"/>
                    </w:rPr>
                    <w:alias w:val="前十名无限售条件股东期末持有流通股的种类"/>
                    <w:tag w:val="_GBC_5d0d3dfc3b8545ce906ab8a21728fb94"/>
                    <w:id w:val="-74387502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2268" w:type="dxa"/>
                        <w:gridSpan w:val="3"/>
                        <w:shd w:val="clear" w:color="auto" w:fill="auto"/>
                        <w:vAlign w:val="center"/>
                      </w:tcPr>
                      <w:p w:rsidR="002C51CC" w:rsidRDefault="002C51CC" w:rsidP="002C51CC">
                        <w:pPr>
                          <w:jc w:val="center"/>
                          <w:rPr>
                            <w:bCs/>
                            <w:szCs w:val="21"/>
                          </w:rPr>
                        </w:pPr>
                        <w:r>
                          <w:rPr>
                            <w:bCs/>
                            <w:szCs w:val="21"/>
                          </w:rPr>
                          <w:t>人民币普通股</w:t>
                        </w:r>
                      </w:p>
                    </w:tc>
                  </w:sdtContent>
                </w:sdt>
                <w:tc>
                  <w:tcPr>
                    <w:tcW w:w="2077" w:type="dxa"/>
                    <w:gridSpan w:val="2"/>
                    <w:shd w:val="clear" w:color="auto" w:fill="auto"/>
                    <w:vAlign w:val="center"/>
                  </w:tcPr>
                  <w:p w:rsidR="002C51CC" w:rsidRDefault="002C51CC" w:rsidP="002C51CC">
                    <w:pPr>
                      <w:jc w:val="center"/>
                      <w:rPr>
                        <w:szCs w:val="21"/>
                      </w:rPr>
                    </w:pPr>
                    <w:r>
                      <w:t>1,240,700</w:t>
                    </w:r>
                  </w:p>
                </w:tc>
              </w:tr>
            </w:sdtContent>
          </w:sdt>
          <w:tr w:rsidR="002C51CC" w:rsidTr="002C51CC">
            <w:trPr>
              <w:cantSplit/>
              <w:jc w:val="center"/>
            </w:trPr>
            <w:tc>
              <w:tcPr>
                <w:tcW w:w="3735" w:type="dxa"/>
                <w:gridSpan w:val="2"/>
                <w:shd w:val="clear" w:color="auto" w:fill="auto"/>
                <w:vAlign w:val="center"/>
              </w:tcPr>
              <w:sdt>
                <w:sdtPr>
                  <w:rPr>
                    <w:rFonts w:hint="eastAsia"/>
                  </w:rPr>
                  <w:tag w:val="_PLD_4b46a710569e470996b1037551fc02bf"/>
                  <w:id w:val="-1289974378"/>
                  <w:lock w:val="sdtLocked"/>
                </w:sdtPr>
                <w:sdtEndPr/>
                <w:sdtContent>
                  <w:p w:rsidR="002C51CC" w:rsidRDefault="002C51CC" w:rsidP="002C51CC">
                    <w:pPr>
                      <w:jc w:val="center"/>
                      <w:rPr>
                        <w:szCs w:val="21"/>
                      </w:rPr>
                    </w:pPr>
                    <w:r>
                      <w:rPr>
                        <w:rFonts w:hint="eastAsia"/>
                      </w:rPr>
                      <w:t>前十名股东中回购专户情况说明</w:t>
                    </w:r>
                  </w:p>
                </w:sdtContent>
              </w:sdt>
            </w:tc>
            <w:tc>
              <w:tcPr>
                <w:tcW w:w="6613" w:type="dxa"/>
                <w:gridSpan w:val="7"/>
                <w:shd w:val="clear" w:color="auto" w:fill="auto"/>
                <w:vAlign w:val="center"/>
              </w:tcPr>
              <w:p w:rsidR="002C51CC" w:rsidRPr="003D0238" w:rsidRDefault="002C51CC" w:rsidP="002C51CC">
                <w:pPr>
                  <w:jc w:val="center"/>
                  <w:rPr>
                    <w:szCs w:val="21"/>
                  </w:rPr>
                </w:pPr>
                <w:r w:rsidRPr="003D0238">
                  <w:rPr>
                    <w:szCs w:val="21"/>
                  </w:rPr>
                  <w:t>不适用</w:t>
                </w:r>
              </w:p>
            </w:tc>
          </w:tr>
          <w:tr w:rsidR="002C51CC" w:rsidTr="002C51CC">
            <w:trPr>
              <w:cantSplit/>
              <w:jc w:val="center"/>
            </w:trPr>
            <w:tc>
              <w:tcPr>
                <w:tcW w:w="3735" w:type="dxa"/>
                <w:gridSpan w:val="2"/>
                <w:shd w:val="clear" w:color="auto" w:fill="auto"/>
                <w:vAlign w:val="center"/>
              </w:tcPr>
              <w:sdt>
                <w:sdtPr>
                  <w:rPr>
                    <w:szCs w:val="21"/>
                  </w:rPr>
                  <w:tag w:val="_PLD_bc2af940e93042a39994415f0e50380a"/>
                  <w:id w:val="290263581"/>
                  <w:lock w:val="sdtLocked"/>
                </w:sdtPr>
                <w:sdtEndPr/>
                <w:sdtContent>
                  <w:p w:rsidR="002C51CC" w:rsidRDefault="002C51CC" w:rsidP="002C51CC">
                    <w:pPr>
                      <w:jc w:val="center"/>
                    </w:pPr>
                    <w:r>
                      <w:rPr>
                        <w:szCs w:val="21"/>
                      </w:rPr>
                      <w:t>上述股东</w:t>
                    </w:r>
                    <w:r>
                      <w:rPr>
                        <w:rFonts w:hint="eastAsia"/>
                        <w:szCs w:val="21"/>
                      </w:rPr>
                      <w:t>委托表决权、受托表决权、放弃表决权</w:t>
                    </w:r>
                    <w:r>
                      <w:rPr>
                        <w:szCs w:val="21"/>
                      </w:rPr>
                      <w:t>的说明</w:t>
                    </w:r>
                  </w:p>
                </w:sdtContent>
              </w:sdt>
            </w:tc>
            <w:tc>
              <w:tcPr>
                <w:tcW w:w="6613" w:type="dxa"/>
                <w:gridSpan w:val="7"/>
                <w:shd w:val="clear" w:color="auto" w:fill="auto"/>
                <w:vAlign w:val="center"/>
              </w:tcPr>
              <w:p w:rsidR="002C51CC" w:rsidRDefault="002C51CC" w:rsidP="002C51CC">
                <w:pPr>
                  <w:jc w:val="center"/>
                  <w:rPr>
                    <w:szCs w:val="21"/>
                  </w:rPr>
                </w:pPr>
                <w:r>
                  <w:rPr>
                    <w:szCs w:val="21"/>
                  </w:rPr>
                  <w:t>不适用</w:t>
                </w:r>
              </w:p>
            </w:tc>
          </w:tr>
          <w:tr w:rsidR="002C51CC" w:rsidTr="002C51CC">
            <w:trPr>
              <w:cantSplit/>
              <w:jc w:val="center"/>
            </w:trPr>
            <w:sdt>
              <w:sdtPr>
                <w:tag w:val="_PLD_7013809d29cf4718a9bcc3305f3a2fcd"/>
                <w:id w:val="617335451"/>
                <w:lock w:val="sdtLocked"/>
              </w:sdtPr>
              <w:sdtEndPr/>
              <w:sdtContent>
                <w:tc>
                  <w:tcPr>
                    <w:tcW w:w="3735" w:type="dxa"/>
                    <w:gridSpan w:val="2"/>
                    <w:shd w:val="clear" w:color="auto" w:fill="auto"/>
                    <w:vAlign w:val="center"/>
                  </w:tcPr>
                  <w:p w:rsidR="002C51CC" w:rsidRDefault="002C51CC" w:rsidP="002C51CC">
                    <w:pPr>
                      <w:jc w:val="center"/>
                      <w:rPr>
                        <w:szCs w:val="21"/>
                      </w:rPr>
                    </w:pPr>
                    <w:r>
                      <w:rPr>
                        <w:szCs w:val="21"/>
                      </w:rPr>
                      <w:t>上述股东关联关系或一致行动的说明</w:t>
                    </w:r>
                  </w:p>
                </w:tc>
              </w:sdtContent>
            </w:sdt>
            <w:tc>
              <w:tcPr>
                <w:tcW w:w="6613" w:type="dxa"/>
                <w:gridSpan w:val="7"/>
                <w:shd w:val="clear" w:color="auto" w:fill="auto"/>
                <w:vAlign w:val="center"/>
              </w:tcPr>
              <w:p w:rsidR="002C51CC" w:rsidRDefault="002C51CC" w:rsidP="0096680E">
                <w:pPr>
                  <w:rPr>
                    <w:szCs w:val="21"/>
                  </w:rPr>
                </w:pPr>
                <w:r w:rsidRPr="00BB2ABD">
                  <w:rPr>
                    <w:rFonts w:hint="eastAsia"/>
                    <w:szCs w:val="21"/>
                  </w:rPr>
                  <w:t>前十名股东之间、前十名无限</w:t>
                </w:r>
                <w:proofErr w:type="gramStart"/>
                <w:r w:rsidRPr="00BB2ABD">
                  <w:rPr>
                    <w:rFonts w:hint="eastAsia"/>
                    <w:szCs w:val="21"/>
                  </w:rPr>
                  <w:t>售条件</w:t>
                </w:r>
                <w:proofErr w:type="gramEnd"/>
                <w:r w:rsidRPr="00BB2ABD">
                  <w:rPr>
                    <w:rFonts w:hint="eastAsia"/>
                    <w:szCs w:val="21"/>
                  </w:rPr>
                  <w:t>股东之间，公司确认控股股东昆明钢铁控股有限公司和法人股东云天化集团有限责任公司与其他股东之间不存在关联关系，也不是一致行动人，其他股东之间未知其是否存在关联关系或是否一致行动人</w:t>
                </w:r>
                <w:r w:rsidRPr="00BB2ABD">
                  <w:rPr>
                    <w:szCs w:val="21"/>
                  </w:rPr>
                  <w:t>。</w:t>
                </w:r>
              </w:p>
            </w:tc>
          </w:tr>
          <w:tr w:rsidR="002C51CC" w:rsidTr="002C51CC">
            <w:trPr>
              <w:cantSplit/>
              <w:jc w:val="center"/>
            </w:trPr>
            <w:sdt>
              <w:sdtPr>
                <w:tag w:val="_PLD_03a6639ad7fb4ac1a2cd145fe333146e"/>
                <w:id w:val="-125006131"/>
                <w:lock w:val="sdtLocked"/>
              </w:sdtPr>
              <w:sdtEndPr/>
              <w:sdtContent>
                <w:tc>
                  <w:tcPr>
                    <w:tcW w:w="3735" w:type="dxa"/>
                    <w:gridSpan w:val="2"/>
                    <w:shd w:val="clear" w:color="auto" w:fill="auto"/>
                    <w:vAlign w:val="center"/>
                  </w:tcPr>
                  <w:p w:rsidR="002C51CC" w:rsidRDefault="002C51CC" w:rsidP="002C51CC">
                    <w:pPr>
                      <w:jc w:val="center"/>
                      <w:rPr>
                        <w:szCs w:val="21"/>
                      </w:rPr>
                    </w:pPr>
                    <w:r>
                      <w:rPr>
                        <w:rFonts w:hint="eastAsia"/>
                        <w:szCs w:val="21"/>
                      </w:rPr>
                      <w:t>表决权恢复的优先股股东及持股数量的说明</w:t>
                    </w:r>
                  </w:p>
                </w:tc>
              </w:sdtContent>
            </w:sdt>
            <w:tc>
              <w:tcPr>
                <w:tcW w:w="6613" w:type="dxa"/>
                <w:gridSpan w:val="7"/>
                <w:shd w:val="clear" w:color="auto" w:fill="auto"/>
                <w:vAlign w:val="center"/>
              </w:tcPr>
              <w:p w:rsidR="002C51CC" w:rsidRDefault="002C51CC" w:rsidP="002C51CC">
                <w:pPr>
                  <w:jc w:val="center"/>
                  <w:rPr>
                    <w:szCs w:val="21"/>
                  </w:rPr>
                </w:pPr>
                <w:r>
                  <w:rPr>
                    <w:szCs w:val="21"/>
                  </w:rPr>
                  <w:t>不适用</w:t>
                </w:r>
              </w:p>
            </w:tc>
          </w:tr>
        </w:tbl>
        <w:p w:rsidR="00F65489" w:rsidRDefault="00F65489"/>
        <w:p w:rsidR="0009252D" w:rsidRDefault="00C540F1">
          <w:pPr>
            <w:rPr>
              <w:szCs w:val="21"/>
            </w:rPr>
          </w:pPr>
          <w:r>
            <w:rPr>
              <w:szCs w:val="21"/>
            </w:rPr>
            <w:t>前十名有限</w:t>
          </w:r>
          <w:proofErr w:type="gramStart"/>
          <w:r>
            <w:rPr>
              <w:szCs w:val="21"/>
            </w:rPr>
            <w:t>售条件</w:t>
          </w:r>
          <w:proofErr w:type="gramEnd"/>
          <w:r>
            <w:rPr>
              <w:szCs w:val="21"/>
            </w:rPr>
            <w:t>股东持股数量及限售条件</w:t>
          </w:r>
        </w:p>
        <w:sdt>
          <w:sdtPr>
            <w:rPr>
              <w:bCs/>
              <w:szCs w:val="21"/>
            </w:rPr>
            <w:alias w:val="是否适用：前十名有限售条件股东持股数量及限售条件[双击切换]"/>
            <w:tag w:val="_GBC_681c25d581914cb19d4b007c00511b6a"/>
            <w:id w:val="-1625848119"/>
            <w:lock w:val="sdtLocked"/>
            <w:placeholder>
              <w:docPart w:val="GBC22222222222222222222222222222"/>
            </w:placeholder>
          </w:sdtPr>
          <w:sdtEndPr/>
          <w:sdtContent>
            <w:p w:rsidR="0009252D" w:rsidRDefault="0009252D" w:rsidP="004E036A">
              <w:pPr>
                <w:rPr>
                  <w:szCs w:val="21"/>
                </w:rPr>
              </w:pPr>
              <w:r>
                <w:rPr>
                  <w:bCs/>
                  <w:szCs w:val="21"/>
                </w:rPr>
                <w:fldChar w:fldCharType="begin"/>
              </w:r>
              <w:r w:rsidR="004E036A">
                <w:rPr>
                  <w:bCs/>
                  <w:szCs w:val="21"/>
                </w:rPr>
                <w:instrText xml:space="preserve"> MACROBUTTON  SnrToggleCheckbox □适用 </w:instrText>
              </w:r>
              <w:r>
                <w:rPr>
                  <w:bCs/>
                  <w:szCs w:val="21"/>
                </w:rPr>
                <w:fldChar w:fldCharType="end"/>
              </w:r>
              <w:r>
                <w:rPr>
                  <w:bCs/>
                  <w:szCs w:val="21"/>
                </w:rPr>
                <w:fldChar w:fldCharType="begin"/>
              </w:r>
              <w:r w:rsidR="004E036A">
                <w:rPr>
                  <w:bCs/>
                  <w:szCs w:val="21"/>
                </w:rPr>
                <w:instrText xml:space="preserve"> MACROBUTTON  SnrToggleCheckbox √不适用 </w:instrText>
              </w:r>
              <w:r>
                <w:rPr>
                  <w:bCs/>
                  <w:szCs w:val="21"/>
                </w:rPr>
                <w:fldChar w:fldCharType="end"/>
              </w:r>
            </w:p>
          </w:sdtContent>
        </w:sdt>
      </w:sdtContent>
    </w:sdt>
    <w:p w:rsidR="0009252D" w:rsidRDefault="0009252D">
      <w:bookmarkStart w:id="54" w:name="_Toc342059487"/>
      <w:bookmarkStart w:id="55" w:name="_Toc342566000"/>
    </w:p>
    <w:sdt>
      <w:sdtPr>
        <w:rPr>
          <w:rFonts w:ascii="宋体" w:hAnsi="宋体" w:cs="宋体"/>
          <w:b w:val="0"/>
          <w:bCs w:val="0"/>
          <w:kern w:val="0"/>
          <w:szCs w:val="22"/>
        </w:rPr>
        <w:alias w:val="模块:战略投资者或一般法人因配售新股成为前10名股东"/>
        <w:tag w:val="_GBC_e978a717352b4bf6852a761b15c1e95b"/>
        <w:id w:val="-423872711"/>
        <w:lock w:val="sdtLocked"/>
        <w:placeholder>
          <w:docPart w:val="GBC22222222222222222222222222222"/>
        </w:placeholder>
      </w:sdtPr>
      <w:sdtEndPr>
        <w:rPr>
          <w:szCs w:val="24"/>
        </w:rPr>
      </w:sdtEndPr>
      <w:sdtContent>
        <w:p w:rsidR="0009252D" w:rsidRDefault="00C540F1" w:rsidP="006D4EDB">
          <w:pPr>
            <w:pStyle w:val="3"/>
            <w:numPr>
              <w:ilvl w:val="1"/>
              <w:numId w:val="9"/>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828742448"/>
            <w:lock w:val="sdtLocked"/>
            <w:placeholder>
              <w:docPart w:val="GBC22222222222222222222222222222"/>
            </w:placeholder>
          </w:sdtPr>
          <w:sdtEndPr/>
          <w:sdtContent>
            <w:p w:rsidR="0009252D" w:rsidRDefault="0009252D" w:rsidP="004E036A">
              <w:r>
                <w:fldChar w:fldCharType="begin"/>
              </w:r>
              <w:r w:rsidR="004E036A">
                <w:instrText xml:space="preserve"> MACROBUTTON  SnrToggleCheckbox □适用 </w:instrText>
              </w:r>
              <w:r>
                <w:fldChar w:fldCharType="end"/>
              </w:r>
              <w:r>
                <w:fldChar w:fldCharType="begin"/>
              </w:r>
              <w:r w:rsidR="004E036A">
                <w:instrText xml:space="preserve"> MACROBUTTON  SnrToggleCheckbox √不适用 </w:instrText>
              </w:r>
              <w:r>
                <w:fldChar w:fldCharType="end"/>
              </w:r>
            </w:p>
          </w:sdtContent>
        </w:sdt>
      </w:sdtContent>
    </w:sdt>
    <w:p w:rsidR="0009252D" w:rsidRDefault="0009252D"/>
    <w:p w:rsidR="0009252D" w:rsidRDefault="00C540F1">
      <w:pPr>
        <w:pStyle w:val="2"/>
        <w:numPr>
          <w:ilvl w:val="0"/>
          <w:numId w:val="1"/>
        </w:numPr>
        <w:spacing w:line="360" w:lineRule="auto"/>
        <w:ind w:left="422" w:hanging="422"/>
        <w:rPr>
          <w:rFonts w:ascii="宋体" w:hAnsi="宋体"/>
        </w:rPr>
      </w:pPr>
      <w:bookmarkStart w:id="56" w:name="_Toc342057944"/>
      <w:bookmarkStart w:id="57" w:name="_Toc34256600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2091446670"/>
        <w:lock w:val="sdtLocked"/>
        <w:placeholder>
          <w:docPart w:val="GBC22222222222222222222222222222"/>
        </w:placeholder>
      </w:sdtPr>
      <w:sdtEndPr/>
      <w:sdtContent>
        <w:p w:rsidR="0009252D" w:rsidRDefault="00C540F1" w:rsidP="006D4EDB">
          <w:pPr>
            <w:pStyle w:val="3"/>
            <w:numPr>
              <w:ilvl w:val="2"/>
              <w:numId w:val="10"/>
            </w:numPr>
            <w:rPr>
              <w:rFonts w:ascii="宋体" w:hAnsi="宋体"/>
            </w:rPr>
          </w:pPr>
          <w:r>
            <w:rPr>
              <w:rFonts w:ascii="宋体" w:hAnsi="宋体"/>
            </w:rPr>
            <w:t>现任及报告</w:t>
          </w:r>
          <w:r w:rsidRPr="006647FE">
            <w:rPr>
              <w:rFonts w:ascii="宋体" w:hAnsi="宋体"/>
            </w:rPr>
            <w:t>期内离任董事、监事和高级管理人员持股</w:t>
          </w:r>
          <w:r>
            <w:rPr>
              <w:rFonts w:ascii="宋体" w:hAnsi="宋体"/>
            </w:rPr>
            <w:t>变动情况</w:t>
          </w:r>
        </w:p>
        <w:sdt>
          <w:sdtPr>
            <w:alias w:val="是否适用：董事、监事和高级管理人员持股变动[双击切换]"/>
            <w:tag w:val="_GBC_e4aa9f89c24b4cbb80c479762adcf568"/>
            <w:id w:val="-766854359"/>
            <w:lock w:val="sdtLocked"/>
            <w:placeholder>
              <w:docPart w:val="GBC22222222222222222222222222222"/>
            </w:placeholder>
          </w:sdtPr>
          <w:sdtEndPr/>
          <w:sdtContent>
            <w:p w:rsidR="0009252D" w:rsidRDefault="0009252D" w:rsidP="006647FE">
              <w:r>
                <w:fldChar w:fldCharType="begin"/>
              </w:r>
              <w:r w:rsidR="006647FE">
                <w:instrText xml:space="preserve"> MACROBUTTON  SnrToggleCheckbox □适用 </w:instrText>
              </w:r>
              <w:r>
                <w:fldChar w:fldCharType="end"/>
              </w:r>
              <w:r>
                <w:fldChar w:fldCharType="begin"/>
              </w:r>
              <w:r w:rsidR="006647FE">
                <w:instrText xml:space="preserve"> MACROBUTTON  SnrToggleCheckbox √不适用 </w:instrText>
              </w:r>
              <w:r>
                <w:fldChar w:fldCharType="end"/>
              </w:r>
            </w:p>
          </w:sdtContent>
        </w:sdt>
      </w:sdtContent>
    </w:sdt>
    <w:p w:rsidR="0009252D" w:rsidRDefault="0009252D"/>
    <w:sdt>
      <w:sdtPr>
        <w:alias w:val="模块:其它情况说明"/>
        <w:tag w:val="_SEC_ddbdd27d049d452a9d63bfa087a3f3c5"/>
        <w:id w:val="-300239521"/>
        <w:lock w:val="sdtLocked"/>
        <w:placeholder>
          <w:docPart w:val="GBC22222222222222222222222222222"/>
        </w:placeholder>
      </w:sdtPr>
      <w:sdtEndPr>
        <w:rPr>
          <w:rFonts w:hint="eastAsia"/>
        </w:rPr>
      </w:sdtEndPr>
      <w:sdtContent>
        <w:p w:rsidR="0009252D" w:rsidRDefault="00C540F1">
          <w:r>
            <w:t>其它情况说明</w:t>
          </w:r>
        </w:p>
        <w:sdt>
          <w:sdtPr>
            <w:alias w:val="是否适用：董事、监事 和高级管理人员持股变动及报酬情况其他情况说明[双击切换]"/>
            <w:tag w:val="_GBC_6604d619d6f94a81b12f8155637bb211"/>
            <w:id w:val="2026516068"/>
            <w:lock w:val="sdtLocked"/>
            <w:placeholder>
              <w:docPart w:val="GBC22222222222222222222222222222"/>
            </w:placeholder>
          </w:sdtPr>
          <w:sdtEndPr/>
          <w:sdtContent>
            <w:p w:rsidR="0009252D" w:rsidRDefault="0009252D" w:rsidP="009F6B72">
              <w:r>
                <w:fldChar w:fldCharType="begin"/>
              </w:r>
              <w:r w:rsidR="009F6B72">
                <w:instrText xml:space="preserve"> MACROBUTTON  SnrToggleCheckbox □适用 </w:instrText>
              </w:r>
              <w:r>
                <w:fldChar w:fldCharType="end"/>
              </w:r>
              <w:r>
                <w:fldChar w:fldCharType="begin"/>
              </w:r>
              <w:r w:rsidR="009F6B72">
                <w:instrText xml:space="preserve"> MACROBUTTON  SnrToggleCheckbox √不适用 </w:instrText>
              </w:r>
              <w:r>
                <w:fldChar w:fldCharType="end"/>
              </w:r>
            </w:p>
          </w:sdtContent>
        </w:sdt>
      </w:sdtContent>
    </w:sdt>
    <w:p w:rsidR="0009252D" w:rsidRDefault="0009252D"/>
    <w:bookmarkEnd w:id="57" w:displacedByCustomXml="next"/>
    <w:bookmarkEnd w:id="56" w:displacedByCustomXml="next"/>
    <w:bookmarkStart w:id="58" w:name="_Toc342566005" w:displacedByCustomXml="next"/>
    <w:bookmarkStart w:id="59"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97288707"/>
        <w:lock w:val="sdtLocked"/>
        <w:placeholder>
          <w:docPart w:val="GBC22222222222222222222222222222"/>
        </w:placeholder>
      </w:sdtPr>
      <w:sdtEndPr>
        <w:rPr>
          <w:rFonts w:hint="default"/>
          <w:color w:val="0000FF"/>
          <w:szCs w:val="21"/>
        </w:rPr>
      </w:sdtEndPr>
      <w:sdtContent>
        <w:p w:rsidR="0009252D" w:rsidRDefault="00C540F1" w:rsidP="006D4EDB">
          <w:pPr>
            <w:pStyle w:val="3"/>
            <w:numPr>
              <w:ilvl w:val="2"/>
              <w:numId w:val="10"/>
            </w:numPr>
            <w:rPr>
              <w:rFonts w:ascii="宋体" w:hAnsi="宋体"/>
            </w:rPr>
          </w:pPr>
          <w:r>
            <w:rPr>
              <w:rFonts w:ascii="宋体" w:hAnsi="宋体" w:hint="eastAsia"/>
            </w:rPr>
            <w:t>董事、监事、高级管理人员报告期内被授予的股权激励情况</w:t>
          </w:r>
          <w:bookmarkEnd w:id="59"/>
          <w:bookmarkEnd w:id="58"/>
        </w:p>
        <w:p w:rsidR="0009252D" w:rsidRDefault="00793BBB" w:rsidP="0031177B">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02105426"/>
              <w:lock w:val="sdtLocked"/>
              <w:placeholder>
                <w:docPart w:val="GBC22222222222222222222222222222"/>
              </w:placeholder>
            </w:sdtPr>
            <w:sdtEndPr/>
            <w:sdtContent>
              <w:r w:rsidR="0009252D">
                <w:rPr>
                  <w:szCs w:val="21"/>
                </w:rPr>
                <w:fldChar w:fldCharType="begin"/>
              </w:r>
              <w:r w:rsidR="0031177B">
                <w:rPr>
                  <w:szCs w:val="21"/>
                </w:rPr>
                <w:instrText>MACROBUTTON  SnrToggleCheckbox □适用</w:instrText>
              </w:r>
              <w:r w:rsidR="0009252D">
                <w:rPr>
                  <w:szCs w:val="21"/>
                </w:rPr>
                <w:fldChar w:fldCharType="end"/>
              </w:r>
              <w:r w:rsidR="0009252D">
                <w:rPr>
                  <w:szCs w:val="21"/>
                </w:rPr>
                <w:fldChar w:fldCharType="begin"/>
              </w:r>
              <w:r w:rsidR="0031177B">
                <w:rPr>
                  <w:szCs w:val="21"/>
                </w:rPr>
                <w:instrText xml:space="preserve"> MACROBUTTON  SnrToggleCheckbox √不适用 </w:instrText>
              </w:r>
              <w:r w:rsidR="0009252D">
                <w:rPr>
                  <w:szCs w:val="21"/>
                </w:rPr>
                <w:fldChar w:fldCharType="end"/>
              </w:r>
            </w:sdtContent>
          </w:sdt>
        </w:p>
      </w:sdtContent>
    </w:sdt>
    <w:p w:rsidR="0009252D" w:rsidRDefault="0009252D"/>
    <w:sdt>
      <w:sdtPr>
        <w:rPr>
          <w:rFonts w:ascii="宋体" w:hAnsi="宋体" w:cs="宋体" w:hint="eastAsia"/>
          <w:b w:val="0"/>
          <w:bCs w:val="0"/>
          <w:kern w:val="0"/>
          <w:szCs w:val="24"/>
        </w:rPr>
        <w:alias w:val="模块:其他董事、监事、高级管理人员和员工情况"/>
        <w:tag w:val="_SEC_a1a4d90699494886b231030a7c17645b"/>
        <w:id w:val="-847559360"/>
        <w:lock w:val="sdtLocked"/>
        <w:placeholder>
          <w:docPart w:val="GBC22222222222222222222222222222"/>
        </w:placeholder>
      </w:sdtPr>
      <w:sdtEndPr>
        <w:rPr>
          <w:rFonts w:hint="default"/>
        </w:rPr>
      </w:sdtEndPr>
      <w:sdtContent>
        <w:p w:rsidR="0009252D" w:rsidRDefault="00C540F1" w:rsidP="006D4EDB">
          <w:pPr>
            <w:pStyle w:val="3"/>
            <w:numPr>
              <w:ilvl w:val="2"/>
              <w:numId w:val="10"/>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773444097"/>
            <w:lock w:val="sdtLocked"/>
            <w:placeholder>
              <w:docPart w:val="GBC22222222222222222222222222222"/>
            </w:placeholder>
          </w:sdtPr>
          <w:sdtEndPr/>
          <w:sdtContent>
            <w:p w:rsidR="0031177B" w:rsidRDefault="0009252D" w:rsidP="0031177B">
              <w:r>
                <w:fldChar w:fldCharType="begin"/>
              </w:r>
              <w:r w:rsidR="0031177B">
                <w:instrText xml:space="preserve"> MACROBUTTON  SnrToggleCheckbox □适用 </w:instrText>
              </w:r>
              <w:r>
                <w:fldChar w:fldCharType="end"/>
              </w:r>
              <w:r>
                <w:fldChar w:fldCharType="begin"/>
              </w:r>
              <w:r w:rsidR="0031177B">
                <w:instrText xml:space="preserve"> MACROBUTTON  SnrToggleCheckbox √不适用 </w:instrText>
              </w:r>
              <w:r>
                <w:fldChar w:fldCharType="end"/>
              </w:r>
            </w:p>
          </w:sdtContent>
        </w:sdt>
        <w:p w:rsidR="0009252D" w:rsidRDefault="00793BBB"/>
      </w:sdtContent>
    </w:sdt>
    <w:bookmarkEnd w:id="54"/>
    <w:bookmarkEnd w:id="55"/>
    <w:p w:rsidR="0009252D" w:rsidRDefault="00C540F1">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027861542"/>
        <w:lock w:val="sdtLocked"/>
        <w:placeholder>
          <w:docPart w:val="GBC22222222222222222222222222222"/>
        </w:placeholder>
      </w:sdtPr>
      <w:sdtEndPr/>
      <w:sdtContent>
        <w:sdt>
          <w:sdtPr>
            <w:alias w:val="是否适用：控股股东及实际控制人变更情况[双击切换]"/>
            <w:tag w:val="_GBC_84ff369a3f714dbbbec5a13460906f4b"/>
            <w:id w:val="52594094"/>
            <w:lock w:val="sdtLocked"/>
            <w:placeholder>
              <w:docPart w:val="GBC22222222222222222222222222222"/>
            </w:placeholder>
          </w:sdtPr>
          <w:sdtEndPr/>
          <w:sdtContent>
            <w:p w:rsidR="0009252D" w:rsidRDefault="0009252D" w:rsidP="00B915E2">
              <w:r>
                <w:fldChar w:fldCharType="begin"/>
              </w:r>
              <w:r w:rsidR="00B915E2">
                <w:instrText xml:space="preserve"> MACROBUTTON  SnrToggleCheckbox □适用 </w:instrText>
              </w:r>
              <w:r>
                <w:fldChar w:fldCharType="end"/>
              </w:r>
              <w:r>
                <w:fldChar w:fldCharType="begin"/>
              </w:r>
              <w:r w:rsidR="00B915E2">
                <w:instrText xml:space="preserve"> MACROBUTTON  SnrToggleCheckbox √不适用 </w:instrText>
              </w:r>
              <w:r>
                <w:fldChar w:fldCharType="end"/>
              </w:r>
            </w:p>
          </w:sdtContent>
        </w:sdt>
      </w:sdtContent>
    </w:sdt>
    <w:p w:rsidR="002A3EF6" w:rsidRPr="002A3EF6" w:rsidRDefault="002A3EF6" w:rsidP="002A3EF6">
      <w:pPr>
        <w:spacing w:line="360" w:lineRule="auto"/>
        <w:ind w:firstLineChars="200" w:firstLine="420"/>
        <w:jc w:val="both"/>
      </w:pPr>
      <w:r w:rsidRPr="002A3EF6">
        <w:lastRenderedPageBreak/>
        <w:t>2021年2月1日，云南省人民政府与中国宝武钢铁集团有限公司签署合作协议，根据合作协议，双方将以云南方持有昆钢控股10%的股权，中国宝武持有昆钢控股90%的股权为目标开展深化合作。本次合作可能导致未来条件具备后公司的实际控制人由云南省国资委变更为国务院国有资产监督管理委员会。为保障本次合作的顺利进行，保证昆钢控股平稳过渡，2021年2月1日，云南省国资委、中国宝武和</w:t>
      </w:r>
      <w:proofErr w:type="gramStart"/>
      <w:r w:rsidRPr="002A3EF6">
        <w:t>昆钢</w:t>
      </w:r>
      <w:proofErr w:type="gramEnd"/>
      <w:r w:rsidRPr="002A3EF6">
        <w:t>控股签署委托管理协议。根据协议，</w:t>
      </w:r>
      <w:proofErr w:type="gramStart"/>
      <w:r w:rsidRPr="002A3EF6">
        <w:t>自委托</w:t>
      </w:r>
      <w:proofErr w:type="gramEnd"/>
      <w:r w:rsidRPr="002A3EF6">
        <w:t>管理协议生效之日起，云南省国资委委托中国宝武代为管理昆钢控股，</w:t>
      </w:r>
      <w:r w:rsidR="00F210B6" w:rsidRPr="00F210B6">
        <w:t>委托管理期至昆钢控股工商登记变更为止</w:t>
      </w:r>
      <w:r w:rsidRPr="002A3EF6">
        <w:t>（各方应力争于本协议生效之日起6个月内完成股权划转的工商变更登记工作）。本次划转涉及的中国经营者集中反垄断审查，中国宝武向国家市场监督管理总局（以下简称“市监总局”）提交本次划转经营者集中申报，并于2021年3月4日获正式立案。</w:t>
      </w:r>
      <w:proofErr w:type="gramStart"/>
      <w:r w:rsidRPr="002A3EF6">
        <w:t>市监总局</w:t>
      </w:r>
      <w:proofErr w:type="gramEnd"/>
      <w:r w:rsidRPr="002A3EF6">
        <w:t>于2021年3月16日向中国宝武出具《经营者集中反垄断审查不实施进一步审查决定书》（反垄断审查决定【2021】146号文），决定对中国宝武通过合同取得昆钢控股的控制权案不实施进一步审查。具体内容详见公司发布的</w:t>
      </w:r>
      <w:r w:rsidRPr="002A3EF6">
        <w:rPr>
          <w:rFonts w:hint="eastAsia"/>
        </w:rPr>
        <w:t>临时公告：2021-004、005、016。</w:t>
      </w:r>
    </w:p>
    <w:p w:rsidR="00D92CE8" w:rsidRDefault="00BB3443" w:rsidP="00985A98">
      <w:pPr>
        <w:spacing w:line="360" w:lineRule="auto"/>
        <w:ind w:firstLineChars="200" w:firstLine="420"/>
        <w:jc w:val="both"/>
      </w:pPr>
      <w:r>
        <w:rPr>
          <w:rFonts w:hint="eastAsia"/>
        </w:rPr>
        <w:t>截止</w:t>
      </w:r>
      <w:r>
        <w:t>目前</w:t>
      </w:r>
      <w:r w:rsidRPr="00531B6E">
        <w:t>，</w:t>
      </w:r>
      <w:r w:rsidR="000E72DC" w:rsidRPr="000E72DC">
        <w:t>股权划转</w:t>
      </w:r>
      <w:r w:rsidR="000E72DC" w:rsidRPr="00531B6E">
        <w:t>协议尚未签订</w:t>
      </w:r>
      <w:r w:rsidR="00C51069">
        <w:rPr>
          <w:rFonts w:hint="eastAsia"/>
        </w:rPr>
        <w:t>；</w:t>
      </w:r>
      <w:r w:rsidR="000E72DC">
        <w:t>公司</w:t>
      </w:r>
      <w:r>
        <w:t>控股股东</w:t>
      </w:r>
      <w:r>
        <w:rPr>
          <w:rFonts w:hint="eastAsia"/>
        </w:rPr>
        <w:t>为</w:t>
      </w:r>
      <w:r w:rsidRPr="00531B6E">
        <w:t>昆钢控股，实际控制人为云南省国资委</w:t>
      </w:r>
      <w:r w:rsidR="000E72DC">
        <w:rPr>
          <w:rFonts w:hint="eastAsia"/>
        </w:rPr>
        <w:t>。</w:t>
      </w:r>
    </w:p>
    <w:p w:rsidR="00B915E2" w:rsidRDefault="00B915E2"/>
    <w:p w:rsidR="00B84477" w:rsidRPr="00C51069" w:rsidRDefault="00B84477"/>
    <w:p w:rsidR="00BE2492" w:rsidRDefault="00BE2492"/>
    <w:p w:rsidR="00EC6147" w:rsidRDefault="00B754B0">
      <w:pPr>
        <w:pStyle w:val="10"/>
        <w:numPr>
          <w:ilvl w:val="0"/>
          <w:numId w:val="3"/>
        </w:numPr>
        <w:rPr>
          <w:rFonts w:ascii="黑体" w:hAnsi="黑体"/>
        </w:rPr>
      </w:pPr>
      <w:bookmarkStart w:id="60" w:name="_Toc392233017"/>
      <w:bookmarkStart w:id="61" w:name="_Toc79072792"/>
      <w:r>
        <w:rPr>
          <w:rFonts w:ascii="黑体" w:hAnsi="黑体" w:hint="eastAsia"/>
        </w:rPr>
        <w:t>优先股相关情况</w:t>
      </w:r>
      <w:bookmarkEnd w:id="60"/>
      <w:bookmarkEnd w:id="61"/>
    </w:p>
    <w:sdt>
      <w:sdtPr>
        <w:alias w:val="是否适用：优先股相关情况[双击切换]"/>
        <w:tag w:val="_GBC_2113adbee8464e1c828b3d6d35c60abf"/>
        <w:id w:val="-309723151"/>
        <w:lock w:val="sdtLocked"/>
        <w:placeholder>
          <w:docPart w:val="GBC22222222222222222222222222222"/>
        </w:placeholder>
      </w:sdtPr>
      <w:sdtEndPr/>
      <w:sdtContent>
        <w:p w:rsidR="0095675F" w:rsidRDefault="00B754B0" w:rsidP="0095675F">
          <w:r>
            <w:fldChar w:fldCharType="begin"/>
          </w:r>
          <w:r w:rsidR="0095675F">
            <w:instrText xml:space="preserve"> MACROBUTTON  SnrToggleCheckbox □适用 </w:instrText>
          </w:r>
          <w:r>
            <w:fldChar w:fldCharType="end"/>
          </w:r>
          <w:r>
            <w:fldChar w:fldCharType="begin"/>
          </w:r>
          <w:r w:rsidR="0095675F">
            <w:instrText xml:space="preserve"> MACROBUTTON  SnrToggleCheckbox √不适用 </w:instrText>
          </w:r>
          <w:r>
            <w:fldChar w:fldCharType="end"/>
          </w:r>
        </w:p>
      </w:sdtContent>
    </w:sdt>
    <w:p w:rsidR="00EC6147" w:rsidRDefault="00EC6147"/>
    <w:p w:rsidR="00EC6147" w:rsidRDefault="00EC6147"/>
    <w:p w:rsidR="00B84477" w:rsidRDefault="00B84477"/>
    <w:p w:rsidR="00EC6147" w:rsidRDefault="00B754B0">
      <w:pPr>
        <w:pStyle w:val="10"/>
        <w:numPr>
          <w:ilvl w:val="0"/>
          <w:numId w:val="3"/>
        </w:numPr>
        <w:rPr>
          <w:rFonts w:ascii="黑体" w:hAnsi="黑体"/>
          <w:bCs w:val="0"/>
          <w:szCs w:val="28"/>
        </w:rPr>
      </w:pPr>
      <w:bookmarkStart w:id="62" w:name="_Toc437440717"/>
      <w:bookmarkStart w:id="63" w:name="_Toc438111012"/>
      <w:bookmarkStart w:id="64" w:name="_Toc79072793"/>
      <w:r>
        <w:rPr>
          <w:rFonts w:ascii="黑体" w:hAnsi="黑体" w:hint="eastAsia"/>
          <w:bCs w:val="0"/>
          <w:szCs w:val="28"/>
        </w:rPr>
        <w:t>债券相关情况</w:t>
      </w:r>
      <w:bookmarkEnd w:id="62"/>
      <w:bookmarkEnd w:id="63"/>
      <w:bookmarkEnd w:id="64"/>
    </w:p>
    <w:p w:rsidR="00EC6147" w:rsidRDefault="00B754B0" w:rsidP="00B754B0">
      <w:pPr>
        <w:pStyle w:val="2"/>
        <w:numPr>
          <w:ilvl w:val="0"/>
          <w:numId w:val="37"/>
        </w:numPr>
        <w:ind w:firstLineChars="0"/>
        <w:rPr>
          <w:rFonts w:ascii="宋体" w:hAnsi="宋体"/>
        </w:rPr>
      </w:pPr>
      <w:r>
        <w:rPr>
          <w:rFonts w:ascii="宋体" w:hAnsi="宋体" w:hint="eastAsia"/>
        </w:rPr>
        <w:t>企业债券、公司债券和非金融企业债务融资工具</w:t>
      </w:r>
    </w:p>
    <w:bookmarkStart w:id="65" w:name="_Hlk73352152" w:displacedByCustomXml="next"/>
    <w:sdt>
      <w:sdtPr>
        <w:rPr>
          <w:szCs w:val="21"/>
        </w:rPr>
        <w:alias w:val="是否适用：债券相关情况[双击切换]"/>
        <w:tag w:val="_GBC_8e6b9cf2d8c24a6faf41199f98e408b3"/>
        <w:id w:val="-2064090525"/>
        <w:lock w:val="sdtLocked"/>
        <w:placeholder>
          <w:docPart w:val="GBC22222222222222222222222222222"/>
        </w:placeholder>
      </w:sdtPr>
      <w:sdtEndPr/>
      <w:sdtContent>
        <w:p w:rsidR="0095675F" w:rsidRDefault="00B754B0" w:rsidP="0095675F">
          <w:r>
            <w:rPr>
              <w:szCs w:val="21"/>
            </w:rPr>
            <w:fldChar w:fldCharType="begin"/>
          </w:r>
          <w:r w:rsidR="0095675F">
            <w:rPr>
              <w:szCs w:val="21"/>
            </w:rPr>
            <w:instrText xml:space="preserve"> MACROBUTTON  SnrToggleCheckbox □适用 </w:instrText>
          </w:r>
          <w:r>
            <w:rPr>
              <w:szCs w:val="21"/>
            </w:rPr>
            <w:fldChar w:fldCharType="end"/>
          </w:r>
          <w:r>
            <w:rPr>
              <w:szCs w:val="21"/>
            </w:rPr>
            <w:fldChar w:fldCharType="begin"/>
          </w:r>
          <w:r w:rsidR="0095675F">
            <w:rPr>
              <w:szCs w:val="21"/>
            </w:rPr>
            <w:instrText xml:space="preserve"> MACROBUTTON  SnrToggleCheckbox √不适用 </w:instrText>
          </w:r>
          <w:r>
            <w:rPr>
              <w:szCs w:val="21"/>
            </w:rPr>
            <w:fldChar w:fldCharType="end"/>
          </w:r>
        </w:p>
      </w:sdtContent>
    </w:sdt>
    <w:bookmarkEnd w:id="65" w:displacedByCustomXml="prev"/>
    <w:p w:rsidR="00EC6147" w:rsidRDefault="00EC6147"/>
    <w:p w:rsidR="00EC6147" w:rsidRDefault="00B754B0" w:rsidP="00B754B0">
      <w:pPr>
        <w:pStyle w:val="2"/>
        <w:numPr>
          <w:ilvl w:val="0"/>
          <w:numId w:val="37"/>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1337000381"/>
        <w:lock w:val="sdtLocked"/>
        <w:placeholder>
          <w:docPart w:val="GBC22222222222222222222222222222"/>
        </w:placeholder>
      </w:sdtPr>
      <w:sdtEndPr/>
      <w:sdtContent>
        <w:p w:rsidR="00EC6147" w:rsidRDefault="00B754B0">
          <w:r>
            <w:fldChar w:fldCharType="begin"/>
          </w:r>
          <w:r w:rsidR="0095675F">
            <w:instrText xml:space="preserve"> MACROBUTTON  SnrToggleCheckbox □适用 </w:instrText>
          </w:r>
          <w:r>
            <w:fldChar w:fldCharType="end"/>
          </w:r>
          <w:r>
            <w:fldChar w:fldCharType="begin"/>
          </w:r>
          <w:r w:rsidR="0095675F">
            <w:instrText xml:space="preserve"> MACROBUTTON  SnrToggleCheckbox √不适用 </w:instrText>
          </w:r>
          <w:r>
            <w:fldChar w:fldCharType="end"/>
          </w:r>
        </w:p>
      </w:sdtContent>
    </w:sdt>
    <w:p w:rsidR="00EC6147" w:rsidRDefault="00EC6147" w:rsidP="0095675F"/>
    <w:p w:rsidR="00EC6147" w:rsidRDefault="00EC6147"/>
    <w:p w:rsidR="00EC6147" w:rsidRDefault="00EC6147"/>
    <w:p w:rsidR="001A3209" w:rsidRDefault="001A3209">
      <w:pPr>
        <w:sectPr w:rsidR="001A3209" w:rsidSect="004860B6">
          <w:pgSz w:w="11906" w:h="16838"/>
          <w:pgMar w:top="1525" w:right="1276" w:bottom="1440" w:left="1797" w:header="851" w:footer="992" w:gutter="0"/>
          <w:cols w:space="425"/>
          <w:docGrid w:linePitch="312"/>
        </w:sectPr>
      </w:pPr>
    </w:p>
    <w:p w:rsidR="00EC6147" w:rsidRDefault="00B754B0">
      <w:pPr>
        <w:pStyle w:val="10"/>
        <w:numPr>
          <w:ilvl w:val="0"/>
          <w:numId w:val="3"/>
        </w:numPr>
        <w:rPr>
          <w:rFonts w:ascii="黑体" w:hAnsi="黑体"/>
          <w:bCs w:val="0"/>
          <w:szCs w:val="28"/>
        </w:rPr>
      </w:pPr>
      <w:bookmarkStart w:id="66" w:name="_Toc79072794"/>
      <w:r>
        <w:rPr>
          <w:rFonts w:ascii="黑体" w:hAnsi="黑体"/>
          <w:bCs w:val="0"/>
          <w:szCs w:val="28"/>
        </w:rPr>
        <w:lastRenderedPageBreak/>
        <w:t>财务报告</w:t>
      </w:r>
      <w:bookmarkEnd w:id="66"/>
    </w:p>
    <w:sdt>
      <w:sdtPr>
        <w:rPr>
          <w:rFonts w:ascii="宋体" w:hAnsi="宋体" w:cs="宋体" w:hint="eastAsia"/>
          <w:b w:val="0"/>
          <w:bCs w:val="0"/>
          <w:kern w:val="0"/>
          <w:szCs w:val="24"/>
        </w:rPr>
        <w:alias w:val="模块:审计报告"/>
        <w:tag w:val="_GBC_3c4b7d00409449a2b71d41277e7bd042"/>
        <w:id w:val="-885721517"/>
        <w:lock w:val="sdtLocked"/>
        <w:placeholder>
          <w:docPart w:val="GBC22222222222222222222222222222"/>
        </w:placeholder>
      </w:sdtPr>
      <w:sdtEndPr/>
      <w:sdtContent>
        <w:p w:rsidR="00EC6147" w:rsidRDefault="00B754B0" w:rsidP="00B754B0">
          <w:pPr>
            <w:pStyle w:val="2"/>
            <w:numPr>
              <w:ilvl w:val="0"/>
              <w:numId w:val="43"/>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1389335597"/>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 w:rsidR="00EC6147" w:rsidRDefault="00B754B0" w:rsidP="00B754B0">
      <w:pPr>
        <w:pStyle w:val="2"/>
        <w:numPr>
          <w:ilvl w:val="0"/>
          <w:numId w:val="43"/>
        </w:numPr>
        <w:ind w:left="422" w:hanging="422"/>
        <w:rPr>
          <w:rFonts w:ascii="宋体" w:hAnsi="宋体"/>
        </w:rPr>
      </w:pPr>
      <w:r>
        <w:rPr>
          <w:rFonts w:ascii="宋体" w:hAnsi="宋体" w:hint="eastAsia"/>
        </w:rPr>
        <w:t>财务报表</w:t>
      </w:r>
    </w:p>
    <w:bookmarkStart w:id="67" w:name="_Hlk10208794" w:displacedByCustomXml="next"/>
    <w:sdt>
      <w:sdtPr>
        <w:rPr>
          <w:rFonts w:ascii="宋体" w:hAnsi="宋体" w:cs="宋体"/>
          <w:b w:val="0"/>
          <w:bCs w:val="0"/>
          <w:kern w:val="0"/>
          <w:szCs w:val="24"/>
        </w:rPr>
        <w:alias w:val="选项模块:需要编制合并报表"/>
        <w:tag w:val="_GBC_f3d43b26b5d34a4c88db3cb7d81650cc"/>
        <w:id w:val="-853498245"/>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1683781927"/>
            <w:lock w:val="sdtLocked"/>
            <w:placeholder>
              <w:docPart w:val="GBC22222222222222222222222222222"/>
            </w:placeholder>
          </w:sdtPr>
          <w:sdtEndPr>
            <w:rPr>
              <w:rFonts w:hint="default"/>
              <w:color w:val="008000"/>
              <w:szCs w:val="21"/>
              <w:u w:val="single"/>
            </w:rPr>
          </w:sdtEndPr>
          <w:sdtContent>
            <w:p w:rsidR="00EC6147" w:rsidRDefault="00B754B0">
              <w:pPr>
                <w:pStyle w:val="3"/>
                <w:jc w:val="center"/>
                <w:rPr>
                  <w:rFonts w:ascii="宋体" w:hAnsi="宋体"/>
                </w:rPr>
              </w:pPr>
              <w:r>
                <w:rPr>
                  <w:rFonts w:ascii="宋体" w:hAnsi="宋体" w:hint="eastAsia"/>
                </w:rPr>
                <w:t>合并资产负债表</w:t>
              </w:r>
            </w:p>
            <w:p w:rsidR="00EC6147" w:rsidRDefault="00B754B0">
              <w:pPr>
                <w:snapToGrid w:val="0"/>
                <w:spacing w:line="240" w:lineRule="atLeast"/>
                <w:jc w:val="center"/>
                <w:rPr>
                  <w:b/>
                  <w:szCs w:val="21"/>
                </w:rPr>
              </w:pPr>
              <w:r>
                <w:rPr>
                  <w:szCs w:val="21"/>
                </w:rPr>
                <w:t>2021年6月30日</w:t>
              </w:r>
            </w:p>
            <w:p w:rsidR="00EC6147" w:rsidRDefault="00B754B0">
              <w:pPr>
                <w:rPr>
                  <w:szCs w:val="21"/>
                </w:rPr>
              </w:pPr>
              <w:r>
                <w:rPr>
                  <w:szCs w:val="21"/>
                </w:rPr>
                <w:t xml:space="preserve">编制单位： </w:t>
              </w:r>
              <w:sdt>
                <w:sdtPr>
                  <w:rPr>
                    <w:szCs w:val="21"/>
                  </w:rPr>
                  <w:alias w:val="公司法定中文名称"/>
                  <w:tag w:val="_GBC_76dae7aa62d842859c05c05e750163c2"/>
                  <w:id w:val="1282142815"/>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云南煤业能源股份有限公司</w:t>
                  </w:r>
                </w:sdtContent>
              </w:sdt>
            </w:p>
            <w:p w:rsidR="00EC6147" w:rsidRDefault="00B754B0">
              <w:pPr>
                <w:jc w:val="right"/>
                <w:rPr>
                  <w:szCs w:val="21"/>
                </w:rPr>
              </w:pPr>
              <w:r>
                <w:rPr>
                  <w:szCs w:val="21"/>
                </w:rPr>
                <w:t>单位：</w:t>
              </w:r>
              <w:sdt>
                <w:sdtPr>
                  <w:rPr>
                    <w:szCs w:val="21"/>
                  </w:rPr>
                  <w:alias w:val="单位：合并资产负债表"/>
                  <w:tag w:val="_GBC_710dced47e5943589779e071c78c5512"/>
                  <w:id w:val="-1527788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7e2679155b104d33ba04158c7414bcff"/>
                  <w:id w:val="-508909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EC6147" w:rsidTr="000C4688">
                <w:sdt>
                  <w:sdtPr>
                    <w:tag w:val="_PLD_1d3f74748a444e6ea0d191e81e54edca"/>
                    <w:id w:val="-723605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jc w:val="center"/>
                          <w:rPr>
                            <w:b/>
                            <w:szCs w:val="21"/>
                          </w:rPr>
                        </w:pPr>
                        <w:r>
                          <w:rPr>
                            <w:b/>
                            <w:szCs w:val="21"/>
                          </w:rPr>
                          <w:t>项目</w:t>
                        </w:r>
                      </w:p>
                    </w:tc>
                  </w:sdtContent>
                </w:sdt>
                <w:sdt>
                  <w:sdtPr>
                    <w:tag w:val="_PLD_da216b439a53487e85f12225916c5563"/>
                    <w:id w:val="-1631622120"/>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EC6147" w:rsidRDefault="00B754B0">
                        <w:pPr>
                          <w:jc w:val="center"/>
                          <w:rPr>
                            <w:b/>
                            <w:szCs w:val="21"/>
                          </w:rPr>
                        </w:pPr>
                        <w:r>
                          <w:rPr>
                            <w:rFonts w:hint="eastAsia"/>
                            <w:b/>
                            <w:szCs w:val="21"/>
                          </w:rPr>
                          <w:t>附注</w:t>
                        </w:r>
                      </w:p>
                    </w:tc>
                  </w:sdtContent>
                </w:sdt>
                <w:sdt>
                  <w:sdtPr>
                    <w:tag w:val="_PLD_21df1d74f3114abf83688ef31bc4d9a7"/>
                    <w:id w:val="106977280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center"/>
                          <w:rPr>
                            <w:b/>
                            <w:szCs w:val="21"/>
                          </w:rPr>
                        </w:pPr>
                        <w:r>
                          <w:rPr>
                            <w:rFonts w:hint="eastAsia"/>
                            <w:b/>
                          </w:rPr>
                          <w:t>2021年6月30日</w:t>
                        </w:r>
                      </w:p>
                    </w:tc>
                  </w:sdtContent>
                </w:sdt>
                <w:sdt>
                  <w:sdtPr>
                    <w:tag w:val="_PLD_d92c936206d34a64b4b2139999e7311b"/>
                    <w:id w:val="-1377469631"/>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center"/>
                          <w:rPr>
                            <w:b/>
                            <w:szCs w:val="21"/>
                          </w:rPr>
                        </w:pPr>
                        <w:r>
                          <w:rPr>
                            <w:rFonts w:hint="eastAsia"/>
                            <w:b/>
                            <w:szCs w:val="21"/>
                          </w:rPr>
                          <w:t>2020年12月31日</w:t>
                        </w:r>
                      </w:p>
                    </w:tc>
                  </w:sdtContent>
                </w:sdt>
              </w:tr>
              <w:tr w:rsidR="00EC6147" w:rsidTr="000C4688">
                <w:sdt>
                  <w:sdtPr>
                    <w:tag w:val="_PLD_c47a329e79ad491ca413bdaf35b1f19b"/>
                    <w:id w:val="-10629433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b/>
                        <w:color w:val="FF00FF"/>
                        <w:szCs w:val="21"/>
                      </w:rPr>
                    </w:pPr>
                  </w:p>
                </w:tc>
              </w:tr>
              <w:tr w:rsidR="00EC6147" w:rsidTr="000C4688">
                <w:sdt>
                  <w:sdtPr>
                    <w:tag w:val="_PLD_36a7056a6e314e22ba0fd39d033ba0ea"/>
                    <w:id w:val="7485424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287,516,043.46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510,449,453.82</w:t>
                    </w:r>
                  </w:p>
                </w:tc>
              </w:tr>
              <w:tr w:rsidR="00EC6147" w:rsidTr="000C4688">
                <w:sdt>
                  <w:sdtPr>
                    <w:tag w:val="_PLD_eeecea89787644c581a60f0ab1e1e353"/>
                    <w:id w:val="-3239798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79bf785eb864905ac5a35d3fcf6fc5e"/>
                    <w:id w:val="8226285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19097849"/>
                      <w:lock w:val="sdtLocked"/>
                    </w:sdtPr>
                    <w:sdtEndPr/>
                    <w:sdtContent>
                      <w:p w:rsidR="00EC6147" w:rsidRDefault="00B754B0" w:rsidP="00EC6147">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2a2e8b160574a929568047f67b21dba"/>
                    <w:id w:val="-13610385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b4275fbbd6c24380aaa849df8e4a5394"/>
                    <w:id w:val="-12351639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916701d47616495dad873446e57f88f1"/>
                    <w:id w:val="-1112120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833,422,220.41</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713,324,068.70</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3129574"/>
                      <w:lock w:val="sdtLocked"/>
                    </w:sdtPr>
                    <w:sdtEndPr/>
                    <w:sdtContent>
                      <w:p w:rsidR="00EC6147" w:rsidRDefault="00B754B0" w:rsidP="00EC6147">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885,466,217.18</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582,458,410.77</w:t>
                    </w:r>
                  </w:p>
                </w:tc>
              </w:tr>
              <w:tr w:rsidR="00EC6147" w:rsidTr="000C4688">
                <w:sdt>
                  <w:sdtPr>
                    <w:tag w:val="_PLD_eff32a719f7a407f8e2bd0fc67579696"/>
                    <w:id w:val="1261357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5,682,531.39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49,773,630.88</w:t>
                    </w:r>
                  </w:p>
                </w:tc>
              </w:tr>
              <w:tr w:rsidR="00EC6147" w:rsidTr="000C4688">
                <w:sdt>
                  <w:sdtPr>
                    <w:tag w:val="_PLD_a40cfdfb0ba6490cb057d30f2eced3ad"/>
                    <w:id w:val="18319475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78ae33502cc54f38ad943e4f0832ea8d"/>
                    <w:id w:val="17239470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81dfd1c51694e04be879fd98e2f222f"/>
                    <w:id w:val="14926759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14b6c1004ee94e9c86f6872629ce8ec5"/>
                    <w:id w:val="-13461772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50,593,155.13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15,946,577.40</w:t>
                    </w:r>
                  </w:p>
                </w:tc>
              </w:tr>
              <w:tr w:rsidR="00EC6147" w:rsidTr="000C4688">
                <w:sdt>
                  <w:sdtPr>
                    <w:tag w:val="_PLD_f7b8b5cf09f34b18bdaa893a720147a3"/>
                    <w:id w:val="-134454746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d3fdbd13bd44399aedfc802cf2f5e84"/>
                    <w:id w:val="850616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150565b75bcd4f3c8e385b838e4135fa"/>
                    <w:id w:val="-10547681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0967af437eee4294b4f611b5abd91937"/>
                    <w:id w:val="4150609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501,320,061.94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349,720,368.45</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38638458"/>
                      <w:lock w:val="sdtLocked"/>
                    </w:sdtPr>
                    <w:sdtEndPr/>
                    <w:sdtContent>
                      <w:p w:rsidR="00EC6147" w:rsidRDefault="00B754B0" w:rsidP="00EC6147">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136,793,666.02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137,122,251.70</w:t>
                    </w:r>
                  </w:p>
                </w:tc>
              </w:tr>
              <w:tr w:rsidR="00EC6147" w:rsidTr="000C4688">
                <w:sdt>
                  <w:sdtPr>
                    <w:tag w:val="_PLD_20a26361e8f8463bbf996022971e66c0"/>
                    <w:id w:val="109635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5034baf09ae473db2e4694be7430d29"/>
                    <w:id w:val="7042971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38,840,420.11</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27,163,077.05</w:t>
                    </w:r>
                  </w:p>
                </w:tc>
              </w:tr>
              <w:tr w:rsidR="00EC6147" w:rsidTr="000C4688">
                <w:sdt>
                  <w:sdtPr>
                    <w:tag w:val="_PLD_59111301b0474503970c30d14c6c16c1"/>
                    <w:id w:val="-6508212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41,162,930.11</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39,576,279.07</w:t>
                    </w:r>
                  </w:p>
                </w:tc>
              </w:tr>
              <w:tr w:rsidR="00EC6147" w:rsidTr="000C4688">
                <w:sdt>
                  <w:sdtPr>
                    <w:tag w:val="_PLD_e89c5fc1115a4751868d93f96af78d12"/>
                    <w:id w:val="185327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2,780,797,245.75</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2,425,534,117.84</w:t>
                    </w:r>
                  </w:p>
                </w:tc>
              </w:tr>
              <w:tr w:rsidR="00EC6147" w:rsidTr="000C4688">
                <w:sdt>
                  <w:sdtPr>
                    <w:tag w:val="_PLD_66ac6acc14e74939b5cc43190a3afd2b"/>
                    <w:id w:val="-163516792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2aa48a975974ca794a64ae94835362c"/>
                    <w:id w:val="-17896539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266226656"/>
                      <w:lock w:val="sdtLocked"/>
                    </w:sdtPr>
                    <w:sdtEndPr/>
                    <w:sdtContent>
                      <w:p w:rsidR="00EC6147" w:rsidRDefault="00B754B0" w:rsidP="00EC6147">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989070753"/>
                      <w:lock w:val="sdtLocked"/>
                    </w:sdtPr>
                    <w:sdtEndPr/>
                    <w:sdtContent>
                      <w:p w:rsidR="00EC6147" w:rsidRDefault="00B754B0" w:rsidP="00EC6147">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35e8def5b4b4c7abc05596f3566e5ca"/>
                    <w:id w:val="7189455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9,009,394.58</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20,366,828.95</w:t>
                    </w:r>
                  </w:p>
                </w:tc>
              </w:tr>
              <w:tr w:rsidR="00EC6147" w:rsidTr="000C4688">
                <w:sdt>
                  <w:sdtPr>
                    <w:tag w:val="_PLD_a03693997f484cfcaa912b0e71d5709d"/>
                    <w:id w:val="-17441809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46,104,258.90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41,462,428.48</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930703570"/>
                      <w:lock w:val="sdtLocked"/>
                    </w:sdtPr>
                    <w:sdtEndPr/>
                    <w:sdtContent>
                      <w:p w:rsidR="00EC6147" w:rsidRDefault="00B754B0" w:rsidP="00EC6147">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874534718"/>
                      <w:lock w:val="sdtLocked"/>
                    </w:sdtPr>
                    <w:sdtEndPr/>
                    <w:sdtContent>
                      <w:p w:rsidR="00EC6147" w:rsidRDefault="00B754B0" w:rsidP="00EC6147">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684cd13f34942aabf4f5a55f1148c84"/>
                    <w:id w:val="4704820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a85d42312a14428bf960d1d9ac28904"/>
                    <w:id w:val="-1261453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1,824,880,065.72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1,880,116,558.36</w:t>
                    </w:r>
                  </w:p>
                </w:tc>
              </w:tr>
              <w:tr w:rsidR="00EC6147" w:rsidTr="000C4688">
                <w:sdt>
                  <w:sdtPr>
                    <w:tag w:val="_PLD_6572a20e6bfc4146a00336e842a92a6c"/>
                    <w:id w:val="456540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303,257,552.73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272,726,544.40</w:t>
                    </w:r>
                  </w:p>
                </w:tc>
              </w:tr>
              <w:tr w:rsidR="00EC6147" w:rsidTr="000C4688">
                <w:sdt>
                  <w:sdtPr>
                    <w:tag w:val="_PLD_681c8940563045f7a9114e64a64c0cbb"/>
                    <w:id w:val="-100397386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6e2225c67a84720afd738287a9c2365"/>
                    <w:id w:val="-15959256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145084015"/>
                      <w:lock w:val="sdtLocked"/>
                    </w:sdtPr>
                    <w:sdtEndPr/>
                    <w:sdtContent>
                      <w:p w:rsidR="00EC6147" w:rsidRDefault="00B754B0" w:rsidP="00EC6147">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9f0cc8ce8dc4387b1611032921da1ea"/>
                    <w:id w:val="-19545398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626,678,242.16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588,712,254.31</w:t>
                    </w:r>
                  </w:p>
                </w:tc>
              </w:tr>
              <w:tr w:rsidR="00EC6147" w:rsidTr="000C4688">
                <w:sdt>
                  <w:sdtPr>
                    <w:tag w:val="_PLD_9e19501f4749495c8e2c099358304536"/>
                    <w:id w:val="20292883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8ed91a88675406ea5643bb20525ebab"/>
                    <w:id w:val="-21097196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25,560,710.57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25,560,710.57</w:t>
                    </w:r>
                  </w:p>
                </w:tc>
              </w:tr>
              <w:tr w:rsidR="00EC6147" w:rsidTr="000C4688">
                <w:sdt>
                  <w:sdtPr>
                    <w:tag w:val="_PLD_c7616aaf37e541948f0c2ca1f9b68af9"/>
                    <w:id w:val="-14576354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4,873,795.66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5,330,971.53</w:t>
                    </w:r>
                  </w:p>
                </w:tc>
              </w:tr>
              <w:tr w:rsidR="00EC6147" w:rsidTr="000C4688">
                <w:sdt>
                  <w:sdtPr>
                    <w:tag w:val="_PLD_831746b98bdc4418bed3ce5f97331371"/>
                    <w:id w:val="4025717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19,852,268.30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26,551,698.90</w:t>
                    </w:r>
                  </w:p>
                </w:tc>
              </w:tr>
              <w:tr w:rsidR="00EC6147" w:rsidTr="000C4688">
                <w:sdt>
                  <w:sdtPr>
                    <w:tag w:val="_PLD_b16d4dbbdf9e4712984ce3d90131c10b"/>
                    <w:id w:val="-1861453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44b63fab9214d849ab2fc2afd25f0a8"/>
                    <w:id w:val="-7561309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2,860,216,288.62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2,860,827,995.50</w:t>
                    </w:r>
                  </w:p>
                </w:tc>
              </w:tr>
              <w:tr w:rsidR="00EC6147" w:rsidTr="000C4688">
                <w:sdt>
                  <w:sdtPr>
                    <w:tag w:val="_PLD_6e563319c2e4471398624f06f1db4a4e"/>
                    <w:id w:val="-7965178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5,641,013,534.37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5,286,362,113.34</w:t>
                    </w:r>
                  </w:p>
                </w:tc>
              </w:tr>
              <w:tr w:rsidR="00EC6147" w:rsidTr="000C4688">
                <w:sdt>
                  <w:sdtPr>
                    <w:tag w:val="_PLD_9375d0f637964c329fb26d2b4f648745"/>
                    <w:id w:val="1764726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fd37dc37d5e4c28b5b0dbe25be93232"/>
                    <w:id w:val="-20189981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565,000,000.00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523,000,000.00</w:t>
                    </w:r>
                  </w:p>
                </w:tc>
              </w:tr>
              <w:tr w:rsidR="00EC6147" w:rsidTr="000C4688">
                <w:sdt>
                  <w:sdtPr>
                    <w:tag w:val="_PLD_d4d41992aeff449e841a25d78244a217"/>
                    <w:id w:val="14840402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a8e7d1680b146519de30874741a7d72"/>
                    <w:id w:val="-16372540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606458480"/>
                      <w:lock w:val="sdtLocked"/>
                    </w:sdtPr>
                    <w:sdtEndPr/>
                    <w:sdtContent>
                      <w:p w:rsidR="00EC6147" w:rsidRDefault="00B754B0" w:rsidP="00EC6147">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4e5d5bfa7f841d1bd60fddcb2e66c58"/>
                    <w:id w:val="-8901060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1ccdf0c4f4443b685142442e1c3f8f6"/>
                    <w:id w:val="12776744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294,838,924.34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398,543,458.99</w:t>
                    </w:r>
                  </w:p>
                </w:tc>
              </w:tr>
              <w:tr w:rsidR="00EC6147" w:rsidTr="000C4688">
                <w:sdt>
                  <w:sdtPr>
                    <w:tag w:val="_PLD_63f7bc90fdbe4fe9b76159c57157c382"/>
                    <w:id w:val="18304796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558,404,823.28</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382,746,748.60</w:t>
                    </w:r>
                  </w:p>
                </w:tc>
              </w:tr>
              <w:tr w:rsidR="00EC6147" w:rsidTr="000C4688">
                <w:sdt>
                  <w:sdtPr>
                    <w:tag w:val="_PLD_3652c9d68fee4d45b2cd80abc417bcfd"/>
                    <w:id w:val="17559347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3,520,583.94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6,234,238.94</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78162440"/>
                      <w:lock w:val="sdtLocked"/>
                    </w:sdtPr>
                    <w:sdtEndPr/>
                    <w:sdtContent>
                      <w:p w:rsidR="00EC6147" w:rsidRDefault="00B754B0" w:rsidP="00EC6147">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24,314,422.39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35,467,024.30</w:t>
                    </w:r>
                  </w:p>
                </w:tc>
              </w:tr>
              <w:tr w:rsidR="00EC6147" w:rsidTr="000C4688">
                <w:sdt>
                  <w:sdtPr>
                    <w:tag w:val="_PLD_be5eec398fb24e96b51c778e07be994c"/>
                    <w:id w:val="2347596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96881e9f0ab40769bcc86283e6097ff"/>
                    <w:id w:val="-12277494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52e1d03b4c642029c957ce402548b4d"/>
                    <w:id w:val="16914205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ac3eaf64a174f42beaddc0b3be0ef73"/>
                    <w:id w:val="-3576642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b46164c72e3e41ec9fc7c62554dc88df"/>
                    <w:id w:val="13866819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18,796,026.39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19,515,321.78</w:t>
                    </w:r>
                  </w:p>
                </w:tc>
              </w:tr>
              <w:tr w:rsidR="00EC6147" w:rsidTr="000C4688">
                <w:sdt>
                  <w:sdtPr>
                    <w:tag w:val="_PLD_da4e94adb66d4e528e4e8867ce4f2302"/>
                    <w:id w:val="20790931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25,316,135.83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31,044,226.04</w:t>
                    </w:r>
                  </w:p>
                </w:tc>
              </w:tr>
              <w:tr w:rsidR="00EC6147" w:rsidTr="000C4688">
                <w:sdt>
                  <w:sdtPr>
                    <w:tag w:val="_PLD_f1bb75ef275f4cabafc790de2f817512"/>
                    <w:id w:val="-961652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49,110,658.23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51,215,680.06</w:t>
                    </w:r>
                  </w:p>
                </w:tc>
              </w:tr>
              <w:tr w:rsidR="00EC6147" w:rsidTr="000C4688">
                <w:sdt>
                  <w:sdtPr>
                    <w:tag w:val="_PLD_c2d9be160e384569b83c6b4fa8a1aa71"/>
                    <w:id w:val="15407859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CA3A0C" w:rsidP="000C4688">
                    <w:pPr>
                      <w:jc w:val="right"/>
                      <w:rPr>
                        <w:sz w:val="24"/>
                      </w:rPr>
                    </w:pPr>
                    <w:r w:rsidRPr="00CA3A0C">
                      <w:t>2,780,468.75</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CA3A0C" w:rsidP="000C4688">
                    <w:pPr>
                      <w:jc w:val="right"/>
                      <w:rPr>
                        <w:sz w:val="24"/>
                      </w:rPr>
                    </w:pPr>
                    <w:r w:rsidRPr="00CA3A0C">
                      <w:t>298,810.42</w:t>
                    </w:r>
                  </w:p>
                </w:tc>
              </w:tr>
              <w:tr w:rsidR="00EC6147" w:rsidTr="000C4688">
                <w:sdt>
                  <w:sdtPr>
                    <w:tag w:val="_PLD_d687f45d03d4450780c80600a9c2e9d5"/>
                    <w:id w:val="-11502847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92ed0ec1441a49ed9ae726f88f149d23"/>
                    <w:id w:val="1537618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cd74a6b00ca416da58e99206b2a6150"/>
                    <w:id w:val="-1065112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2e76edca1004352bfa9fe9ea4f74480"/>
                    <w:id w:val="-5698852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d84ac3419c14af1a70409a1e659bc33"/>
                    <w:id w:val="17379722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232,274,241.37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211,207,115.68</w:t>
                    </w:r>
                  </w:p>
                </w:tc>
              </w:tr>
              <w:tr w:rsidR="00EC6147" w:rsidTr="000C4688">
                <w:sdt>
                  <w:sdtPr>
                    <w:tag w:val="_PLD_d98d6b8169c447a0bc0b1ae069d60a30"/>
                    <w:id w:val="8163026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3,160,874.91</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5,012,322.89</w:t>
                    </w:r>
                  </w:p>
                </w:tc>
              </w:tr>
              <w:tr w:rsidR="00EC6147" w:rsidTr="000C4688">
                <w:sdt>
                  <w:sdtPr>
                    <w:tag w:val="_PLD_d6387f8c45ce4f8599c26d4b88544573"/>
                    <w:id w:val="-16541339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1,774,736,690.68</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1,663,986,137.28</w:t>
                    </w:r>
                  </w:p>
                </w:tc>
              </w:tr>
              <w:tr w:rsidR="00EC6147" w:rsidTr="000C4688">
                <w:sdt>
                  <w:sdtPr>
                    <w:tag w:val="_PLD_e92d79badc1945afbed8782cdacf599f"/>
                    <w:id w:val="-4110103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515eae7d3ee403aac2fdade1a6ff71a"/>
                    <w:id w:val="1857301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0b8d7682584443f4bae26e2ed50f8040"/>
                    <w:id w:val="-15277127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1503c6281dc48d19440b9f16f150ec0"/>
                    <w:id w:val="-16653118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feff2e31a4d4689842e8f9ce5e8b342"/>
                    <w:id w:val="11255172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6b6cba673904261afdd80fbfbf5d1b4"/>
                    <w:id w:val="-19620262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231003212"/>
                      <w:lock w:val="sdtLocked"/>
                    </w:sdtPr>
                    <w:sdtEndPr/>
                    <w:sdtContent>
                      <w:p w:rsidR="00EC6147" w:rsidRDefault="00B754B0" w:rsidP="00EC6147">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7eb803a0fb248e2b8805e67dbe2336f"/>
                    <w:id w:val="-2587635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220,017,549.64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85,158,267.13</w:t>
                    </w:r>
                  </w:p>
                </w:tc>
              </w:tr>
              <w:tr w:rsidR="00EC6147" w:rsidTr="000C4688">
                <w:sdt>
                  <w:sdtPr>
                    <w:tag w:val="_PLD_5eafba3923544dfc81be450ef6e000ee"/>
                    <w:id w:val="9368684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d2d2511d3684ed0ac593049a3abc203"/>
                    <w:id w:val="-9670409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e1b0ee29ae24aa09d29da2690e141a2"/>
                    <w:id w:val="87437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22,964,888.59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20,845,230.24</w:t>
                    </w:r>
                  </w:p>
                </w:tc>
              </w:tr>
              <w:tr w:rsidR="00EC6147" w:rsidTr="000C4688">
                <w:sdt>
                  <w:sdtPr>
                    <w:tag w:val="_PLD_f6e51ce85b734d1984a9495c17250c42"/>
                    <w:id w:val="-17444805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23,578,647.59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23,578,647.59</w:t>
                    </w:r>
                  </w:p>
                </w:tc>
              </w:tr>
              <w:tr w:rsidR="00EC6147" w:rsidTr="000C4688">
                <w:sdt>
                  <w:sdtPr>
                    <w:tag w:val="_PLD_4811ce5907e64a868d871af763ddc347"/>
                    <w:id w:val="-4734526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9a037ee272c84e11aebdce23c3e2fab7"/>
                    <w:id w:val="11371517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266,561,085.82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129,582,144.96</w:t>
                    </w:r>
                  </w:p>
                </w:tc>
              </w:tr>
              <w:tr w:rsidR="00EC6147" w:rsidTr="000C4688">
                <w:sdt>
                  <w:sdtPr>
                    <w:tag w:val="_PLD_233108162bf84d59baba5ef73da9dcd0"/>
                    <w:id w:val="-11531367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2,041,297,776.50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1,793,568,282.24</w:t>
                    </w:r>
                  </w:p>
                </w:tc>
              </w:tr>
              <w:tr w:rsidR="00EC6147" w:rsidTr="000C4688">
                <w:sdt>
                  <w:sdtPr>
                    <w:tag w:val="_PLD_4fe68479676b4c8c840de2211f0c67b8"/>
                    <w:id w:val="-2013236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b456a8ee715b430f8ed57755440db66b"/>
                    <w:id w:val="16931075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989,923,600.00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989,923,600.00</w:t>
                    </w:r>
                  </w:p>
                </w:tc>
              </w:tr>
              <w:tr w:rsidR="00EC6147" w:rsidTr="000C4688">
                <w:sdt>
                  <w:sdtPr>
                    <w:tag w:val="_PLD_f03411a9f0b84565a295b92424cbb955"/>
                    <w:id w:val="-20819042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9ec7a87a13f488c86dc6eef623b59eb"/>
                    <w:id w:val="20885029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b955a4562374c1795f3fa8ff4b3341b"/>
                    <w:id w:val="20057723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6837305adaf4d9aba334aa74c5bef79"/>
                    <w:id w:val="-2118930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2,290,986,286.43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2,290,986,286.43</w:t>
                    </w:r>
                  </w:p>
                </w:tc>
              </w:tr>
              <w:tr w:rsidR="00EC6147" w:rsidTr="000C4688">
                <w:sdt>
                  <w:sdtPr>
                    <w:tag w:val="_PLD_a0bc7febf8c447638471a1616647725d"/>
                    <w:id w:val="17705761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d778b8c2aaa425cb45af63fe0d20a4d"/>
                    <w:id w:val="-980384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8ef3a1b7ae6448183de3fe2b91f7cd5"/>
                    <w:id w:val="8068296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10,359,473.90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13,141,396.08</w:t>
                    </w:r>
                  </w:p>
                </w:tc>
              </w:tr>
              <w:tr w:rsidR="00EC6147" w:rsidTr="000C4688">
                <w:sdt>
                  <w:sdtPr>
                    <w:tag w:val="_PLD_9f1157091e4b41f7b980273a3e11b2e5"/>
                    <w:id w:val="5983776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142,418,548.00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142,418,548.00</w:t>
                    </w:r>
                  </w:p>
                </w:tc>
              </w:tr>
              <w:tr w:rsidR="00EC6147" w:rsidTr="000C4688">
                <w:sdt>
                  <w:sdtPr>
                    <w:tag w:val="_PLD_c223f5905b0e4651a5a022690a7a5a1c"/>
                    <w:id w:val="-18084608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329719465d9412cab74b5424ac30bd4"/>
                    <w:id w:val="-3215055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91,234,139.12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-19,853,624.71</w:t>
                    </w:r>
                  </w:p>
                </w:tc>
              </w:tr>
              <w:tr w:rsidR="00EC6147" w:rsidTr="000C4688">
                <w:sdt>
                  <w:sdtPr>
                    <w:tag w:val="_PLD_09fcb4ca82f14307ab214d34a90b9ef2"/>
                    <w:id w:val="7540912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3,524,922,047.45</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3,416,616,205.80</w:t>
                    </w:r>
                  </w:p>
                </w:tc>
              </w:tr>
              <w:tr w:rsidR="00EC6147" w:rsidTr="000C4688">
                <w:sdt>
                  <w:sdtPr>
                    <w:tag w:val="_PLD_ba9844f67b5f427c8b672b584512bc30"/>
                    <w:id w:val="-16725648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74,793,710.42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76,177,625.30</w:t>
                    </w:r>
                  </w:p>
                </w:tc>
              </w:tr>
              <w:tr w:rsidR="00EC6147" w:rsidTr="000C4688">
                <w:sdt>
                  <w:sdtPr>
                    <w:tag w:val="_PLD_49d0693ecf324c179ed30b3065d9fd15"/>
                    <w:id w:val="11187272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3,599,715,757.87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3,492,793,831.10</w:t>
                    </w:r>
                  </w:p>
                </w:tc>
              </w:tr>
              <w:tr w:rsidR="00EC6147" w:rsidTr="000C4688">
                <w:sdt>
                  <w:sdtPr>
                    <w:tag w:val="_PLD_def9f9081ac845ec93bbb1e70817d650"/>
                    <w:id w:val="-2111982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5,641,013,534.37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5,286,362,113.34</w:t>
                    </w:r>
                  </w:p>
                </w:tc>
              </w:tr>
            </w:tbl>
            <w:p w:rsidR="00EC6147" w:rsidRDefault="00EC6147"/>
            <w:p w:rsidR="00EC6147" w:rsidRDefault="00B754B0" w:rsidP="00EC6147">
              <w:pPr>
                <w:ind w:rightChars="-73" w:right="-153"/>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32247828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196842333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728577426"/>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p w:rsidR="00EC6147" w:rsidRDefault="00793BBB" w:rsidP="00EC6147">
              <w:pPr>
                <w:ind w:rightChars="-73" w:right="-153"/>
                <w:rPr>
                  <w:b/>
                  <w:bCs/>
                  <w:color w:val="008000"/>
                  <w:szCs w:val="21"/>
                  <w:u w:val="single"/>
                </w:rPr>
              </w:pPr>
            </w:p>
          </w:sdtContent>
        </w:sdt>
        <w:p w:rsidR="00EC6147" w:rsidRDefault="00EC6147" w:rsidP="00EC6147">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72365472"/>
            <w:lock w:val="sdtLocked"/>
            <w:placeholder>
              <w:docPart w:val="GBC22222222222222222222222222222"/>
            </w:placeholder>
          </w:sdtPr>
          <w:sdtEndPr>
            <w:rPr>
              <w:szCs w:val="21"/>
            </w:rPr>
          </w:sdtEndPr>
          <w:sdtContent>
            <w:p w:rsidR="00EC6147" w:rsidRDefault="00B754B0">
              <w:pPr>
                <w:pStyle w:val="3"/>
                <w:jc w:val="center"/>
                <w:rPr>
                  <w:rFonts w:ascii="宋体" w:hAnsi="宋体"/>
                </w:rPr>
              </w:pPr>
              <w:r>
                <w:rPr>
                  <w:rFonts w:ascii="宋体" w:hAnsi="宋体" w:hint="eastAsia"/>
                </w:rPr>
                <w:t>母公司</w:t>
              </w:r>
              <w:r>
                <w:rPr>
                  <w:rFonts w:ascii="宋体" w:hAnsi="宋体"/>
                </w:rPr>
                <w:t>资产负债表</w:t>
              </w:r>
            </w:p>
            <w:p w:rsidR="00EC6147" w:rsidRDefault="00B754B0">
              <w:pPr>
                <w:jc w:val="center"/>
                <w:rPr>
                  <w:b/>
                  <w:bCs/>
                  <w:szCs w:val="21"/>
                </w:rPr>
              </w:pPr>
              <w:r>
                <w:rPr>
                  <w:szCs w:val="21"/>
                </w:rPr>
                <w:t>2021年6月30日</w:t>
              </w:r>
            </w:p>
            <w:p w:rsidR="00EC6147" w:rsidRDefault="00B754B0">
              <w:pPr>
                <w:rPr>
                  <w:szCs w:val="21"/>
                </w:rPr>
              </w:pPr>
              <w:r>
                <w:rPr>
                  <w:szCs w:val="21"/>
                </w:rPr>
                <w:t>编制单位：</w:t>
              </w:r>
              <w:sdt>
                <w:sdtPr>
                  <w:rPr>
                    <w:szCs w:val="21"/>
                  </w:rPr>
                  <w:alias w:val="公司法定中文名称"/>
                  <w:tag w:val="_GBC_824a3e7402834e78aa66a9ee77d287bc"/>
                  <w:id w:val="453456879"/>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云南煤业能源股份有限公司</w:t>
                  </w:r>
                </w:sdtContent>
              </w:sdt>
              <w:r>
                <w:rPr>
                  <w:szCs w:val="21"/>
                </w:rPr>
                <w:t> </w:t>
              </w:r>
            </w:p>
            <w:p w:rsidR="00EC6147" w:rsidRDefault="00B754B0">
              <w:pPr>
                <w:jc w:val="right"/>
                <w:rPr>
                  <w:szCs w:val="21"/>
                </w:rPr>
              </w:pPr>
              <w:r>
                <w:rPr>
                  <w:szCs w:val="21"/>
                </w:rPr>
                <w:t>单位：</w:t>
              </w:r>
              <w:sdt>
                <w:sdtPr>
                  <w:rPr>
                    <w:szCs w:val="21"/>
                  </w:rPr>
                  <w:alias w:val="单位：母公司资产负债表"/>
                  <w:tag w:val="_GBC_7be010b1a07f4048a3805d40208ccda4"/>
                  <w:id w:val="-14765296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3425460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EC6147" w:rsidTr="000C4688">
                <w:sdt>
                  <w:sdtPr>
                    <w:tag w:val="_PLD_7b231a79acb54050b640bf23dd34ab8c"/>
                    <w:id w:val="-1832088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jc w:val="center"/>
                          <w:rPr>
                            <w:b/>
                            <w:szCs w:val="21"/>
                          </w:rPr>
                        </w:pPr>
                        <w:r>
                          <w:rPr>
                            <w:b/>
                            <w:szCs w:val="21"/>
                          </w:rPr>
                          <w:t>项目</w:t>
                        </w:r>
                      </w:p>
                    </w:tc>
                  </w:sdtContent>
                </w:sdt>
                <w:sdt>
                  <w:sdtPr>
                    <w:tag w:val="_PLD_5e370aa08a144a709185abd9b2f11c20"/>
                    <w:id w:val="583811340"/>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EC6147" w:rsidRDefault="00B754B0">
                        <w:pPr>
                          <w:jc w:val="center"/>
                          <w:rPr>
                            <w:b/>
                            <w:szCs w:val="21"/>
                          </w:rPr>
                        </w:pPr>
                        <w:r>
                          <w:rPr>
                            <w:rFonts w:hint="eastAsia"/>
                            <w:b/>
                            <w:szCs w:val="21"/>
                          </w:rPr>
                          <w:t>附注</w:t>
                        </w:r>
                      </w:p>
                    </w:tc>
                  </w:sdtContent>
                </w:sdt>
                <w:sdt>
                  <w:sdtPr>
                    <w:tag w:val="_PLD_0aa0a7a0cd4c45afa7cfb1bcfbba36c3"/>
                    <w:id w:val="-135441683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center"/>
                          <w:rPr>
                            <w:b/>
                            <w:szCs w:val="21"/>
                          </w:rPr>
                        </w:pPr>
                        <w:r>
                          <w:rPr>
                            <w:rFonts w:hint="eastAsia"/>
                            <w:b/>
                          </w:rPr>
                          <w:t>2021年6月30日</w:t>
                        </w:r>
                      </w:p>
                    </w:tc>
                  </w:sdtContent>
                </w:sdt>
                <w:sdt>
                  <w:sdtPr>
                    <w:tag w:val="_PLD_e986dda0dbc74346a9296e5a4646b696"/>
                    <w:id w:val="-169331690"/>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center"/>
                          <w:rPr>
                            <w:b/>
                            <w:szCs w:val="21"/>
                          </w:rPr>
                        </w:pPr>
                        <w:r>
                          <w:rPr>
                            <w:rFonts w:hint="eastAsia"/>
                            <w:b/>
                            <w:szCs w:val="21"/>
                          </w:rPr>
                          <w:t>2020年12月31日</w:t>
                        </w:r>
                      </w:p>
                    </w:tc>
                  </w:sdtContent>
                </w:sdt>
              </w:tr>
              <w:tr w:rsidR="00EC6147" w:rsidTr="000C4688">
                <w:sdt>
                  <w:sdtPr>
                    <w:tag w:val="_PLD_64ae72669eea4837a1a220d585585bdf"/>
                    <w:id w:val="18847502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b/>
                        <w:color w:val="FF00FF"/>
                        <w:szCs w:val="21"/>
                      </w:rPr>
                    </w:pPr>
                  </w:p>
                </w:tc>
              </w:tr>
              <w:tr w:rsidR="00EC6147" w:rsidTr="000C4688">
                <w:sdt>
                  <w:sdtPr>
                    <w:tag w:val="_PLD_9b78743cdab64576b5cd6da9a3a930fa"/>
                    <w:id w:val="2032279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203,305,911.84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413,861,974.41</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915162694"/>
                      <w:lock w:val="sdtLocked"/>
                    </w:sdtPr>
                    <w:sdtEndPr/>
                    <w:sdtContent>
                      <w:p w:rsidR="00EC6147" w:rsidRDefault="00B754B0" w:rsidP="00EC6147">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1bfca77991c7445a99252c547d869547"/>
                    <w:id w:val="5032461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f993f326eb24b209c608805e7d5452d"/>
                    <w:id w:val="333153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1b51c42e6ff4b2b89ce73b84b0ca8c1"/>
                    <w:id w:val="-5368161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270,798,559.56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189,485,322.75</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44414291"/>
                      <w:lock w:val="sdtLocked"/>
                    </w:sdtPr>
                    <w:sdtEndPr/>
                    <w:sdtContent>
                      <w:p w:rsidR="00EC6147" w:rsidRDefault="00B754B0" w:rsidP="00EC6147">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446,281,137.20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91,192,135.02</w:t>
                    </w:r>
                  </w:p>
                </w:tc>
              </w:tr>
              <w:tr w:rsidR="00EC6147" w:rsidTr="000C4688">
                <w:sdt>
                  <w:sdtPr>
                    <w:tag w:val="_PLD_805b2d340ad24fae990479b422656525"/>
                    <w:id w:val="-19049759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4,005,985.27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36,636,961.08</w:t>
                    </w:r>
                  </w:p>
                </w:tc>
              </w:tr>
              <w:tr w:rsidR="00EC6147" w:rsidTr="000C4688">
                <w:sdt>
                  <w:sdtPr>
                    <w:tag w:val="_PLD_cf9f116dabbb48b2a5a0f3ba0b4772cd"/>
                    <w:id w:val="3082214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1,312,460,484.23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1,496,343,152.39</w:t>
                    </w:r>
                  </w:p>
                </w:tc>
              </w:tr>
              <w:tr w:rsidR="00EC6147" w:rsidTr="000C4688">
                <w:sdt>
                  <w:sdtPr>
                    <w:tag w:val="_PLD_b55f9182bb0f4ff099725b83128277f5"/>
                    <w:id w:val="-1932315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9ef2df028eb46cbb98922f7b2e9c423"/>
                    <w:id w:val="-2708613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6cc0aeaf59b04efabb1f01b5c63b990f"/>
                    <w:id w:val="-9785329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105,475,928.75</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49,068,409.84</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789707884"/>
                      <w:lock w:val="sdtLocked"/>
                    </w:sdtPr>
                    <w:sdtEndPr/>
                    <w:sdtContent>
                      <w:p w:rsidR="00EC6147" w:rsidRDefault="00B754B0" w:rsidP="00EC6147">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70,212,365.36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65,268,496.17</w:t>
                    </w:r>
                  </w:p>
                </w:tc>
              </w:tr>
              <w:tr w:rsidR="00EC6147" w:rsidTr="000C4688">
                <w:sdt>
                  <w:sdtPr>
                    <w:tag w:val="_PLD_a0e80251eb49414f8ed0e4f3efcb5263"/>
                    <w:id w:val="6211203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b0b228c115df478088a29f03f8d7ad59"/>
                    <w:id w:val="-21115083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62c79909426d483f990fd7869da0a773"/>
                    <w:id w:val="8348121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25,294,160.22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22,386,730.49</w:t>
                    </w:r>
                  </w:p>
                </w:tc>
              </w:tr>
              <w:tr w:rsidR="00EC6147" w:rsidTr="000C4688">
                <w:sdt>
                  <w:sdtPr>
                    <w:tag w:val="_PLD_b5f1546085cd4f41ba16ec6a8b42ac7f"/>
                    <w:id w:val="17127591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2,437,834,532.43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2,364,243,182.15</w:t>
                    </w:r>
                  </w:p>
                </w:tc>
              </w:tr>
              <w:tr w:rsidR="00EC6147" w:rsidTr="000C4688">
                <w:sdt>
                  <w:sdtPr>
                    <w:tag w:val="_PLD_71f45ac7535d4ffeaa6273d6527bae0d"/>
                    <w:id w:val="6179637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1849322415"/>
                      <w:lock w:val="sdtLocked"/>
                    </w:sdtPr>
                    <w:sdtEndPr/>
                    <w:sdtContent>
                      <w:p w:rsidR="00EC6147" w:rsidRDefault="00B754B0" w:rsidP="00EC6147">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5655774"/>
                      <w:lock w:val="sdtLocked"/>
                    </w:sdtPr>
                    <w:sdtEndPr/>
                    <w:sdtContent>
                      <w:p w:rsidR="00EC6147" w:rsidRDefault="00B754B0" w:rsidP="00EC6147">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6305d0ab634c4b40bd8df81ff23c8d0d"/>
                    <w:id w:val="8114480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a3d0d37a62a4d8890171550ab1664b1"/>
                    <w:id w:val="-2027182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2,130,085,075.83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2,125,443,245.41</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703792092"/>
                      <w:lock w:val="sdtLocked"/>
                    </w:sdtPr>
                    <w:sdtEndPr/>
                    <w:sdtContent>
                      <w:p w:rsidR="00EC6147" w:rsidRDefault="00B754B0" w:rsidP="00EC6147">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761030693"/>
                      <w:lock w:val="sdtLocked"/>
                    </w:sdtPr>
                    <w:sdtEndPr/>
                    <w:sdtContent>
                      <w:p w:rsidR="00EC6147" w:rsidRDefault="00B754B0" w:rsidP="00EC6147">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d598b192b9aa4c77b3dbe14be0a567ae"/>
                    <w:id w:val="208231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6c5e0c04606490d92af21e793463b46"/>
                    <w:id w:val="8334953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281,727,760.53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287,039,755.65</w:t>
                    </w:r>
                  </w:p>
                </w:tc>
              </w:tr>
              <w:tr w:rsidR="00EC6147" w:rsidTr="000C4688">
                <w:sdt>
                  <w:sdtPr>
                    <w:tag w:val="_PLD_81cd0ff44d5a4f0e8701c556dd24e59c"/>
                    <w:id w:val="88313554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12,356,169.59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9,865,612.89</w:t>
                    </w:r>
                  </w:p>
                </w:tc>
              </w:tr>
              <w:tr w:rsidR="00EC6147" w:rsidTr="000C4688">
                <w:sdt>
                  <w:sdtPr>
                    <w:tag w:val="_PLD_74c33ad5ce6d42528b0c43102a02972c"/>
                    <w:id w:val="2049488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dcc58c83399408895b0a6d09d9073f2"/>
                    <w:id w:val="-7155078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340306991"/>
                      <w:lock w:val="sdtLocked"/>
                    </w:sdtPr>
                    <w:sdtEndPr/>
                    <w:sdtContent>
                      <w:p w:rsidR="00EC6147" w:rsidRDefault="00B754B0" w:rsidP="00EC6147">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97c32de07ca406c995520445e6dffbf"/>
                    <w:id w:val="-21072648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112,090,790.52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69,029,308.40</w:t>
                    </w:r>
                  </w:p>
                </w:tc>
              </w:tr>
              <w:tr w:rsidR="00EC6147" w:rsidTr="000C4688">
                <w:sdt>
                  <w:sdtPr>
                    <w:tag w:val="_PLD_f4ffd10790ec4e6bb2e54090fd20cdea"/>
                    <w:id w:val="-94970498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ab7a8967dca44f3b2bd0ec65150e937"/>
                    <w:id w:val="-10836060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c056001bc1b3464fb0b5268a537d7ec4"/>
                    <w:id w:val="-20472137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8c08fa756eba4bf89ad37621da0216df"/>
                    <w:id w:val="-2259173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3,087,003.63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3,087,003.63</w:t>
                    </w:r>
                  </w:p>
                </w:tc>
              </w:tr>
              <w:tr w:rsidR="00EC6147" w:rsidTr="000C4688">
                <w:sdt>
                  <w:sdtPr>
                    <w:tag w:val="_PLD_2c72539456a6441ab49e4634f35d3b45"/>
                    <w:id w:val="20972907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0584991385414bca8cca9a7a9f5fabfd"/>
                    <w:id w:val="15917318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2,539,346,800.10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2,494,464,925.98</w:t>
                    </w:r>
                  </w:p>
                </w:tc>
              </w:tr>
              <w:tr w:rsidR="00EC6147" w:rsidTr="000C4688">
                <w:sdt>
                  <w:sdtPr>
                    <w:tag w:val="_PLD_064f3b6fe172472c8abf2e1bf1a2b68a"/>
                    <w:id w:val="9427271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4,977,181,332.53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4,858,708,108.13</w:t>
                    </w:r>
                  </w:p>
                </w:tc>
              </w:tr>
              <w:tr w:rsidR="00EC6147" w:rsidTr="000C4688">
                <w:sdt>
                  <w:sdtPr>
                    <w:tag w:val="_PLD_380943e088034c15ad8af33927d58d1b"/>
                    <w:id w:val="-8853316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FF00FF"/>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3de8e9c3fff4ed09c99de434527ef0d"/>
                    <w:id w:val="148411656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538,000,000.00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502,000,000.00</w:t>
                    </w: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479041840"/>
                      <w:lock w:val="sdtLocked"/>
                    </w:sdtPr>
                    <w:sdtEndPr/>
                    <w:sdtContent>
                      <w:p w:rsidR="00EC6147" w:rsidRDefault="00B754B0" w:rsidP="00EC6147">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9ca7ab0d48474bdbb62e5ad7f94b7c27"/>
                    <w:id w:val="3957858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f54e09967474f6490bedae105a3d5af"/>
                    <w:id w:val="-1832086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227,828,119.92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341,993,415.12</w:t>
                    </w:r>
                  </w:p>
                </w:tc>
              </w:tr>
              <w:tr w:rsidR="00EC6147" w:rsidTr="000C4688">
                <w:sdt>
                  <w:sdtPr>
                    <w:tag w:val="_PLD_73f601396ff94f55ba0d9f4f04bea3f7"/>
                    <w:id w:val="15099388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174,846,314.86</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127,754,107.62</w:t>
                    </w:r>
                  </w:p>
                </w:tc>
              </w:tr>
              <w:tr w:rsidR="00EC6147" w:rsidTr="000C4688">
                <w:sdt>
                  <w:sdtPr>
                    <w:tag w:val="_PLD_8d33cba97f8f47758fee51d65c9dfe52"/>
                    <w:id w:val="-14914795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108926161"/>
                      <w:lock w:val="sdtLocked"/>
                    </w:sdtPr>
                    <w:sdtEndPr/>
                    <w:sdtContent>
                      <w:p w:rsidR="00EC6147" w:rsidRDefault="00B754B0" w:rsidP="00EC6147">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5,819,775.33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7,509,667.14</w:t>
                    </w:r>
                  </w:p>
                </w:tc>
              </w:tr>
              <w:tr w:rsidR="00EC6147" w:rsidTr="000C4688">
                <w:sdt>
                  <w:sdtPr>
                    <w:tag w:val="_PLD_5179db1f484045d98b88860edc153236"/>
                    <w:id w:val="19034005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8,013,194.30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8,035,766.10</w:t>
                    </w:r>
                  </w:p>
                </w:tc>
              </w:tr>
              <w:tr w:rsidR="00EC6147" w:rsidTr="000C4688">
                <w:sdt>
                  <w:sdtPr>
                    <w:tag w:val="_PLD_f9c6f095658e40b2a72d3d8b778fd72b"/>
                    <w:id w:val="18266251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18,807,110.39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15,728,778.29</w:t>
                    </w:r>
                  </w:p>
                </w:tc>
              </w:tr>
              <w:tr w:rsidR="00EC6147" w:rsidTr="000C4688">
                <w:sdt>
                  <w:sdtPr>
                    <w:tag w:val="_PLD_c490ad2cbccd426084cbcc4f5ffff983"/>
                    <w:id w:val="14044147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74,555,949.74</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78,656,401.68</w:t>
                    </w:r>
                  </w:p>
                </w:tc>
              </w:tr>
              <w:tr w:rsidR="00EC6147" w:rsidTr="000C4688">
                <w:sdt>
                  <w:sdtPr>
                    <w:tag w:val="_PLD_33305757c71a4e02885ac4b4bd4dd023"/>
                    <w:id w:val="11434672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f17ddcf0f4c41d7ad5d3631e95d7da2"/>
                    <w:id w:val="-15364903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f77f7dcdf9d04cd9ae289b7b3f5b7b02"/>
                    <w:id w:val="-15910861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29046fb2b7d4844a6a2146909afbe96"/>
                    <w:id w:val="19901958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9a119c77a3042f187a5aba37b5deecc"/>
                    <w:id w:val="-11778780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756,570.79</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976,256.72</w:t>
                    </w:r>
                  </w:p>
                </w:tc>
              </w:tr>
              <w:tr w:rsidR="00EC6147" w:rsidTr="000C4688">
                <w:sdt>
                  <w:sdtPr>
                    <w:tag w:val="_PLD_fd497b996a3c46b99eb5112ec0f3d649"/>
                    <w:id w:val="-14076802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1,048,627,035.33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1,082,654,392.67</w:t>
                    </w:r>
                  </w:p>
                </w:tc>
              </w:tr>
              <w:tr w:rsidR="00EC6147" w:rsidTr="000C4688">
                <w:sdt>
                  <w:sdtPr>
                    <w:tag w:val="_PLD_e62929b21cd4456494013c9cb0dc5b16"/>
                    <w:id w:val="19982231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dc705bf824d14c06a0f0ff2183f061bb"/>
                    <w:id w:val="19358683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38e61244aeb4a06b85c45422b5d2e25"/>
                    <w:id w:val="9252411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314bd73553e7420a8c904cb2018c47e8"/>
                    <w:id w:val="7114723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5044e414e8a34f969372ff67406d75ff"/>
                    <w:id w:val="2277277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7b2441d86aba45d4ab5739ca0af69796"/>
                    <w:id w:val="-926294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d268871ae8f24f1d920dd95b56180bba"/>
                    <w:id w:val="122787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00b2b0412114e3b932260eef9b4c6fe"/>
                    <w:id w:val="19362457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175206d9834f4332bb966826e2fc6cf7"/>
                    <w:id w:val="-11806569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eab00dbf5a03497493b7cecfc307a4f7"/>
                    <w:id w:val="19553630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1,026,375.30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1,400,050.28</w:t>
                    </w:r>
                  </w:p>
                </w:tc>
              </w:tr>
              <w:tr w:rsidR="00EC6147" w:rsidTr="000C4688">
                <w:sdt>
                  <w:sdtPr>
                    <w:tag w:val="_PLD_b27860a290d6473991cd09d203f00279"/>
                    <w:id w:val="-13992859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e68f69147854f91a45d2da03b70d4d5"/>
                    <w:id w:val="6629805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2c899ef8da434424b5289e4324851489"/>
                    <w:id w:val="14531343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1,026,375.30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1,400,050.28</w:t>
                    </w:r>
                  </w:p>
                </w:tc>
              </w:tr>
              <w:tr w:rsidR="00EC6147" w:rsidTr="000C4688">
                <w:sdt>
                  <w:sdtPr>
                    <w:tag w:val="_PLD_e2102ad9792147f2bf11ec884c204033"/>
                    <w:id w:val="-21404884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1,049,653,410.63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1,084,054,442.95</w:t>
                    </w:r>
                  </w:p>
                </w:tc>
              </w:tr>
              <w:tr w:rsidR="00EC6147" w:rsidTr="000C4688">
                <w:sdt>
                  <w:sdtPr>
                    <w:tag w:val="_PLD_b3c95ee428314f8b8091bd15dff2a83d"/>
                    <w:id w:val="-9318946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color w:val="008000"/>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dc50e71aa7b412096aaa176abd95e28"/>
                    <w:id w:val="15812611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989,923,600.00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989,923,600.00</w:t>
                    </w:r>
                  </w:p>
                </w:tc>
              </w:tr>
              <w:tr w:rsidR="00EC6147" w:rsidTr="000C4688">
                <w:sdt>
                  <w:sdtPr>
                    <w:tag w:val="_PLD_f36127e51236487893688b464544872d"/>
                    <w:id w:val="-88888115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6ff9fed10f5e4421b4d017b86f339700"/>
                    <w:id w:val="2416110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a53508683d034577843778ba9d06a615"/>
                    <w:id w:val="135747071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08724ab7c9244a1186a8219085238e9f"/>
                    <w:id w:val="18476726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2,511,044,027.18</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2,511,044,027.18</w:t>
                    </w:r>
                  </w:p>
                </w:tc>
              </w:tr>
              <w:tr w:rsidR="00EC6147" w:rsidTr="000C4688">
                <w:sdt>
                  <w:sdtPr>
                    <w:tag w:val="_PLD_acf5eb5023ce48a38a6314aa3a59978b"/>
                    <w:id w:val="-11879865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b511319799ae49febdfc2f1e81f6d67c"/>
                    <w:id w:val="1081184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EC6147" w:rsidP="000C4688">
                    <w:pPr>
                      <w:jc w:val="right"/>
                      <w:rPr>
                        <w:sz w:val="24"/>
                      </w:rPr>
                    </w:pPr>
                  </w:p>
                </w:tc>
              </w:tr>
              <w:tr w:rsidR="00EC6147" w:rsidTr="000C4688">
                <w:sdt>
                  <w:sdtPr>
                    <w:tag w:val="_PLD_485864b6f1a24685a2635ee51b952005"/>
                    <w:id w:val="9069525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21,169,877.33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24,008,123.88</w:t>
                    </w:r>
                  </w:p>
                </w:tc>
              </w:tr>
              <w:tr w:rsidR="00EC6147" w:rsidTr="000C4688">
                <w:sdt>
                  <w:sdtPr>
                    <w:tag w:val="_PLD_81d459a1820947dd8bb91df8e71c615b"/>
                    <w:id w:val="11512521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38,152,438.67</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38,152,438.67</w:t>
                    </w:r>
                  </w:p>
                </w:tc>
              </w:tr>
              <w:tr w:rsidR="00EC6147" w:rsidTr="000C4688">
                <w:sdt>
                  <w:sdtPr>
                    <w:tag w:val="_PLD_9bf3fa2bf87240889853d8e32c117a77"/>
                    <w:id w:val="11182632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367,237,978.72</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211,525,475.45</w:t>
                    </w:r>
                  </w:p>
                </w:tc>
              </w:tr>
              <w:tr w:rsidR="00EC6147" w:rsidTr="000C4688">
                <w:sdt>
                  <w:sdtPr>
                    <w:tag w:val="_PLD_a8e701b7d2f8447c8bb34870babce384"/>
                    <w:id w:val="17918554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3,927,527,921.90</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3,774,653,665.18</w:t>
                    </w:r>
                  </w:p>
                </w:tc>
              </w:tr>
              <w:tr w:rsidR="00EC6147" w:rsidTr="000C4688">
                <w:sdt>
                  <w:sdtPr>
                    <w:tag w:val="_PLD_448d7a5f1f6c488cb5525aa8d0d88441"/>
                    <w:id w:val="-134370100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rsidR="00EC6147" w:rsidRDefault="00B754B0" w:rsidP="00EC6147">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EC6147" w:rsidRDefault="00EC6147">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4,977,181,332.53</w:t>
                    </w:r>
                  </w:p>
                </w:tc>
                <w:tc>
                  <w:tcPr>
                    <w:tcW w:w="1333" w:type="pct"/>
                    <w:tcBorders>
                      <w:top w:val="outset" w:sz="6" w:space="0" w:color="auto"/>
                      <w:left w:val="outset" w:sz="6" w:space="0" w:color="auto"/>
                      <w:bottom w:val="outset" w:sz="6" w:space="0" w:color="auto"/>
                      <w:right w:val="outset" w:sz="6" w:space="0" w:color="auto"/>
                    </w:tcBorders>
                    <w:vAlign w:val="center"/>
                  </w:tcPr>
                  <w:p w:rsidR="00EC6147" w:rsidRDefault="00B754B0" w:rsidP="000C4688">
                    <w:pPr>
                      <w:jc w:val="right"/>
                      <w:rPr>
                        <w:sz w:val="24"/>
                      </w:rPr>
                    </w:pPr>
                    <w:r>
                      <w:t>4,858,708,108.13</w:t>
                    </w:r>
                  </w:p>
                </w:tc>
              </w:tr>
            </w:tbl>
            <w:p w:rsidR="00EC6147" w:rsidRDefault="00B754B0" w:rsidP="00EC6147">
              <w:pPr>
                <w:ind w:rightChars="-73" w:right="-153"/>
                <w:rPr>
                  <w:szCs w:val="21"/>
                </w:rPr>
              </w:pPr>
              <w:r>
                <w:rPr>
                  <w:szCs w:val="21"/>
                </w:rPr>
                <w:t>公司负责人</w:t>
              </w:r>
              <w:r>
                <w:rPr>
                  <w:rFonts w:hint="eastAsia"/>
                  <w:szCs w:val="21"/>
                </w:rPr>
                <w:t>：</w:t>
              </w:r>
              <w:sdt>
                <w:sdtPr>
                  <w:rPr>
                    <w:rFonts w:hint="eastAsia"/>
                    <w:szCs w:val="21"/>
                  </w:rPr>
                  <w:alias w:val="公司负责人"/>
                  <w:tag w:val="_GBC_f43f422c96ec4e009c3976ce8e58b778"/>
                  <w:id w:val="-101437820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1385450201"/>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116038310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793BBB">
          <w:pPr>
            <w:snapToGrid w:val="0"/>
            <w:rPr>
              <w:szCs w:val="21"/>
            </w:rPr>
          </w:pPr>
        </w:p>
      </w:sdtContent>
    </w:sdt>
    <w:bookmarkEnd w:id="67" w:displacedByCustomXml="prev"/>
    <w:p w:rsidR="00EC6147" w:rsidRDefault="00EC6147" w:rsidP="00EC6147">
      <w:pPr>
        <w:ind w:rightChars="-73" w:right="-153"/>
        <w:rPr>
          <w:b/>
          <w:bCs/>
          <w:color w:val="008000"/>
          <w:szCs w:val="21"/>
          <w:u w:val="single"/>
        </w:rPr>
      </w:pPr>
    </w:p>
    <w:bookmarkStart w:id="68" w:name="_Hlk10210822" w:displacedByCustomXml="next"/>
    <w:sdt>
      <w:sdtPr>
        <w:rPr>
          <w:rFonts w:hint="eastAsia"/>
          <w:b/>
          <w:szCs w:val="21"/>
        </w:rPr>
        <w:alias w:val="选项模块:需要编制合并报表"/>
        <w:tag w:val="_GBC_bf89afc47e17438594730edb3412d929"/>
        <w:id w:val="-424494978"/>
        <w:lock w:val="sdtLocked"/>
        <w:placeholder>
          <w:docPart w:val="GBC22222222222222222222222222222"/>
        </w:placeholder>
      </w:sdtPr>
      <w:sdtEndPr>
        <w:rPr>
          <w:rFonts w:cs="宋体-方正超大字符集"/>
          <w:b w:val="0"/>
        </w:rPr>
      </w:sdtEndPr>
      <w:sdtContent>
        <w:p w:rsidR="00EC6147" w:rsidRDefault="00EC6147">
          <w:pPr>
            <w:jc w:val="center"/>
            <w:rPr>
              <w:b/>
              <w:szCs w:val="21"/>
            </w:rPr>
          </w:pPr>
        </w:p>
        <w:sdt>
          <w:sdtPr>
            <w:rPr>
              <w:rFonts w:ascii="宋体" w:hAnsi="宋体" w:cs="宋体" w:hint="eastAsia"/>
              <w:b w:val="0"/>
              <w:bCs w:val="0"/>
              <w:kern w:val="0"/>
              <w:szCs w:val="24"/>
            </w:rPr>
            <w:tag w:val="_GBC_cc363e9840a448cbaf363887668cbe2a"/>
            <w:id w:val="613479366"/>
            <w:lock w:val="sdtLocked"/>
            <w:placeholder>
              <w:docPart w:val="GBC22222222222222222222222222222"/>
            </w:placeholder>
          </w:sdtPr>
          <w:sdtEndPr>
            <w:rPr>
              <w:szCs w:val="21"/>
            </w:rPr>
          </w:sdtEndPr>
          <w:sdtContent>
            <w:p w:rsidR="00EC6147" w:rsidRDefault="00B754B0">
              <w:pPr>
                <w:pStyle w:val="3"/>
                <w:jc w:val="center"/>
                <w:rPr>
                  <w:rFonts w:ascii="宋体" w:hAnsi="宋体"/>
                </w:rPr>
              </w:pPr>
              <w:r>
                <w:rPr>
                  <w:rFonts w:ascii="宋体" w:hAnsi="宋体" w:hint="eastAsia"/>
                </w:rPr>
                <w:t>合并</w:t>
              </w:r>
              <w:r>
                <w:rPr>
                  <w:rFonts w:ascii="宋体" w:hAnsi="宋体"/>
                </w:rPr>
                <w:t>利润表</w:t>
              </w:r>
            </w:p>
            <w:p w:rsidR="00EC6147" w:rsidRDefault="00B754B0">
              <w:pPr>
                <w:jc w:val="center"/>
                <w:rPr>
                  <w:b/>
                  <w:bCs/>
                  <w:szCs w:val="21"/>
                </w:rPr>
              </w:pPr>
              <w:r>
                <w:rPr>
                  <w:szCs w:val="21"/>
                </w:rPr>
                <w:t>2021年</w:t>
              </w:r>
              <w:r>
                <w:rPr>
                  <w:rFonts w:hint="eastAsia"/>
                  <w:szCs w:val="21"/>
                </w:rPr>
                <w:t>1—6</w:t>
              </w:r>
              <w:r>
                <w:rPr>
                  <w:szCs w:val="21"/>
                </w:rPr>
                <w:t>月</w:t>
              </w:r>
            </w:p>
            <w:p w:rsidR="00EC6147" w:rsidRDefault="00B754B0">
              <w:pPr>
                <w:jc w:val="right"/>
                <w:rPr>
                  <w:szCs w:val="21"/>
                </w:rPr>
              </w:pPr>
              <w:r>
                <w:rPr>
                  <w:szCs w:val="21"/>
                </w:rPr>
                <w:t>单位：</w:t>
              </w:r>
              <w:sdt>
                <w:sdtPr>
                  <w:rPr>
                    <w:szCs w:val="21"/>
                  </w:rPr>
                  <w:alias w:val="单位：合并利润表"/>
                  <w:tag w:val="_GBC_4fec24feb4834b768c484fe556046382"/>
                  <w:id w:val="246389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ae5c0d79e5694eb28ba1b8160e27a464"/>
                  <w:id w:val="1933590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EC6147" w:rsidTr="000C4688">
                <w:trPr>
                  <w:cantSplit/>
                </w:trPr>
                <w:sdt>
                  <w:sdtPr>
                    <w:tag w:val="_PLD_ea01e0b0c9224fe59426c375515c2359"/>
                    <w:id w:val="-106856274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Chars="-19" w:hangingChars="19" w:hanging="40"/>
                          <w:jc w:val="center"/>
                          <w:rPr>
                            <w:b/>
                            <w:szCs w:val="21"/>
                          </w:rPr>
                        </w:pPr>
                        <w:r>
                          <w:rPr>
                            <w:b/>
                            <w:szCs w:val="21"/>
                          </w:rPr>
                          <w:t>项目</w:t>
                        </w:r>
                      </w:p>
                    </w:tc>
                  </w:sdtContent>
                </w:sdt>
                <w:sdt>
                  <w:sdtPr>
                    <w:tag w:val="_PLD_e4f45f42e79e4a4aba892e3a7a7b123d"/>
                    <w:id w:val="2090884244"/>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rsidR="00EC6147" w:rsidRDefault="00B754B0">
                        <w:pPr>
                          <w:jc w:val="center"/>
                          <w:rPr>
                            <w:b/>
                            <w:szCs w:val="21"/>
                          </w:rPr>
                        </w:pPr>
                        <w:r>
                          <w:rPr>
                            <w:rFonts w:hint="eastAsia"/>
                            <w:b/>
                            <w:szCs w:val="21"/>
                          </w:rPr>
                          <w:t>附注</w:t>
                        </w:r>
                      </w:p>
                    </w:tc>
                  </w:sdtContent>
                </w:sdt>
                <w:sdt>
                  <w:sdtPr>
                    <w:tag w:val="_PLD_41682cdf00e5450394986df99de953d1"/>
                    <w:id w:val="61530570"/>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center"/>
                          <w:rPr>
                            <w:b/>
                            <w:szCs w:val="21"/>
                          </w:rPr>
                        </w:pPr>
                        <w:r>
                          <w:rPr>
                            <w:rFonts w:hint="eastAsia"/>
                            <w:b/>
                            <w:szCs w:val="21"/>
                          </w:rPr>
                          <w:t>2021年半年度</w:t>
                        </w:r>
                      </w:p>
                    </w:tc>
                  </w:sdtContent>
                </w:sdt>
                <w:sdt>
                  <w:sdtPr>
                    <w:tag w:val="_PLD_f020215569a54a6db2bd3d5298280e01"/>
                    <w:id w:val="1633759500"/>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center"/>
                          <w:rPr>
                            <w:b/>
                            <w:szCs w:val="21"/>
                          </w:rPr>
                        </w:pPr>
                        <w:r>
                          <w:rPr>
                            <w:rFonts w:hint="eastAsia"/>
                            <w:b/>
                            <w:szCs w:val="21"/>
                          </w:rPr>
                          <w:t>2020年半年度</w:t>
                        </w:r>
                      </w:p>
                    </w:tc>
                  </w:sdtContent>
                </w:sdt>
              </w:tr>
              <w:tr w:rsidR="00EC6147" w:rsidTr="000C4688">
                <w:sdt>
                  <w:sdtPr>
                    <w:tag w:val="_PLD_2d877c352d5440b8bf7dcd1940d9f85b"/>
                    <w:id w:val="-2747825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2,736,350,426.57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2,191,865,861.82</w:t>
                    </w:r>
                  </w:p>
                </w:tc>
              </w:tr>
              <w:tr w:rsidR="00EC6147" w:rsidTr="000C4688">
                <w:sdt>
                  <w:sdtPr>
                    <w:tag w:val="_PLD_7f7b1fb368014debb0a48d797b8c9159"/>
                    <w:id w:val="21346749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2,736,350,426.57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2,191,865,861.82</w:t>
                    </w:r>
                  </w:p>
                </w:tc>
              </w:tr>
              <w:tr w:rsidR="00EC6147" w:rsidTr="000C4688">
                <w:sdt>
                  <w:sdtPr>
                    <w:tag w:val="_PLD_4bb4a9195510467caafeb8cff0762036"/>
                    <w:id w:val="-21289897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30359468eba04ffa9f75eced8813c7f6"/>
                    <w:id w:val="-68397660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b7b3fd7ce91b4e7e9b50735409fad4b2"/>
                    <w:id w:val="2032987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f666055067944f82816d6d4acfa0eb4c"/>
                    <w:id w:val="-2384067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2,597,143,347.29</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2,201,983,202.29</w:t>
                    </w:r>
                  </w:p>
                </w:tc>
              </w:tr>
              <w:tr w:rsidR="00EC6147" w:rsidTr="000C4688">
                <w:sdt>
                  <w:sdtPr>
                    <w:tag w:val="_PLD_21171334ba69445a843af4e467f2f7b1"/>
                    <w:id w:val="18872326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2,426,495,532.20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2,005,528,003.58</w:t>
                    </w:r>
                  </w:p>
                </w:tc>
              </w:tr>
              <w:tr w:rsidR="00EC6147" w:rsidTr="000C4688">
                <w:sdt>
                  <w:sdtPr>
                    <w:tag w:val="_PLD_63933a3d083f4e46896b598fd5ce81e0"/>
                    <w:id w:val="-17626730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34fe982f64044ad97c0d08ecb41b364"/>
                    <w:id w:val="14767980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eaafee5ba2dd4351ac6567c52b90028d"/>
                    <w:id w:val="-157280661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d2b12062f8d44ca990403c69bec23c10"/>
                    <w:id w:val="-11011737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875c876824d140a6b5076aa4e7f82db5"/>
                    <w:id w:val="-11985441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d4d1ca3123b4cdc816e88724acaf725"/>
                    <w:id w:val="-20500632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c70ac86a67b244f1a170db9b0705b55a"/>
                    <w:id w:val="205996542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06c17ba723b44617ab108e2265705c9e"/>
                    <w:id w:val="-21420199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14,895,324.04</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11,962,528.60</w:t>
                    </w:r>
                  </w:p>
                </w:tc>
              </w:tr>
              <w:tr w:rsidR="00EC6147" w:rsidTr="000C4688">
                <w:sdt>
                  <w:sdtPr>
                    <w:tag w:val="_PLD_a3b8d65ff4ec461aa0e45656973f9d4f"/>
                    <w:id w:val="-3728528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10,620,693.27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41,491,996.07</w:t>
                    </w:r>
                  </w:p>
                </w:tc>
              </w:tr>
              <w:tr w:rsidR="00EC6147" w:rsidTr="000C4688">
                <w:sdt>
                  <w:sdtPr>
                    <w:tag w:val="_PLD_bed77e0a08324462af3ef7a5005bb139"/>
                    <w:id w:val="21155536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106,807,404.65</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106,501,980.73</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51884785"/>
                      <w:lock w:val="sdtLocked"/>
                    </w:sdtPr>
                    <w:sdtEndPr/>
                    <w:sdtContent>
                      <w:p w:rsidR="00EC6147" w:rsidRDefault="00B754B0" w:rsidP="00EC6147">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5,004,883.17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2,832,455.18</w:t>
                    </w:r>
                  </w:p>
                </w:tc>
              </w:tr>
              <w:tr w:rsidR="00EC6147" w:rsidTr="000C4688">
                <w:sdt>
                  <w:sdtPr>
                    <w:tag w:val="_PLD_6faf3cf39dfa4fd1925e0d9be4566671"/>
                    <w:id w:val="-2304624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33,319,509.96</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33,666,238.13</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461541830"/>
                      <w:lock w:val="sdtLocked"/>
                    </w:sdtPr>
                    <w:sdtEndPr/>
                    <w:sdtContent>
                      <w:p w:rsidR="00EC6147" w:rsidRDefault="00B754B0" w:rsidP="00EC6147">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33,464,854.08</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37,123,365.99</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41569580"/>
                      <w:lock w:val="sdtLocked"/>
                    </w:sdtPr>
                    <w:sdtEndPr/>
                    <w:sdtContent>
                      <w:p w:rsidR="00EC6147" w:rsidRDefault="00B754B0" w:rsidP="00EC6147">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3,941,893.71</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4,640,090.79</w:t>
                    </w:r>
                  </w:p>
                </w:tc>
              </w:tr>
              <w:tr w:rsidR="00EC6147" w:rsidTr="000C4688">
                <w:sdt>
                  <w:sdtPr>
                    <w:tag w:val="_PLD_c5148208867748028cb9d238ab2addb6"/>
                    <w:id w:val="-63502119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822,858.30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3,527,932.91</w:t>
                    </w:r>
                  </w:p>
                </w:tc>
              </w:tr>
              <w:tr w:rsidR="00EC6147" w:rsidTr="000C4688">
                <w:sdt>
                  <w:sdtPr>
                    <w:tag w:val="_PLD_c58a027e2ee74b79b026fbba720ccf3a"/>
                    <w:id w:val="4703261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4,641,830.42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2,908,220.61</w:t>
                    </w:r>
                  </w:p>
                </w:tc>
              </w:tr>
              <w:tr w:rsidR="00EC6147" w:rsidTr="000C4688">
                <w:sdt>
                  <w:sdtPr>
                    <w:tag w:val="_PLD_58f92dc598044243844972f7264dee3f"/>
                    <w:id w:val="-27047815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4,641,830.42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2,861,213.34</w:t>
                    </w:r>
                  </w:p>
                </w:tc>
              </w:tr>
              <w:tr w:rsidR="00EC6147" w:rsidTr="000C4688">
                <w:sdt>
                  <w:sdtPr>
                    <w:tag w:val="_PLD_f783ee8c18aa4ec6b0fe746603c1afc2"/>
                    <w:id w:val="343831921"/>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33855fc7ddf74a1b9f9c1dfc4ab34fc7"/>
                    <w:id w:val="-70603016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83068333"/>
                      <w:lock w:val="sdtLocked"/>
                    </w:sdtPr>
                    <w:sdtEndPr>
                      <w:rPr>
                        <w:rFonts w:hint="default"/>
                      </w:rPr>
                    </w:sdtEndPr>
                    <w:sdtContent>
                      <w:p w:rsidR="00EC6147" w:rsidRDefault="00B754B0" w:rsidP="00EC6147">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e6e5f627ac054b8b8f91f930cd45c7d6"/>
                    <w:id w:val="77483290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51835262"/>
                      <w:lock w:val="sdtLocked"/>
                    </w:sdtPr>
                    <w:sdtEndPr/>
                    <w:sdtContent>
                      <w:p w:rsidR="00EC6147" w:rsidRDefault="00B754B0" w:rsidP="00EC6147">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109,372.73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-1,232,744.29</w:t>
                    </w:r>
                  </w:p>
                </w:tc>
              </w:tr>
              <w:tr w:rsidR="00EC6147" w:rsidTr="000C4688">
                <w:sdt>
                  <w:sdtPr>
                    <w:tag w:val="_PLD_fe82d7189b7a42a6ae64dd80ca9bbe80"/>
                    <w:id w:val="3496142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-4,342,549.05</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-14,709,195.53</w:t>
                    </w:r>
                  </w:p>
                </w:tc>
              </w:tr>
              <w:tr w:rsidR="00EC6147" w:rsidTr="000C4688">
                <w:sdt>
                  <w:sdtPr>
                    <w:rPr>
                      <w:rFonts w:hint="eastAsia"/>
                    </w:rPr>
                    <w:tag w:val="_PLD_60761ec4a82c4bc298a64deee215586d"/>
                    <w:id w:val="11645032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8d15c0eacb94678be3131e09c8d9904"/>
                    <w:id w:val="13276265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140,438,591.68</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-19,623,126.77</w:t>
                    </w:r>
                  </w:p>
                </w:tc>
              </w:tr>
              <w:tr w:rsidR="00EC6147" w:rsidTr="000C4688">
                <w:sdt>
                  <w:sdtPr>
                    <w:tag w:val="_PLD_e328c8d559944bfd89e7332623e0aea3"/>
                    <w:id w:val="-65661357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342,578.00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754,489.69</w:t>
                    </w:r>
                  </w:p>
                </w:tc>
              </w:tr>
              <w:tr w:rsidR="00EC6147" w:rsidTr="000C4688">
                <w:sdt>
                  <w:sdtPr>
                    <w:tag w:val="_PLD_862b6a23799a4cfdb3792bfc43248bcd"/>
                    <w:id w:val="8020507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14,489.17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65,097.66</w:t>
                    </w:r>
                  </w:p>
                </w:tc>
              </w:tr>
              <w:tr w:rsidR="00EC6147" w:rsidTr="000C4688">
                <w:sdt>
                  <w:sdtPr>
                    <w:tag w:val="_PLD_91e0599aa02a45b39a5b0dfc801cbadf"/>
                    <w:id w:val="-15000374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140,766,680.51</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-18,933,734.74</w:t>
                    </w:r>
                  </w:p>
                </w:tc>
              </w:tr>
              <w:tr w:rsidR="00EC6147" w:rsidTr="000C4688">
                <w:sdt>
                  <w:sdtPr>
                    <w:tag w:val="_PLD_068015dc8ea145fca7f54b4569a31184"/>
                    <w:id w:val="-5132258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26,224,431.56</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3,583,900.39</w:t>
                    </w:r>
                  </w:p>
                </w:tc>
              </w:tr>
              <w:tr w:rsidR="00EC6147" w:rsidTr="000C4688">
                <w:sdt>
                  <w:sdtPr>
                    <w:tag w:val="_PLD_355129e4ca9b4d29bd85d210d08f622f"/>
                    <w:id w:val="-2306110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114,542,248.95</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-22,517,635.13</w:t>
                    </w:r>
                  </w:p>
                </w:tc>
              </w:tr>
              <w:tr w:rsidR="00EC6147" w:rsidTr="000C4688">
                <w:sdt>
                  <w:sdtPr>
                    <w:tag w:val="_PLD_c576a2f5fbec4ba2b1cc36d0a215ba5c"/>
                    <w:id w:val="186847681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Cs w:val="21"/>
                          </w:rPr>
                        </w:pPr>
                        <w:r>
                          <w:rPr>
                            <w:rFonts w:hint="eastAsia"/>
                            <w:szCs w:val="21"/>
                          </w:rPr>
                          <w:t>（一）</w:t>
                        </w:r>
                        <w:r>
                          <w:t>按经营持续性分类</w:t>
                        </w:r>
                      </w:p>
                    </w:tc>
                  </w:sdtContent>
                </w:sdt>
              </w:tr>
              <w:tr w:rsidR="00EC6147" w:rsidTr="000C4688">
                <w:sdt>
                  <w:sdtPr>
                    <w:rPr>
                      <w:rFonts w:hint="eastAsia"/>
                    </w:rPr>
                    <w:tag w:val="_PLD_0cbbecfa36204e9cb4a8afb27df49afc"/>
                    <w:id w:val="17996438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rPr>
                      <w:rFonts w:hint="eastAsia"/>
                    </w:rPr>
                    <w:tag w:val="_PLD_52694b4d274c4f909bf793dd26abeda4"/>
                    <w:id w:val="-4700526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5da729560f54464cbcc9ce762078f9ba"/>
                    <w:id w:val="-80493603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Cs w:val="21"/>
                          </w:rPr>
                        </w:pPr>
                        <w:r>
                          <w:rPr>
                            <w:rFonts w:hint="eastAsia"/>
                            <w:szCs w:val="21"/>
                          </w:rPr>
                          <w:t>（二）</w:t>
                        </w:r>
                        <w:r>
                          <w:t>按所有权归属分类</w:t>
                        </w:r>
                      </w:p>
                    </w:tc>
                  </w:sdtContent>
                </w:sdt>
              </w:tr>
              <w:tr w:rsidR="00EC6147" w:rsidTr="000C4688">
                <w:sdt>
                  <w:sdtPr>
                    <w:tag w:val="_PLD_d4f7c178814a4729a89415435ac2aac1"/>
                    <w:id w:val="-108984457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t>1.</w:t>
                        </w:r>
                        <w:r>
                          <w:rPr>
                            <w:rFonts w:hint="eastAsia"/>
                            <w:szCs w:val="21"/>
                          </w:rPr>
                          <w:t>归属于母</w:t>
                        </w:r>
                        <w:r>
                          <w:rPr>
                            <w:rFonts w:hint="eastAsia"/>
                          </w:rPr>
                          <w:t>公司</w:t>
                        </w:r>
                        <w:r>
                          <w:rPr>
                            <w:rFonts w:hint="eastAsia"/>
                            <w:szCs w:val="21"/>
                          </w:rPr>
                          <w:t>股东的净利润</w:t>
                        </w:r>
                        <w:r>
                          <w:rPr>
                            <w:rFonts w:hint="eastAsia"/>
                            <w:szCs w:val="21"/>
                          </w:rPr>
                          <w:lastRenderedPageBreak/>
                          <w:t>（净亏损以“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111,087,763.83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-25,322,577.28</w:t>
                    </w:r>
                  </w:p>
                </w:tc>
              </w:tr>
              <w:tr w:rsidR="00EC6147" w:rsidTr="000C4688">
                <w:sdt>
                  <w:sdtPr>
                    <w:tag w:val="_PLD_095b31d3979943dc85b47d9a42d89a91"/>
                    <w:id w:val="-18869384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3,454,485.12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2,804,942.15</w:t>
                    </w:r>
                  </w:p>
                </w:tc>
              </w:tr>
              <w:tr w:rsidR="00EC6147" w:rsidTr="000C4688">
                <w:sdt>
                  <w:sdtPr>
                    <w:tag w:val="_PLD_6a43e7f14d234c52a7ab5dff443252a7"/>
                    <w:id w:val="-10636344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402e48f41e92468e9ccfc9f5b154d698"/>
                    <w:id w:val="-13740722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b367f8195cde49b4861d967effb0f541"/>
                    <w:id w:val="42477729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c1d0eb5a70bd4147bff8f5ac51104882"/>
                    <w:id w:val="1245530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da98b29079a040128e53e7426fc30a60"/>
                    <w:id w:val="-182010126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277476643"/>
                      <w:lock w:val="sdtLocked"/>
                    </w:sdtPr>
                    <w:sdtEndPr/>
                    <w:sdtContent>
                      <w:p w:rsidR="00EC6147" w:rsidRDefault="00B754B0">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370760214"/>
                      <w:lock w:val="sdtLocked"/>
                    </w:sdtPr>
                    <w:sdtEndPr/>
                    <w:sdtContent>
                      <w:p w:rsidR="00EC6147" w:rsidRDefault="00B754B0">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1d4c3625b1a9453f98b920131a00b22a"/>
                    <w:id w:val="371000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e78255a0eaf548199db0c5a635c041ec"/>
                    <w:id w:val="-17288692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381089409"/>
                      <w:lock w:val="sdtLocked"/>
                    </w:sdtPr>
                    <w:sdtEndPr/>
                    <w:sdtContent>
                      <w:p w:rsidR="00EC6147" w:rsidRDefault="00B754B0">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2044208108"/>
                      <w:lock w:val="sdtLocked"/>
                    </w:sdtPr>
                    <w:sdtEndPr>
                      <w:rPr>
                        <w:rFonts w:hint="default"/>
                      </w:rPr>
                    </w:sdtEndPr>
                    <w:sdtContent>
                      <w:p w:rsidR="00EC6147" w:rsidRDefault="00B754B0">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655113484"/>
                      <w:lock w:val="sdtLocked"/>
                    </w:sdtPr>
                    <w:sdtEndPr>
                      <w:rPr>
                        <w:rFonts w:hint="default"/>
                      </w:rPr>
                    </w:sdtEndPr>
                    <w:sdtContent>
                      <w:p w:rsidR="00EC6147" w:rsidRDefault="00B754B0">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603342183"/>
                      <w:lock w:val="sdtLocked"/>
                    </w:sdtPr>
                    <w:sdtEndPr/>
                    <w:sdtContent>
                      <w:p w:rsidR="00EC6147" w:rsidRDefault="00B754B0">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817175692"/>
                      <w:lock w:val="sdtLocked"/>
                    </w:sdtPr>
                    <w:sdtEndPr/>
                    <w:sdtContent>
                      <w:p w:rsidR="00EC6147" w:rsidRDefault="00B754B0">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218506913"/>
                      <w:lock w:val="sdtLocked"/>
                    </w:sdtPr>
                    <w:sdtEndPr/>
                    <w:sdtContent>
                      <w:p w:rsidR="00EC6147" w:rsidRDefault="00B754B0">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4f19daa8ec184be19a8a0afe308c1896"/>
                    <w:id w:val="-1524512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29e4ab6c011f4b23961b002b616b19d8"/>
                    <w:id w:val="-15615572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114,542,248.95</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-22,517,635.13</w:t>
                    </w:r>
                  </w:p>
                </w:tc>
              </w:tr>
              <w:tr w:rsidR="00EC6147" w:rsidTr="000C4688">
                <w:sdt>
                  <w:sdtPr>
                    <w:tag w:val="_PLD_c6a40d405b9d4a8a8406c1d4ba16ad58"/>
                    <w:id w:val="-48517509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111,087,763.83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-25,322,577.28</w:t>
                    </w:r>
                  </w:p>
                </w:tc>
              </w:tr>
              <w:tr w:rsidR="00EC6147" w:rsidTr="000C4688">
                <w:sdt>
                  <w:sdtPr>
                    <w:tag w:val="_PLD_a3f7a78de9cc4a0c8e2b3e050895da67"/>
                    <w:id w:val="-10336496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3,454,485.12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2,804,942.15</w:t>
                    </w:r>
                  </w:p>
                </w:tc>
              </w:tr>
              <w:tr w:rsidR="00EC6147" w:rsidTr="000C4688">
                <w:sdt>
                  <w:sdtPr>
                    <w:tag w:val="_PLD_2faba48500f741229b3467bfe3ce2495"/>
                    <w:id w:val="-18518714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color w:val="008000"/>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6d9b9d4e8c34e3b874fbdaedc915880"/>
                    <w:id w:val="-2475004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0.11</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-0.03</w:t>
                    </w:r>
                  </w:p>
                </w:tc>
              </w:tr>
              <w:tr w:rsidR="00EC6147" w:rsidTr="000C4688">
                <w:sdt>
                  <w:sdtPr>
                    <w:tag w:val="_PLD_ec4d9e148cba4e79bb3da0f8a0ddb92a"/>
                    <w:id w:val="17760538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0.11</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-0.03</w:t>
                    </w:r>
                  </w:p>
                </w:tc>
              </w:tr>
            </w:tbl>
            <w:p w:rsidR="00EC6147" w:rsidRDefault="00EC6147"/>
            <w:p w:rsidR="00EC6147" w:rsidRDefault="00B754B0">
              <w:pPr>
                <w:rPr>
                  <w:b/>
                  <w:bCs/>
                  <w:color w:val="FF0000"/>
                  <w:szCs w:val="21"/>
                </w:rPr>
              </w:pPr>
              <w:r>
                <w:rPr>
                  <w:rFonts w:hint="eastAsia"/>
                  <w:szCs w:val="21"/>
                </w:rPr>
                <w:t>本期发生同</w:t>
              </w:r>
              <w:proofErr w:type="gramStart"/>
              <w:r>
                <w:rPr>
                  <w:rFonts w:hint="eastAsia"/>
                  <w:szCs w:val="21"/>
                </w:rPr>
                <w:t>一控制</w:t>
              </w:r>
              <w:proofErr w:type="gramEnd"/>
              <w:r>
                <w:rPr>
                  <w:rFonts w:hint="eastAsia"/>
                  <w:szCs w:val="21"/>
                </w:rPr>
                <w:t>下企业合并的，被合并方在合并前实现的净利润为：</w:t>
              </w:r>
              <w:sdt>
                <w:sdtPr>
                  <w:rPr>
                    <w:rFonts w:hint="eastAsia"/>
                    <w:szCs w:val="21"/>
                  </w:rPr>
                  <w:alias w:val="同一控制下的企业合并中被合并方在合并前实现的净利润"/>
                  <w:tag w:val="_GBC_0d3f3004d896427080339d4b0e2d499c"/>
                  <w:id w:val="1758333373"/>
                  <w:lock w:val="sdtLocked"/>
                  <w:placeholder>
                    <w:docPart w:val="GBC22222222222222222222222222222"/>
                  </w:placeholder>
                </w:sdtPr>
                <w:sdtEndPr/>
                <w:sdtContent>
                  <w:r>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416857630"/>
                  <w:lock w:val="sdtLocked"/>
                  <w:placeholder>
                    <w:docPart w:val="GBC22222222222222222222222222222"/>
                  </w:placeholder>
                </w:sdtPr>
                <w:sdtEndPr>
                  <w:rPr>
                    <w:rFonts w:hint="default"/>
                  </w:rPr>
                </w:sdtEndPr>
                <w:sdtContent>
                  <w:r>
                    <w:rPr>
                      <w:rFonts w:hint="eastAsia"/>
                      <w:szCs w:val="21"/>
                    </w:rPr>
                    <w:t>0</w:t>
                  </w:r>
                </w:sdtContent>
              </w:sdt>
              <w:r>
                <w:rPr>
                  <w:rFonts w:hint="eastAsia"/>
                  <w:szCs w:val="21"/>
                </w:rPr>
                <w:t xml:space="preserve"> 元。</w:t>
              </w:r>
            </w:p>
            <w:p w:rsidR="00EC6147" w:rsidRDefault="00B754B0">
              <w:pPr>
                <w:rPr>
                  <w:color w:val="008000"/>
                  <w:szCs w:val="21"/>
                  <w:u w:val="single"/>
                </w:rPr>
              </w:pPr>
              <w:r>
                <w:rPr>
                  <w:szCs w:val="21"/>
                </w:rPr>
                <w:t>公司负责人</w:t>
              </w:r>
              <w:r>
                <w:rPr>
                  <w:rFonts w:hint="eastAsia"/>
                  <w:szCs w:val="21"/>
                </w:rPr>
                <w:t>：</w:t>
              </w:r>
              <w:sdt>
                <w:sdtPr>
                  <w:rPr>
                    <w:rFonts w:hint="eastAsia"/>
                    <w:szCs w:val="21"/>
                  </w:rPr>
                  <w:alias w:val="公司负责人"/>
                  <w:tag w:val="_GBC_84d2ead02dbe49699dff5184a9cd1bd3"/>
                  <w:id w:val="-1007202718"/>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132408467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1623031716"/>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EC6147">
          <w:pPr>
            <w:rPr>
              <w:color w:val="008000"/>
              <w:szCs w:val="21"/>
              <w:u w:val="single"/>
            </w:rPr>
          </w:pPr>
        </w:p>
        <w:p w:rsidR="00EC6147" w:rsidRDefault="00EC6147">
          <w:pPr>
            <w:rPr>
              <w:color w:val="008000"/>
              <w:szCs w:val="21"/>
              <w:u w:val="single"/>
            </w:rPr>
          </w:pPr>
        </w:p>
        <w:sdt>
          <w:sdtPr>
            <w:rPr>
              <w:rFonts w:ascii="宋体" w:hAnsi="宋体" w:cs="宋体" w:hint="eastAsia"/>
              <w:b w:val="0"/>
              <w:bCs w:val="0"/>
              <w:kern w:val="0"/>
              <w:szCs w:val="24"/>
            </w:rPr>
            <w:tag w:val="_GBC_fab740d2e6854481af171030c14673b7"/>
            <w:id w:val="-131708645"/>
            <w:lock w:val="sdtLocked"/>
            <w:placeholder>
              <w:docPart w:val="GBC22222222222222222222222222222"/>
            </w:placeholder>
          </w:sdtPr>
          <w:sdtEndPr>
            <w:rPr>
              <w:rFonts w:cs="宋体-方正超大字符集"/>
              <w:szCs w:val="21"/>
            </w:rPr>
          </w:sdtEndPr>
          <w:sdtContent>
            <w:p w:rsidR="00EC6147" w:rsidRDefault="00B754B0">
              <w:pPr>
                <w:pStyle w:val="3"/>
                <w:jc w:val="center"/>
                <w:rPr>
                  <w:rFonts w:ascii="宋体" w:hAnsi="宋体"/>
                </w:rPr>
              </w:pPr>
              <w:r>
                <w:rPr>
                  <w:rFonts w:ascii="宋体" w:hAnsi="宋体" w:hint="eastAsia"/>
                </w:rPr>
                <w:t>母公司</w:t>
              </w:r>
              <w:r>
                <w:rPr>
                  <w:rFonts w:ascii="宋体" w:hAnsi="宋体"/>
                </w:rPr>
                <w:t>利润表</w:t>
              </w:r>
            </w:p>
            <w:p w:rsidR="00EC6147" w:rsidRDefault="00B754B0">
              <w:pPr>
                <w:jc w:val="center"/>
                <w:rPr>
                  <w:b/>
                  <w:bCs/>
                  <w:szCs w:val="21"/>
                </w:rPr>
              </w:pPr>
              <w:r>
                <w:rPr>
                  <w:szCs w:val="21"/>
                </w:rPr>
                <w:t>2021年</w:t>
              </w:r>
              <w:r>
                <w:rPr>
                  <w:rFonts w:hint="eastAsia"/>
                  <w:szCs w:val="21"/>
                </w:rPr>
                <w:t>1—6</w:t>
              </w:r>
              <w:r>
                <w:rPr>
                  <w:szCs w:val="21"/>
                </w:rPr>
                <w:t>月</w:t>
              </w:r>
            </w:p>
            <w:p w:rsidR="00EC6147" w:rsidRDefault="00B754B0">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16059187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037734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EC6147" w:rsidTr="000C4688">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1873333773"/>
                      <w:lock w:val="sdtLocked"/>
                    </w:sdtPr>
                    <w:sdtEndPr/>
                    <w:sdtContent>
                      <w:p w:rsidR="00EC6147" w:rsidRDefault="00B754B0" w:rsidP="00EC6147">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797342499"/>
                      <w:lock w:val="sdtLocked"/>
                    </w:sdtPr>
                    <w:sdtEndPr/>
                    <w:sdtContent>
                      <w:p w:rsidR="00EC6147" w:rsidRDefault="00B754B0">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354696211"/>
                      <w:lock w:val="sdtLocked"/>
                    </w:sdtPr>
                    <w:sdtEndPr/>
                    <w:sdtContent>
                      <w:p w:rsidR="00EC6147" w:rsidRDefault="00B754B0" w:rsidP="000C4688">
                        <w:pPr>
                          <w:jc w:val="center"/>
                          <w:rPr>
                            <w:b/>
                          </w:rPr>
                        </w:pPr>
                        <w:r>
                          <w:rPr>
                            <w:rFonts w:hint="eastAsia"/>
                            <w:b/>
                          </w:rPr>
                          <w:t>2021年半年度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095285552"/>
                      <w:lock w:val="sdtLocked"/>
                    </w:sdtPr>
                    <w:sdtEndPr/>
                    <w:sdtContent>
                      <w:p w:rsidR="00EC6147" w:rsidRDefault="00B754B0" w:rsidP="000C4688">
                        <w:pPr>
                          <w:jc w:val="center"/>
                          <w:rPr>
                            <w:b/>
                          </w:rPr>
                        </w:pPr>
                        <w:r>
                          <w:rPr>
                            <w:rFonts w:hint="eastAsia"/>
                            <w:b/>
                          </w:rPr>
                          <w:t>2020年半年度</w:t>
                        </w:r>
                      </w:p>
                    </w:sdtContent>
                  </w:sdt>
                </w:tc>
              </w:tr>
              <w:tr w:rsidR="00EC6147" w:rsidTr="000C4688">
                <w:sdt>
                  <w:sdtPr>
                    <w:tag w:val="_PLD_064cf96d2f1c4cf0927ae1121cfbe089"/>
                    <w:id w:val="-209384296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1,431,545,727.80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1,082,096,373.82</w:t>
                    </w:r>
                  </w:p>
                </w:tc>
              </w:tr>
              <w:tr w:rsidR="00EC6147" w:rsidTr="000C4688">
                <w:sdt>
                  <w:sdtPr>
                    <w:tag w:val="_PLD_d41d97fe7493434d8f6c5694b95ac217"/>
                    <w:id w:val="19047905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1,247,943,101.90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1,014,053,014.16</w:t>
                    </w:r>
                  </w:p>
                </w:tc>
              </w:tr>
              <w:tr w:rsidR="00EC6147" w:rsidTr="000C4688">
                <w:sdt>
                  <w:sdtPr>
                    <w:tag w:val="_PLD_310d343d286f48cca8b82d2d78d02a7b"/>
                    <w:id w:val="-14207848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5,881,074.89</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3,825,220.23</w:t>
                    </w:r>
                  </w:p>
                </w:tc>
              </w:tr>
              <w:tr w:rsidR="00EC6147" w:rsidTr="000C4688">
                <w:sdt>
                  <w:sdtPr>
                    <w:tag w:val="_PLD_991800b670f245798d81fceda321ab53"/>
                    <w:id w:val="-11527507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732,539.44</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4,988,093.59</w:t>
                    </w:r>
                  </w:p>
                </w:tc>
              </w:tr>
              <w:tr w:rsidR="00EC6147" w:rsidTr="000C4688">
                <w:sdt>
                  <w:sdtPr>
                    <w:tag w:val="_PLD_a0661646595b49dea568535f2a30949c"/>
                    <w:id w:val="14757199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46,737,629.70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44,100,615.57</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225457952"/>
                      <w:lock w:val="sdtLocked"/>
                    </w:sdtPr>
                    <w:sdtEndPr/>
                    <w:sdtContent>
                      <w:p w:rsidR="00EC6147" w:rsidRDefault="00B754B0" w:rsidP="00EC6147">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1,006,243.43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117,598.40</w:t>
                    </w:r>
                  </w:p>
                </w:tc>
              </w:tr>
              <w:tr w:rsidR="00EC6147" w:rsidTr="000C4688">
                <w:sdt>
                  <w:sdtPr>
                    <w:tag w:val="_PLD_8d80afb387a7412cacbf6e23bf7e765d"/>
                    <w:id w:val="-13851652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14,922,985.49</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16,478,505.59</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275871407"/>
                      <w:lock w:val="sdtLocked"/>
                    </w:sdtPr>
                    <w:sdtEndPr/>
                    <w:sdtContent>
                      <w:p w:rsidR="00EC6147" w:rsidRDefault="00B754B0" w:rsidP="00EC6147">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15,476,678.02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19,868,445.24</w:t>
                    </w: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1390768766"/>
                      <w:lock w:val="sdtLocked"/>
                    </w:sdtPr>
                    <w:sdtEndPr/>
                    <w:sdtContent>
                      <w:p w:rsidR="00EC6147" w:rsidRDefault="00B754B0" w:rsidP="00EC6147">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4,097,061.90</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4,233,491.35</w:t>
                    </w:r>
                  </w:p>
                </w:tc>
              </w:tr>
              <w:tr w:rsidR="00EC6147" w:rsidTr="000C4688">
                <w:sdt>
                  <w:sdtPr>
                    <w:tag w:val="_PLD_57b368ef9f204da9ac5a6e42b07d2fda"/>
                    <w:id w:val="-1447533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746,415.03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364,159.98</w:t>
                    </w:r>
                  </w:p>
                </w:tc>
              </w:tr>
              <w:tr w:rsidR="00EC6147" w:rsidTr="000C4688">
                <w:sdt>
                  <w:sdtPr>
                    <w:tag w:val="_PLD_16fd18eb434d4828b40716d17c61b068"/>
                    <w:id w:val="-237979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58,360,232.43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2,861,213.34</w:t>
                    </w:r>
                  </w:p>
                </w:tc>
              </w:tr>
              <w:tr w:rsidR="00EC6147" w:rsidTr="000C4688">
                <w:sdt>
                  <w:sdtPr>
                    <w:tag w:val="_PLD_2bea34f5113c449e9a05ba733de8a76c"/>
                    <w:id w:val="73374632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4,641,830.42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2,861,213.34</w:t>
                    </w:r>
                  </w:p>
                </w:tc>
              </w:tr>
              <w:tr w:rsidR="00EC6147" w:rsidTr="000C4688">
                <w:sdt>
                  <w:sdtPr>
                    <w:tag w:val="_PLD_a015afefb87543308b983fbb12c6212d"/>
                    <w:id w:val="-1864742768"/>
                    <w:lock w:val="sdtLocked"/>
                  </w:sdtPr>
                  <w:sdtEndPr/>
                  <w:sdtContent>
                    <w:tc>
                      <w:tcPr>
                        <w:tcW w:w="1938"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99667357"/>
                      <w:lock w:val="sdtLocked"/>
                    </w:sdtPr>
                    <w:sdtEndPr>
                      <w:rPr>
                        <w:rFonts w:hint="default"/>
                      </w:rPr>
                    </w:sdtEndPr>
                    <w:sdtContent>
                      <w:p w:rsidR="00EC6147" w:rsidRDefault="00B754B0" w:rsidP="00EC6147">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6dddecaabdb4c699853ad79ff8ce0c7"/>
                    <w:id w:val="4240720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790119480"/>
                      <w:lock w:val="sdtLocked"/>
                    </w:sdtPr>
                    <w:sdtEndPr/>
                    <w:sdtContent>
                      <w:p w:rsidR="00EC6147" w:rsidRDefault="00B754B0" w:rsidP="00EC6147">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-2,417.82</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5,384.72</w:t>
                    </w:r>
                  </w:p>
                </w:tc>
              </w:tr>
              <w:tr w:rsidR="00EC6147" w:rsidTr="000C4688">
                <w:sdt>
                  <w:sdtPr>
                    <w:tag w:val="_PLD_16430dcabb93489da19dede13b679da4"/>
                    <w:id w:val="-746690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rPr>
                      <w:rFonts w:hint="eastAsia"/>
                    </w:rPr>
                    <w:tag w:val="_PLD_907d21105eff451b99c14b026296e12a"/>
                    <w:id w:val="-6397309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07926df9ebd4b039128ab562ec28ff7"/>
                    <w:id w:val="17790663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173,426,382.59</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1,764,084.32</w:t>
                    </w:r>
                  </w:p>
                </w:tc>
              </w:tr>
              <w:tr w:rsidR="00EC6147" w:rsidTr="000C4688">
                <w:sdt>
                  <w:sdtPr>
                    <w:tag w:val="_PLD_279fac843c63467da244e8b49f89e4dc"/>
                    <w:id w:val="678011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152,406.64</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27,147.15</w:t>
                    </w:r>
                  </w:p>
                </w:tc>
              </w:tr>
              <w:tr w:rsidR="00EC6147" w:rsidTr="000C4688">
                <w:sdt>
                  <w:sdtPr>
                    <w:tag w:val="_PLD_f7c3a61b735644a1a4b866e88cef247a"/>
                    <w:id w:val="45484123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93.16</w:t>
                    </w:r>
                  </w:p>
                </w:tc>
              </w:tr>
              <w:tr w:rsidR="00EC6147" w:rsidTr="000C4688">
                <w:sdt>
                  <w:sdtPr>
                    <w:tag w:val="_PLD_5956406fbb5b47029f2bca13fce9359e"/>
                    <w:id w:val="17362034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173,578,789.23</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1,791,138.31</w:t>
                    </w:r>
                  </w:p>
                </w:tc>
              </w:tr>
              <w:tr w:rsidR="00EC6147" w:rsidTr="000C4688">
                <w:sdt>
                  <w:sdtPr>
                    <w:tag w:val="_PLD_6de0aad305fe4960b4c088f68ada351b"/>
                    <w:id w:val="12460746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17,866,285.96</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7ab8a9f66eb1439ab50e43a032c9541e"/>
                    <w:id w:val="13970969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155,712,503.27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1,791,138.31</w:t>
                    </w:r>
                  </w:p>
                </w:tc>
              </w:tr>
              <w:tr w:rsidR="00EC6147" w:rsidTr="000C4688">
                <w:sdt>
                  <w:sdtPr>
                    <w:tag w:val="_PLD_289ca01a050e4d34aae7f623dfff6058"/>
                    <w:id w:val="8973271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8" w:firstLine="227"/>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rPr>
                      <w:rFonts w:hint="eastAsia"/>
                    </w:rPr>
                    <w:tag w:val="_PLD_3b2e8ef21ec246eaabe42c7024d8ce19"/>
                    <w:id w:val="281477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843a2fab84a848319e89b43f4f5f13af"/>
                    <w:id w:val="-13626662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b8aa6d052de04d1a947a8cf96dde3fef"/>
                    <w:id w:val="20347693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2f95025f3e0f4c69b258974fe8486517"/>
                    <w:id w:val="1245850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a1dd2af1863b4e3d917020633c99734c"/>
                    <w:id w:val="203831312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606264013"/>
                      <w:lock w:val="sdtLocked"/>
                    </w:sdtPr>
                    <w:sdtEndPr/>
                    <w:sdtContent>
                      <w:p w:rsidR="00EC6147" w:rsidRDefault="00B754B0" w:rsidP="00EC6147">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857842831"/>
                      <w:lock w:val="sdtLocked"/>
                    </w:sdtPr>
                    <w:sdtEndPr/>
                    <w:sdtContent>
                      <w:p w:rsidR="00EC6147" w:rsidRDefault="00B754B0" w:rsidP="00EC6147">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37e542b34b764230a84886c730eceb4b"/>
                    <w:id w:val="-9325150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d4ccf04d8d17419faa79e993ba558b97"/>
                    <w:id w:val="171322204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firstLineChars="200" w:firstLine="420"/>
                          <w:rPr>
                            <w:szCs w:val="21"/>
                          </w:rPr>
                        </w:pPr>
                        <w:r>
                          <w:rPr>
                            <w:szCs w:val="21"/>
                          </w:rPr>
                          <w:t>1.权益法下可转损益的其他综</w:t>
                        </w:r>
                        <w:r>
                          <w:rPr>
                            <w:szCs w:val="21"/>
                          </w:rPr>
                          <w:lastRenderedPageBreak/>
                          <w:t>合收益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467244735"/>
                      <w:lock w:val="sdtLocked"/>
                    </w:sdtPr>
                    <w:sdtEndPr>
                      <w:rPr>
                        <w:szCs w:val="24"/>
                      </w:rPr>
                    </w:sdtEndPr>
                    <w:sdtContent>
                      <w:p w:rsidR="00EC6147" w:rsidRDefault="00B754B0" w:rsidP="00EC6147">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874720314"/>
                      <w:lock w:val="sdtLocked"/>
                    </w:sdtPr>
                    <w:sdtEndPr/>
                    <w:sdtContent>
                      <w:p w:rsidR="00EC6147" w:rsidRDefault="00B754B0" w:rsidP="00EC6147">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920169316"/>
                      <w:lock w:val="sdtLocked"/>
                    </w:sdtPr>
                    <w:sdtEndPr/>
                    <w:sdtContent>
                      <w:p w:rsidR="00EC6147" w:rsidRDefault="00B754B0" w:rsidP="00EC6147">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380556412"/>
                      <w:lock w:val="sdtLocked"/>
                    </w:sdtPr>
                    <w:sdtEndPr/>
                    <w:sdtContent>
                      <w:p w:rsidR="00EC6147" w:rsidRDefault="00B754B0" w:rsidP="00EC6147">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1333214357"/>
                      <w:lock w:val="sdtLocked"/>
                    </w:sdtPr>
                    <w:sdtEndPr/>
                    <w:sdtContent>
                      <w:p w:rsidR="00EC6147" w:rsidRDefault="00B754B0" w:rsidP="00EC6147">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152256054"/>
                      <w:lock w:val="sdtLocked"/>
                    </w:sdtPr>
                    <w:sdtEndPr/>
                    <w:sdtContent>
                      <w:p w:rsidR="00EC6147" w:rsidRDefault="00B754B0" w:rsidP="00EC6147">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28547dbb231643aebb7e2c7f824bc757"/>
                    <w:id w:val="155080773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155,712,503.27</w:t>
                    </w: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1,791,138.31</w:t>
                    </w:r>
                  </w:p>
                </w:tc>
              </w:tr>
              <w:tr w:rsidR="00EC6147" w:rsidTr="000C4688">
                <w:sdt>
                  <w:sdtPr>
                    <w:tag w:val="_PLD_302a225367d84b88a766d8daaf22e468"/>
                    <w:id w:val="16934927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02c58dc4adaa4ac0a7ec8d49dda16ebf"/>
                    <w:id w:val="12200236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19" w:firstLineChars="200" w:firstLine="42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59e8f40ed93e41f8a25596a736bf29e0"/>
                    <w:id w:val="91543932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rsidR="00EC6147" w:rsidRDefault="00B754B0" w:rsidP="00EC6147">
                        <w:pPr>
                          <w:ind w:left="-19" w:firstLineChars="200" w:firstLine="42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bl>
            <w:p w:rsidR="00EC6147" w:rsidRDefault="00EC6147"/>
            <w:p w:rsidR="00EC6147" w:rsidRDefault="00B754B0" w:rsidP="00EC6147">
              <w:pPr>
                <w:snapToGrid w:val="0"/>
                <w:spacing w:line="240" w:lineRule="atLeast"/>
                <w:ind w:rightChars="-73" w:right="-153"/>
                <w:rPr>
                  <w:rFonts w:cs="宋体-方正超大字符集"/>
                  <w:szCs w:val="21"/>
                </w:rPr>
              </w:pPr>
              <w:r>
                <w:rPr>
                  <w:szCs w:val="21"/>
                </w:rPr>
                <w:t>公司负责人</w:t>
              </w:r>
              <w:r>
                <w:rPr>
                  <w:rFonts w:hint="eastAsia"/>
                  <w:szCs w:val="21"/>
                </w:rPr>
                <w:t>：</w:t>
              </w:r>
              <w:sdt>
                <w:sdtPr>
                  <w:rPr>
                    <w:rFonts w:hint="eastAsia"/>
                    <w:szCs w:val="21"/>
                  </w:rPr>
                  <w:alias w:val="公司负责人"/>
                  <w:tag w:val="_GBC_6be9c51ef68a40f0b60486f4414f2413"/>
                  <w:id w:val="68779766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56216103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201587082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793BBB" w:rsidP="00EC6147">
          <w:pPr>
            <w:snapToGrid w:val="0"/>
            <w:spacing w:line="240" w:lineRule="atLeast"/>
            <w:ind w:rightChars="-73" w:right="-153"/>
            <w:rPr>
              <w:b/>
              <w:bCs/>
              <w:color w:val="FF0000"/>
              <w:szCs w:val="21"/>
            </w:rPr>
          </w:pPr>
        </w:p>
      </w:sdtContent>
    </w:sdt>
    <w:bookmarkEnd w:id="68" w:displacedByCustomXml="prev"/>
    <w:p w:rsidR="00EC6147" w:rsidRDefault="00EC6147">
      <w:pPr>
        <w:rPr>
          <w:color w:val="FF0000"/>
          <w:szCs w:val="21"/>
        </w:rPr>
      </w:pPr>
    </w:p>
    <w:p w:rsidR="00EC6147" w:rsidRDefault="00EC6147">
      <w:pPr>
        <w:rPr>
          <w:color w:val="FF0000"/>
          <w:szCs w:val="21"/>
        </w:rPr>
      </w:pPr>
    </w:p>
    <w:bookmarkStart w:id="69" w:name="_Hlk10211590" w:displacedByCustomXml="next"/>
    <w:sdt>
      <w:sdtPr>
        <w:rPr>
          <w:rFonts w:ascii="宋体" w:hAnsi="宋体" w:cs="宋体" w:hint="eastAsia"/>
          <w:b w:val="0"/>
          <w:bCs w:val="0"/>
          <w:kern w:val="0"/>
          <w:szCs w:val="24"/>
        </w:rPr>
        <w:alias w:val="选项模块:需要编制合并报表"/>
        <w:tag w:val="_GBC_d6533048a32749eaa7738390457b7f24"/>
        <w:id w:val="-768079833"/>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160354690"/>
            <w:lock w:val="sdtLocked"/>
            <w:placeholder>
              <w:docPart w:val="GBC22222222222222222222222222222"/>
            </w:placeholder>
          </w:sdtPr>
          <w:sdtEndPr>
            <w:rPr>
              <w:szCs w:val="21"/>
            </w:rPr>
          </w:sdtEndPr>
          <w:sdtContent>
            <w:p w:rsidR="00EC6147" w:rsidRDefault="00B754B0">
              <w:pPr>
                <w:pStyle w:val="3"/>
                <w:jc w:val="center"/>
                <w:rPr>
                  <w:rFonts w:ascii="宋体" w:hAnsi="宋体"/>
                </w:rPr>
              </w:pPr>
              <w:r>
                <w:rPr>
                  <w:rFonts w:ascii="宋体" w:hAnsi="宋体" w:hint="eastAsia"/>
                </w:rPr>
                <w:t>合并</w:t>
              </w:r>
              <w:r>
                <w:rPr>
                  <w:rFonts w:ascii="宋体" w:hAnsi="宋体"/>
                </w:rPr>
                <w:t>现金流量表</w:t>
              </w:r>
            </w:p>
            <w:p w:rsidR="00EC6147" w:rsidRDefault="00B754B0">
              <w:pPr>
                <w:jc w:val="center"/>
                <w:rPr>
                  <w:b/>
                  <w:bCs/>
                  <w:szCs w:val="21"/>
                </w:rPr>
              </w:pPr>
              <w:r>
                <w:rPr>
                  <w:szCs w:val="21"/>
                </w:rPr>
                <w:t>2021年</w:t>
              </w:r>
              <w:r>
                <w:rPr>
                  <w:rFonts w:hint="eastAsia"/>
                  <w:szCs w:val="21"/>
                </w:rPr>
                <w:t>1—6</w:t>
              </w:r>
              <w:r>
                <w:rPr>
                  <w:szCs w:val="21"/>
                </w:rPr>
                <w:t>月</w:t>
              </w:r>
            </w:p>
            <w:p w:rsidR="00EC6147" w:rsidRDefault="00B754B0">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211506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262988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EC6147" w:rsidTr="000C4688">
                <w:sdt>
                  <w:sdtPr>
                    <w:tag w:val="_PLD_2a3b6af3ab824e2db1022630f7a58e18"/>
                    <w:id w:val="89031780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jc w:val="center"/>
                          <w:rPr>
                            <w:b/>
                            <w:bCs/>
                            <w:szCs w:val="21"/>
                          </w:rPr>
                        </w:pPr>
                        <w:r>
                          <w:rPr>
                            <w:b/>
                            <w:szCs w:val="21"/>
                          </w:rPr>
                          <w:t>项目</w:t>
                        </w:r>
                      </w:p>
                    </w:tc>
                  </w:sdtContent>
                </w:sdt>
                <w:sdt>
                  <w:sdtPr>
                    <w:tag w:val="_PLD_49df1a6f5a224085bdcd56671a898d47"/>
                    <w:id w:val="-611132255"/>
                    <w:lock w:val="sdtLocked"/>
                  </w:sdtPr>
                  <w:sdtEndPr/>
                  <w:sdtContent>
                    <w:tc>
                      <w:tcPr>
                        <w:tcW w:w="866" w:type="pct"/>
                        <w:tcBorders>
                          <w:top w:val="outset" w:sz="4" w:space="0" w:color="auto"/>
                          <w:left w:val="outset" w:sz="4" w:space="0" w:color="auto"/>
                          <w:bottom w:val="outset" w:sz="4" w:space="0" w:color="auto"/>
                          <w:right w:val="outset" w:sz="4" w:space="0" w:color="auto"/>
                        </w:tcBorders>
                      </w:tcPr>
                      <w:p w:rsidR="00EC6147" w:rsidRDefault="00B754B0">
                        <w:pPr>
                          <w:jc w:val="center"/>
                          <w:rPr>
                            <w:b/>
                            <w:szCs w:val="21"/>
                          </w:rPr>
                        </w:pPr>
                        <w:r>
                          <w:rPr>
                            <w:b/>
                            <w:szCs w:val="21"/>
                          </w:rPr>
                          <w:t>附注</w:t>
                        </w:r>
                      </w:p>
                    </w:tc>
                  </w:sdtContent>
                </w:sdt>
                <w:sdt>
                  <w:sdtPr>
                    <w:tag w:val="_PLD_aba5e14092764f689b78fdbe9892bc51"/>
                    <w:id w:val="1766886139"/>
                    <w:lock w:val="sdtLocked"/>
                  </w:sdtPr>
                  <w:sdtEndPr/>
                  <w:sdtContent>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autoSpaceDE w:val="0"/>
                          <w:autoSpaceDN w:val="0"/>
                          <w:adjustRightInd w:val="0"/>
                          <w:jc w:val="center"/>
                          <w:rPr>
                            <w:b/>
                            <w:szCs w:val="21"/>
                          </w:rPr>
                        </w:pPr>
                        <w:r>
                          <w:rPr>
                            <w:rFonts w:hint="eastAsia"/>
                            <w:b/>
                            <w:szCs w:val="21"/>
                          </w:rPr>
                          <w:t>2021年半年度</w:t>
                        </w:r>
                      </w:p>
                    </w:tc>
                  </w:sdtContent>
                </w:sdt>
                <w:sdt>
                  <w:sdtPr>
                    <w:tag w:val="_PLD_8cac70c6f00c4266a9b8cff482cc71cc"/>
                    <w:id w:val="559297512"/>
                    <w:lock w:val="sdtLocked"/>
                  </w:sdtPr>
                  <w:sdtEndPr/>
                  <w:sdtContent>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autoSpaceDE w:val="0"/>
                          <w:autoSpaceDN w:val="0"/>
                          <w:adjustRightInd w:val="0"/>
                          <w:jc w:val="center"/>
                          <w:rPr>
                            <w:b/>
                            <w:szCs w:val="21"/>
                          </w:rPr>
                        </w:pPr>
                        <w:r>
                          <w:rPr>
                            <w:rFonts w:hint="eastAsia"/>
                            <w:b/>
                            <w:szCs w:val="21"/>
                          </w:rPr>
                          <w:t>2020年半年度</w:t>
                        </w:r>
                      </w:p>
                    </w:tc>
                  </w:sdtContent>
                </w:sdt>
              </w:tr>
              <w:tr w:rsidR="00EC6147" w:rsidTr="000C4688">
                <w:sdt>
                  <w:sdtPr>
                    <w:tag w:val="_PLD_ffd119a1ffa641c1a00397806a78ee23"/>
                    <w:id w:val="-14187009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3737bef37bc541e2b41571186e0af02f"/>
                    <w:id w:val="-2095713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2,136,834,538.68</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2,247,029,495.19</w:t>
                    </w:r>
                  </w:p>
                </w:tc>
              </w:tr>
              <w:tr w:rsidR="00EC6147" w:rsidTr="000C4688">
                <w:sdt>
                  <w:sdtPr>
                    <w:tag w:val="_PLD_0e165cb86e9e42a0b268845ab2bfbc62"/>
                    <w:id w:val="13723396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53ac9ac9881c4fd7a23a964afe0f5ab9"/>
                    <w:id w:val="18335698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4fa5cd7231084d5e8d16a86dececd3b2"/>
                    <w:id w:val="-2922931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ca0d502c0b574483ab47d4c8173169f9"/>
                    <w:id w:val="131368246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27d3854b584b426e821112162a2315b7"/>
                    <w:id w:val="17102323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042657b6c95463292e1d70a9dcb4339"/>
                    <w:id w:val="-6680758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f2b940928e9a441385d0fbc1e03e9847"/>
                    <w:id w:val="15442521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fb8a102c0adb420b81df819e96f35605"/>
                    <w:id w:val="-138795094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ed524170a3b440c494db2f51afa02dae"/>
                    <w:id w:val="5142016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513956082"/>
                      <w:lock w:val="sdtLocked"/>
                    </w:sdtPr>
                    <w:sdtEndPr/>
                    <w:sdtContent>
                      <w:p w:rsidR="00EC6147" w:rsidRDefault="00B754B0" w:rsidP="00EC6147">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64653926f1d7432aafc100b141947533"/>
                    <w:id w:val="-2027908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3,727.13</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31,758.90</w:t>
                    </w:r>
                  </w:p>
                </w:tc>
              </w:tr>
              <w:tr w:rsidR="00EC6147" w:rsidTr="000C4688">
                <w:sdt>
                  <w:sdtPr>
                    <w:tag w:val="_PLD_a5a847bd8381445cacfacf3bd061b567"/>
                    <w:id w:val="91042389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14,854,198.73</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110,253,533.35</w:t>
                    </w:r>
                  </w:p>
                </w:tc>
              </w:tr>
              <w:tr w:rsidR="00EC6147" w:rsidTr="000C4688">
                <w:sdt>
                  <w:sdtPr>
                    <w:tag w:val="_PLD_99ee67e244574f82a472dc4db883c019"/>
                    <w:id w:val="17731999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2,151,692,464.54</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2,357,314,787.44</w:t>
                    </w:r>
                  </w:p>
                </w:tc>
              </w:tr>
              <w:tr w:rsidR="00EC6147" w:rsidTr="000C4688">
                <w:sdt>
                  <w:sdtPr>
                    <w:tag w:val="_PLD_7c898111c7fa4c2db82bbfa4cfade7b1"/>
                    <w:id w:val="14774927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1,779,156,952.12</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1,862,456,501.01</w:t>
                    </w:r>
                  </w:p>
                </w:tc>
              </w:tr>
              <w:tr w:rsidR="00EC6147" w:rsidTr="000C4688">
                <w:sdt>
                  <w:sdtPr>
                    <w:tag w:val="_PLD_f94c31d02a6a46e28ef866c8d8b1eb4f"/>
                    <w:id w:val="105613130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c930b8bdc14d4d048d2b903bf85928a6"/>
                    <w:id w:val="-179158513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存放中央银行和同业款项净</w:t>
                        </w:r>
                        <w:r>
                          <w:rPr>
                            <w:rFonts w:hint="eastAsia"/>
                            <w:szCs w:val="21"/>
                          </w:rPr>
                          <w:lastRenderedPageBreak/>
                          <w:t>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eb41952abbe741389032345de9aedbff"/>
                    <w:id w:val="2918698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824698489"/>
                      <w:lock w:val="sdtLocked"/>
                    </w:sdtPr>
                    <w:sdtEndPr/>
                    <w:sdtContent>
                      <w:p w:rsidR="00EC6147" w:rsidRDefault="00B754B0" w:rsidP="00EC6147">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82352293eb948718bd2d2895af0d012"/>
                    <w:id w:val="51559045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c4e139d97f004b09b9ef784db1d19d92"/>
                    <w:id w:val="18834067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706e75cd4ec4004b26be27bc8d7bb92"/>
                    <w:id w:val="10020851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170,155,718.65</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147,151,434.67</w:t>
                    </w:r>
                  </w:p>
                </w:tc>
              </w:tr>
              <w:tr w:rsidR="00EC6147" w:rsidTr="000C4688">
                <w:sdt>
                  <w:sdtPr>
                    <w:tag w:val="_PLD_afa9119929c34433add5e6feaff13661"/>
                    <w:id w:val="3444477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85,047,007.72</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42,896,870.37</w:t>
                    </w:r>
                  </w:p>
                </w:tc>
              </w:tr>
              <w:tr w:rsidR="00EC6147" w:rsidTr="000C4688">
                <w:sdt>
                  <w:sdtPr>
                    <w:tag w:val="_PLD_32d29e7e43cb4df78fb5562eda7075c6"/>
                    <w:id w:val="15326712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29,220,351.21</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23,350,267.79</w:t>
                    </w:r>
                  </w:p>
                </w:tc>
              </w:tr>
              <w:tr w:rsidR="00EC6147" w:rsidTr="000C4688">
                <w:sdt>
                  <w:sdtPr>
                    <w:tag w:val="_PLD_1898b9e3495c4369a548071a900462f2"/>
                    <w:id w:val="-3425607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2,063,580,029.70</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2,075,855,073.84</w:t>
                    </w:r>
                  </w:p>
                </w:tc>
              </w:tr>
              <w:tr w:rsidR="00EC6147" w:rsidTr="000C4688">
                <w:sdt>
                  <w:sdtPr>
                    <w:tag w:val="_PLD_3668436c46fe4d03bca9e7585b314b78"/>
                    <w:id w:val="208154678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300" w:firstLine="63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88,112,434.84</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281,459,713.60</w:t>
                    </w:r>
                  </w:p>
                </w:tc>
              </w:tr>
              <w:tr w:rsidR="00EC6147" w:rsidTr="000C4688">
                <w:sdt>
                  <w:sdtPr>
                    <w:tag w:val="_PLD_95b1c638e8714129b03173a0758b863f"/>
                    <w:id w:val="191019357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5fbf0328fd24ef59c8541003255b0f4"/>
                    <w:id w:val="8455980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71,498,000.00</w:t>
                    </w:r>
                  </w:p>
                </w:tc>
              </w:tr>
              <w:tr w:rsidR="00EC6147" w:rsidTr="000C4688">
                <w:sdt>
                  <w:sdtPr>
                    <w:tag w:val="_PLD_35e4982400d84c73b6fc0f506a5d5376"/>
                    <w:id w:val="-6317516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47,007.27</w:t>
                    </w:r>
                  </w:p>
                </w:tc>
              </w:tr>
              <w:tr w:rsidR="00EC6147" w:rsidTr="000C4688">
                <w:sdt>
                  <w:sdtPr>
                    <w:tag w:val="_PLD_7070e73d5e4b4f3ab454e8266545ce2f"/>
                    <w:id w:val="20170349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c759f863222a4b86a2bd00d28adee545"/>
                    <w:id w:val="15023120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952d04204f8a403a94876043b8095de0"/>
                    <w:id w:val="116967908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64f8da16e041496994b857c4c1889283"/>
                    <w:id w:val="175107643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71,545,007.27</w:t>
                    </w:r>
                  </w:p>
                </w:tc>
              </w:tr>
              <w:tr w:rsidR="00EC6147" w:rsidTr="000C4688">
                <w:sdt>
                  <w:sdtPr>
                    <w:tag w:val="_PLD_8ec533e5ae47447ca845ccd778baf9d2"/>
                    <w:id w:val="-4080716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75,077,538.68</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8,599,228.91</w:t>
                    </w:r>
                  </w:p>
                </w:tc>
              </w:tr>
              <w:tr w:rsidR="00EC6147" w:rsidTr="000C4688">
                <w:sdt>
                  <w:sdtPr>
                    <w:tag w:val="_PLD_6cfa06cfb65e431588ea9f9c8c72d193"/>
                    <w:id w:val="208533192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71,498,000.00</w:t>
                    </w:r>
                  </w:p>
                </w:tc>
              </w:tr>
              <w:tr w:rsidR="00EC6147" w:rsidTr="000C4688">
                <w:sdt>
                  <w:sdtPr>
                    <w:tag w:val="_PLD_40c2de7357364683ba4aa78c10d20704"/>
                    <w:id w:val="1211132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4d1b57b8ea74470da0c4e250ba5ee9ce"/>
                    <w:id w:val="212095266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f53ecab3f93149519a6b0b08b3adf953"/>
                    <w:id w:val="12647266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605,666.04</w:t>
                    </w:r>
                  </w:p>
                </w:tc>
              </w:tr>
              <w:tr w:rsidR="00EC6147" w:rsidTr="000C4688">
                <w:sdt>
                  <w:sdtPr>
                    <w:tag w:val="_PLD_00f03153fc624284b3402147ccc07698"/>
                    <w:id w:val="-189280017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75,077,538.68</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80,702,894.95</w:t>
                    </w:r>
                  </w:p>
                </w:tc>
              </w:tr>
              <w:tr w:rsidR="00EC6147" w:rsidTr="000C4688">
                <w:sdt>
                  <w:sdtPr>
                    <w:tag w:val="_PLD_42db552946874e118fb4a5282ca23bcb"/>
                    <w:id w:val="-138864116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-75,077,538.68</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-9,157,887.68</w:t>
                    </w:r>
                  </w:p>
                </w:tc>
              </w:tr>
              <w:tr w:rsidR="00EC6147" w:rsidTr="000C4688">
                <w:sdt>
                  <w:sdtPr>
                    <w:tag w:val="_PLD_0ebd9a8b5d8e4227a6bc3b0738379ef1"/>
                    <w:id w:val="-108074399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d87e16dcff524c8fab8d4804bc3560eb"/>
                    <w:id w:val="-16632263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58fd8ee113014f9584611dc39886caf7"/>
                    <w:id w:val="-2187462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0190b07f720484f9e0102359e7978d3"/>
                    <w:id w:val="63637878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239,000,000.00</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287,000,000.00</w:t>
                    </w:r>
                  </w:p>
                </w:tc>
              </w:tr>
              <w:tr w:rsidR="00EC6147" w:rsidTr="000C4688">
                <w:sdt>
                  <w:sdtPr>
                    <w:tag w:val="_PLD_a7831604962849fb93fa8d17ab106c5b"/>
                    <w:id w:val="-76491919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380,394,942.85</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100,000,000.00</w:t>
                    </w:r>
                  </w:p>
                </w:tc>
              </w:tr>
              <w:tr w:rsidR="00EC6147" w:rsidTr="000C4688">
                <w:sdt>
                  <w:sdtPr>
                    <w:tag w:val="_PLD_c926a46349eb4b56bdbb2f2f944e8881"/>
                    <w:id w:val="16026865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619,394,942.85</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387,000,000.00</w:t>
                    </w:r>
                  </w:p>
                </w:tc>
              </w:tr>
              <w:tr w:rsidR="00EC6147" w:rsidTr="000C4688">
                <w:sdt>
                  <w:sdtPr>
                    <w:tag w:val="_PLD_7137864a3db342b2affb93d91fc42d1a"/>
                    <w:id w:val="75030857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337,000,000.00</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504,656,562.50</w:t>
                    </w:r>
                  </w:p>
                </w:tc>
              </w:tr>
              <w:tr w:rsidR="00EC6147" w:rsidTr="000C4688">
                <w:sdt>
                  <w:sdtPr>
                    <w:tag w:val="_PLD_32a887dda27749eebf9088b00cfe1966"/>
                    <w:id w:val="151163916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16,174,430.73</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20,182,501.89</w:t>
                    </w:r>
                  </w:p>
                </w:tc>
              </w:tr>
              <w:tr w:rsidR="00EC6147" w:rsidTr="000C4688">
                <w:sdt>
                  <w:sdtPr>
                    <w:tag w:val="_PLD_0b8d07de199a4a5dbc96c42e4c1ed665"/>
                    <w:id w:val="-8008407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其中：子公司支付给少数股东</w:t>
                        </w:r>
                        <w:r>
                          <w:rPr>
                            <w:rFonts w:hint="eastAsia"/>
                            <w:szCs w:val="21"/>
                          </w:rPr>
                          <w:lastRenderedPageBreak/>
                          <w:t>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3fb96c1bc59a47a4b30f74aabd8d3bc1"/>
                    <w:id w:val="152551904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419,946,505.23</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128,765,583.47</w:t>
                    </w:r>
                  </w:p>
                </w:tc>
              </w:tr>
              <w:tr w:rsidR="00EC6147" w:rsidTr="000C4688">
                <w:sdt>
                  <w:sdtPr>
                    <w:tag w:val="_PLD_b2e28ae5b48f44edbae325bc7a025b65"/>
                    <w:id w:val="166990255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773,120,935.96</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653,604,647.86</w:t>
                    </w:r>
                  </w:p>
                </w:tc>
              </w:tr>
              <w:tr w:rsidR="00EC6147" w:rsidTr="000C4688">
                <w:sdt>
                  <w:sdtPr>
                    <w:tag w:val="_PLD_dacfeaab1df34490bc35dfb823671d84"/>
                    <w:id w:val="84575574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-153,725,993.11</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-266,604,647.86</w:t>
                    </w:r>
                  </w:p>
                </w:tc>
              </w:tr>
              <w:tr w:rsidR="00EC6147" w:rsidTr="000C4688">
                <w:sdt>
                  <w:sdtPr>
                    <w:tag w:val="_PLD_88d125642e41419d9843a71dc9472f51"/>
                    <w:id w:val="-9910146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fd66e1d9937544d090d0b7529065ff9b"/>
                    <w:id w:val="-5985608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-140,691,096.95</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5,697,178.06</w:t>
                    </w:r>
                  </w:p>
                </w:tc>
              </w:tr>
              <w:tr w:rsidR="00EC6147" w:rsidTr="000C4688">
                <w:sdt>
                  <w:sdtPr>
                    <w:tag w:val="_PLD_c384e472db4a44618443173a520a565b"/>
                    <w:id w:val="-71935952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282,108,545.07</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399,229,014.28</w:t>
                    </w:r>
                  </w:p>
                </w:tc>
              </w:tr>
              <w:tr w:rsidR="00EC6147" w:rsidTr="000C4688">
                <w:sdt>
                  <w:sdtPr>
                    <w:tag w:val="_PLD_bb83b8f9db734a7cb83175f4e64ae363"/>
                    <w:id w:val="-177346479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141,417,448.12</w:t>
                    </w:r>
                  </w:p>
                </w:tc>
                <w:tc>
                  <w:tcPr>
                    <w:tcW w:w="1197"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404,926,192.34</w:t>
                    </w:r>
                  </w:p>
                </w:tc>
              </w:tr>
            </w:tbl>
            <w:p w:rsidR="00EC6147" w:rsidRDefault="00B754B0" w:rsidP="00EC6147">
              <w:pPr>
                <w:snapToGrid w:val="0"/>
                <w:spacing w:line="240" w:lineRule="atLeast"/>
                <w:ind w:rightChars="12" w:right="25"/>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40314535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139210283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730694670"/>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EC6147">
          <w:pPr>
            <w:rPr>
              <w:szCs w:val="21"/>
            </w:rPr>
          </w:pPr>
        </w:p>
        <w:p w:rsidR="00EC6147" w:rsidRDefault="00EC6147">
          <w:pPr>
            <w:jc w:val="center"/>
            <w:rPr>
              <w:b/>
              <w:bCs/>
              <w:szCs w:val="21"/>
            </w:rPr>
          </w:pPr>
        </w:p>
        <w:sdt>
          <w:sdtPr>
            <w:rPr>
              <w:rFonts w:ascii="宋体" w:hAnsi="宋体" w:cs="宋体" w:hint="eastAsia"/>
              <w:b w:val="0"/>
              <w:bCs w:val="0"/>
              <w:kern w:val="0"/>
              <w:szCs w:val="24"/>
            </w:rPr>
            <w:tag w:val="_GBC_fa07832b39b14b348ba105d6cedbd7b8"/>
            <w:id w:val="-730454497"/>
            <w:lock w:val="sdtLocked"/>
            <w:placeholder>
              <w:docPart w:val="GBC22222222222222222222222222222"/>
            </w:placeholder>
          </w:sdtPr>
          <w:sdtEndPr>
            <w:rPr>
              <w:szCs w:val="21"/>
            </w:rPr>
          </w:sdtEndPr>
          <w:sdtContent>
            <w:p w:rsidR="00EC6147" w:rsidRDefault="00B754B0">
              <w:pPr>
                <w:pStyle w:val="3"/>
                <w:jc w:val="center"/>
                <w:rPr>
                  <w:rFonts w:ascii="宋体" w:hAnsi="宋体"/>
                </w:rPr>
              </w:pPr>
              <w:r>
                <w:rPr>
                  <w:rFonts w:ascii="宋体" w:hAnsi="宋体" w:hint="eastAsia"/>
                </w:rPr>
                <w:t>母公司</w:t>
              </w:r>
              <w:r>
                <w:rPr>
                  <w:rFonts w:ascii="宋体" w:hAnsi="宋体"/>
                </w:rPr>
                <w:t>现金流量表</w:t>
              </w:r>
            </w:p>
            <w:p w:rsidR="00EC6147" w:rsidRDefault="00B754B0">
              <w:pPr>
                <w:jc w:val="center"/>
                <w:rPr>
                  <w:b/>
                  <w:bCs/>
                  <w:szCs w:val="21"/>
                </w:rPr>
              </w:pPr>
              <w:r>
                <w:rPr>
                  <w:szCs w:val="21"/>
                </w:rPr>
                <w:t>2021年</w:t>
              </w:r>
              <w:r>
                <w:rPr>
                  <w:rFonts w:hint="eastAsia"/>
                  <w:szCs w:val="21"/>
                </w:rPr>
                <w:t>1—6</w:t>
              </w:r>
              <w:r>
                <w:rPr>
                  <w:szCs w:val="21"/>
                </w:rPr>
                <w:t>月</w:t>
              </w:r>
            </w:p>
            <w:p w:rsidR="00EC6147" w:rsidRDefault="00B754B0">
              <w:pPr>
                <w:jc w:val="right"/>
                <w:rPr>
                  <w:szCs w:val="21"/>
                </w:rPr>
              </w:pPr>
              <w:r>
                <w:rPr>
                  <w:szCs w:val="21"/>
                </w:rPr>
                <w:t>单位：</w:t>
              </w:r>
              <w:sdt>
                <w:sdtPr>
                  <w:rPr>
                    <w:szCs w:val="21"/>
                  </w:rPr>
                  <w:alias w:val="单位：母公司现金流量表"/>
                  <w:tag w:val="_GBC_993ead81b27a41dfaccaacfaec8b7c78"/>
                  <w:id w:val="8368864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6644646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EC6147" w:rsidTr="000C4688">
                <w:sdt>
                  <w:sdtPr>
                    <w:tag w:val="_PLD_20ae0904ed714106892a5beddfe5846a"/>
                    <w:id w:val="-115275028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jc w:val="center"/>
                          <w:rPr>
                            <w:b/>
                            <w:bCs/>
                            <w:szCs w:val="21"/>
                          </w:rPr>
                        </w:pPr>
                        <w:r>
                          <w:rPr>
                            <w:b/>
                            <w:bCs/>
                            <w:szCs w:val="21"/>
                          </w:rPr>
                          <w:t>项目</w:t>
                        </w:r>
                      </w:p>
                    </w:tc>
                  </w:sdtContent>
                </w:sdt>
                <w:sdt>
                  <w:sdtPr>
                    <w:tag w:val="_PLD_9cb87427e0de42d2b7e58a286ff58290"/>
                    <w:id w:val="-174813777"/>
                    <w:lock w:val="sdtLocked"/>
                  </w:sdtPr>
                  <w:sdtEndPr/>
                  <w:sdtContent>
                    <w:tc>
                      <w:tcPr>
                        <w:tcW w:w="995" w:type="pct"/>
                        <w:tcBorders>
                          <w:top w:val="outset" w:sz="4" w:space="0" w:color="auto"/>
                          <w:left w:val="outset" w:sz="4" w:space="0" w:color="auto"/>
                          <w:bottom w:val="outset" w:sz="4" w:space="0" w:color="auto"/>
                          <w:right w:val="outset" w:sz="4" w:space="0" w:color="auto"/>
                        </w:tcBorders>
                      </w:tcPr>
                      <w:p w:rsidR="00EC6147" w:rsidRDefault="00B754B0">
                        <w:pPr>
                          <w:autoSpaceDE w:val="0"/>
                          <w:autoSpaceDN w:val="0"/>
                          <w:adjustRightInd w:val="0"/>
                          <w:jc w:val="center"/>
                          <w:rPr>
                            <w:b/>
                            <w:szCs w:val="21"/>
                          </w:rPr>
                        </w:pPr>
                        <w:r>
                          <w:rPr>
                            <w:b/>
                            <w:szCs w:val="21"/>
                          </w:rPr>
                          <w:t>附注</w:t>
                        </w:r>
                      </w:p>
                    </w:tc>
                  </w:sdtContent>
                </w:sdt>
                <w:sdt>
                  <w:sdtPr>
                    <w:tag w:val="_PLD_514bbce28b6040e393e59c5ec50c3820"/>
                    <w:id w:val="-529950964"/>
                    <w:lock w:val="sdtLocked"/>
                  </w:sdtPr>
                  <w:sdtEndPr/>
                  <w:sdtContent>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autoSpaceDE w:val="0"/>
                          <w:autoSpaceDN w:val="0"/>
                          <w:adjustRightInd w:val="0"/>
                          <w:jc w:val="center"/>
                          <w:rPr>
                            <w:b/>
                            <w:szCs w:val="21"/>
                          </w:rPr>
                        </w:pPr>
                        <w:r>
                          <w:rPr>
                            <w:rFonts w:hint="eastAsia"/>
                            <w:b/>
                            <w:szCs w:val="21"/>
                          </w:rPr>
                          <w:t>2021年半年度</w:t>
                        </w:r>
                      </w:p>
                    </w:tc>
                  </w:sdtContent>
                </w:sdt>
                <w:sdt>
                  <w:sdtPr>
                    <w:tag w:val="_PLD_de39c3f730c74ecca3c9a890bc08a2c1"/>
                    <w:id w:val="-174649604"/>
                    <w:lock w:val="sdtLocked"/>
                  </w:sdtPr>
                  <w:sdtEndPr/>
                  <w:sdtContent>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autoSpaceDE w:val="0"/>
                          <w:autoSpaceDN w:val="0"/>
                          <w:adjustRightInd w:val="0"/>
                          <w:jc w:val="center"/>
                          <w:rPr>
                            <w:b/>
                            <w:szCs w:val="21"/>
                          </w:rPr>
                        </w:pPr>
                        <w:r>
                          <w:rPr>
                            <w:rFonts w:hint="eastAsia"/>
                            <w:b/>
                            <w:szCs w:val="21"/>
                          </w:rPr>
                          <w:t>2020年半年度</w:t>
                        </w:r>
                      </w:p>
                    </w:tc>
                  </w:sdtContent>
                </w:sdt>
              </w:tr>
              <w:tr w:rsidR="00EC6147" w:rsidTr="000C4688">
                <w:sdt>
                  <w:sdtPr>
                    <w:tag w:val="_PLD_575fd724a7cb4261a6c80660162ce2fb"/>
                    <w:id w:val="76256858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Cs w:val="21"/>
                      </w:rPr>
                    </w:pPr>
                  </w:p>
                </w:tc>
              </w:tr>
              <w:tr w:rsidR="00EC6147" w:rsidTr="000C4688">
                <w:sdt>
                  <w:sdtPr>
                    <w:tag w:val="_PLD_82863635c2aa4636ad77b92e44fbd77d"/>
                    <w:id w:val="195128469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1,117,006,541.06</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1,311,886,092.60</w:t>
                    </w:r>
                  </w:p>
                </w:tc>
              </w:tr>
              <w:tr w:rsidR="00EC6147" w:rsidTr="000C4688">
                <w:sdt>
                  <w:sdtPr>
                    <w:tag w:val="_PLD_6f6ba49a98924345bef562f06bfcb294"/>
                    <w:id w:val="-15384030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23,790.98</w:t>
                    </w:r>
                  </w:p>
                </w:tc>
              </w:tr>
              <w:tr w:rsidR="00EC6147" w:rsidTr="000C4688">
                <w:sdt>
                  <w:sdtPr>
                    <w:tag w:val="_PLD_06639b4a021d45c5a9c028b0a988399d"/>
                    <w:id w:val="-86783273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516,487,662.34</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348,055,024.18</w:t>
                    </w:r>
                  </w:p>
                </w:tc>
              </w:tr>
              <w:tr w:rsidR="00EC6147" w:rsidTr="000C4688">
                <w:sdt>
                  <w:sdtPr>
                    <w:tag w:val="_PLD_64de81055bc940a3b2e810f08ea30cd0"/>
                    <w:id w:val="-38980643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1,633,494,203.40</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1,659,964,907.76</w:t>
                    </w:r>
                  </w:p>
                </w:tc>
              </w:tr>
              <w:tr w:rsidR="00EC6147" w:rsidTr="000C4688">
                <w:sdt>
                  <w:sdtPr>
                    <w:tag w:val="_PLD_9225a8e3c0d04e74be5259e8c6d2c503"/>
                    <w:id w:val="129803264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1,176,852,280.97</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469,379,745.75</w:t>
                    </w:r>
                  </w:p>
                </w:tc>
              </w:tr>
              <w:tr w:rsidR="00EC6147" w:rsidTr="000C4688">
                <w:sdt>
                  <w:sdtPr>
                    <w:tag w:val="_PLD_3bc74c61fa7a4ba98c9b2ee5eb59820e"/>
                    <w:id w:val="-13935813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73,662,837.91</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54,868,015.24</w:t>
                    </w:r>
                  </w:p>
                </w:tc>
              </w:tr>
              <w:tr w:rsidR="00EC6147" w:rsidTr="000C4688">
                <w:sdt>
                  <w:sdtPr>
                    <w:tag w:val="_PLD_336b8ff4ff8840c58c0c9f99f358310c"/>
                    <w:id w:val="75865104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47,726,744.84</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18,372,119.06</w:t>
                    </w:r>
                  </w:p>
                </w:tc>
              </w:tr>
              <w:tr w:rsidR="00EC6147" w:rsidTr="000C4688">
                <w:sdt>
                  <w:sdtPr>
                    <w:tag w:val="_PLD_6ca36b1e8aed4dcf8f2b3a0daeff07e6"/>
                    <w:id w:val="-15098874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413,988,207.88</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824,601,224.59</w:t>
                    </w:r>
                  </w:p>
                </w:tc>
              </w:tr>
              <w:tr w:rsidR="00EC6147" w:rsidTr="000C4688">
                <w:sdt>
                  <w:sdtPr>
                    <w:tag w:val="_PLD_340429c1d7014fa58e9b7238e10cefc6"/>
                    <w:id w:val="-151368805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1,712,230,071.60</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1,367,221,104.64</w:t>
                    </w:r>
                  </w:p>
                </w:tc>
              </w:tr>
              <w:tr w:rsidR="00EC6147" w:rsidTr="000C4688">
                <w:sdt>
                  <w:sdtPr>
                    <w:tag w:val="_PLD_61f55569c4e04d6a8c94438f8ecb1122"/>
                    <w:id w:val="-22646286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-78,735,868.20</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292,743,803.12</w:t>
                    </w:r>
                  </w:p>
                </w:tc>
              </w:tr>
              <w:tr w:rsidR="00EC6147" w:rsidTr="000C4688">
                <w:sdt>
                  <w:sdtPr>
                    <w:tag w:val="_PLD_8f9190ce4227402ab02ac6431a00b46e"/>
                    <w:id w:val="8557784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beb5ade569574a3c87ebe15ef758047a"/>
                    <w:id w:val="-1003343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3a0ffc6a5d6f4279bf5f479f6d37fa63"/>
                    <w:id w:val="-8368855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53,718,402.01</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ab86d628c73648de84f4c45b64cce1a7"/>
                    <w:id w:val="92184613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21334c9538694cfcadc2b7850ff168f3"/>
                    <w:id w:val="-20478899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bbc06129d1649f69097b53902bcb183"/>
                    <w:id w:val="50054935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7d740284844e4f809679ef6bb77b25bc"/>
                    <w:id w:val="-944041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53,718,402.01</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62fef635400a49fdab7a94e37c70f56f"/>
                    <w:id w:val="-126999873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67,383,320.49</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5,061,302.65</w:t>
                    </w:r>
                  </w:p>
                </w:tc>
              </w:tr>
              <w:tr w:rsidR="00EC6147" w:rsidTr="000C4688">
                <w:sdt>
                  <w:sdtPr>
                    <w:tag w:val="_PLD_1ef5a0eb21854c7a9b13f6f3b7a8ebcc"/>
                    <w:id w:val="-15762216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7d0701b5e83d4159a4e201e3bfc27ba1"/>
                    <w:id w:val="-809893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813ddb5a043d48ffa883eb8db9d86449"/>
                    <w:id w:val="-109786675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ebc63f66aafc42e49516dac116f4b4d5"/>
                    <w:id w:val="-18887129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67,383,320.49</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5,061,302.65</w:t>
                    </w:r>
                  </w:p>
                </w:tc>
              </w:tr>
              <w:tr w:rsidR="00EC6147" w:rsidTr="000C4688">
                <w:sdt>
                  <w:sdtPr>
                    <w:tag w:val="_PLD_616b02a522724a558ecbae77fe729bdb"/>
                    <w:id w:val="-2193878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300" w:firstLine="63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-13,664,918.48</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-5,061,302.65</w:t>
                    </w:r>
                  </w:p>
                </w:tc>
              </w:tr>
              <w:tr w:rsidR="00EC6147" w:rsidTr="000C4688">
                <w:sdt>
                  <w:sdtPr>
                    <w:tag w:val="_PLD_7d68e34216d04af0934267b3078d3c35"/>
                    <w:id w:val="-16565263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12516ea91b664cd98125761df9d8009e"/>
                    <w:id w:val="2429984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29a78e59f2b441018bc188661adf1a5e"/>
                    <w:id w:val="-160989549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212,000,000.00</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166,000,000.00</w:t>
                    </w:r>
                  </w:p>
                </w:tc>
              </w:tr>
              <w:tr w:rsidR="00EC6147" w:rsidTr="000C4688">
                <w:sdt>
                  <w:sdtPr>
                    <w:tag w:val="_PLD_26d354b07ee94d2e97e821e5194c14a8"/>
                    <w:id w:val="207137350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80,394,942.85</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63d48c10d6aa4cf680f8a0d28834aa5a"/>
                    <w:id w:val="-187013704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292,394,942.85</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166,000,000.00</w:t>
                    </w:r>
                  </w:p>
                </w:tc>
              </w:tr>
              <w:tr w:rsidR="00EC6147" w:rsidTr="000C4688">
                <w:sdt>
                  <w:sdtPr>
                    <w:tag w:val="_PLD_8162d7f78ec54a5485f64b75ffbfce7d"/>
                    <w:id w:val="17430798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316,000,000.00</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465,600,000.00</w:t>
                    </w:r>
                  </w:p>
                </w:tc>
              </w:tr>
              <w:tr w:rsidR="00EC6147" w:rsidTr="000C4688">
                <w:sdt>
                  <w:sdtPr>
                    <w:tag w:val="_PLD_0b61ad2acef9490ba6b84477b3518635"/>
                    <w:id w:val="-19493897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10,644,383.33</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15,216,070.11</w:t>
                    </w:r>
                  </w:p>
                </w:tc>
              </w:tr>
              <w:tr w:rsidR="00EC6147" w:rsidTr="000C4688">
                <w:sdt>
                  <w:sdtPr>
                    <w:tag w:val="_PLD_871424c9704b4bd5aa50d3ae77d051a8"/>
                    <w:id w:val="183071245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7,784,140.41</w:t>
                    </w:r>
                  </w:p>
                </w:tc>
              </w:tr>
              <w:tr w:rsidR="00EC6147" w:rsidTr="000C4688">
                <w:sdt>
                  <w:sdtPr>
                    <w:tag w:val="_PLD_9927c735ed5d4c919f65e1a111425aa6"/>
                    <w:id w:val="70052170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200" w:firstLine="42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326,644,383.33</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488,600,210.52</w:t>
                    </w:r>
                  </w:p>
                </w:tc>
              </w:tr>
              <w:tr w:rsidR="00EC6147" w:rsidTr="000C4688">
                <w:sdt>
                  <w:sdtPr>
                    <w:tag w:val="_PLD_19be081a78e64a56ac141df3af5fc043"/>
                    <w:id w:val="10063252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300" w:firstLine="63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-34,249,440.48</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-322,600,210.52</w:t>
                    </w:r>
                  </w:p>
                </w:tc>
              </w:tr>
              <w:tr w:rsidR="00EC6147" w:rsidTr="000C4688">
                <w:sdt>
                  <w:sdtPr>
                    <w:tag w:val="_PLD_297da387d2e74132aff7cc22c8d8bb95"/>
                    <w:id w:val="-143497756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EC6147" w:rsidP="000C4688">
                    <w:pPr>
                      <w:jc w:val="right"/>
                      <w:rPr>
                        <w:sz w:val="24"/>
                      </w:rPr>
                    </w:pPr>
                  </w:p>
                </w:tc>
              </w:tr>
              <w:tr w:rsidR="00EC6147" w:rsidTr="000C4688">
                <w:sdt>
                  <w:sdtPr>
                    <w:tag w:val="_PLD_088346aec88c4c41a0051140dc375359"/>
                    <w:id w:val="-18898721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-126,650,227.16</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-34,917,710.05</w:t>
                    </w:r>
                  </w:p>
                </w:tc>
              </w:tr>
              <w:tr w:rsidR="00EC6147" w:rsidTr="000C4688">
                <w:sdt>
                  <w:sdtPr>
                    <w:tag w:val="_PLD_782deef70bc446e795d750d3d14aefbe"/>
                    <w:id w:val="-205630069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rsidP="00EC6147">
                        <w:pPr>
                          <w:ind w:firstLineChars="100" w:firstLine="21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201,513,412.61</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207,503,809.69</w:t>
                    </w:r>
                  </w:p>
                </w:tc>
              </w:tr>
              <w:tr w:rsidR="00EC6147" w:rsidTr="000C4688">
                <w:sdt>
                  <w:sdtPr>
                    <w:tag w:val="_PLD_ec70667dbbb64ee5a6d36588cda942f9"/>
                    <w:id w:val="-90237036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rsidR="00EC6147" w:rsidRDefault="00B754B0">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EC6147" w:rsidRDefault="00EC6147">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74,863,185.45</w:t>
                    </w:r>
                  </w:p>
                </w:tc>
                <w:tc>
                  <w:tcPr>
                    <w:tcW w:w="1152" w:type="pct"/>
                    <w:tcBorders>
                      <w:top w:val="outset" w:sz="4" w:space="0" w:color="auto"/>
                      <w:left w:val="outset" w:sz="4" w:space="0" w:color="auto"/>
                      <w:bottom w:val="outset" w:sz="4" w:space="0" w:color="auto"/>
                      <w:right w:val="outset" w:sz="4" w:space="0" w:color="auto"/>
                    </w:tcBorders>
                    <w:vAlign w:val="center"/>
                  </w:tcPr>
                  <w:p w:rsidR="00EC6147" w:rsidRDefault="00B754B0" w:rsidP="000C4688">
                    <w:pPr>
                      <w:jc w:val="right"/>
                      <w:rPr>
                        <w:sz w:val="24"/>
                      </w:rPr>
                    </w:pPr>
                    <w:r>
                      <w:t>172,586,099.64</w:t>
                    </w:r>
                  </w:p>
                </w:tc>
              </w:tr>
            </w:tbl>
            <w:p w:rsidR="00EC6147" w:rsidRDefault="00B754B0" w:rsidP="00EC6147">
              <w:pPr>
                <w:snapToGrid w:val="0"/>
                <w:spacing w:line="240" w:lineRule="atLeast"/>
                <w:ind w:rightChars="-73" w:right="-153"/>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845481309"/>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148546932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101437808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793BBB">
          <w:pPr>
            <w:rPr>
              <w:b/>
              <w:bCs/>
              <w:color w:val="FF0000"/>
              <w:szCs w:val="21"/>
            </w:rPr>
          </w:pPr>
        </w:p>
      </w:sdtContent>
    </w:sdt>
    <w:bookmarkEnd w:id="69" w:displacedByCustomXml="prev"/>
    <w:p w:rsidR="00EC6147" w:rsidRDefault="00EC6147">
      <w:pPr>
        <w:rPr>
          <w:szCs w:val="21"/>
        </w:rPr>
        <w:sectPr w:rsidR="00EC6147" w:rsidSect="004860B6">
          <w:pgSz w:w="11906" w:h="16838"/>
          <w:pgMar w:top="1525" w:right="1276" w:bottom="1440" w:left="1797" w:header="851" w:footer="992" w:gutter="0"/>
          <w:cols w:space="425"/>
          <w:docGrid w:linePitch="312"/>
        </w:sectPr>
      </w:pPr>
    </w:p>
    <w:bookmarkStart w:id="70" w:name="_Hlk10211858" w:displacedByCustomXml="next"/>
    <w:sdt>
      <w:sdtPr>
        <w:rPr>
          <w:rFonts w:ascii="宋体" w:hAnsi="宋体" w:cs="宋体"/>
          <w:b w:val="0"/>
          <w:bCs w:val="0"/>
          <w:kern w:val="0"/>
          <w:szCs w:val="24"/>
        </w:rPr>
        <w:alias w:val="选项模块:需要编制合并报表"/>
        <w:tag w:val="_GBC_3b1dcbfa33024cc0a5c2f3d693817342"/>
        <w:id w:val="-12732277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556360621"/>
            <w:lock w:val="sdtLocked"/>
            <w:placeholder>
              <w:docPart w:val="GBC22222222222222222222222222222"/>
            </w:placeholder>
          </w:sdtPr>
          <w:sdtEndPr>
            <w:rPr>
              <w:rFonts w:hint="eastAsia"/>
              <w:szCs w:val="21"/>
            </w:rPr>
          </w:sdtEndPr>
          <w:sdtContent>
            <w:p w:rsidR="00EC6147" w:rsidRDefault="00B754B0">
              <w:pPr>
                <w:pStyle w:val="3"/>
                <w:jc w:val="center"/>
                <w:rPr>
                  <w:rFonts w:ascii="宋体" w:hAnsi="宋体"/>
                </w:rPr>
              </w:pPr>
              <w:r>
                <w:rPr>
                  <w:rFonts w:ascii="宋体" w:hAnsi="宋体"/>
                </w:rPr>
                <w:t>合并</w:t>
              </w:r>
              <w:r>
                <w:rPr>
                  <w:rFonts w:ascii="宋体" w:hAnsi="宋体" w:hint="eastAsia"/>
                </w:rPr>
                <w:t>所有者权益变动表</w:t>
              </w:r>
            </w:p>
            <w:p w:rsidR="00EC6147" w:rsidRDefault="00B754B0" w:rsidP="00EC6147">
              <w:pPr>
                <w:tabs>
                  <w:tab w:val="left" w:pos="10080"/>
                </w:tabs>
                <w:snapToGrid w:val="0"/>
                <w:spacing w:line="240" w:lineRule="atLeast"/>
                <w:ind w:rightChars="12" w:right="25"/>
                <w:jc w:val="center"/>
                <w:rPr>
                  <w:szCs w:val="21"/>
                </w:rPr>
              </w:pPr>
              <w:r>
                <w:rPr>
                  <w:szCs w:val="21"/>
                </w:rPr>
                <w:t>2021年</w:t>
              </w:r>
              <w:r>
                <w:rPr>
                  <w:rFonts w:hint="eastAsia"/>
                  <w:szCs w:val="21"/>
                </w:rPr>
                <w:t>1—6月</w:t>
              </w:r>
            </w:p>
            <w:p w:rsidR="00EC6147" w:rsidRDefault="00B754B0">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2771411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20508684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83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559"/>
                <w:gridCol w:w="283"/>
                <w:gridCol w:w="283"/>
                <w:gridCol w:w="286"/>
                <w:gridCol w:w="1700"/>
                <w:gridCol w:w="414"/>
                <w:gridCol w:w="437"/>
                <w:gridCol w:w="1418"/>
                <w:gridCol w:w="1562"/>
                <w:gridCol w:w="428"/>
                <w:gridCol w:w="1559"/>
                <w:gridCol w:w="424"/>
                <w:gridCol w:w="1700"/>
                <w:gridCol w:w="1418"/>
                <w:gridCol w:w="1839"/>
              </w:tblGrid>
              <w:tr w:rsidR="00EC6147" w:rsidTr="00EC6147">
                <w:trPr>
                  <w:cantSplit/>
                </w:trPr>
                <w:tc>
                  <w:tcPr>
                    <w:tcW w:w="345" w:type="pct"/>
                    <w:vMerge w:val="restart"/>
                    <w:vAlign w:val="center"/>
                  </w:tcPr>
                  <w:sdt>
                    <w:sdtPr>
                      <w:rPr>
                        <w:rFonts w:hint="eastAsia"/>
                        <w:sz w:val="18"/>
                        <w:szCs w:val="18"/>
                      </w:rPr>
                      <w:tag w:val="_PLD_5bd68ed5796041328d1a003c1362ceaf"/>
                      <w:id w:val="-101583261"/>
                      <w:lock w:val="sdtLocked"/>
                    </w:sdtPr>
                    <w:sdtEndPr/>
                    <w:sdtContent>
                      <w:p w:rsidR="00EC6147" w:rsidRDefault="00B754B0">
                        <w:pPr>
                          <w:snapToGrid w:val="0"/>
                          <w:spacing w:line="240" w:lineRule="atLeast"/>
                          <w:jc w:val="center"/>
                          <w:rPr>
                            <w:sz w:val="18"/>
                            <w:szCs w:val="18"/>
                          </w:rPr>
                        </w:pPr>
                        <w:r>
                          <w:rPr>
                            <w:rFonts w:hint="eastAsia"/>
                            <w:sz w:val="18"/>
                            <w:szCs w:val="18"/>
                          </w:rPr>
                          <w:t>项目</w:t>
                        </w:r>
                      </w:p>
                    </w:sdtContent>
                  </w:sdt>
                </w:tc>
                <w:tc>
                  <w:tcPr>
                    <w:tcW w:w="4655" w:type="pct"/>
                    <w:gridSpan w:val="15"/>
                    <w:vAlign w:val="center"/>
                  </w:tcPr>
                  <w:p w:rsidR="00EC6147" w:rsidRDefault="00793BBB" w:rsidP="00EC6147">
                    <w:pPr>
                      <w:snapToGrid w:val="0"/>
                      <w:spacing w:line="240" w:lineRule="atLeast"/>
                      <w:ind w:rightChars="-759" w:right="-1594"/>
                      <w:jc w:val="center"/>
                    </w:pPr>
                    <w:sdt>
                      <w:sdtPr>
                        <w:tag w:val="_PLD_70c71cd0427542b1b96a0fa943173d3d"/>
                        <w:id w:val="-1704626960"/>
                        <w:lock w:val="sdtLocked"/>
                      </w:sdtPr>
                      <w:sdtEndPr/>
                      <w:sdtContent>
                        <w:r w:rsidR="00B754B0">
                          <w:rPr>
                            <w:rFonts w:hint="eastAsia"/>
                            <w:sz w:val="18"/>
                            <w:szCs w:val="18"/>
                          </w:rPr>
                          <w:t>2021年半年度</w:t>
                        </w:r>
                      </w:sdtContent>
                    </w:sdt>
                  </w:p>
                </w:tc>
              </w:tr>
              <w:tr w:rsidR="00EC6147" w:rsidTr="00EC6147">
                <w:trPr>
                  <w:cantSplit/>
                  <w:trHeight w:val="540"/>
                </w:trPr>
                <w:tc>
                  <w:tcPr>
                    <w:tcW w:w="345" w:type="pct"/>
                    <w:vMerge/>
                  </w:tcPr>
                  <w:p w:rsidR="00EC6147" w:rsidRDefault="00EC6147" w:rsidP="00EC6147">
                    <w:pPr>
                      <w:snapToGrid w:val="0"/>
                      <w:spacing w:line="240" w:lineRule="atLeast"/>
                      <w:ind w:rightChars="-759" w:right="-1594"/>
                      <w:rPr>
                        <w:sz w:val="18"/>
                        <w:szCs w:val="18"/>
                      </w:rPr>
                    </w:pPr>
                  </w:p>
                </w:tc>
                <w:sdt>
                  <w:sdtPr>
                    <w:tag w:val="_PLD_e146ec74496c4c03a714dcef40faa972"/>
                    <w:id w:val="-2084208550"/>
                    <w:lock w:val="sdtLocked"/>
                  </w:sdtPr>
                  <w:sdtEndPr/>
                  <w:sdtContent>
                    <w:tc>
                      <w:tcPr>
                        <w:tcW w:w="3665" w:type="pct"/>
                        <w:gridSpan w:val="13"/>
                        <w:vAlign w:val="center"/>
                      </w:tcPr>
                      <w:p w:rsidR="00EC6147" w:rsidRDefault="00B754B0">
                        <w:pPr>
                          <w:jc w:val="center"/>
                        </w:pPr>
                        <w:r>
                          <w:rPr>
                            <w:sz w:val="18"/>
                            <w:szCs w:val="18"/>
                          </w:rPr>
                          <w:t>归属于母公司所有者权益</w:t>
                        </w:r>
                      </w:p>
                    </w:tc>
                  </w:sdtContent>
                </w:sdt>
                <w:sdt>
                  <w:sdtPr>
                    <w:tag w:val="_PLD_b1ca85c50c1341e59b4b412e92d87f2f"/>
                    <w:id w:val="1742207184"/>
                    <w:lock w:val="sdtLocked"/>
                  </w:sdtPr>
                  <w:sdtEndPr/>
                  <w:sdtContent>
                    <w:tc>
                      <w:tcPr>
                        <w:tcW w:w="431" w:type="pct"/>
                        <w:vMerge w:val="restart"/>
                        <w:vAlign w:val="center"/>
                      </w:tcPr>
                      <w:p w:rsidR="00EC6147" w:rsidRDefault="00B754B0">
                        <w:pPr>
                          <w:jc w:val="center"/>
                          <w:rPr>
                            <w:sz w:val="18"/>
                            <w:szCs w:val="18"/>
                          </w:rPr>
                        </w:pPr>
                        <w:r>
                          <w:rPr>
                            <w:sz w:val="18"/>
                            <w:szCs w:val="18"/>
                          </w:rPr>
                          <w:t>少数股东权益</w:t>
                        </w:r>
                      </w:p>
                    </w:tc>
                  </w:sdtContent>
                </w:sdt>
                <w:sdt>
                  <w:sdtPr>
                    <w:tag w:val="_PLD_0e252e0d00f04386b93d4e3064ba423d"/>
                    <w:id w:val="-1440758685"/>
                    <w:lock w:val="sdtLocked"/>
                  </w:sdtPr>
                  <w:sdtEndPr/>
                  <w:sdtContent>
                    <w:tc>
                      <w:tcPr>
                        <w:tcW w:w="559" w:type="pct"/>
                        <w:vMerge w:val="restart"/>
                        <w:vAlign w:val="center"/>
                      </w:tcPr>
                      <w:p w:rsidR="00EC6147" w:rsidRDefault="00B754B0">
                        <w:pPr>
                          <w:jc w:val="center"/>
                          <w:rPr>
                            <w:sz w:val="18"/>
                            <w:szCs w:val="18"/>
                          </w:rPr>
                        </w:pPr>
                        <w:r>
                          <w:rPr>
                            <w:sz w:val="18"/>
                            <w:szCs w:val="18"/>
                          </w:rPr>
                          <w:t>所有者权益合计</w:t>
                        </w:r>
                      </w:p>
                    </w:tc>
                  </w:sdtContent>
                </w:sdt>
              </w:tr>
              <w:tr w:rsidR="00EC6147" w:rsidTr="00EC6147">
                <w:trPr>
                  <w:cantSplit/>
                  <w:trHeight w:val="352"/>
                </w:trPr>
                <w:tc>
                  <w:tcPr>
                    <w:tcW w:w="345" w:type="pct"/>
                    <w:vMerge/>
                  </w:tcPr>
                  <w:p w:rsidR="00EC6147" w:rsidRDefault="00EC6147" w:rsidP="00EC6147">
                    <w:pPr>
                      <w:snapToGrid w:val="0"/>
                      <w:spacing w:line="240" w:lineRule="atLeast"/>
                      <w:ind w:rightChars="-759" w:right="-1594"/>
                      <w:rPr>
                        <w:sz w:val="18"/>
                        <w:szCs w:val="18"/>
                      </w:rPr>
                    </w:pPr>
                  </w:p>
                </w:tc>
                <w:sdt>
                  <w:sdtPr>
                    <w:tag w:val="_PLD_1605afb5a60946a9ba86cca783d492d3"/>
                    <w:id w:val="-2095156489"/>
                    <w:lock w:val="sdtLocked"/>
                  </w:sdtPr>
                  <w:sdtEndPr/>
                  <w:sdtContent>
                    <w:tc>
                      <w:tcPr>
                        <w:tcW w:w="474" w:type="pct"/>
                        <w:vMerge w:val="restart"/>
                        <w:vAlign w:val="center"/>
                      </w:tcPr>
                      <w:p w:rsidR="00EC6147" w:rsidRDefault="00B754B0">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216190646"/>
                    <w:lock w:val="sdtLocked"/>
                  </w:sdtPr>
                  <w:sdtEndPr/>
                  <w:sdtContent>
                    <w:tc>
                      <w:tcPr>
                        <w:tcW w:w="259" w:type="pct"/>
                        <w:gridSpan w:val="3"/>
                        <w:vAlign w:val="center"/>
                      </w:tcPr>
                      <w:p w:rsidR="00EC6147" w:rsidRDefault="00B754B0">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574659179"/>
                    <w:lock w:val="sdtLocked"/>
                  </w:sdtPr>
                  <w:sdtEndPr/>
                  <w:sdtContent>
                    <w:tc>
                      <w:tcPr>
                        <w:tcW w:w="517" w:type="pct"/>
                        <w:vMerge w:val="restart"/>
                        <w:vAlign w:val="center"/>
                      </w:tcPr>
                      <w:p w:rsidR="00EC6147" w:rsidRDefault="00B754B0">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367256947"/>
                    <w:lock w:val="sdtLocked"/>
                  </w:sdtPr>
                  <w:sdtEndPr/>
                  <w:sdtContent>
                    <w:tc>
                      <w:tcPr>
                        <w:tcW w:w="126" w:type="pct"/>
                        <w:vMerge w:val="restart"/>
                        <w:vAlign w:val="center"/>
                      </w:tcPr>
                      <w:p w:rsidR="00EC6147" w:rsidRDefault="00B754B0">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637227578"/>
                    <w:lock w:val="sdtLocked"/>
                  </w:sdtPr>
                  <w:sdtEndPr/>
                  <w:sdtContent>
                    <w:tc>
                      <w:tcPr>
                        <w:tcW w:w="133" w:type="pct"/>
                        <w:vMerge w:val="restart"/>
                        <w:vAlign w:val="center"/>
                      </w:tcPr>
                      <w:p w:rsidR="00EC6147" w:rsidRDefault="00B754B0">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669872976"/>
                    <w:lock w:val="sdtLocked"/>
                  </w:sdtPr>
                  <w:sdtEndPr/>
                  <w:sdtContent>
                    <w:tc>
                      <w:tcPr>
                        <w:tcW w:w="431" w:type="pct"/>
                        <w:vMerge w:val="restart"/>
                        <w:vAlign w:val="center"/>
                      </w:tcPr>
                      <w:p w:rsidR="00EC6147" w:rsidRDefault="00B754B0">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1878006705"/>
                    <w:lock w:val="sdtLocked"/>
                  </w:sdtPr>
                  <w:sdtEndPr/>
                  <w:sdtContent>
                    <w:tc>
                      <w:tcPr>
                        <w:tcW w:w="475" w:type="pct"/>
                        <w:vMerge w:val="restart"/>
                        <w:vAlign w:val="center"/>
                      </w:tcPr>
                      <w:p w:rsidR="00EC6147" w:rsidRDefault="00B754B0">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163826869"/>
                    <w:lock w:val="sdtLocked"/>
                  </w:sdtPr>
                  <w:sdtEndPr/>
                  <w:sdtContent>
                    <w:tc>
                      <w:tcPr>
                        <w:tcW w:w="130" w:type="pct"/>
                        <w:vMerge w:val="restart"/>
                        <w:vAlign w:val="center"/>
                      </w:tcPr>
                      <w:p w:rsidR="00EC6147" w:rsidRDefault="00B754B0">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532023049"/>
                    <w:lock w:val="sdtLocked"/>
                  </w:sdtPr>
                  <w:sdtEndPr/>
                  <w:sdtContent>
                    <w:tc>
                      <w:tcPr>
                        <w:tcW w:w="474" w:type="pct"/>
                        <w:vMerge w:val="restart"/>
                        <w:vAlign w:val="center"/>
                      </w:tcPr>
                      <w:p w:rsidR="00EC6147" w:rsidRDefault="00B754B0">
                        <w:pPr>
                          <w:snapToGrid w:val="0"/>
                          <w:spacing w:line="240" w:lineRule="atLeast"/>
                          <w:jc w:val="center"/>
                          <w:rPr>
                            <w:sz w:val="18"/>
                            <w:szCs w:val="18"/>
                          </w:rPr>
                        </w:pPr>
                        <w:r>
                          <w:rPr>
                            <w:rFonts w:hint="eastAsia"/>
                            <w:sz w:val="18"/>
                            <w:szCs w:val="18"/>
                          </w:rPr>
                          <w:t>未分配利润</w:t>
                        </w:r>
                      </w:p>
                    </w:tc>
                  </w:sdtContent>
                </w:sdt>
                <w:tc>
                  <w:tcPr>
                    <w:tcW w:w="129" w:type="pct"/>
                    <w:vMerge w:val="restart"/>
                    <w:vAlign w:val="center"/>
                  </w:tcPr>
                  <w:sdt>
                    <w:sdtPr>
                      <w:rPr>
                        <w:rFonts w:hint="eastAsia"/>
                        <w:sz w:val="18"/>
                        <w:szCs w:val="18"/>
                      </w:rPr>
                      <w:tag w:val="_PLD_ee763dfa69fd4fa3bec927cefa83eadc"/>
                      <w:id w:val="293183779"/>
                      <w:lock w:val="sdtLocked"/>
                    </w:sdtPr>
                    <w:sdtEndPr/>
                    <w:sdtContent>
                      <w:p w:rsidR="00EC6147" w:rsidRDefault="00B754B0">
                        <w:pPr>
                          <w:jc w:val="center"/>
                          <w:rPr>
                            <w:sz w:val="18"/>
                            <w:szCs w:val="18"/>
                          </w:rPr>
                        </w:pPr>
                        <w:r>
                          <w:rPr>
                            <w:rFonts w:hint="eastAsia"/>
                            <w:sz w:val="18"/>
                            <w:szCs w:val="18"/>
                          </w:rPr>
                          <w:t>其他</w:t>
                        </w:r>
                      </w:p>
                    </w:sdtContent>
                  </w:sdt>
                </w:tc>
                <w:tc>
                  <w:tcPr>
                    <w:tcW w:w="517" w:type="pct"/>
                    <w:vMerge w:val="restart"/>
                    <w:vAlign w:val="center"/>
                  </w:tcPr>
                  <w:sdt>
                    <w:sdtPr>
                      <w:rPr>
                        <w:rFonts w:hint="eastAsia"/>
                        <w:sz w:val="18"/>
                        <w:szCs w:val="18"/>
                      </w:rPr>
                      <w:tag w:val="_PLD_97c92cf2be1e4f36880a16a2c16704b4"/>
                      <w:id w:val="689261481"/>
                      <w:lock w:val="sdtLocked"/>
                    </w:sdtPr>
                    <w:sdtEndPr/>
                    <w:sdtContent>
                      <w:p w:rsidR="00EC6147" w:rsidRDefault="00B754B0">
                        <w:pPr>
                          <w:jc w:val="center"/>
                          <w:rPr>
                            <w:sz w:val="18"/>
                            <w:szCs w:val="18"/>
                          </w:rPr>
                        </w:pPr>
                        <w:r>
                          <w:rPr>
                            <w:rFonts w:hint="eastAsia"/>
                            <w:sz w:val="18"/>
                            <w:szCs w:val="18"/>
                          </w:rPr>
                          <w:t>小计</w:t>
                        </w:r>
                      </w:p>
                    </w:sdtContent>
                  </w:sdt>
                </w:tc>
                <w:tc>
                  <w:tcPr>
                    <w:tcW w:w="431" w:type="pct"/>
                    <w:vMerge/>
                  </w:tcPr>
                  <w:p w:rsidR="00EC6147" w:rsidRDefault="00EC6147">
                    <w:pPr>
                      <w:jc w:val="center"/>
                      <w:rPr>
                        <w:sz w:val="18"/>
                        <w:szCs w:val="18"/>
                      </w:rPr>
                    </w:pPr>
                  </w:p>
                </w:tc>
                <w:tc>
                  <w:tcPr>
                    <w:tcW w:w="559" w:type="pct"/>
                    <w:vMerge/>
                  </w:tcPr>
                  <w:p w:rsidR="00EC6147" w:rsidRDefault="00EC6147">
                    <w:pPr>
                      <w:jc w:val="center"/>
                      <w:rPr>
                        <w:sz w:val="18"/>
                        <w:szCs w:val="18"/>
                      </w:rPr>
                    </w:pPr>
                  </w:p>
                </w:tc>
              </w:tr>
              <w:tr w:rsidR="00EC6147" w:rsidTr="00EC6147">
                <w:trPr>
                  <w:cantSplit/>
                  <w:trHeight w:val="345"/>
                </w:trPr>
                <w:tc>
                  <w:tcPr>
                    <w:tcW w:w="345" w:type="pct"/>
                    <w:vMerge/>
                  </w:tcPr>
                  <w:p w:rsidR="00EC6147" w:rsidRDefault="00EC6147" w:rsidP="00EC6147">
                    <w:pPr>
                      <w:snapToGrid w:val="0"/>
                      <w:spacing w:line="240" w:lineRule="atLeast"/>
                      <w:ind w:rightChars="-759" w:right="-1594"/>
                      <w:rPr>
                        <w:sz w:val="18"/>
                        <w:szCs w:val="18"/>
                      </w:rPr>
                    </w:pPr>
                  </w:p>
                </w:tc>
                <w:tc>
                  <w:tcPr>
                    <w:tcW w:w="474" w:type="pct"/>
                    <w:vMerge/>
                  </w:tcPr>
                  <w:p w:rsidR="00EC6147" w:rsidRDefault="00EC6147">
                    <w:pPr>
                      <w:snapToGrid w:val="0"/>
                      <w:spacing w:line="240" w:lineRule="atLeast"/>
                      <w:jc w:val="center"/>
                      <w:rPr>
                        <w:sz w:val="18"/>
                        <w:szCs w:val="18"/>
                      </w:rPr>
                    </w:pPr>
                  </w:p>
                </w:tc>
                <w:sdt>
                  <w:sdtPr>
                    <w:tag w:val="_PLD_7b6493af25ff4e3986120f711cb3be4e"/>
                    <w:id w:val="-543673302"/>
                    <w:lock w:val="sdtLocked"/>
                  </w:sdtPr>
                  <w:sdtEndPr/>
                  <w:sdtContent>
                    <w:tc>
                      <w:tcPr>
                        <w:tcW w:w="86" w:type="pct"/>
                        <w:vAlign w:val="center"/>
                      </w:tcPr>
                      <w:p w:rsidR="00EC6147" w:rsidRDefault="00B754B0">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2058458025"/>
                    <w:lock w:val="sdtLocked"/>
                  </w:sdtPr>
                  <w:sdtEndPr/>
                  <w:sdtContent>
                    <w:tc>
                      <w:tcPr>
                        <w:tcW w:w="86" w:type="pct"/>
                        <w:vAlign w:val="center"/>
                      </w:tcPr>
                      <w:p w:rsidR="00EC6147" w:rsidRDefault="00B754B0">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797437951"/>
                    <w:lock w:val="sdtLocked"/>
                  </w:sdtPr>
                  <w:sdtEndPr/>
                  <w:sdtContent>
                    <w:tc>
                      <w:tcPr>
                        <w:tcW w:w="87" w:type="pct"/>
                        <w:vAlign w:val="center"/>
                      </w:tcPr>
                      <w:p w:rsidR="00EC6147" w:rsidRDefault="00B754B0">
                        <w:pPr>
                          <w:snapToGrid w:val="0"/>
                          <w:spacing w:line="240" w:lineRule="atLeast"/>
                          <w:jc w:val="center"/>
                          <w:rPr>
                            <w:sz w:val="18"/>
                            <w:szCs w:val="18"/>
                          </w:rPr>
                        </w:pPr>
                        <w:r>
                          <w:rPr>
                            <w:rFonts w:hint="eastAsia"/>
                            <w:sz w:val="18"/>
                            <w:szCs w:val="18"/>
                          </w:rPr>
                          <w:t>其他</w:t>
                        </w:r>
                      </w:p>
                    </w:tc>
                  </w:sdtContent>
                </w:sdt>
                <w:tc>
                  <w:tcPr>
                    <w:tcW w:w="517" w:type="pct"/>
                    <w:vMerge/>
                  </w:tcPr>
                  <w:p w:rsidR="00EC6147" w:rsidRDefault="00EC6147">
                    <w:pPr>
                      <w:snapToGrid w:val="0"/>
                      <w:spacing w:line="240" w:lineRule="atLeast"/>
                      <w:jc w:val="center"/>
                      <w:rPr>
                        <w:sz w:val="18"/>
                        <w:szCs w:val="18"/>
                      </w:rPr>
                    </w:pPr>
                  </w:p>
                </w:tc>
                <w:tc>
                  <w:tcPr>
                    <w:tcW w:w="126" w:type="pct"/>
                    <w:vMerge/>
                  </w:tcPr>
                  <w:p w:rsidR="00EC6147" w:rsidRDefault="00EC6147">
                    <w:pPr>
                      <w:snapToGrid w:val="0"/>
                      <w:spacing w:line="240" w:lineRule="atLeast"/>
                      <w:jc w:val="center"/>
                      <w:rPr>
                        <w:sz w:val="18"/>
                        <w:szCs w:val="18"/>
                      </w:rPr>
                    </w:pPr>
                  </w:p>
                </w:tc>
                <w:tc>
                  <w:tcPr>
                    <w:tcW w:w="133" w:type="pct"/>
                    <w:vMerge/>
                  </w:tcPr>
                  <w:p w:rsidR="00EC6147" w:rsidRDefault="00EC6147">
                    <w:pPr>
                      <w:snapToGrid w:val="0"/>
                      <w:spacing w:line="240" w:lineRule="atLeast"/>
                      <w:jc w:val="center"/>
                      <w:rPr>
                        <w:sz w:val="18"/>
                        <w:szCs w:val="18"/>
                      </w:rPr>
                    </w:pPr>
                  </w:p>
                </w:tc>
                <w:tc>
                  <w:tcPr>
                    <w:tcW w:w="431" w:type="pct"/>
                    <w:vMerge/>
                  </w:tcPr>
                  <w:p w:rsidR="00EC6147" w:rsidRDefault="00EC6147">
                    <w:pPr>
                      <w:snapToGrid w:val="0"/>
                      <w:spacing w:line="240" w:lineRule="atLeast"/>
                      <w:jc w:val="center"/>
                      <w:rPr>
                        <w:sz w:val="18"/>
                        <w:szCs w:val="18"/>
                      </w:rPr>
                    </w:pPr>
                  </w:p>
                </w:tc>
                <w:tc>
                  <w:tcPr>
                    <w:tcW w:w="475" w:type="pct"/>
                    <w:vMerge/>
                  </w:tcPr>
                  <w:p w:rsidR="00EC6147" w:rsidRDefault="00EC6147">
                    <w:pPr>
                      <w:snapToGrid w:val="0"/>
                      <w:spacing w:line="240" w:lineRule="atLeast"/>
                      <w:jc w:val="center"/>
                      <w:rPr>
                        <w:sz w:val="18"/>
                        <w:szCs w:val="18"/>
                      </w:rPr>
                    </w:pPr>
                  </w:p>
                </w:tc>
                <w:tc>
                  <w:tcPr>
                    <w:tcW w:w="130" w:type="pct"/>
                    <w:vMerge/>
                  </w:tcPr>
                  <w:p w:rsidR="00EC6147" w:rsidRDefault="00EC6147">
                    <w:pPr>
                      <w:snapToGrid w:val="0"/>
                      <w:spacing w:line="240" w:lineRule="atLeast"/>
                      <w:jc w:val="center"/>
                      <w:rPr>
                        <w:sz w:val="18"/>
                        <w:szCs w:val="18"/>
                      </w:rPr>
                    </w:pPr>
                  </w:p>
                </w:tc>
                <w:tc>
                  <w:tcPr>
                    <w:tcW w:w="474" w:type="pct"/>
                    <w:vMerge/>
                  </w:tcPr>
                  <w:p w:rsidR="00EC6147" w:rsidRDefault="00EC6147">
                    <w:pPr>
                      <w:snapToGrid w:val="0"/>
                      <w:spacing w:line="240" w:lineRule="atLeast"/>
                      <w:jc w:val="center"/>
                      <w:rPr>
                        <w:sz w:val="18"/>
                        <w:szCs w:val="18"/>
                      </w:rPr>
                    </w:pPr>
                  </w:p>
                </w:tc>
                <w:tc>
                  <w:tcPr>
                    <w:tcW w:w="129" w:type="pct"/>
                    <w:vMerge/>
                  </w:tcPr>
                  <w:p w:rsidR="00EC6147" w:rsidRDefault="00EC6147">
                    <w:pPr>
                      <w:jc w:val="center"/>
                      <w:rPr>
                        <w:sz w:val="18"/>
                        <w:szCs w:val="18"/>
                      </w:rPr>
                    </w:pPr>
                  </w:p>
                </w:tc>
                <w:tc>
                  <w:tcPr>
                    <w:tcW w:w="517" w:type="pct"/>
                    <w:vMerge/>
                  </w:tcPr>
                  <w:p w:rsidR="00EC6147" w:rsidRDefault="00EC6147">
                    <w:pPr>
                      <w:jc w:val="center"/>
                      <w:rPr>
                        <w:sz w:val="18"/>
                        <w:szCs w:val="18"/>
                      </w:rPr>
                    </w:pPr>
                  </w:p>
                </w:tc>
                <w:tc>
                  <w:tcPr>
                    <w:tcW w:w="431" w:type="pct"/>
                    <w:vMerge/>
                  </w:tcPr>
                  <w:p w:rsidR="00EC6147" w:rsidRDefault="00EC6147">
                    <w:pPr>
                      <w:jc w:val="center"/>
                      <w:rPr>
                        <w:sz w:val="18"/>
                        <w:szCs w:val="18"/>
                      </w:rPr>
                    </w:pPr>
                  </w:p>
                </w:tc>
                <w:tc>
                  <w:tcPr>
                    <w:tcW w:w="559" w:type="pct"/>
                    <w:vMerge/>
                    <w:tcBorders>
                      <w:bottom w:val="nil"/>
                    </w:tcBorders>
                  </w:tcPr>
                  <w:p w:rsidR="00EC6147" w:rsidRDefault="00EC6147">
                    <w:pPr>
                      <w:jc w:val="center"/>
                      <w:rPr>
                        <w:sz w:val="18"/>
                        <w:szCs w:val="18"/>
                      </w:rPr>
                    </w:pPr>
                  </w:p>
                </w:tc>
              </w:tr>
              <w:tr w:rsidR="00EC6147" w:rsidTr="000C4688">
                <w:sdt>
                  <w:sdtPr>
                    <w:tag w:val="_PLD_1f22f69e67ea4292afb08dec65f863c7"/>
                    <w:id w:val="-85079446"/>
                    <w:lock w:val="sdtLocked"/>
                  </w:sdtPr>
                  <w:sdtEndPr/>
                  <w:sdtContent>
                    <w:tc>
                      <w:tcPr>
                        <w:tcW w:w="345" w:type="pct"/>
                      </w:tcPr>
                      <w:p w:rsidR="00EC6147" w:rsidRDefault="00B754B0">
                        <w:pPr>
                          <w:rPr>
                            <w:sz w:val="18"/>
                            <w:szCs w:val="18"/>
                          </w:rPr>
                        </w:pPr>
                        <w:r>
                          <w:rPr>
                            <w:sz w:val="18"/>
                            <w:szCs w:val="18"/>
                          </w:rPr>
                          <w:t>一、上年</w:t>
                        </w:r>
                        <w:r>
                          <w:rPr>
                            <w:rFonts w:hint="eastAsia"/>
                            <w:sz w:val="18"/>
                            <w:szCs w:val="18"/>
                          </w:rPr>
                          <w:t>期</w:t>
                        </w:r>
                        <w:r>
                          <w:rPr>
                            <w:sz w:val="18"/>
                            <w:szCs w:val="18"/>
                          </w:rPr>
                          <w:t>末余额</w:t>
                        </w:r>
                      </w:p>
                    </w:tc>
                  </w:sdtContent>
                </w:sdt>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989,923,600.00</w:t>
                    </w: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2,290,986,286.43</w:t>
                    </w: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13,141,396.08</w:t>
                    </w:r>
                  </w:p>
                </w:tc>
                <w:tc>
                  <w:tcPr>
                    <w:tcW w:w="475"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142,418,548.00</w:t>
                    </w: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-19,853,624.71</w:t>
                    </w: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3,416,616,205.80</w:t>
                    </w: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76,177,625.30</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3,492,793,831.10</w:t>
                    </w:r>
                  </w:p>
                </w:tc>
              </w:tr>
              <w:tr w:rsidR="00EC6147" w:rsidTr="000C4688">
                <w:sdt>
                  <w:sdtPr>
                    <w:tag w:val="_PLD_8753148a28244d68bf92b2fbad32f9b8"/>
                    <w:id w:val="-1125462235"/>
                    <w:lock w:val="sdtLocked"/>
                  </w:sdtPr>
                  <w:sdtEndPr/>
                  <w:sdtContent>
                    <w:tc>
                      <w:tcPr>
                        <w:tcW w:w="345" w:type="pct"/>
                      </w:tcPr>
                      <w:p w:rsidR="00EC6147" w:rsidRDefault="00B754B0">
                        <w:pPr>
                          <w:rPr>
                            <w:sz w:val="18"/>
                            <w:szCs w:val="18"/>
                          </w:rPr>
                        </w:pPr>
                        <w:r>
                          <w:rPr>
                            <w:rFonts w:hint="eastAsia"/>
                            <w:sz w:val="18"/>
                            <w:szCs w:val="18"/>
                          </w:rPr>
                          <w:t>加：</w:t>
                        </w:r>
                        <w:r>
                          <w:rPr>
                            <w:sz w:val="18"/>
                            <w:szCs w:val="18"/>
                          </w:rPr>
                          <w:t>会计政策变更</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291ece6b974e4962be6cec3c398fd5be"/>
                    <w:id w:val="438574824"/>
                    <w:lock w:val="sdtLocked"/>
                  </w:sdtPr>
                  <w:sdtEndPr/>
                  <w:sdtContent>
                    <w:tc>
                      <w:tcPr>
                        <w:tcW w:w="345" w:type="pct"/>
                      </w:tcPr>
                      <w:p w:rsidR="00EC6147" w:rsidRDefault="00B754B0" w:rsidP="00EC6147">
                        <w:pPr>
                          <w:ind w:firstLineChars="200" w:firstLine="420"/>
                          <w:rPr>
                            <w:sz w:val="18"/>
                            <w:szCs w:val="18"/>
                          </w:rPr>
                        </w:pPr>
                        <w:r>
                          <w:rPr>
                            <w:sz w:val="18"/>
                            <w:szCs w:val="18"/>
                          </w:rPr>
                          <w:t>前期差错更正</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1a5424a99ed44019a3f8a704efe4903d"/>
                    <w:id w:val="-65034478"/>
                    <w:lock w:val="sdtLocked"/>
                  </w:sdtPr>
                  <w:sdtEndPr/>
                  <w:sdtContent>
                    <w:tc>
                      <w:tcPr>
                        <w:tcW w:w="345" w:type="pct"/>
                      </w:tcPr>
                      <w:p w:rsidR="00EC6147" w:rsidRDefault="00B754B0" w:rsidP="00EC6147">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7953fd87201b462ab8c42a4716d6cb65"/>
                    <w:id w:val="-809714609"/>
                    <w:lock w:val="sdtLocked"/>
                  </w:sdtPr>
                  <w:sdtEndPr/>
                  <w:sdtContent>
                    <w:tc>
                      <w:tcPr>
                        <w:tcW w:w="345" w:type="pct"/>
                      </w:tcPr>
                      <w:p w:rsidR="00EC6147" w:rsidRDefault="00B754B0" w:rsidP="00EC6147">
                        <w:pPr>
                          <w:ind w:firstLineChars="200" w:firstLine="420"/>
                          <w:rPr>
                            <w:sz w:val="18"/>
                            <w:szCs w:val="18"/>
                          </w:rPr>
                        </w:pPr>
                        <w:r>
                          <w:rPr>
                            <w:rFonts w:hint="eastAsia"/>
                            <w:sz w:val="18"/>
                            <w:szCs w:val="18"/>
                          </w:rPr>
                          <w:t>其他</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16d601e73dc14990b60ca53acf1371ba"/>
                    <w:id w:val="1980956909"/>
                    <w:lock w:val="sdtLocked"/>
                  </w:sdtPr>
                  <w:sdtEndPr/>
                  <w:sdtContent>
                    <w:tc>
                      <w:tcPr>
                        <w:tcW w:w="345" w:type="pct"/>
                      </w:tcPr>
                      <w:p w:rsidR="00EC6147" w:rsidRDefault="00B754B0">
                        <w:pPr>
                          <w:rPr>
                            <w:sz w:val="18"/>
                            <w:szCs w:val="18"/>
                          </w:rPr>
                        </w:pPr>
                        <w:r>
                          <w:rPr>
                            <w:sz w:val="18"/>
                            <w:szCs w:val="18"/>
                          </w:rPr>
                          <w:t>二、本年</w:t>
                        </w:r>
                        <w:r>
                          <w:rPr>
                            <w:rFonts w:hint="eastAsia"/>
                            <w:sz w:val="18"/>
                            <w:szCs w:val="18"/>
                          </w:rPr>
                          <w:t>期</w:t>
                        </w:r>
                        <w:r>
                          <w:rPr>
                            <w:sz w:val="18"/>
                            <w:szCs w:val="18"/>
                          </w:rPr>
                          <w:t>初余额</w:t>
                        </w:r>
                      </w:p>
                    </w:tc>
                  </w:sdtContent>
                </w:sdt>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989,923,600.00</w:t>
                    </w: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2,290,986,286.43</w:t>
                    </w: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13,141,396.08</w:t>
                    </w:r>
                  </w:p>
                </w:tc>
                <w:tc>
                  <w:tcPr>
                    <w:tcW w:w="475"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142,418,548.00</w:t>
                    </w: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-19,853,624.71</w:t>
                    </w: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3,416,616,205.80</w:t>
                    </w: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76,177,625.30</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3,492,793,831.10</w:t>
                    </w:r>
                  </w:p>
                </w:tc>
              </w:tr>
              <w:tr w:rsidR="00EC6147" w:rsidTr="000C4688">
                <w:sdt>
                  <w:sdtPr>
                    <w:tag w:val="_PLD_60156dcb8ac241a7929015e75c8eef16"/>
                    <w:id w:val="-1029176263"/>
                    <w:lock w:val="sdtLocked"/>
                  </w:sdtPr>
                  <w:sdtEndPr/>
                  <w:sdtContent>
                    <w:tc>
                      <w:tcPr>
                        <w:tcW w:w="345" w:type="pct"/>
                      </w:tcPr>
                      <w:p w:rsidR="00EC6147" w:rsidRDefault="00B754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-2,781,922.18</w:t>
                    </w: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111,087,763.83</w:t>
                    </w: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108,305,841.65</w:t>
                    </w: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-1,383,914.88</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106,921,926.77</w:t>
                    </w:r>
                  </w:p>
                </w:tc>
              </w:tr>
              <w:tr w:rsidR="00EC6147" w:rsidTr="000C4688">
                <w:sdt>
                  <w:sdtPr>
                    <w:tag w:val="_PLD_b05dacde51ff43abaf7ec73bf9668d99"/>
                    <w:id w:val="1328244717"/>
                    <w:lock w:val="sdtLocked"/>
                  </w:sdtPr>
                  <w:sdtEndPr/>
                  <w:sdtContent>
                    <w:tc>
                      <w:tcPr>
                        <w:tcW w:w="345" w:type="pct"/>
                      </w:tcPr>
                      <w:p w:rsidR="00EC6147" w:rsidRDefault="00B754B0">
                        <w:pPr>
                          <w:rPr>
                            <w:sz w:val="18"/>
                            <w:szCs w:val="18"/>
                          </w:rPr>
                        </w:pPr>
                        <w:r>
                          <w:rPr>
                            <w:rFonts w:hint="eastAsia"/>
                            <w:sz w:val="18"/>
                            <w:szCs w:val="18"/>
                          </w:rPr>
                          <w:t>（一）综合收益总额</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111,087,763.83</w:t>
                    </w: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111,087,763.83</w:t>
                    </w: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3,454,485.12</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114,542,248.95</w:t>
                    </w:r>
                  </w:p>
                </w:tc>
              </w:tr>
              <w:tr w:rsidR="00EC6147" w:rsidTr="000C4688">
                <w:sdt>
                  <w:sdtPr>
                    <w:tag w:val="_PLD_f17921fb207340239c73a056e615d773"/>
                    <w:id w:val="1181005170"/>
                    <w:lock w:val="sdtLocked"/>
                  </w:sdtPr>
                  <w:sdtEndPr/>
                  <w:sdtContent>
                    <w:tc>
                      <w:tcPr>
                        <w:tcW w:w="345" w:type="pct"/>
                      </w:tcPr>
                      <w:p w:rsidR="00EC6147" w:rsidRDefault="00B754B0">
                        <w:pPr>
                          <w:rPr>
                            <w:sz w:val="18"/>
                            <w:szCs w:val="18"/>
                          </w:rPr>
                        </w:pPr>
                        <w:r>
                          <w:rPr>
                            <w:sz w:val="18"/>
                            <w:szCs w:val="18"/>
                          </w:rPr>
                          <w:t>（</w:t>
                        </w:r>
                        <w:r>
                          <w:rPr>
                            <w:rFonts w:hint="eastAsia"/>
                            <w:sz w:val="18"/>
                            <w:szCs w:val="18"/>
                          </w:rPr>
                          <w:t>二</w:t>
                        </w:r>
                        <w:r>
                          <w:rPr>
                            <w:sz w:val="18"/>
                            <w:szCs w:val="18"/>
                          </w:rPr>
                          <w:t>）所有者投入和减少资本</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a4e5a1909d05445a88f8a664e237ae02"/>
                    <w:id w:val="1173995338"/>
                    <w:lock w:val="sdtLocked"/>
                  </w:sdtPr>
                  <w:sdtEndPr/>
                  <w:sdtContent>
                    <w:tc>
                      <w:tcPr>
                        <w:tcW w:w="345" w:type="pct"/>
                      </w:tcPr>
                      <w:p w:rsidR="00EC6147" w:rsidRDefault="00B754B0">
                        <w:pPr>
                          <w:rPr>
                            <w:sz w:val="18"/>
                            <w:szCs w:val="18"/>
                          </w:rPr>
                        </w:pPr>
                        <w:r>
                          <w:rPr>
                            <w:rFonts w:hint="eastAsia"/>
                            <w:sz w:val="18"/>
                            <w:szCs w:val="18"/>
                          </w:rPr>
                          <w:t>1．所有者投</w:t>
                        </w:r>
                        <w:r>
                          <w:rPr>
                            <w:rFonts w:hint="eastAsia"/>
                            <w:sz w:val="18"/>
                            <w:szCs w:val="18"/>
                          </w:rPr>
                          <w:lastRenderedPageBreak/>
                          <w:t>入的普通股</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00983bc5e4cc404f92b2fab2c532ec5f"/>
                    <w:id w:val="-523238880"/>
                    <w:lock w:val="sdtLocked"/>
                  </w:sdtPr>
                  <w:sdtEndPr/>
                  <w:sdtContent>
                    <w:tc>
                      <w:tcPr>
                        <w:tcW w:w="345" w:type="pct"/>
                      </w:tcPr>
                      <w:p w:rsidR="00EC6147" w:rsidRDefault="00B754B0">
                        <w:pPr>
                          <w:rPr>
                            <w:sz w:val="18"/>
                            <w:szCs w:val="18"/>
                          </w:rPr>
                        </w:pPr>
                        <w:r>
                          <w:rPr>
                            <w:rFonts w:hint="eastAsia"/>
                            <w:sz w:val="18"/>
                            <w:szCs w:val="18"/>
                          </w:rPr>
                          <w:t>2．其他权益工具持有者投入资本</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b945685508384f75ad9507566dd406a5"/>
                    <w:id w:val="-898279482"/>
                    <w:lock w:val="sdtLocked"/>
                  </w:sdtPr>
                  <w:sdtEndPr/>
                  <w:sdtContent>
                    <w:tc>
                      <w:tcPr>
                        <w:tcW w:w="345" w:type="pct"/>
                      </w:tcPr>
                      <w:p w:rsidR="00EC6147" w:rsidRDefault="00B754B0">
                        <w:pPr>
                          <w:rPr>
                            <w:sz w:val="18"/>
                            <w:szCs w:val="18"/>
                          </w:rPr>
                        </w:pPr>
                        <w:r>
                          <w:rPr>
                            <w:rFonts w:hint="eastAsia"/>
                            <w:sz w:val="18"/>
                            <w:szCs w:val="18"/>
                          </w:rPr>
                          <w:t>3</w:t>
                        </w:r>
                        <w:r>
                          <w:rPr>
                            <w:sz w:val="18"/>
                            <w:szCs w:val="18"/>
                          </w:rPr>
                          <w:t>．股份支付计入所有者权益的金额</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86538f5d06744ca9be65b0b439b17643"/>
                    <w:id w:val="-1865663379"/>
                    <w:lock w:val="sdtLocked"/>
                  </w:sdtPr>
                  <w:sdtEndPr/>
                  <w:sdtContent>
                    <w:tc>
                      <w:tcPr>
                        <w:tcW w:w="345" w:type="pct"/>
                      </w:tcPr>
                      <w:p w:rsidR="00EC6147" w:rsidRDefault="00B754B0">
                        <w:pPr>
                          <w:rPr>
                            <w:sz w:val="18"/>
                            <w:szCs w:val="18"/>
                          </w:rPr>
                        </w:pPr>
                        <w:r>
                          <w:rPr>
                            <w:rFonts w:hint="eastAsia"/>
                            <w:sz w:val="18"/>
                            <w:szCs w:val="18"/>
                          </w:rPr>
                          <w:t>4</w:t>
                        </w:r>
                        <w:r>
                          <w:rPr>
                            <w:sz w:val="18"/>
                            <w:szCs w:val="18"/>
                          </w:rPr>
                          <w:t>．其他</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8fb1d678e8ca4e3ba31e34bed05e6c58"/>
                    <w:id w:val="1992672468"/>
                    <w:lock w:val="sdtLocked"/>
                  </w:sdtPr>
                  <w:sdtEndPr/>
                  <w:sdtContent>
                    <w:tc>
                      <w:tcPr>
                        <w:tcW w:w="345" w:type="pct"/>
                      </w:tcPr>
                      <w:p w:rsidR="00EC6147" w:rsidRDefault="00B754B0">
                        <w:pPr>
                          <w:rPr>
                            <w:sz w:val="18"/>
                            <w:szCs w:val="18"/>
                          </w:rPr>
                        </w:pPr>
                        <w:r>
                          <w:rPr>
                            <w:sz w:val="18"/>
                            <w:szCs w:val="18"/>
                          </w:rPr>
                          <w:t>（</w:t>
                        </w:r>
                        <w:r>
                          <w:rPr>
                            <w:rFonts w:hint="eastAsia"/>
                            <w:sz w:val="18"/>
                            <w:szCs w:val="18"/>
                          </w:rPr>
                          <w:t>三</w:t>
                        </w:r>
                        <w:r>
                          <w:rPr>
                            <w:sz w:val="18"/>
                            <w:szCs w:val="18"/>
                          </w:rPr>
                          <w:t>）利润分配</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-4,838,400.00</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-4,838,400.00</w:t>
                    </w:r>
                  </w:p>
                </w:tc>
              </w:tr>
              <w:tr w:rsidR="00EC6147" w:rsidTr="000C4688">
                <w:sdt>
                  <w:sdtPr>
                    <w:tag w:val="_PLD_5badbc22860d48e29f8d8d9a4a633d8c"/>
                    <w:id w:val="1412893845"/>
                    <w:lock w:val="sdtLocked"/>
                  </w:sdtPr>
                  <w:sdtEndPr/>
                  <w:sdtContent>
                    <w:tc>
                      <w:tcPr>
                        <w:tcW w:w="345" w:type="pct"/>
                      </w:tcPr>
                      <w:p w:rsidR="00EC6147" w:rsidRDefault="00B754B0">
                        <w:pPr>
                          <w:rPr>
                            <w:sz w:val="18"/>
                            <w:szCs w:val="18"/>
                          </w:rPr>
                        </w:pPr>
                        <w:r>
                          <w:rPr>
                            <w:sz w:val="18"/>
                            <w:szCs w:val="18"/>
                          </w:rPr>
                          <w:t>1．提取盈余公积</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2c8b649d670044a9b5fda521dd40705d"/>
                    <w:id w:val="-254825084"/>
                    <w:lock w:val="sdtLocked"/>
                  </w:sdtPr>
                  <w:sdtEndPr/>
                  <w:sdtContent>
                    <w:tc>
                      <w:tcPr>
                        <w:tcW w:w="345" w:type="pct"/>
                      </w:tcPr>
                      <w:p w:rsidR="00EC6147" w:rsidRDefault="00B754B0">
                        <w:pPr>
                          <w:rPr>
                            <w:sz w:val="18"/>
                            <w:szCs w:val="18"/>
                          </w:rPr>
                        </w:pPr>
                        <w:r>
                          <w:rPr>
                            <w:sz w:val="18"/>
                            <w:szCs w:val="18"/>
                          </w:rPr>
                          <w:t>2．提取一般风险准备</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254428ff3bee49c2acd11ef634901543"/>
                    <w:id w:val="279230448"/>
                    <w:lock w:val="sdtLocked"/>
                  </w:sdtPr>
                  <w:sdtEndPr/>
                  <w:sdtContent>
                    <w:tc>
                      <w:tcPr>
                        <w:tcW w:w="345" w:type="pct"/>
                      </w:tcPr>
                      <w:p w:rsidR="00EC6147" w:rsidRDefault="00B754B0">
                        <w:pPr>
                          <w:rPr>
                            <w:sz w:val="18"/>
                            <w:szCs w:val="18"/>
                          </w:rPr>
                        </w:pPr>
                        <w:r>
                          <w:rPr>
                            <w:sz w:val="18"/>
                            <w:szCs w:val="18"/>
                          </w:rPr>
                          <w:t>3．对所有者（或股东）的分配</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-4,838,400.00</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-4,838,400.00</w:t>
                    </w:r>
                  </w:p>
                </w:tc>
              </w:tr>
              <w:tr w:rsidR="00EC6147" w:rsidTr="000C4688">
                <w:sdt>
                  <w:sdtPr>
                    <w:tag w:val="_PLD_b3d350728a6c49ccaa6dbb4adf16c691"/>
                    <w:id w:val="-994413244"/>
                    <w:lock w:val="sdtLocked"/>
                  </w:sdtPr>
                  <w:sdtEndPr/>
                  <w:sdtContent>
                    <w:tc>
                      <w:tcPr>
                        <w:tcW w:w="345" w:type="pct"/>
                      </w:tcPr>
                      <w:p w:rsidR="00EC6147" w:rsidRDefault="00B754B0">
                        <w:pPr>
                          <w:rPr>
                            <w:sz w:val="18"/>
                            <w:szCs w:val="18"/>
                          </w:rPr>
                        </w:pPr>
                        <w:r>
                          <w:rPr>
                            <w:sz w:val="18"/>
                            <w:szCs w:val="18"/>
                          </w:rPr>
                          <w:t>4．其他</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03ab84b7536c4ddcaaad4c99a2dd5fd3"/>
                    <w:id w:val="249548422"/>
                    <w:lock w:val="sdtLocked"/>
                  </w:sdtPr>
                  <w:sdtEndPr/>
                  <w:sdtContent>
                    <w:tc>
                      <w:tcPr>
                        <w:tcW w:w="345" w:type="pct"/>
                      </w:tcPr>
                      <w:p w:rsidR="00EC6147" w:rsidRDefault="00B754B0">
                        <w:pPr>
                          <w:rPr>
                            <w:sz w:val="18"/>
                            <w:szCs w:val="18"/>
                          </w:rPr>
                        </w:pPr>
                        <w:r>
                          <w:rPr>
                            <w:sz w:val="18"/>
                            <w:szCs w:val="18"/>
                          </w:rPr>
                          <w:t>（</w:t>
                        </w:r>
                        <w:r>
                          <w:rPr>
                            <w:rFonts w:hint="eastAsia"/>
                            <w:sz w:val="18"/>
                            <w:szCs w:val="18"/>
                          </w:rPr>
                          <w:t>四</w:t>
                        </w:r>
                        <w:r>
                          <w:rPr>
                            <w:sz w:val="18"/>
                            <w:szCs w:val="18"/>
                          </w:rPr>
                          <w:t>）所有者权益内部结转</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88233f88b9ea4ceb82a1cc6cd7a5030d"/>
                    <w:id w:val="1189253236"/>
                    <w:lock w:val="sdtLocked"/>
                  </w:sdtPr>
                  <w:sdtEndPr/>
                  <w:sdtContent>
                    <w:tc>
                      <w:tcPr>
                        <w:tcW w:w="345" w:type="pct"/>
                      </w:tcPr>
                      <w:p w:rsidR="00EC6147" w:rsidRDefault="00B754B0">
                        <w:pPr>
                          <w:rPr>
                            <w:sz w:val="18"/>
                            <w:szCs w:val="18"/>
                          </w:rPr>
                        </w:pPr>
                        <w:r>
                          <w:rPr>
                            <w:sz w:val="18"/>
                            <w:szCs w:val="18"/>
                          </w:rPr>
                          <w:t>1．资本公积转增资本（或股本）</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4a9492c5a232434296cfdef5eeded778"/>
                    <w:id w:val="390551684"/>
                    <w:lock w:val="sdtLocked"/>
                  </w:sdtPr>
                  <w:sdtEndPr/>
                  <w:sdtContent>
                    <w:tc>
                      <w:tcPr>
                        <w:tcW w:w="345" w:type="pct"/>
                      </w:tcPr>
                      <w:p w:rsidR="00EC6147" w:rsidRDefault="00B754B0">
                        <w:pPr>
                          <w:rPr>
                            <w:sz w:val="18"/>
                            <w:szCs w:val="18"/>
                          </w:rPr>
                        </w:pPr>
                        <w:r>
                          <w:rPr>
                            <w:sz w:val="18"/>
                            <w:szCs w:val="18"/>
                          </w:rPr>
                          <w:t>2．盈余公积转增资本（或股本）</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25911664beff496799fc3193be7c3182"/>
                    <w:id w:val="99236620"/>
                    <w:lock w:val="sdtLocked"/>
                  </w:sdtPr>
                  <w:sdtEndPr/>
                  <w:sdtContent>
                    <w:tc>
                      <w:tcPr>
                        <w:tcW w:w="345" w:type="pct"/>
                      </w:tcPr>
                      <w:p w:rsidR="00EC6147" w:rsidRDefault="00B754B0">
                        <w:pPr>
                          <w:rPr>
                            <w:sz w:val="18"/>
                            <w:szCs w:val="18"/>
                          </w:rPr>
                        </w:pPr>
                        <w:r>
                          <w:rPr>
                            <w:sz w:val="18"/>
                            <w:szCs w:val="18"/>
                          </w:rPr>
                          <w:t>3．盈余公积弥补亏损</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tc>
                  <w:tcPr>
                    <w:tcW w:w="345" w:type="pct"/>
                  </w:tcPr>
                  <w:sdt>
                    <w:sdtPr>
                      <w:rPr>
                        <w:sz w:val="18"/>
                        <w:szCs w:val="18"/>
                      </w:rPr>
                      <w:tag w:val="_PLD_c2918ada9b53437193e4f9cfffa064e3"/>
                      <w:id w:val="-1675256419"/>
                      <w:lock w:val="sdtLocked"/>
                    </w:sdtPr>
                    <w:sdtEndPr/>
                    <w:sdtContent>
                      <w:p w:rsidR="00EC6147" w:rsidRDefault="00B754B0">
                        <w:r>
                          <w:rPr>
                            <w:sz w:val="18"/>
                            <w:szCs w:val="18"/>
                          </w:rPr>
                          <w:t>4．设定受益计划变动额结转留存收益</w:t>
                        </w:r>
                      </w:p>
                    </w:sdtContent>
                  </w:sdt>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tc>
                  <w:tcPr>
                    <w:tcW w:w="345" w:type="pct"/>
                  </w:tcPr>
                  <w:sdt>
                    <w:sdtPr>
                      <w:rPr>
                        <w:sz w:val="18"/>
                        <w:szCs w:val="18"/>
                      </w:rPr>
                      <w:tag w:val="_PLD_ea153cdd99f74bf1b50bc1743d25f429"/>
                      <w:id w:val="-461190945"/>
                      <w:lock w:val="sdtLocked"/>
                    </w:sdtPr>
                    <w:sdtEndPr/>
                    <w:sdtContent>
                      <w:p w:rsidR="00EC6147" w:rsidRDefault="00B754B0">
                        <w:pPr>
                          <w:rPr>
                            <w:sz w:val="18"/>
                            <w:szCs w:val="18"/>
                          </w:rPr>
                        </w:pPr>
                        <w:r>
                          <w:rPr>
                            <w:sz w:val="18"/>
                            <w:szCs w:val="18"/>
                          </w:rPr>
                          <w:t>5．其他综合收益结转留存收益</w:t>
                        </w:r>
                      </w:p>
                    </w:sdtContent>
                  </w:sdt>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tc>
                  <w:tcPr>
                    <w:tcW w:w="345" w:type="pct"/>
                  </w:tcPr>
                  <w:sdt>
                    <w:sdtPr>
                      <w:rPr>
                        <w:sz w:val="18"/>
                        <w:szCs w:val="18"/>
                      </w:rPr>
                      <w:tag w:val="_PLD_de42fced9d0547ecb946b8443ac4ea20"/>
                      <w:id w:val="1756475234"/>
                      <w:lock w:val="sdtLocked"/>
                    </w:sdtPr>
                    <w:sdtEndPr/>
                    <w:sdtContent>
                      <w:p w:rsidR="00EC6147" w:rsidRDefault="00B754B0">
                        <w:r>
                          <w:rPr>
                            <w:sz w:val="18"/>
                            <w:szCs w:val="18"/>
                          </w:rPr>
                          <w:t>6．其他</w:t>
                        </w:r>
                      </w:p>
                    </w:sdtContent>
                  </w:sdt>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14d25c6e75074c52a0f884581cc84dba"/>
                    <w:id w:val="-1725592616"/>
                    <w:lock w:val="sdtLocked"/>
                  </w:sdtPr>
                  <w:sdtEndPr/>
                  <w:sdtContent>
                    <w:tc>
                      <w:tcPr>
                        <w:tcW w:w="345" w:type="pct"/>
                      </w:tcPr>
                      <w:p w:rsidR="00EC6147" w:rsidRDefault="00B754B0">
                        <w:pPr>
                          <w:rPr>
                            <w:sz w:val="18"/>
                            <w:szCs w:val="18"/>
                          </w:rPr>
                        </w:pPr>
                        <w:r>
                          <w:rPr>
                            <w:rFonts w:hint="eastAsia"/>
                            <w:sz w:val="18"/>
                            <w:szCs w:val="18"/>
                          </w:rPr>
                          <w:t>（五）专项储备</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-2,781,922.18</w:t>
                    </w: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-2,781,922.18</w:t>
                    </w: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-2,781,922.18</w:t>
                    </w:r>
                  </w:p>
                </w:tc>
              </w:tr>
              <w:tr w:rsidR="00EC6147" w:rsidTr="000C4688">
                <w:sdt>
                  <w:sdtPr>
                    <w:tag w:val="_PLD_672c666008dd4adfa2ab5933e9cd1671"/>
                    <w:id w:val="1252850920"/>
                    <w:lock w:val="sdtLocked"/>
                  </w:sdtPr>
                  <w:sdtEndPr/>
                  <w:sdtContent>
                    <w:tc>
                      <w:tcPr>
                        <w:tcW w:w="345" w:type="pct"/>
                      </w:tcPr>
                      <w:p w:rsidR="00EC6147" w:rsidRDefault="00B754B0">
                        <w:pPr>
                          <w:rPr>
                            <w:sz w:val="18"/>
                            <w:szCs w:val="18"/>
                          </w:rPr>
                        </w:pPr>
                        <w:r>
                          <w:rPr>
                            <w:rFonts w:hint="eastAsia"/>
                            <w:sz w:val="18"/>
                            <w:szCs w:val="18"/>
                          </w:rPr>
                          <w:t>1．本期提取</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12,547,946.25</w:t>
                    </w: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12,547,946.25</w:t>
                    </w: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12,547,946.25</w:t>
                    </w:r>
                  </w:p>
                </w:tc>
              </w:tr>
              <w:tr w:rsidR="00EC6147" w:rsidTr="000C4688">
                <w:sdt>
                  <w:sdtPr>
                    <w:tag w:val="_PLD_810ec2533aac40f59079e8e8d20e52c3"/>
                    <w:id w:val="-1093389960"/>
                    <w:lock w:val="sdtLocked"/>
                  </w:sdtPr>
                  <w:sdtEndPr/>
                  <w:sdtContent>
                    <w:tc>
                      <w:tcPr>
                        <w:tcW w:w="345" w:type="pct"/>
                      </w:tcPr>
                      <w:p w:rsidR="00EC6147" w:rsidRDefault="00B754B0">
                        <w:pPr>
                          <w:rPr>
                            <w:sz w:val="18"/>
                            <w:szCs w:val="18"/>
                          </w:rPr>
                        </w:pPr>
                        <w:r>
                          <w:rPr>
                            <w:rFonts w:hint="eastAsia"/>
                            <w:sz w:val="18"/>
                            <w:szCs w:val="18"/>
                          </w:rPr>
                          <w:t>2．本期使用</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15,329,868.43</w:t>
                    </w: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15,329,868.43</w:t>
                    </w: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15,329,868.43</w:t>
                    </w:r>
                  </w:p>
                </w:tc>
              </w:tr>
              <w:tr w:rsidR="00EC6147" w:rsidTr="000C4688">
                <w:sdt>
                  <w:sdtPr>
                    <w:tag w:val="_PLD_f4bc69f9c7d34151a4b7a0d89088f0ee"/>
                    <w:id w:val="247545171"/>
                    <w:lock w:val="sdtLocked"/>
                  </w:sdtPr>
                  <w:sdtEndPr/>
                  <w:sdtContent>
                    <w:tc>
                      <w:tcPr>
                        <w:tcW w:w="345" w:type="pct"/>
                      </w:tcPr>
                      <w:p w:rsidR="00EC6147" w:rsidRDefault="00B754B0">
                        <w:pPr>
                          <w:rPr>
                            <w:sz w:val="18"/>
                            <w:szCs w:val="18"/>
                          </w:rPr>
                        </w:pPr>
                        <w:r>
                          <w:rPr>
                            <w:rFonts w:hint="eastAsia"/>
                            <w:sz w:val="18"/>
                            <w:szCs w:val="18"/>
                          </w:rPr>
                          <w:t>（六）其他</w:t>
                        </w:r>
                      </w:p>
                    </w:tc>
                  </w:sdtContent>
                </w:sdt>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475" w:type="pct"/>
                    <w:vAlign w:val="center"/>
                  </w:tcPr>
                  <w:p w:rsidR="00EC6147" w:rsidRPr="002A6414" w:rsidRDefault="00EC6147" w:rsidP="000C4688">
                    <w:pPr>
                      <w:jc w:val="right"/>
                      <w:rPr>
                        <w:rFonts w:asciiTheme="minorEastAsia" w:eastAsiaTheme="minorEastAsia" w:hAnsiTheme="minorEastAsia"/>
                        <w:sz w:val="18"/>
                        <w:szCs w:val="18"/>
                      </w:rPr>
                    </w:pP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EC6147" w:rsidP="000C4688">
                    <w:pPr>
                      <w:jc w:val="right"/>
                      <w:rPr>
                        <w:rFonts w:asciiTheme="minorEastAsia" w:eastAsiaTheme="minorEastAsia" w:hAnsiTheme="minorEastAsia"/>
                        <w:sz w:val="18"/>
                        <w:szCs w:val="18"/>
                      </w:rPr>
                    </w:pP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EC6147" w:rsidP="000C4688">
                    <w:pPr>
                      <w:jc w:val="right"/>
                      <w:rPr>
                        <w:rFonts w:asciiTheme="minorEastAsia" w:eastAsiaTheme="minorEastAsia" w:hAnsiTheme="minorEastAsia"/>
                        <w:sz w:val="18"/>
                        <w:szCs w:val="18"/>
                      </w:rPr>
                    </w:pPr>
                  </w:p>
                </w:tc>
                <w:tc>
                  <w:tcPr>
                    <w:tcW w:w="559" w:type="pct"/>
                    <w:vAlign w:val="center"/>
                  </w:tcPr>
                  <w:p w:rsidR="00EC6147" w:rsidRPr="002A6414" w:rsidRDefault="00EC6147" w:rsidP="000C4688">
                    <w:pPr>
                      <w:jc w:val="right"/>
                      <w:rPr>
                        <w:rFonts w:asciiTheme="minorEastAsia" w:eastAsiaTheme="minorEastAsia" w:hAnsiTheme="minorEastAsia"/>
                        <w:sz w:val="18"/>
                        <w:szCs w:val="18"/>
                      </w:rPr>
                    </w:pPr>
                  </w:p>
                </w:tc>
              </w:tr>
              <w:tr w:rsidR="00EC6147" w:rsidTr="000C4688">
                <w:sdt>
                  <w:sdtPr>
                    <w:tag w:val="_PLD_033ca7ec3c1d4c1b905d0af57ca8a614"/>
                    <w:id w:val="-380794474"/>
                    <w:lock w:val="sdtLocked"/>
                  </w:sdtPr>
                  <w:sdtEndPr/>
                  <w:sdtContent>
                    <w:tc>
                      <w:tcPr>
                        <w:tcW w:w="345" w:type="pct"/>
                      </w:tcPr>
                      <w:p w:rsidR="00EC6147" w:rsidRDefault="00B754B0">
                        <w:pPr>
                          <w:rPr>
                            <w:sz w:val="18"/>
                            <w:szCs w:val="18"/>
                          </w:rPr>
                        </w:pPr>
                        <w:r>
                          <w:rPr>
                            <w:sz w:val="18"/>
                            <w:szCs w:val="18"/>
                          </w:rPr>
                          <w:t>四、本期期末余额</w:t>
                        </w:r>
                      </w:p>
                    </w:tc>
                  </w:sdtContent>
                </w:sdt>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989,923,600.00</w:t>
                    </w: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6" w:type="pct"/>
                    <w:vAlign w:val="center"/>
                  </w:tcPr>
                  <w:p w:rsidR="00EC6147" w:rsidRPr="002A6414" w:rsidRDefault="00EC6147" w:rsidP="000C4688">
                    <w:pPr>
                      <w:jc w:val="right"/>
                      <w:rPr>
                        <w:rFonts w:asciiTheme="minorEastAsia" w:eastAsiaTheme="minorEastAsia" w:hAnsiTheme="minorEastAsia"/>
                        <w:sz w:val="18"/>
                        <w:szCs w:val="18"/>
                      </w:rPr>
                    </w:pPr>
                  </w:p>
                </w:tc>
                <w:tc>
                  <w:tcPr>
                    <w:tcW w:w="87"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2,290,986,286.43</w:t>
                    </w:r>
                  </w:p>
                </w:tc>
                <w:tc>
                  <w:tcPr>
                    <w:tcW w:w="126" w:type="pct"/>
                    <w:vAlign w:val="center"/>
                  </w:tcPr>
                  <w:p w:rsidR="00EC6147" w:rsidRPr="002A6414" w:rsidRDefault="00EC6147" w:rsidP="000C4688">
                    <w:pPr>
                      <w:jc w:val="right"/>
                      <w:rPr>
                        <w:rFonts w:asciiTheme="minorEastAsia" w:eastAsiaTheme="minorEastAsia" w:hAnsiTheme="minorEastAsia"/>
                        <w:sz w:val="18"/>
                        <w:szCs w:val="18"/>
                      </w:rPr>
                    </w:pPr>
                  </w:p>
                </w:tc>
                <w:tc>
                  <w:tcPr>
                    <w:tcW w:w="133" w:type="pct"/>
                    <w:vAlign w:val="center"/>
                  </w:tcPr>
                  <w:p w:rsidR="00EC6147" w:rsidRPr="002A6414" w:rsidRDefault="00EC6147" w:rsidP="000C4688">
                    <w:pPr>
                      <w:jc w:val="right"/>
                      <w:rPr>
                        <w:rFonts w:asciiTheme="minorEastAsia" w:eastAsiaTheme="minorEastAsia" w:hAnsiTheme="minorEastAsia"/>
                        <w:sz w:val="18"/>
                        <w:szCs w:val="18"/>
                      </w:rPr>
                    </w:pP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10,359,473.90</w:t>
                    </w:r>
                  </w:p>
                </w:tc>
                <w:tc>
                  <w:tcPr>
                    <w:tcW w:w="475"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142,418,548.00</w:t>
                    </w:r>
                  </w:p>
                </w:tc>
                <w:tc>
                  <w:tcPr>
                    <w:tcW w:w="130" w:type="pct"/>
                    <w:vAlign w:val="center"/>
                  </w:tcPr>
                  <w:p w:rsidR="00EC6147" w:rsidRPr="002A6414" w:rsidRDefault="00EC6147" w:rsidP="000C4688">
                    <w:pPr>
                      <w:jc w:val="right"/>
                      <w:rPr>
                        <w:rFonts w:asciiTheme="minorEastAsia" w:eastAsiaTheme="minorEastAsia" w:hAnsiTheme="minorEastAsia"/>
                        <w:sz w:val="18"/>
                        <w:szCs w:val="18"/>
                      </w:rPr>
                    </w:pPr>
                  </w:p>
                </w:tc>
                <w:tc>
                  <w:tcPr>
                    <w:tcW w:w="474"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91,234,139.12</w:t>
                    </w:r>
                  </w:p>
                </w:tc>
                <w:tc>
                  <w:tcPr>
                    <w:tcW w:w="129" w:type="pct"/>
                    <w:vAlign w:val="center"/>
                  </w:tcPr>
                  <w:p w:rsidR="00EC6147" w:rsidRPr="002A6414" w:rsidRDefault="00EC6147" w:rsidP="000C4688">
                    <w:pPr>
                      <w:jc w:val="right"/>
                      <w:rPr>
                        <w:rFonts w:asciiTheme="minorEastAsia" w:eastAsiaTheme="minorEastAsia" w:hAnsiTheme="minorEastAsia"/>
                        <w:sz w:val="18"/>
                        <w:szCs w:val="18"/>
                      </w:rPr>
                    </w:pPr>
                  </w:p>
                </w:tc>
                <w:tc>
                  <w:tcPr>
                    <w:tcW w:w="517"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3,524,922,047.45</w:t>
                    </w:r>
                  </w:p>
                </w:tc>
                <w:tc>
                  <w:tcPr>
                    <w:tcW w:w="431"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74,793,710.42</w:t>
                    </w:r>
                  </w:p>
                </w:tc>
                <w:tc>
                  <w:tcPr>
                    <w:tcW w:w="559" w:type="pct"/>
                    <w:vAlign w:val="center"/>
                  </w:tcPr>
                  <w:p w:rsidR="00EC6147" w:rsidRPr="002A6414" w:rsidRDefault="00B754B0" w:rsidP="000C4688">
                    <w:pPr>
                      <w:jc w:val="right"/>
                      <w:rPr>
                        <w:rFonts w:asciiTheme="minorEastAsia" w:eastAsiaTheme="minorEastAsia" w:hAnsiTheme="minorEastAsia"/>
                        <w:sz w:val="18"/>
                        <w:szCs w:val="18"/>
                      </w:rPr>
                    </w:pPr>
                    <w:r w:rsidRPr="002A6414">
                      <w:rPr>
                        <w:rFonts w:asciiTheme="minorEastAsia" w:eastAsiaTheme="minorEastAsia" w:hAnsiTheme="minorEastAsia"/>
                        <w:sz w:val="18"/>
                        <w:szCs w:val="18"/>
                      </w:rPr>
                      <w:t>3,599,715,757.87</w:t>
                    </w:r>
                  </w:p>
                </w:tc>
              </w:tr>
            </w:tbl>
            <w:p w:rsidR="00EC6147" w:rsidRDefault="00EC6147" w:rsidP="00EC6147">
              <w:pPr>
                <w:snapToGrid w:val="0"/>
                <w:spacing w:line="240" w:lineRule="atLeast"/>
                <w:ind w:rightChars="-759" w:right="-1594"/>
                <w:rPr>
                  <w:szCs w:val="21"/>
                </w:rPr>
              </w:pPr>
            </w:p>
            <w:tbl>
              <w:tblPr>
                <w:tblStyle w:val="g3"/>
                <w:tblW w:w="583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59"/>
                <w:gridCol w:w="286"/>
                <w:gridCol w:w="286"/>
                <w:gridCol w:w="283"/>
                <w:gridCol w:w="1700"/>
                <w:gridCol w:w="408"/>
                <w:gridCol w:w="395"/>
                <w:gridCol w:w="1460"/>
                <w:gridCol w:w="1562"/>
                <w:gridCol w:w="428"/>
                <w:gridCol w:w="1556"/>
                <w:gridCol w:w="424"/>
                <w:gridCol w:w="1714"/>
                <w:gridCol w:w="1418"/>
                <w:gridCol w:w="1832"/>
              </w:tblGrid>
              <w:tr w:rsidR="00EC6147" w:rsidTr="00EC6147">
                <w:trPr>
                  <w:cantSplit/>
                </w:trPr>
                <w:tc>
                  <w:tcPr>
                    <w:tcW w:w="345" w:type="pct"/>
                    <w:vMerge w:val="restart"/>
                    <w:vAlign w:val="center"/>
                  </w:tcPr>
                  <w:sdt>
                    <w:sdtPr>
                      <w:rPr>
                        <w:rFonts w:hint="eastAsia"/>
                        <w:sz w:val="18"/>
                        <w:szCs w:val="18"/>
                      </w:rPr>
                      <w:tag w:val="_PLD_20eb9c9dd1e14fb0a0790f87b63a489d"/>
                      <w:id w:val="-1423562007"/>
                      <w:lock w:val="sdtLocked"/>
                    </w:sdtPr>
                    <w:sdtEndPr/>
                    <w:sdtContent>
                      <w:p w:rsidR="00EC6147" w:rsidRDefault="00B754B0">
                        <w:pPr>
                          <w:snapToGrid w:val="0"/>
                          <w:spacing w:line="240" w:lineRule="atLeast"/>
                          <w:jc w:val="center"/>
                          <w:rPr>
                            <w:sz w:val="18"/>
                            <w:szCs w:val="18"/>
                          </w:rPr>
                        </w:pPr>
                        <w:r>
                          <w:rPr>
                            <w:rFonts w:hint="eastAsia"/>
                            <w:sz w:val="18"/>
                            <w:szCs w:val="18"/>
                          </w:rPr>
                          <w:t>项目</w:t>
                        </w:r>
                      </w:p>
                    </w:sdtContent>
                  </w:sdt>
                </w:tc>
                <w:tc>
                  <w:tcPr>
                    <w:tcW w:w="4655" w:type="pct"/>
                    <w:gridSpan w:val="15"/>
                  </w:tcPr>
                  <w:p w:rsidR="00EC6147" w:rsidRDefault="00B754B0">
                    <w:pPr>
                      <w:snapToGrid w:val="0"/>
                      <w:spacing w:line="240" w:lineRule="atLeast"/>
                      <w:jc w:val="center"/>
                    </w:pPr>
                    <w:r>
                      <w:rPr>
                        <w:rFonts w:hint="eastAsia"/>
                      </w:rPr>
                      <w:t xml:space="preserve"> </w:t>
                    </w:r>
                    <w:sdt>
                      <w:sdtPr>
                        <w:rPr>
                          <w:rFonts w:hint="eastAsia"/>
                        </w:rPr>
                        <w:tag w:val="_PLD_95c0e6e5f75a49daa1b601f67b7dd704"/>
                        <w:id w:val="1791929984"/>
                        <w:lock w:val="sdtLocked"/>
                      </w:sdtPr>
                      <w:sdtEndPr/>
                      <w:sdtContent>
                        <w:r>
                          <w:rPr>
                            <w:rFonts w:hint="eastAsia"/>
                            <w:sz w:val="18"/>
                            <w:szCs w:val="18"/>
                          </w:rPr>
                          <w:t>2020年半年度</w:t>
                        </w:r>
                      </w:sdtContent>
                    </w:sdt>
                  </w:p>
                </w:tc>
              </w:tr>
              <w:tr w:rsidR="00EC6147" w:rsidTr="00EC6147">
                <w:trPr>
                  <w:cantSplit/>
                  <w:trHeight w:val="471"/>
                </w:trPr>
                <w:tc>
                  <w:tcPr>
                    <w:tcW w:w="345" w:type="pct"/>
                    <w:vMerge/>
                  </w:tcPr>
                  <w:p w:rsidR="00EC6147" w:rsidRDefault="00EC6147" w:rsidP="00EC6147">
                    <w:pPr>
                      <w:snapToGrid w:val="0"/>
                      <w:spacing w:line="240" w:lineRule="atLeast"/>
                      <w:ind w:rightChars="-759" w:right="-1594"/>
                      <w:rPr>
                        <w:sz w:val="18"/>
                        <w:szCs w:val="18"/>
                      </w:rPr>
                    </w:pPr>
                  </w:p>
                </w:tc>
                <w:sdt>
                  <w:sdtPr>
                    <w:tag w:val="_PLD_3c5d65171933469ea16eac46afc03a54"/>
                    <w:id w:val="-1098020452"/>
                    <w:lock w:val="sdtLocked"/>
                  </w:sdtPr>
                  <w:sdtEndPr/>
                  <w:sdtContent>
                    <w:tc>
                      <w:tcPr>
                        <w:tcW w:w="3667" w:type="pct"/>
                        <w:gridSpan w:val="13"/>
                        <w:vAlign w:val="center"/>
                      </w:tcPr>
                      <w:p w:rsidR="00EC6147" w:rsidRDefault="00B754B0">
                        <w:pPr>
                          <w:jc w:val="center"/>
                        </w:pPr>
                        <w:r>
                          <w:rPr>
                            <w:sz w:val="18"/>
                            <w:szCs w:val="18"/>
                          </w:rPr>
                          <w:t>归属于母公司所有者权益</w:t>
                        </w:r>
                      </w:p>
                    </w:tc>
                  </w:sdtContent>
                </w:sdt>
                <w:sdt>
                  <w:sdtPr>
                    <w:tag w:val="_PLD_ba7b1c99b1634f48939c500d6c46ce09"/>
                    <w:id w:val="2117797385"/>
                    <w:lock w:val="sdtLocked"/>
                  </w:sdtPr>
                  <w:sdtEndPr/>
                  <w:sdtContent>
                    <w:tc>
                      <w:tcPr>
                        <w:tcW w:w="431" w:type="pct"/>
                        <w:vMerge w:val="restart"/>
                        <w:vAlign w:val="center"/>
                      </w:tcPr>
                      <w:p w:rsidR="00EC6147" w:rsidRDefault="00B754B0">
                        <w:pPr>
                          <w:jc w:val="center"/>
                          <w:rPr>
                            <w:sz w:val="18"/>
                            <w:szCs w:val="18"/>
                          </w:rPr>
                        </w:pPr>
                        <w:r>
                          <w:rPr>
                            <w:sz w:val="18"/>
                            <w:szCs w:val="18"/>
                          </w:rPr>
                          <w:t>少数股东权益</w:t>
                        </w:r>
                      </w:p>
                    </w:tc>
                  </w:sdtContent>
                </w:sdt>
                <w:sdt>
                  <w:sdtPr>
                    <w:tag w:val="_PLD_fb367567c5f141a5863649df07435b71"/>
                    <w:id w:val="-828905529"/>
                    <w:lock w:val="sdtLocked"/>
                  </w:sdtPr>
                  <w:sdtEndPr/>
                  <w:sdtContent>
                    <w:tc>
                      <w:tcPr>
                        <w:tcW w:w="557" w:type="pct"/>
                        <w:vMerge w:val="restart"/>
                        <w:vAlign w:val="center"/>
                      </w:tcPr>
                      <w:p w:rsidR="00EC6147" w:rsidRDefault="00B754B0">
                        <w:pPr>
                          <w:jc w:val="center"/>
                          <w:rPr>
                            <w:sz w:val="18"/>
                            <w:szCs w:val="18"/>
                          </w:rPr>
                        </w:pPr>
                        <w:r>
                          <w:rPr>
                            <w:sz w:val="18"/>
                            <w:szCs w:val="18"/>
                          </w:rPr>
                          <w:t>所有者权益合计</w:t>
                        </w:r>
                      </w:p>
                    </w:tc>
                  </w:sdtContent>
                </w:sdt>
              </w:tr>
              <w:tr w:rsidR="00EC6147" w:rsidTr="00EC6147">
                <w:trPr>
                  <w:cantSplit/>
                  <w:trHeight w:val="383"/>
                </w:trPr>
                <w:tc>
                  <w:tcPr>
                    <w:tcW w:w="345" w:type="pct"/>
                    <w:vMerge/>
                  </w:tcPr>
                  <w:p w:rsidR="00EC6147" w:rsidRDefault="00EC6147" w:rsidP="00EC6147">
                    <w:pPr>
                      <w:snapToGrid w:val="0"/>
                      <w:spacing w:line="240" w:lineRule="atLeast"/>
                      <w:ind w:rightChars="-759" w:right="-1594"/>
                      <w:rPr>
                        <w:sz w:val="18"/>
                        <w:szCs w:val="18"/>
                      </w:rPr>
                    </w:pPr>
                  </w:p>
                </w:tc>
                <w:sdt>
                  <w:sdtPr>
                    <w:tag w:val="_PLD_36b3a5c009c04b53b0bd25afc2596e7e"/>
                    <w:id w:val="684329922"/>
                    <w:lock w:val="sdtLocked"/>
                  </w:sdtPr>
                  <w:sdtEndPr/>
                  <w:sdtContent>
                    <w:tc>
                      <w:tcPr>
                        <w:tcW w:w="474" w:type="pct"/>
                        <w:vMerge w:val="restart"/>
                        <w:vAlign w:val="center"/>
                      </w:tcPr>
                      <w:p w:rsidR="00EC6147" w:rsidRDefault="00B754B0">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827392389"/>
                    <w:lock w:val="sdtLocked"/>
                  </w:sdtPr>
                  <w:sdtEndPr/>
                  <w:sdtContent>
                    <w:tc>
                      <w:tcPr>
                        <w:tcW w:w="260" w:type="pct"/>
                        <w:gridSpan w:val="3"/>
                        <w:vAlign w:val="center"/>
                      </w:tcPr>
                      <w:p w:rsidR="00EC6147" w:rsidRDefault="00B754B0">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263581081"/>
                    <w:lock w:val="sdtLocked"/>
                  </w:sdtPr>
                  <w:sdtEndPr/>
                  <w:sdtContent>
                    <w:tc>
                      <w:tcPr>
                        <w:tcW w:w="517" w:type="pct"/>
                        <w:vMerge w:val="restart"/>
                        <w:vAlign w:val="center"/>
                      </w:tcPr>
                      <w:p w:rsidR="00EC6147" w:rsidRDefault="00B754B0">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653788717"/>
                    <w:lock w:val="sdtLocked"/>
                  </w:sdtPr>
                  <w:sdtEndPr/>
                  <w:sdtContent>
                    <w:tc>
                      <w:tcPr>
                        <w:tcW w:w="124" w:type="pct"/>
                        <w:vMerge w:val="restart"/>
                        <w:vAlign w:val="center"/>
                      </w:tcPr>
                      <w:p w:rsidR="00EC6147" w:rsidRDefault="00B754B0">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1010453749"/>
                    <w:lock w:val="sdtLocked"/>
                  </w:sdtPr>
                  <w:sdtEndPr/>
                  <w:sdtContent>
                    <w:tc>
                      <w:tcPr>
                        <w:tcW w:w="120" w:type="pct"/>
                        <w:vMerge w:val="restart"/>
                        <w:vAlign w:val="center"/>
                      </w:tcPr>
                      <w:p w:rsidR="00EC6147" w:rsidRDefault="00B754B0">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245612970"/>
                    <w:lock w:val="sdtLocked"/>
                  </w:sdtPr>
                  <w:sdtEndPr/>
                  <w:sdtContent>
                    <w:tc>
                      <w:tcPr>
                        <w:tcW w:w="444" w:type="pct"/>
                        <w:vMerge w:val="restart"/>
                        <w:vAlign w:val="center"/>
                      </w:tcPr>
                      <w:p w:rsidR="00EC6147" w:rsidRDefault="00B754B0">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113839169"/>
                    <w:lock w:val="sdtLocked"/>
                  </w:sdtPr>
                  <w:sdtEndPr/>
                  <w:sdtContent>
                    <w:tc>
                      <w:tcPr>
                        <w:tcW w:w="475" w:type="pct"/>
                        <w:vMerge w:val="restart"/>
                        <w:vAlign w:val="center"/>
                      </w:tcPr>
                      <w:p w:rsidR="00EC6147" w:rsidRDefault="00B754B0">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1648559462"/>
                    <w:lock w:val="sdtLocked"/>
                  </w:sdtPr>
                  <w:sdtEndPr/>
                  <w:sdtContent>
                    <w:tc>
                      <w:tcPr>
                        <w:tcW w:w="130" w:type="pct"/>
                        <w:vMerge w:val="restart"/>
                        <w:vAlign w:val="center"/>
                      </w:tcPr>
                      <w:p w:rsidR="00EC6147" w:rsidRDefault="00B754B0">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1708601755"/>
                    <w:lock w:val="sdtLocked"/>
                  </w:sdtPr>
                  <w:sdtEndPr/>
                  <w:sdtContent>
                    <w:tc>
                      <w:tcPr>
                        <w:tcW w:w="473" w:type="pct"/>
                        <w:vMerge w:val="restart"/>
                        <w:vAlign w:val="center"/>
                      </w:tcPr>
                      <w:p w:rsidR="00EC6147" w:rsidRDefault="00B754B0">
                        <w:pPr>
                          <w:snapToGrid w:val="0"/>
                          <w:spacing w:line="240" w:lineRule="atLeast"/>
                          <w:jc w:val="center"/>
                          <w:rPr>
                            <w:sz w:val="18"/>
                            <w:szCs w:val="18"/>
                          </w:rPr>
                        </w:pPr>
                        <w:r>
                          <w:rPr>
                            <w:rFonts w:hint="eastAsia"/>
                            <w:sz w:val="18"/>
                            <w:szCs w:val="18"/>
                          </w:rPr>
                          <w:t>未分配利润</w:t>
                        </w:r>
                      </w:p>
                    </w:tc>
                  </w:sdtContent>
                </w:sdt>
                <w:tc>
                  <w:tcPr>
                    <w:tcW w:w="129" w:type="pct"/>
                    <w:vMerge w:val="restart"/>
                    <w:vAlign w:val="center"/>
                  </w:tcPr>
                  <w:sdt>
                    <w:sdtPr>
                      <w:rPr>
                        <w:rFonts w:hint="eastAsia"/>
                        <w:sz w:val="18"/>
                        <w:szCs w:val="18"/>
                      </w:rPr>
                      <w:tag w:val="_PLD_de6da1e2128f48e49564e44af75ff7ab"/>
                      <w:id w:val="-1352339417"/>
                      <w:lock w:val="sdtLocked"/>
                    </w:sdtPr>
                    <w:sdtEndPr/>
                    <w:sdtContent>
                      <w:sdt>
                        <w:sdtPr>
                          <w:rPr>
                            <w:rFonts w:hint="eastAsia"/>
                            <w:sz w:val="18"/>
                            <w:szCs w:val="18"/>
                          </w:rPr>
                          <w:tag w:val="_PLD_ff5e808cf3794086a9aee4c489a9f6eb"/>
                          <w:id w:val="1447342643"/>
                          <w:lock w:val="sdtLocked"/>
                        </w:sdtPr>
                        <w:sdtEndPr/>
                        <w:sdtContent>
                          <w:p w:rsidR="00EC6147" w:rsidRDefault="00B754B0">
                            <w:pPr>
                              <w:jc w:val="center"/>
                              <w:rPr>
                                <w:sz w:val="18"/>
                                <w:szCs w:val="18"/>
                              </w:rPr>
                            </w:pPr>
                            <w:r>
                              <w:rPr>
                                <w:rFonts w:hint="eastAsia"/>
                                <w:sz w:val="18"/>
                                <w:szCs w:val="18"/>
                              </w:rPr>
                              <w:t>其他</w:t>
                            </w:r>
                          </w:p>
                        </w:sdtContent>
                      </w:sdt>
                    </w:sdtContent>
                  </w:sdt>
                </w:tc>
                <w:tc>
                  <w:tcPr>
                    <w:tcW w:w="521" w:type="pct"/>
                    <w:vMerge w:val="restart"/>
                    <w:vAlign w:val="center"/>
                  </w:tcPr>
                  <w:sdt>
                    <w:sdtPr>
                      <w:rPr>
                        <w:rFonts w:hint="eastAsia"/>
                        <w:sz w:val="18"/>
                        <w:szCs w:val="18"/>
                      </w:rPr>
                      <w:tag w:val="_PLD_e6df9793a438430a8df9730b2cdd8a99"/>
                      <w:id w:val="1902475167"/>
                      <w:lock w:val="sdtLocked"/>
                    </w:sdtPr>
                    <w:sdtEndPr/>
                    <w:sdtContent>
                      <w:p w:rsidR="00EC6147" w:rsidRDefault="00B754B0">
                        <w:pPr>
                          <w:jc w:val="center"/>
                          <w:rPr>
                            <w:sz w:val="18"/>
                            <w:szCs w:val="18"/>
                          </w:rPr>
                        </w:pPr>
                        <w:r>
                          <w:rPr>
                            <w:rFonts w:hint="eastAsia"/>
                            <w:sz w:val="18"/>
                            <w:szCs w:val="18"/>
                          </w:rPr>
                          <w:t>小计</w:t>
                        </w:r>
                      </w:p>
                    </w:sdtContent>
                  </w:sdt>
                </w:tc>
                <w:tc>
                  <w:tcPr>
                    <w:tcW w:w="431" w:type="pct"/>
                    <w:vMerge/>
                  </w:tcPr>
                  <w:p w:rsidR="00EC6147" w:rsidRDefault="00EC6147">
                    <w:pPr>
                      <w:jc w:val="center"/>
                      <w:rPr>
                        <w:sz w:val="18"/>
                        <w:szCs w:val="18"/>
                      </w:rPr>
                    </w:pPr>
                  </w:p>
                </w:tc>
                <w:tc>
                  <w:tcPr>
                    <w:tcW w:w="557" w:type="pct"/>
                    <w:vMerge/>
                  </w:tcPr>
                  <w:p w:rsidR="00EC6147" w:rsidRDefault="00EC6147">
                    <w:pPr>
                      <w:jc w:val="center"/>
                      <w:rPr>
                        <w:sz w:val="18"/>
                        <w:szCs w:val="18"/>
                      </w:rPr>
                    </w:pPr>
                  </w:p>
                </w:tc>
              </w:tr>
              <w:tr w:rsidR="00EC6147" w:rsidTr="00EC6147">
                <w:trPr>
                  <w:cantSplit/>
                  <w:trHeight w:val="303"/>
                </w:trPr>
                <w:tc>
                  <w:tcPr>
                    <w:tcW w:w="345" w:type="pct"/>
                    <w:vMerge/>
                  </w:tcPr>
                  <w:p w:rsidR="00EC6147" w:rsidRDefault="00EC6147" w:rsidP="00EC6147">
                    <w:pPr>
                      <w:snapToGrid w:val="0"/>
                      <w:spacing w:line="240" w:lineRule="atLeast"/>
                      <w:ind w:rightChars="-759" w:right="-1594"/>
                      <w:rPr>
                        <w:sz w:val="18"/>
                        <w:szCs w:val="18"/>
                      </w:rPr>
                    </w:pPr>
                  </w:p>
                </w:tc>
                <w:tc>
                  <w:tcPr>
                    <w:tcW w:w="474" w:type="pct"/>
                    <w:vMerge/>
                  </w:tcPr>
                  <w:p w:rsidR="00EC6147" w:rsidRDefault="00EC6147">
                    <w:pPr>
                      <w:snapToGrid w:val="0"/>
                      <w:spacing w:line="240" w:lineRule="atLeast"/>
                      <w:jc w:val="center"/>
                      <w:rPr>
                        <w:sz w:val="18"/>
                        <w:szCs w:val="18"/>
                      </w:rPr>
                    </w:pPr>
                  </w:p>
                </w:tc>
                <w:sdt>
                  <w:sdtPr>
                    <w:tag w:val="_PLD_052ae87eff474159aaedec0c5ce4bb50"/>
                    <w:id w:val="1539857050"/>
                    <w:lock w:val="sdtLocked"/>
                  </w:sdtPr>
                  <w:sdtEndPr/>
                  <w:sdtContent>
                    <w:tc>
                      <w:tcPr>
                        <w:tcW w:w="87" w:type="pct"/>
                        <w:vAlign w:val="center"/>
                      </w:tcPr>
                      <w:p w:rsidR="00EC6147" w:rsidRDefault="00B754B0">
                        <w:pPr>
                          <w:jc w:val="center"/>
                          <w:rPr>
                            <w:sz w:val="18"/>
                            <w:szCs w:val="18"/>
                          </w:rPr>
                        </w:pPr>
                        <w:r>
                          <w:rPr>
                            <w:rFonts w:hint="eastAsia"/>
                            <w:sz w:val="18"/>
                            <w:szCs w:val="18"/>
                          </w:rPr>
                          <w:t>优先股</w:t>
                        </w:r>
                      </w:p>
                    </w:tc>
                  </w:sdtContent>
                </w:sdt>
                <w:sdt>
                  <w:sdtPr>
                    <w:tag w:val="_PLD_f40d311f528a48d8a47457e11ad5ccd5"/>
                    <w:id w:val="425009471"/>
                    <w:lock w:val="sdtLocked"/>
                  </w:sdtPr>
                  <w:sdtEndPr/>
                  <w:sdtContent>
                    <w:tc>
                      <w:tcPr>
                        <w:tcW w:w="87" w:type="pct"/>
                        <w:vAlign w:val="center"/>
                      </w:tcPr>
                      <w:p w:rsidR="00EC6147" w:rsidRDefault="00B754B0">
                        <w:pPr>
                          <w:jc w:val="center"/>
                          <w:rPr>
                            <w:sz w:val="18"/>
                            <w:szCs w:val="18"/>
                          </w:rPr>
                        </w:pPr>
                        <w:r>
                          <w:rPr>
                            <w:rFonts w:hint="eastAsia"/>
                            <w:sz w:val="18"/>
                            <w:szCs w:val="18"/>
                          </w:rPr>
                          <w:t>永续债</w:t>
                        </w:r>
                      </w:p>
                    </w:tc>
                  </w:sdtContent>
                </w:sdt>
                <w:sdt>
                  <w:sdtPr>
                    <w:tag w:val="_PLD_90f98adf8eaf44078005d57f570c4291"/>
                    <w:id w:val="-866673700"/>
                    <w:lock w:val="sdtLocked"/>
                  </w:sdtPr>
                  <w:sdtEndPr/>
                  <w:sdtContent>
                    <w:tc>
                      <w:tcPr>
                        <w:tcW w:w="86" w:type="pct"/>
                        <w:vAlign w:val="center"/>
                      </w:tcPr>
                      <w:p w:rsidR="00EC6147" w:rsidRDefault="00B754B0">
                        <w:pPr>
                          <w:jc w:val="center"/>
                          <w:rPr>
                            <w:sz w:val="18"/>
                            <w:szCs w:val="18"/>
                          </w:rPr>
                        </w:pPr>
                        <w:r>
                          <w:rPr>
                            <w:rFonts w:hint="eastAsia"/>
                            <w:sz w:val="18"/>
                            <w:szCs w:val="18"/>
                          </w:rPr>
                          <w:t>其他</w:t>
                        </w:r>
                      </w:p>
                    </w:tc>
                  </w:sdtContent>
                </w:sdt>
                <w:tc>
                  <w:tcPr>
                    <w:tcW w:w="517" w:type="pct"/>
                    <w:vMerge/>
                  </w:tcPr>
                  <w:p w:rsidR="00EC6147" w:rsidRDefault="00EC6147">
                    <w:pPr>
                      <w:snapToGrid w:val="0"/>
                      <w:spacing w:line="240" w:lineRule="atLeast"/>
                      <w:jc w:val="center"/>
                      <w:rPr>
                        <w:sz w:val="18"/>
                        <w:szCs w:val="18"/>
                      </w:rPr>
                    </w:pPr>
                  </w:p>
                </w:tc>
                <w:tc>
                  <w:tcPr>
                    <w:tcW w:w="124" w:type="pct"/>
                    <w:vMerge/>
                  </w:tcPr>
                  <w:p w:rsidR="00EC6147" w:rsidRDefault="00EC6147">
                    <w:pPr>
                      <w:snapToGrid w:val="0"/>
                      <w:spacing w:line="240" w:lineRule="atLeast"/>
                      <w:jc w:val="center"/>
                      <w:rPr>
                        <w:sz w:val="18"/>
                        <w:szCs w:val="18"/>
                      </w:rPr>
                    </w:pPr>
                  </w:p>
                </w:tc>
                <w:tc>
                  <w:tcPr>
                    <w:tcW w:w="120" w:type="pct"/>
                    <w:vMerge/>
                  </w:tcPr>
                  <w:p w:rsidR="00EC6147" w:rsidRDefault="00EC6147">
                    <w:pPr>
                      <w:snapToGrid w:val="0"/>
                      <w:spacing w:line="240" w:lineRule="atLeast"/>
                      <w:jc w:val="center"/>
                      <w:rPr>
                        <w:sz w:val="18"/>
                        <w:szCs w:val="18"/>
                      </w:rPr>
                    </w:pPr>
                  </w:p>
                </w:tc>
                <w:tc>
                  <w:tcPr>
                    <w:tcW w:w="444" w:type="pct"/>
                    <w:vMerge/>
                  </w:tcPr>
                  <w:p w:rsidR="00EC6147" w:rsidRDefault="00EC6147">
                    <w:pPr>
                      <w:snapToGrid w:val="0"/>
                      <w:spacing w:line="240" w:lineRule="atLeast"/>
                      <w:jc w:val="center"/>
                      <w:rPr>
                        <w:sz w:val="18"/>
                        <w:szCs w:val="18"/>
                      </w:rPr>
                    </w:pPr>
                  </w:p>
                </w:tc>
                <w:tc>
                  <w:tcPr>
                    <w:tcW w:w="475" w:type="pct"/>
                    <w:vMerge/>
                  </w:tcPr>
                  <w:p w:rsidR="00EC6147" w:rsidRDefault="00EC6147">
                    <w:pPr>
                      <w:snapToGrid w:val="0"/>
                      <w:spacing w:line="240" w:lineRule="atLeast"/>
                      <w:jc w:val="center"/>
                      <w:rPr>
                        <w:sz w:val="18"/>
                        <w:szCs w:val="18"/>
                      </w:rPr>
                    </w:pPr>
                  </w:p>
                </w:tc>
                <w:tc>
                  <w:tcPr>
                    <w:tcW w:w="130" w:type="pct"/>
                    <w:vMerge/>
                  </w:tcPr>
                  <w:p w:rsidR="00EC6147" w:rsidRDefault="00EC6147">
                    <w:pPr>
                      <w:snapToGrid w:val="0"/>
                      <w:spacing w:line="240" w:lineRule="atLeast"/>
                      <w:jc w:val="center"/>
                      <w:rPr>
                        <w:sz w:val="18"/>
                        <w:szCs w:val="18"/>
                      </w:rPr>
                    </w:pPr>
                  </w:p>
                </w:tc>
                <w:tc>
                  <w:tcPr>
                    <w:tcW w:w="473" w:type="pct"/>
                    <w:vMerge/>
                  </w:tcPr>
                  <w:p w:rsidR="00EC6147" w:rsidRDefault="00EC6147">
                    <w:pPr>
                      <w:snapToGrid w:val="0"/>
                      <w:spacing w:line="240" w:lineRule="atLeast"/>
                      <w:jc w:val="center"/>
                      <w:rPr>
                        <w:sz w:val="18"/>
                        <w:szCs w:val="18"/>
                      </w:rPr>
                    </w:pPr>
                  </w:p>
                </w:tc>
                <w:tc>
                  <w:tcPr>
                    <w:tcW w:w="129" w:type="pct"/>
                    <w:vMerge/>
                  </w:tcPr>
                  <w:p w:rsidR="00EC6147" w:rsidRDefault="00EC6147">
                    <w:pPr>
                      <w:jc w:val="center"/>
                      <w:rPr>
                        <w:sz w:val="18"/>
                        <w:szCs w:val="18"/>
                      </w:rPr>
                    </w:pPr>
                  </w:p>
                </w:tc>
                <w:tc>
                  <w:tcPr>
                    <w:tcW w:w="521" w:type="pct"/>
                    <w:vMerge/>
                  </w:tcPr>
                  <w:p w:rsidR="00EC6147" w:rsidRDefault="00EC6147">
                    <w:pPr>
                      <w:jc w:val="center"/>
                      <w:rPr>
                        <w:sz w:val="18"/>
                        <w:szCs w:val="18"/>
                      </w:rPr>
                    </w:pPr>
                  </w:p>
                </w:tc>
                <w:tc>
                  <w:tcPr>
                    <w:tcW w:w="431" w:type="pct"/>
                    <w:vMerge/>
                  </w:tcPr>
                  <w:p w:rsidR="00EC6147" w:rsidRDefault="00EC6147">
                    <w:pPr>
                      <w:jc w:val="center"/>
                      <w:rPr>
                        <w:sz w:val="18"/>
                        <w:szCs w:val="18"/>
                      </w:rPr>
                    </w:pPr>
                  </w:p>
                </w:tc>
                <w:tc>
                  <w:tcPr>
                    <w:tcW w:w="557" w:type="pct"/>
                    <w:vMerge/>
                    <w:tcBorders>
                      <w:bottom w:val="nil"/>
                    </w:tcBorders>
                  </w:tcPr>
                  <w:p w:rsidR="00EC6147" w:rsidRDefault="00EC6147">
                    <w:pPr>
                      <w:jc w:val="center"/>
                      <w:rPr>
                        <w:sz w:val="18"/>
                        <w:szCs w:val="18"/>
                      </w:rPr>
                    </w:pPr>
                  </w:p>
                </w:tc>
              </w:tr>
              <w:tr w:rsidR="00EC6147" w:rsidTr="000C4688">
                <w:sdt>
                  <w:sdtPr>
                    <w:tag w:val="_PLD_7e9607e7cfb34d74bf0fce08e0866d34"/>
                    <w:id w:val="-1516685720"/>
                    <w:lock w:val="sdtLocked"/>
                  </w:sdtPr>
                  <w:sdtEndPr/>
                  <w:sdtContent>
                    <w:tc>
                      <w:tcPr>
                        <w:tcW w:w="345" w:type="pct"/>
                      </w:tcPr>
                      <w:p w:rsidR="00EC6147" w:rsidRDefault="00B754B0">
                        <w:pPr>
                          <w:rPr>
                            <w:sz w:val="18"/>
                            <w:szCs w:val="18"/>
                          </w:rPr>
                        </w:pPr>
                        <w:r>
                          <w:rPr>
                            <w:sz w:val="18"/>
                            <w:szCs w:val="18"/>
                          </w:rPr>
                          <w:t>一、上年</w:t>
                        </w:r>
                        <w:r>
                          <w:rPr>
                            <w:rFonts w:hint="eastAsia"/>
                            <w:sz w:val="18"/>
                            <w:szCs w:val="18"/>
                          </w:rPr>
                          <w:t>期</w:t>
                        </w:r>
                        <w:r>
                          <w:rPr>
                            <w:sz w:val="18"/>
                            <w:szCs w:val="18"/>
                          </w:rPr>
                          <w:t>末余额</w:t>
                        </w:r>
                      </w:p>
                    </w:tc>
                  </w:sdtContent>
                </w:sdt>
                <w:tc>
                  <w:tcPr>
                    <w:tcW w:w="474" w:type="pct"/>
                    <w:vAlign w:val="center"/>
                  </w:tcPr>
                  <w:p w:rsidR="00EC6147" w:rsidRPr="002A6414" w:rsidRDefault="00B754B0" w:rsidP="000C4688">
                    <w:pPr>
                      <w:jc w:val="right"/>
                      <w:rPr>
                        <w:sz w:val="18"/>
                        <w:szCs w:val="18"/>
                      </w:rPr>
                    </w:pPr>
                    <w:r w:rsidRPr="002A6414">
                      <w:rPr>
                        <w:sz w:val="18"/>
                        <w:szCs w:val="18"/>
                      </w:rPr>
                      <w:t>989,923,600.00</w:t>
                    </w: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B754B0" w:rsidP="000C4688">
                    <w:pPr>
                      <w:jc w:val="right"/>
                      <w:rPr>
                        <w:sz w:val="18"/>
                        <w:szCs w:val="18"/>
                      </w:rPr>
                    </w:pPr>
                    <w:r w:rsidRPr="002A6414">
                      <w:rPr>
                        <w:sz w:val="18"/>
                        <w:szCs w:val="18"/>
                      </w:rPr>
                      <w:t>2,290,986,286.43</w:t>
                    </w: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11,775,269.08</w:t>
                    </w:r>
                  </w:p>
                </w:tc>
                <w:tc>
                  <w:tcPr>
                    <w:tcW w:w="475" w:type="pct"/>
                    <w:vAlign w:val="center"/>
                  </w:tcPr>
                  <w:p w:rsidR="00EC6147" w:rsidRPr="002A6414" w:rsidRDefault="00B754B0" w:rsidP="000C4688">
                    <w:pPr>
                      <w:jc w:val="right"/>
                      <w:rPr>
                        <w:sz w:val="18"/>
                        <w:szCs w:val="18"/>
                      </w:rPr>
                    </w:pPr>
                    <w:r w:rsidRPr="002A6414">
                      <w:rPr>
                        <w:sz w:val="18"/>
                        <w:szCs w:val="18"/>
                      </w:rPr>
                      <w:t>135,252,678.53</w:t>
                    </w: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B754B0" w:rsidP="000C4688">
                    <w:pPr>
                      <w:jc w:val="right"/>
                      <w:rPr>
                        <w:sz w:val="18"/>
                        <w:szCs w:val="18"/>
                      </w:rPr>
                    </w:pPr>
                    <w:r w:rsidRPr="002A6414">
                      <w:rPr>
                        <w:sz w:val="18"/>
                        <w:szCs w:val="18"/>
                      </w:rPr>
                      <w:t>-71,720,741.61</w:t>
                    </w: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3,356,217,092.43</w:t>
                    </w:r>
                  </w:p>
                </w:tc>
                <w:tc>
                  <w:tcPr>
                    <w:tcW w:w="431" w:type="pct"/>
                    <w:vAlign w:val="center"/>
                  </w:tcPr>
                  <w:p w:rsidR="00EC6147" w:rsidRPr="002A6414" w:rsidRDefault="00B754B0" w:rsidP="000C4688">
                    <w:pPr>
                      <w:jc w:val="right"/>
                      <w:rPr>
                        <w:sz w:val="18"/>
                        <w:szCs w:val="18"/>
                      </w:rPr>
                    </w:pPr>
                    <w:r w:rsidRPr="002A6414">
                      <w:rPr>
                        <w:sz w:val="18"/>
                        <w:szCs w:val="18"/>
                      </w:rPr>
                      <w:t>73,135,703.91</w:t>
                    </w:r>
                  </w:p>
                </w:tc>
                <w:tc>
                  <w:tcPr>
                    <w:tcW w:w="557" w:type="pct"/>
                    <w:vAlign w:val="center"/>
                  </w:tcPr>
                  <w:p w:rsidR="00EC6147" w:rsidRPr="002A6414" w:rsidRDefault="00B754B0" w:rsidP="000C4688">
                    <w:pPr>
                      <w:jc w:val="right"/>
                      <w:rPr>
                        <w:sz w:val="18"/>
                        <w:szCs w:val="18"/>
                      </w:rPr>
                    </w:pPr>
                    <w:r w:rsidRPr="002A6414">
                      <w:rPr>
                        <w:sz w:val="18"/>
                        <w:szCs w:val="18"/>
                      </w:rPr>
                      <w:t>3,429,352,796.34</w:t>
                    </w:r>
                  </w:p>
                </w:tc>
              </w:tr>
              <w:tr w:rsidR="00EC6147" w:rsidTr="000C4688">
                <w:sdt>
                  <w:sdtPr>
                    <w:tag w:val="_PLD_fd33bb0caf614a75b319dc40c7515dcc"/>
                    <w:id w:val="2127267144"/>
                    <w:lock w:val="sdtLocked"/>
                  </w:sdtPr>
                  <w:sdtEndPr/>
                  <w:sdtContent>
                    <w:tc>
                      <w:tcPr>
                        <w:tcW w:w="345" w:type="pct"/>
                      </w:tcPr>
                      <w:p w:rsidR="00EC6147" w:rsidRDefault="00B754B0">
                        <w:pPr>
                          <w:rPr>
                            <w:sz w:val="18"/>
                            <w:szCs w:val="18"/>
                          </w:rPr>
                        </w:pPr>
                        <w:r>
                          <w:rPr>
                            <w:rFonts w:hint="eastAsia"/>
                            <w:sz w:val="18"/>
                            <w:szCs w:val="18"/>
                          </w:rPr>
                          <w:t>加：</w:t>
                        </w:r>
                        <w:r>
                          <w:rPr>
                            <w:sz w:val="18"/>
                            <w:szCs w:val="18"/>
                          </w:rPr>
                          <w:t>会计政策变更</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15b4364437fa4ad39040010f7c204056"/>
                    <w:id w:val="1941558530"/>
                    <w:lock w:val="sdtLocked"/>
                  </w:sdtPr>
                  <w:sdtEndPr/>
                  <w:sdtContent>
                    <w:tc>
                      <w:tcPr>
                        <w:tcW w:w="345" w:type="pct"/>
                      </w:tcPr>
                      <w:p w:rsidR="00EC6147" w:rsidRDefault="00B754B0" w:rsidP="00EC6147">
                        <w:pPr>
                          <w:ind w:firstLineChars="200" w:firstLine="420"/>
                          <w:rPr>
                            <w:sz w:val="18"/>
                            <w:szCs w:val="18"/>
                          </w:rPr>
                        </w:pPr>
                        <w:r>
                          <w:rPr>
                            <w:sz w:val="18"/>
                            <w:szCs w:val="18"/>
                          </w:rPr>
                          <w:t>前期差错更正</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800fb53c11a943e3b9b9bd49c8085679"/>
                    <w:id w:val="259646607"/>
                    <w:lock w:val="sdtLocked"/>
                  </w:sdtPr>
                  <w:sdtEndPr/>
                  <w:sdtContent>
                    <w:tc>
                      <w:tcPr>
                        <w:tcW w:w="345" w:type="pct"/>
                      </w:tcPr>
                      <w:p w:rsidR="00EC6147" w:rsidRDefault="00B754B0" w:rsidP="00EC6147">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87118e97730e486dbbcc5e072b67665f"/>
                    <w:id w:val="-1133628950"/>
                    <w:lock w:val="sdtLocked"/>
                  </w:sdtPr>
                  <w:sdtEndPr/>
                  <w:sdtContent>
                    <w:tc>
                      <w:tcPr>
                        <w:tcW w:w="345" w:type="pct"/>
                      </w:tcPr>
                      <w:p w:rsidR="00EC6147" w:rsidRDefault="00B754B0" w:rsidP="00EC6147">
                        <w:pPr>
                          <w:ind w:firstLineChars="200" w:firstLine="420"/>
                          <w:rPr>
                            <w:sz w:val="18"/>
                            <w:szCs w:val="18"/>
                          </w:rPr>
                        </w:pPr>
                        <w:r>
                          <w:rPr>
                            <w:rFonts w:hint="eastAsia"/>
                            <w:sz w:val="18"/>
                            <w:szCs w:val="18"/>
                          </w:rPr>
                          <w:t>其他</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b579c38070f04b86951daea3037af89c"/>
                    <w:id w:val="1042012699"/>
                    <w:lock w:val="sdtLocked"/>
                  </w:sdtPr>
                  <w:sdtEndPr/>
                  <w:sdtContent>
                    <w:tc>
                      <w:tcPr>
                        <w:tcW w:w="345" w:type="pct"/>
                      </w:tcPr>
                      <w:p w:rsidR="00EC6147" w:rsidRDefault="00B754B0">
                        <w:pPr>
                          <w:rPr>
                            <w:sz w:val="18"/>
                            <w:szCs w:val="18"/>
                          </w:rPr>
                        </w:pPr>
                        <w:r>
                          <w:rPr>
                            <w:sz w:val="18"/>
                            <w:szCs w:val="18"/>
                          </w:rPr>
                          <w:t>二、本年</w:t>
                        </w:r>
                        <w:r>
                          <w:rPr>
                            <w:rFonts w:hint="eastAsia"/>
                            <w:sz w:val="18"/>
                            <w:szCs w:val="18"/>
                          </w:rPr>
                          <w:t>期</w:t>
                        </w:r>
                        <w:r>
                          <w:rPr>
                            <w:sz w:val="18"/>
                            <w:szCs w:val="18"/>
                          </w:rPr>
                          <w:t>初余额</w:t>
                        </w:r>
                      </w:p>
                    </w:tc>
                  </w:sdtContent>
                </w:sdt>
                <w:tc>
                  <w:tcPr>
                    <w:tcW w:w="474" w:type="pct"/>
                    <w:vAlign w:val="center"/>
                  </w:tcPr>
                  <w:p w:rsidR="00EC6147" w:rsidRPr="002A6414" w:rsidRDefault="00B754B0" w:rsidP="000C4688">
                    <w:pPr>
                      <w:jc w:val="right"/>
                      <w:rPr>
                        <w:sz w:val="18"/>
                        <w:szCs w:val="18"/>
                      </w:rPr>
                    </w:pPr>
                    <w:r w:rsidRPr="002A6414">
                      <w:rPr>
                        <w:sz w:val="18"/>
                        <w:szCs w:val="18"/>
                      </w:rPr>
                      <w:t>989,923,600.00</w:t>
                    </w: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B754B0" w:rsidP="000C4688">
                    <w:pPr>
                      <w:jc w:val="right"/>
                      <w:rPr>
                        <w:sz w:val="18"/>
                        <w:szCs w:val="18"/>
                      </w:rPr>
                    </w:pPr>
                    <w:r w:rsidRPr="002A6414">
                      <w:rPr>
                        <w:sz w:val="18"/>
                        <w:szCs w:val="18"/>
                      </w:rPr>
                      <w:t>2,290,986,286.43</w:t>
                    </w: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11,775,269.08</w:t>
                    </w:r>
                  </w:p>
                </w:tc>
                <w:tc>
                  <w:tcPr>
                    <w:tcW w:w="475" w:type="pct"/>
                    <w:vAlign w:val="center"/>
                  </w:tcPr>
                  <w:p w:rsidR="00EC6147" w:rsidRPr="002A6414" w:rsidRDefault="00B754B0" w:rsidP="000C4688">
                    <w:pPr>
                      <w:jc w:val="right"/>
                      <w:rPr>
                        <w:sz w:val="18"/>
                        <w:szCs w:val="18"/>
                      </w:rPr>
                    </w:pPr>
                    <w:r w:rsidRPr="002A6414">
                      <w:rPr>
                        <w:sz w:val="18"/>
                        <w:szCs w:val="18"/>
                      </w:rPr>
                      <w:t>135,252,678.53</w:t>
                    </w: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B754B0" w:rsidP="000C4688">
                    <w:pPr>
                      <w:jc w:val="right"/>
                      <w:rPr>
                        <w:sz w:val="18"/>
                        <w:szCs w:val="18"/>
                      </w:rPr>
                    </w:pPr>
                    <w:r w:rsidRPr="002A6414">
                      <w:rPr>
                        <w:sz w:val="18"/>
                        <w:szCs w:val="18"/>
                      </w:rPr>
                      <w:t>-71,720,741.61</w:t>
                    </w: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3,356,217,092.43</w:t>
                    </w:r>
                  </w:p>
                </w:tc>
                <w:tc>
                  <w:tcPr>
                    <w:tcW w:w="431" w:type="pct"/>
                    <w:vAlign w:val="center"/>
                  </w:tcPr>
                  <w:p w:rsidR="00EC6147" w:rsidRPr="002A6414" w:rsidRDefault="00B754B0" w:rsidP="000C4688">
                    <w:pPr>
                      <w:jc w:val="right"/>
                      <w:rPr>
                        <w:sz w:val="18"/>
                        <w:szCs w:val="18"/>
                      </w:rPr>
                    </w:pPr>
                    <w:r w:rsidRPr="002A6414">
                      <w:rPr>
                        <w:sz w:val="18"/>
                        <w:szCs w:val="18"/>
                      </w:rPr>
                      <w:t>73,135,703.91</w:t>
                    </w:r>
                  </w:p>
                </w:tc>
                <w:tc>
                  <w:tcPr>
                    <w:tcW w:w="557" w:type="pct"/>
                    <w:vAlign w:val="center"/>
                  </w:tcPr>
                  <w:p w:rsidR="00EC6147" w:rsidRPr="002A6414" w:rsidRDefault="00B754B0" w:rsidP="000C4688">
                    <w:pPr>
                      <w:jc w:val="right"/>
                      <w:rPr>
                        <w:sz w:val="18"/>
                        <w:szCs w:val="18"/>
                      </w:rPr>
                    </w:pPr>
                    <w:r w:rsidRPr="002A6414">
                      <w:rPr>
                        <w:sz w:val="18"/>
                        <w:szCs w:val="18"/>
                      </w:rPr>
                      <w:t>3,429,352,796.34</w:t>
                    </w:r>
                  </w:p>
                </w:tc>
              </w:tr>
              <w:tr w:rsidR="00EC6147" w:rsidTr="000C4688">
                <w:sdt>
                  <w:sdtPr>
                    <w:tag w:val="_PLD_186aec2424a047ee9af21797aa0ee0d8"/>
                    <w:id w:val="-465976144"/>
                    <w:lock w:val="sdtLocked"/>
                  </w:sdtPr>
                  <w:sdtEndPr/>
                  <w:sdtContent>
                    <w:tc>
                      <w:tcPr>
                        <w:tcW w:w="345" w:type="pct"/>
                      </w:tcPr>
                      <w:p w:rsidR="00EC6147" w:rsidRDefault="00B754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2,654,618.05</w:t>
                    </w: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B754B0" w:rsidP="000C4688">
                    <w:pPr>
                      <w:jc w:val="right"/>
                      <w:rPr>
                        <w:sz w:val="18"/>
                        <w:szCs w:val="18"/>
                      </w:rPr>
                    </w:pPr>
                    <w:r w:rsidRPr="002A6414">
                      <w:rPr>
                        <w:sz w:val="18"/>
                        <w:szCs w:val="18"/>
                      </w:rPr>
                      <w:t>-25,322,577.28</w:t>
                    </w: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-22,667,959.23</w:t>
                    </w:r>
                  </w:p>
                </w:tc>
                <w:tc>
                  <w:tcPr>
                    <w:tcW w:w="431" w:type="pct"/>
                    <w:vAlign w:val="center"/>
                  </w:tcPr>
                  <w:p w:rsidR="00EC6147" w:rsidRPr="002A6414" w:rsidRDefault="00B754B0" w:rsidP="000C4688">
                    <w:pPr>
                      <w:jc w:val="right"/>
                      <w:rPr>
                        <w:sz w:val="18"/>
                        <w:szCs w:val="18"/>
                      </w:rPr>
                    </w:pPr>
                    <w:r w:rsidRPr="002A6414">
                      <w:rPr>
                        <w:sz w:val="18"/>
                        <w:szCs w:val="18"/>
                      </w:rPr>
                      <w:t>-1,188,657.85</w:t>
                    </w:r>
                  </w:p>
                </w:tc>
                <w:tc>
                  <w:tcPr>
                    <w:tcW w:w="557" w:type="pct"/>
                    <w:vAlign w:val="center"/>
                  </w:tcPr>
                  <w:p w:rsidR="00EC6147" w:rsidRPr="002A6414" w:rsidRDefault="00B754B0" w:rsidP="000C4688">
                    <w:pPr>
                      <w:jc w:val="right"/>
                      <w:rPr>
                        <w:sz w:val="18"/>
                        <w:szCs w:val="18"/>
                      </w:rPr>
                    </w:pPr>
                    <w:r w:rsidRPr="002A6414">
                      <w:rPr>
                        <w:sz w:val="18"/>
                        <w:szCs w:val="18"/>
                      </w:rPr>
                      <w:t>-23,856,617.08</w:t>
                    </w:r>
                  </w:p>
                </w:tc>
              </w:tr>
              <w:tr w:rsidR="00EC6147" w:rsidTr="000C4688">
                <w:sdt>
                  <w:sdtPr>
                    <w:tag w:val="_PLD_17bf1a1d144b41e18dbd63758cccc7b5"/>
                    <w:id w:val="64619962"/>
                    <w:lock w:val="sdtLocked"/>
                  </w:sdtPr>
                  <w:sdtEndPr/>
                  <w:sdtContent>
                    <w:tc>
                      <w:tcPr>
                        <w:tcW w:w="345" w:type="pct"/>
                      </w:tcPr>
                      <w:p w:rsidR="00EC6147" w:rsidRDefault="00B754B0">
                        <w:pPr>
                          <w:rPr>
                            <w:sz w:val="18"/>
                            <w:szCs w:val="18"/>
                          </w:rPr>
                        </w:pPr>
                        <w:r>
                          <w:rPr>
                            <w:rFonts w:hint="eastAsia"/>
                            <w:sz w:val="18"/>
                            <w:szCs w:val="18"/>
                          </w:rPr>
                          <w:t>（一）综合收益总额</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B754B0" w:rsidP="000C4688">
                    <w:pPr>
                      <w:jc w:val="right"/>
                      <w:rPr>
                        <w:sz w:val="18"/>
                        <w:szCs w:val="18"/>
                      </w:rPr>
                    </w:pPr>
                    <w:r w:rsidRPr="002A6414">
                      <w:rPr>
                        <w:sz w:val="18"/>
                        <w:szCs w:val="18"/>
                      </w:rPr>
                      <w:t>-25,322,577.28</w:t>
                    </w: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-25,322,577.28</w:t>
                    </w:r>
                  </w:p>
                </w:tc>
                <w:tc>
                  <w:tcPr>
                    <w:tcW w:w="431" w:type="pct"/>
                    <w:vAlign w:val="center"/>
                  </w:tcPr>
                  <w:p w:rsidR="00EC6147" w:rsidRPr="002A6414" w:rsidRDefault="00B754B0" w:rsidP="000C4688">
                    <w:pPr>
                      <w:jc w:val="right"/>
                      <w:rPr>
                        <w:sz w:val="18"/>
                        <w:szCs w:val="18"/>
                      </w:rPr>
                    </w:pPr>
                    <w:r w:rsidRPr="002A6414">
                      <w:rPr>
                        <w:sz w:val="18"/>
                        <w:szCs w:val="18"/>
                      </w:rPr>
                      <w:t>-1,188,657.85</w:t>
                    </w:r>
                  </w:p>
                </w:tc>
                <w:tc>
                  <w:tcPr>
                    <w:tcW w:w="557" w:type="pct"/>
                    <w:vAlign w:val="center"/>
                  </w:tcPr>
                  <w:p w:rsidR="00EC6147" w:rsidRPr="002A6414" w:rsidRDefault="00B754B0" w:rsidP="000C4688">
                    <w:pPr>
                      <w:jc w:val="right"/>
                      <w:rPr>
                        <w:sz w:val="18"/>
                        <w:szCs w:val="18"/>
                      </w:rPr>
                    </w:pPr>
                    <w:r w:rsidRPr="002A6414">
                      <w:rPr>
                        <w:sz w:val="18"/>
                        <w:szCs w:val="18"/>
                      </w:rPr>
                      <w:t>-26,511,235.13</w:t>
                    </w:r>
                  </w:p>
                </w:tc>
              </w:tr>
              <w:tr w:rsidR="00EC6147" w:rsidTr="000C4688">
                <w:sdt>
                  <w:sdtPr>
                    <w:tag w:val="_PLD_d55056423dbf4ac187d64bd43c03aca3"/>
                    <w:id w:val="-173425283"/>
                    <w:lock w:val="sdtLocked"/>
                  </w:sdtPr>
                  <w:sdtEndPr/>
                  <w:sdtContent>
                    <w:tc>
                      <w:tcPr>
                        <w:tcW w:w="345" w:type="pct"/>
                      </w:tcPr>
                      <w:p w:rsidR="00EC6147" w:rsidRDefault="00B754B0">
                        <w:pPr>
                          <w:rPr>
                            <w:sz w:val="18"/>
                            <w:szCs w:val="18"/>
                          </w:rPr>
                        </w:pPr>
                        <w:r>
                          <w:rPr>
                            <w:sz w:val="18"/>
                            <w:szCs w:val="18"/>
                          </w:rPr>
                          <w:t>（</w:t>
                        </w:r>
                        <w:r>
                          <w:rPr>
                            <w:rFonts w:hint="eastAsia"/>
                            <w:sz w:val="18"/>
                            <w:szCs w:val="18"/>
                          </w:rPr>
                          <w:t>二</w:t>
                        </w:r>
                        <w:r>
                          <w:rPr>
                            <w:sz w:val="18"/>
                            <w:szCs w:val="18"/>
                          </w:rPr>
                          <w:t>）所有者投入和减少资本</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284541025868477ca26973c13dd9ff9e"/>
                    <w:id w:val="-758521850"/>
                    <w:lock w:val="sdtLocked"/>
                  </w:sdtPr>
                  <w:sdtEndPr/>
                  <w:sdtContent>
                    <w:tc>
                      <w:tcPr>
                        <w:tcW w:w="345" w:type="pct"/>
                      </w:tcPr>
                      <w:p w:rsidR="00EC6147" w:rsidRDefault="00B754B0">
                        <w:pPr>
                          <w:rPr>
                            <w:sz w:val="18"/>
                            <w:szCs w:val="18"/>
                          </w:rPr>
                        </w:pPr>
                        <w:r>
                          <w:rPr>
                            <w:rFonts w:hint="eastAsia"/>
                            <w:sz w:val="18"/>
                            <w:szCs w:val="18"/>
                          </w:rPr>
                          <w:t>1．所有者投入的普通股</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13b4ec8d0fe34f9797d68eab8f95768d"/>
                    <w:id w:val="-1169174625"/>
                    <w:lock w:val="sdtLocked"/>
                  </w:sdtPr>
                  <w:sdtEndPr/>
                  <w:sdtContent>
                    <w:tc>
                      <w:tcPr>
                        <w:tcW w:w="345" w:type="pct"/>
                      </w:tcPr>
                      <w:p w:rsidR="00EC6147" w:rsidRDefault="00B754B0">
                        <w:pPr>
                          <w:rPr>
                            <w:sz w:val="18"/>
                            <w:szCs w:val="18"/>
                          </w:rPr>
                        </w:pPr>
                        <w:r>
                          <w:rPr>
                            <w:rFonts w:hint="eastAsia"/>
                            <w:sz w:val="18"/>
                            <w:szCs w:val="18"/>
                          </w:rPr>
                          <w:t>2．其他权益工具持有者投入资本</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f1f3be9263a748c28f276e78f447b133"/>
                    <w:id w:val="1954361767"/>
                    <w:lock w:val="sdtLocked"/>
                  </w:sdtPr>
                  <w:sdtEndPr/>
                  <w:sdtContent>
                    <w:tc>
                      <w:tcPr>
                        <w:tcW w:w="345" w:type="pct"/>
                      </w:tcPr>
                      <w:p w:rsidR="00EC6147" w:rsidRDefault="00B754B0">
                        <w:pPr>
                          <w:rPr>
                            <w:sz w:val="18"/>
                            <w:szCs w:val="18"/>
                          </w:rPr>
                        </w:pPr>
                        <w:r>
                          <w:rPr>
                            <w:rFonts w:hint="eastAsia"/>
                            <w:sz w:val="18"/>
                            <w:szCs w:val="18"/>
                          </w:rPr>
                          <w:t>3</w:t>
                        </w:r>
                        <w:r>
                          <w:rPr>
                            <w:sz w:val="18"/>
                            <w:szCs w:val="18"/>
                          </w:rPr>
                          <w:t>．股份支付计入所有者权益的金额</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b361f3a237774bcd8ac416b2b21655eb"/>
                    <w:id w:val="509105378"/>
                    <w:lock w:val="sdtLocked"/>
                  </w:sdtPr>
                  <w:sdtEndPr/>
                  <w:sdtContent>
                    <w:tc>
                      <w:tcPr>
                        <w:tcW w:w="345" w:type="pct"/>
                      </w:tcPr>
                      <w:p w:rsidR="00EC6147" w:rsidRDefault="00B754B0">
                        <w:pPr>
                          <w:rPr>
                            <w:sz w:val="18"/>
                            <w:szCs w:val="18"/>
                          </w:rPr>
                        </w:pPr>
                        <w:r>
                          <w:rPr>
                            <w:rFonts w:hint="eastAsia"/>
                            <w:sz w:val="18"/>
                            <w:szCs w:val="18"/>
                          </w:rPr>
                          <w:t>4</w:t>
                        </w:r>
                        <w:r>
                          <w:rPr>
                            <w:sz w:val="18"/>
                            <w:szCs w:val="18"/>
                          </w:rPr>
                          <w:t>．其他</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a7e75a2d1ed049d9bbdb0ef093ac9478"/>
                    <w:id w:val="-929418404"/>
                    <w:lock w:val="sdtLocked"/>
                  </w:sdtPr>
                  <w:sdtEndPr/>
                  <w:sdtContent>
                    <w:tc>
                      <w:tcPr>
                        <w:tcW w:w="345" w:type="pct"/>
                      </w:tcPr>
                      <w:p w:rsidR="00EC6147" w:rsidRDefault="00B754B0">
                        <w:pPr>
                          <w:rPr>
                            <w:sz w:val="18"/>
                            <w:szCs w:val="18"/>
                          </w:rPr>
                        </w:pPr>
                        <w:r>
                          <w:rPr>
                            <w:sz w:val="18"/>
                            <w:szCs w:val="18"/>
                          </w:rPr>
                          <w:t>（</w:t>
                        </w:r>
                        <w:r>
                          <w:rPr>
                            <w:rFonts w:hint="eastAsia"/>
                            <w:sz w:val="18"/>
                            <w:szCs w:val="18"/>
                          </w:rPr>
                          <w:t>三</w:t>
                        </w:r>
                        <w:r>
                          <w:rPr>
                            <w:sz w:val="18"/>
                            <w:szCs w:val="18"/>
                          </w:rPr>
                          <w:t>）利润分配</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728c39864cdd4a7c93d6a2bae73ac47f"/>
                    <w:id w:val="-1423260610"/>
                    <w:lock w:val="sdtLocked"/>
                  </w:sdtPr>
                  <w:sdtEndPr/>
                  <w:sdtContent>
                    <w:tc>
                      <w:tcPr>
                        <w:tcW w:w="345" w:type="pct"/>
                      </w:tcPr>
                      <w:p w:rsidR="00EC6147" w:rsidRDefault="00B754B0">
                        <w:pPr>
                          <w:rPr>
                            <w:sz w:val="18"/>
                            <w:szCs w:val="18"/>
                          </w:rPr>
                        </w:pPr>
                        <w:r>
                          <w:rPr>
                            <w:sz w:val="18"/>
                            <w:szCs w:val="18"/>
                          </w:rPr>
                          <w:t>1．提取盈余公积</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6d8c8a0de80b4f6a97fdb16b82b3a6ac"/>
                    <w:id w:val="-604810154"/>
                    <w:lock w:val="sdtLocked"/>
                  </w:sdtPr>
                  <w:sdtEndPr/>
                  <w:sdtContent>
                    <w:tc>
                      <w:tcPr>
                        <w:tcW w:w="345" w:type="pct"/>
                      </w:tcPr>
                      <w:p w:rsidR="00EC6147" w:rsidRDefault="00B754B0">
                        <w:pPr>
                          <w:rPr>
                            <w:sz w:val="18"/>
                            <w:szCs w:val="18"/>
                          </w:rPr>
                        </w:pPr>
                        <w:r>
                          <w:rPr>
                            <w:sz w:val="18"/>
                            <w:szCs w:val="18"/>
                          </w:rPr>
                          <w:t>2．提取一般风险准备</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a5531db3e1d84f3897cb962fdc73ab3d"/>
                    <w:id w:val="-1193064916"/>
                    <w:lock w:val="sdtLocked"/>
                  </w:sdtPr>
                  <w:sdtEndPr/>
                  <w:sdtContent>
                    <w:tc>
                      <w:tcPr>
                        <w:tcW w:w="345" w:type="pct"/>
                      </w:tcPr>
                      <w:p w:rsidR="00EC6147" w:rsidRDefault="00B754B0">
                        <w:pPr>
                          <w:rPr>
                            <w:sz w:val="18"/>
                            <w:szCs w:val="18"/>
                          </w:rPr>
                        </w:pPr>
                        <w:r>
                          <w:rPr>
                            <w:sz w:val="18"/>
                            <w:szCs w:val="18"/>
                          </w:rPr>
                          <w:t>3．对所有者（或股东）的分配</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f3206f8cddd54371b8a1b220dc836af8"/>
                    <w:id w:val="1594352523"/>
                    <w:lock w:val="sdtLocked"/>
                  </w:sdtPr>
                  <w:sdtEndPr/>
                  <w:sdtContent>
                    <w:tc>
                      <w:tcPr>
                        <w:tcW w:w="345" w:type="pct"/>
                      </w:tcPr>
                      <w:p w:rsidR="00EC6147" w:rsidRDefault="00B754B0">
                        <w:pPr>
                          <w:rPr>
                            <w:sz w:val="18"/>
                            <w:szCs w:val="18"/>
                          </w:rPr>
                        </w:pPr>
                        <w:r>
                          <w:rPr>
                            <w:sz w:val="18"/>
                            <w:szCs w:val="18"/>
                          </w:rPr>
                          <w:t>4．其他</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c0c9652bd3724ad8b729d3650a0840d4"/>
                    <w:id w:val="-1250346350"/>
                    <w:lock w:val="sdtLocked"/>
                  </w:sdtPr>
                  <w:sdtEndPr/>
                  <w:sdtContent>
                    <w:tc>
                      <w:tcPr>
                        <w:tcW w:w="345" w:type="pct"/>
                      </w:tcPr>
                      <w:p w:rsidR="00EC6147" w:rsidRDefault="00B754B0">
                        <w:pPr>
                          <w:rPr>
                            <w:sz w:val="18"/>
                            <w:szCs w:val="18"/>
                          </w:rPr>
                        </w:pPr>
                        <w:r>
                          <w:rPr>
                            <w:sz w:val="18"/>
                            <w:szCs w:val="18"/>
                          </w:rPr>
                          <w:t>（</w:t>
                        </w:r>
                        <w:r>
                          <w:rPr>
                            <w:rFonts w:hint="eastAsia"/>
                            <w:sz w:val="18"/>
                            <w:szCs w:val="18"/>
                          </w:rPr>
                          <w:t>四</w:t>
                        </w:r>
                        <w:r>
                          <w:rPr>
                            <w:sz w:val="18"/>
                            <w:szCs w:val="18"/>
                          </w:rPr>
                          <w:t>）所有者权益内部结转</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469a000ac571436189f1cb682bbe4ce7"/>
                    <w:id w:val="1012498591"/>
                    <w:lock w:val="sdtLocked"/>
                  </w:sdtPr>
                  <w:sdtEndPr/>
                  <w:sdtContent>
                    <w:tc>
                      <w:tcPr>
                        <w:tcW w:w="345" w:type="pct"/>
                      </w:tcPr>
                      <w:p w:rsidR="00EC6147" w:rsidRDefault="00B754B0">
                        <w:pPr>
                          <w:rPr>
                            <w:sz w:val="18"/>
                            <w:szCs w:val="18"/>
                          </w:rPr>
                        </w:pPr>
                        <w:r>
                          <w:rPr>
                            <w:sz w:val="18"/>
                            <w:szCs w:val="18"/>
                          </w:rPr>
                          <w:t>1．资本公积转增资本（或股本）</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8874e17dc09c419baab53299f7967f44"/>
                    <w:id w:val="-1371526251"/>
                    <w:lock w:val="sdtLocked"/>
                  </w:sdtPr>
                  <w:sdtEndPr/>
                  <w:sdtContent>
                    <w:tc>
                      <w:tcPr>
                        <w:tcW w:w="345" w:type="pct"/>
                      </w:tcPr>
                      <w:p w:rsidR="00EC6147" w:rsidRDefault="00B754B0">
                        <w:pPr>
                          <w:rPr>
                            <w:sz w:val="18"/>
                            <w:szCs w:val="18"/>
                          </w:rPr>
                        </w:pPr>
                        <w:r>
                          <w:rPr>
                            <w:sz w:val="18"/>
                            <w:szCs w:val="18"/>
                          </w:rPr>
                          <w:t>2．盈余公积转增资本（或股本）</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e3c6e2e078f649258bfa4dadb9266249"/>
                    <w:id w:val="1025983211"/>
                    <w:lock w:val="sdtLocked"/>
                  </w:sdtPr>
                  <w:sdtEndPr/>
                  <w:sdtContent>
                    <w:tc>
                      <w:tcPr>
                        <w:tcW w:w="345" w:type="pct"/>
                      </w:tcPr>
                      <w:p w:rsidR="00EC6147" w:rsidRDefault="00B754B0">
                        <w:pPr>
                          <w:rPr>
                            <w:sz w:val="18"/>
                            <w:szCs w:val="18"/>
                          </w:rPr>
                        </w:pPr>
                        <w:r>
                          <w:rPr>
                            <w:sz w:val="18"/>
                            <w:szCs w:val="18"/>
                          </w:rPr>
                          <w:t>3．盈余公积弥补亏损</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tc>
                  <w:tcPr>
                    <w:tcW w:w="345" w:type="pct"/>
                  </w:tcPr>
                  <w:sdt>
                    <w:sdtPr>
                      <w:rPr>
                        <w:sz w:val="18"/>
                        <w:szCs w:val="18"/>
                      </w:rPr>
                      <w:tag w:val="_PLD_7a03b853b8c74c2fb2e89f59e327b578"/>
                      <w:id w:val="1977644277"/>
                      <w:lock w:val="sdtLocked"/>
                    </w:sdtPr>
                    <w:sdtEndPr/>
                    <w:sdtContent>
                      <w:p w:rsidR="00EC6147" w:rsidRDefault="00B754B0">
                        <w:r>
                          <w:rPr>
                            <w:sz w:val="18"/>
                            <w:szCs w:val="18"/>
                          </w:rPr>
                          <w:t>4．设定受益</w:t>
                        </w:r>
                        <w:r>
                          <w:rPr>
                            <w:sz w:val="18"/>
                            <w:szCs w:val="18"/>
                          </w:rPr>
                          <w:lastRenderedPageBreak/>
                          <w:t>计划变动额结转留存收益</w:t>
                        </w:r>
                      </w:p>
                    </w:sdtContent>
                  </w:sdt>
                </w:tc>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tc>
                  <w:tcPr>
                    <w:tcW w:w="345" w:type="pct"/>
                  </w:tcPr>
                  <w:sdt>
                    <w:sdtPr>
                      <w:rPr>
                        <w:sz w:val="18"/>
                        <w:szCs w:val="18"/>
                      </w:rPr>
                      <w:tag w:val="_PLD_1db95d2c039e4fb6b41eae5a5c0aeb0a"/>
                      <w:id w:val="1078337885"/>
                      <w:lock w:val="sdtLocked"/>
                    </w:sdtPr>
                    <w:sdtEndPr/>
                    <w:sdtContent>
                      <w:p w:rsidR="00EC6147" w:rsidRDefault="00B754B0">
                        <w:pPr>
                          <w:rPr>
                            <w:sz w:val="18"/>
                            <w:szCs w:val="18"/>
                          </w:rPr>
                        </w:pPr>
                        <w:r>
                          <w:rPr>
                            <w:sz w:val="18"/>
                            <w:szCs w:val="18"/>
                          </w:rPr>
                          <w:t>5．其他综合收益结转留存收益</w:t>
                        </w:r>
                      </w:p>
                    </w:sdtContent>
                  </w:sdt>
                </w:tc>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tc>
                  <w:tcPr>
                    <w:tcW w:w="345" w:type="pct"/>
                  </w:tcPr>
                  <w:sdt>
                    <w:sdtPr>
                      <w:rPr>
                        <w:sz w:val="18"/>
                        <w:szCs w:val="18"/>
                      </w:rPr>
                      <w:tag w:val="_PLD_44b366cf670e4514b5f91bc8cef97e27"/>
                      <w:id w:val="1241905403"/>
                      <w:lock w:val="sdtLocked"/>
                    </w:sdtPr>
                    <w:sdtEndPr/>
                    <w:sdtContent>
                      <w:p w:rsidR="00EC6147" w:rsidRDefault="00B754B0">
                        <w:r>
                          <w:rPr>
                            <w:sz w:val="18"/>
                            <w:szCs w:val="18"/>
                          </w:rPr>
                          <w:t>6．其他</w:t>
                        </w:r>
                      </w:p>
                    </w:sdtContent>
                  </w:sdt>
                </w:tc>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4c2ffccd1b8247f8b48874b508665dc1"/>
                    <w:id w:val="596606055"/>
                    <w:lock w:val="sdtLocked"/>
                  </w:sdtPr>
                  <w:sdtEndPr/>
                  <w:sdtContent>
                    <w:tc>
                      <w:tcPr>
                        <w:tcW w:w="345" w:type="pct"/>
                      </w:tcPr>
                      <w:p w:rsidR="00EC6147" w:rsidRDefault="00B754B0">
                        <w:pPr>
                          <w:rPr>
                            <w:sz w:val="18"/>
                            <w:szCs w:val="18"/>
                          </w:rPr>
                        </w:pPr>
                        <w:r>
                          <w:rPr>
                            <w:rFonts w:hint="eastAsia"/>
                            <w:sz w:val="18"/>
                            <w:szCs w:val="18"/>
                          </w:rPr>
                          <w:t>（五）专项储备</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2,654,618.05</w:t>
                    </w: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2,654,618.05</w:t>
                    </w: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B754B0" w:rsidP="000C4688">
                    <w:pPr>
                      <w:jc w:val="right"/>
                      <w:rPr>
                        <w:sz w:val="18"/>
                        <w:szCs w:val="18"/>
                      </w:rPr>
                    </w:pPr>
                    <w:r w:rsidRPr="002A6414">
                      <w:rPr>
                        <w:sz w:val="18"/>
                        <w:szCs w:val="18"/>
                      </w:rPr>
                      <w:t>2,654,618.05</w:t>
                    </w:r>
                  </w:p>
                </w:tc>
              </w:tr>
              <w:tr w:rsidR="00EC6147" w:rsidTr="000C4688">
                <w:sdt>
                  <w:sdtPr>
                    <w:tag w:val="_PLD_d7da1c1428f3471c9d74c89a582725d7"/>
                    <w:id w:val="-488644651"/>
                    <w:lock w:val="sdtLocked"/>
                  </w:sdtPr>
                  <w:sdtEndPr/>
                  <w:sdtContent>
                    <w:tc>
                      <w:tcPr>
                        <w:tcW w:w="345" w:type="pct"/>
                      </w:tcPr>
                      <w:p w:rsidR="00EC6147" w:rsidRDefault="00B754B0">
                        <w:pPr>
                          <w:rPr>
                            <w:sz w:val="18"/>
                            <w:szCs w:val="18"/>
                          </w:rPr>
                        </w:pPr>
                        <w:r>
                          <w:rPr>
                            <w:rFonts w:hint="eastAsia"/>
                            <w:sz w:val="18"/>
                            <w:szCs w:val="18"/>
                          </w:rPr>
                          <w:t>1．本期提取</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11,508,002.92</w:t>
                    </w: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11,508,002.92</w:t>
                    </w: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B754B0" w:rsidP="000C4688">
                    <w:pPr>
                      <w:jc w:val="right"/>
                      <w:rPr>
                        <w:sz w:val="18"/>
                        <w:szCs w:val="18"/>
                      </w:rPr>
                    </w:pPr>
                    <w:r w:rsidRPr="002A6414">
                      <w:rPr>
                        <w:sz w:val="18"/>
                        <w:szCs w:val="18"/>
                      </w:rPr>
                      <w:t>11,508,002.92</w:t>
                    </w:r>
                  </w:p>
                </w:tc>
              </w:tr>
              <w:tr w:rsidR="00EC6147" w:rsidTr="000C4688">
                <w:sdt>
                  <w:sdtPr>
                    <w:tag w:val="_PLD_f11a5c1cf32e432cb3dba158baca32fc"/>
                    <w:id w:val="1319227891"/>
                    <w:lock w:val="sdtLocked"/>
                  </w:sdtPr>
                  <w:sdtEndPr/>
                  <w:sdtContent>
                    <w:tc>
                      <w:tcPr>
                        <w:tcW w:w="345" w:type="pct"/>
                      </w:tcPr>
                      <w:p w:rsidR="00EC6147" w:rsidRDefault="00B754B0">
                        <w:pPr>
                          <w:rPr>
                            <w:sz w:val="18"/>
                            <w:szCs w:val="18"/>
                          </w:rPr>
                        </w:pPr>
                        <w:r>
                          <w:rPr>
                            <w:rFonts w:hint="eastAsia"/>
                            <w:sz w:val="18"/>
                            <w:szCs w:val="18"/>
                          </w:rPr>
                          <w:t>2．本期使用</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8,853,384.87</w:t>
                    </w: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8,853,384.87</w:t>
                    </w: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B754B0" w:rsidP="000C4688">
                    <w:pPr>
                      <w:jc w:val="right"/>
                      <w:rPr>
                        <w:sz w:val="18"/>
                        <w:szCs w:val="18"/>
                      </w:rPr>
                    </w:pPr>
                    <w:r w:rsidRPr="002A6414">
                      <w:rPr>
                        <w:sz w:val="18"/>
                        <w:szCs w:val="18"/>
                      </w:rPr>
                      <w:t>8,853,384.87</w:t>
                    </w:r>
                  </w:p>
                </w:tc>
              </w:tr>
              <w:tr w:rsidR="00EC6147" w:rsidTr="000C4688">
                <w:sdt>
                  <w:sdtPr>
                    <w:tag w:val="_PLD_749e92980f334c9cae023bb1dba136fc"/>
                    <w:id w:val="-1243415821"/>
                    <w:lock w:val="sdtLocked"/>
                  </w:sdtPr>
                  <w:sdtEndPr/>
                  <w:sdtContent>
                    <w:tc>
                      <w:tcPr>
                        <w:tcW w:w="345" w:type="pct"/>
                      </w:tcPr>
                      <w:p w:rsidR="00EC6147" w:rsidRDefault="00B754B0">
                        <w:pPr>
                          <w:rPr>
                            <w:sz w:val="18"/>
                            <w:szCs w:val="18"/>
                          </w:rPr>
                        </w:pPr>
                        <w:r>
                          <w:rPr>
                            <w:rFonts w:hint="eastAsia"/>
                            <w:sz w:val="18"/>
                            <w:szCs w:val="18"/>
                          </w:rPr>
                          <w:t>（六）其他</w:t>
                        </w:r>
                      </w:p>
                    </w:tc>
                  </w:sdtContent>
                </w:sdt>
                <w:tc>
                  <w:tcPr>
                    <w:tcW w:w="474"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EC6147" w:rsidP="000C4688">
                    <w:pPr>
                      <w:jc w:val="right"/>
                      <w:rPr>
                        <w:sz w:val="18"/>
                        <w:szCs w:val="18"/>
                      </w:rPr>
                    </w:pP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EC6147" w:rsidP="000C4688">
                    <w:pPr>
                      <w:jc w:val="right"/>
                      <w:rPr>
                        <w:sz w:val="18"/>
                        <w:szCs w:val="18"/>
                      </w:rPr>
                    </w:pPr>
                  </w:p>
                </w:tc>
                <w:tc>
                  <w:tcPr>
                    <w:tcW w:w="475" w:type="pct"/>
                    <w:vAlign w:val="center"/>
                  </w:tcPr>
                  <w:p w:rsidR="00EC6147" w:rsidRPr="002A6414" w:rsidRDefault="00EC6147" w:rsidP="000C4688">
                    <w:pPr>
                      <w:jc w:val="right"/>
                      <w:rPr>
                        <w:sz w:val="18"/>
                        <w:szCs w:val="18"/>
                      </w:rPr>
                    </w:pP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EC6147" w:rsidP="000C4688">
                    <w:pPr>
                      <w:jc w:val="right"/>
                      <w:rPr>
                        <w:sz w:val="18"/>
                        <w:szCs w:val="18"/>
                      </w:rPr>
                    </w:pP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EC6147" w:rsidP="000C4688">
                    <w:pPr>
                      <w:jc w:val="right"/>
                      <w:rPr>
                        <w:sz w:val="18"/>
                        <w:szCs w:val="18"/>
                      </w:rPr>
                    </w:pPr>
                  </w:p>
                </w:tc>
                <w:tc>
                  <w:tcPr>
                    <w:tcW w:w="431" w:type="pct"/>
                    <w:vAlign w:val="center"/>
                  </w:tcPr>
                  <w:p w:rsidR="00EC6147" w:rsidRPr="002A6414" w:rsidRDefault="00EC6147" w:rsidP="000C4688">
                    <w:pPr>
                      <w:jc w:val="right"/>
                      <w:rPr>
                        <w:sz w:val="18"/>
                        <w:szCs w:val="18"/>
                      </w:rPr>
                    </w:pPr>
                  </w:p>
                </w:tc>
                <w:tc>
                  <w:tcPr>
                    <w:tcW w:w="557" w:type="pct"/>
                    <w:vAlign w:val="center"/>
                  </w:tcPr>
                  <w:p w:rsidR="00EC6147" w:rsidRPr="002A6414" w:rsidRDefault="00EC6147" w:rsidP="000C4688">
                    <w:pPr>
                      <w:jc w:val="right"/>
                      <w:rPr>
                        <w:sz w:val="18"/>
                        <w:szCs w:val="18"/>
                      </w:rPr>
                    </w:pPr>
                  </w:p>
                </w:tc>
              </w:tr>
              <w:tr w:rsidR="00EC6147" w:rsidTr="000C4688">
                <w:sdt>
                  <w:sdtPr>
                    <w:tag w:val="_PLD_e9c8435b637745858c6ad855ad7bbea0"/>
                    <w:id w:val="-1132707508"/>
                    <w:lock w:val="sdtLocked"/>
                  </w:sdtPr>
                  <w:sdtEndPr/>
                  <w:sdtContent>
                    <w:tc>
                      <w:tcPr>
                        <w:tcW w:w="345" w:type="pct"/>
                      </w:tcPr>
                      <w:p w:rsidR="00EC6147" w:rsidRDefault="00B754B0">
                        <w:pPr>
                          <w:rPr>
                            <w:sz w:val="18"/>
                            <w:szCs w:val="18"/>
                          </w:rPr>
                        </w:pPr>
                        <w:r>
                          <w:rPr>
                            <w:sz w:val="18"/>
                            <w:szCs w:val="18"/>
                          </w:rPr>
                          <w:t>四、本期期末余额</w:t>
                        </w:r>
                      </w:p>
                    </w:tc>
                  </w:sdtContent>
                </w:sdt>
                <w:tc>
                  <w:tcPr>
                    <w:tcW w:w="474" w:type="pct"/>
                    <w:vAlign w:val="center"/>
                  </w:tcPr>
                  <w:p w:rsidR="00EC6147" w:rsidRPr="002A6414" w:rsidRDefault="00B754B0" w:rsidP="000C4688">
                    <w:pPr>
                      <w:jc w:val="right"/>
                      <w:rPr>
                        <w:sz w:val="18"/>
                        <w:szCs w:val="18"/>
                      </w:rPr>
                    </w:pPr>
                    <w:r w:rsidRPr="002A6414">
                      <w:rPr>
                        <w:sz w:val="18"/>
                        <w:szCs w:val="18"/>
                      </w:rPr>
                      <w:t>989,923,600.00</w:t>
                    </w:r>
                  </w:p>
                </w:tc>
                <w:tc>
                  <w:tcPr>
                    <w:tcW w:w="87" w:type="pct"/>
                    <w:vAlign w:val="center"/>
                  </w:tcPr>
                  <w:p w:rsidR="00EC6147" w:rsidRPr="002A6414" w:rsidRDefault="00EC6147" w:rsidP="000C4688">
                    <w:pPr>
                      <w:jc w:val="right"/>
                      <w:rPr>
                        <w:sz w:val="18"/>
                        <w:szCs w:val="18"/>
                      </w:rPr>
                    </w:pPr>
                  </w:p>
                </w:tc>
                <w:tc>
                  <w:tcPr>
                    <w:tcW w:w="87" w:type="pct"/>
                    <w:vAlign w:val="center"/>
                  </w:tcPr>
                  <w:p w:rsidR="00EC6147" w:rsidRPr="002A6414" w:rsidRDefault="00EC6147" w:rsidP="000C4688">
                    <w:pPr>
                      <w:jc w:val="right"/>
                      <w:rPr>
                        <w:sz w:val="18"/>
                        <w:szCs w:val="18"/>
                      </w:rPr>
                    </w:pPr>
                  </w:p>
                </w:tc>
                <w:tc>
                  <w:tcPr>
                    <w:tcW w:w="86" w:type="pct"/>
                    <w:vAlign w:val="center"/>
                  </w:tcPr>
                  <w:p w:rsidR="00EC6147" w:rsidRPr="002A6414" w:rsidRDefault="00EC6147" w:rsidP="000C4688">
                    <w:pPr>
                      <w:jc w:val="right"/>
                      <w:rPr>
                        <w:sz w:val="18"/>
                        <w:szCs w:val="18"/>
                      </w:rPr>
                    </w:pPr>
                  </w:p>
                </w:tc>
                <w:tc>
                  <w:tcPr>
                    <w:tcW w:w="517" w:type="pct"/>
                    <w:vAlign w:val="center"/>
                  </w:tcPr>
                  <w:p w:rsidR="00EC6147" w:rsidRPr="002A6414" w:rsidRDefault="00B754B0" w:rsidP="000C4688">
                    <w:pPr>
                      <w:jc w:val="right"/>
                      <w:rPr>
                        <w:sz w:val="18"/>
                        <w:szCs w:val="18"/>
                      </w:rPr>
                    </w:pPr>
                    <w:r w:rsidRPr="002A6414">
                      <w:rPr>
                        <w:sz w:val="18"/>
                        <w:szCs w:val="18"/>
                      </w:rPr>
                      <w:t>2,290,986,286.43</w:t>
                    </w:r>
                  </w:p>
                </w:tc>
                <w:tc>
                  <w:tcPr>
                    <w:tcW w:w="124" w:type="pct"/>
                    <w:vAlign w:val="center"/>
                  </w:tcPr>
                  <w:p w:rsidR="00EC6147" w:rsidRPr="002A6414" w:rsidRDefault="00EC6147" w:rsidP="000C4688">
                    <w:pPr>
                      <w:jc w:val="right"/>
                      <w:rPr>
                        <w:sz w:val="18"/>
                        <w:szCs w:val="18"/>
                      </w:rPr>
                    </w:pPr>
                  </w:p>
                </w:tc>
                <w:tc>
                  <w:tcPr>
                    <w:tcW w:w="120" w:type="pct"/>
                    <w:vAlign w:val="center"/>
                  </w:tcPr>
                  <w:p w:rsidR="00EC6147" w:rsidRPr="002A6414" w:rsidRDefault="00EC6147" w:rsidP="000C4688">
                    <w:pPr>
                      <w:jc w:val="right"/>
                      <w:rPr>
                        <w:sz w:val="18"/>
                        <w:szCs w:val="18"/>
                      </w:rPr>
                    </w:pPr>
                  </w:p>
                </w:tc>
                <w:tc>
                  <w:tcPr>
                    <w:tcW w:w="444" w:type="pct"/>
                    <w:vAlign w:val="center"/>
                  </w:tcPr>
                  <w:p w:rsidR="00EC6147" w:rsidRPr="002A6414" w:rsidRDefault="00B754B0" w:rsidP="000C4688">
                    <w:pPr>
                      <w:jc w:val="right"/>
                      <w:rPr>
                        <w:sz w:val="18"/>
                        <w:szCs w:val="18"/>
                      </w:rPr>
                    </w:pPr>
                    <w:r w:rsidRPr="002A6414">
                      <w:rPr>
                        <w:sz w:val="18"/>
                        <w:szCs w:val="18"/>
                      </w:rPr>
                      <w:t>14,429,887.13</w:t>
                    </w:r>
                  </w:p>
                </w:tc>
                <w:tc>
                  <w:tcPr>
                    <w:tcW w:w="475" w:type="pct"/>
                    <w:vAlign w:val="center"/>
                  </w:tcPr>
                  <w:p w:rsidR="00EC6147" w:rsidRPr="002A6414" w:rsidRDefault="00B754B0" w:rsidP="000C4688">
                    <w:pPr>
                      <w:jc w:val="right"/>
                      <w:rPr>
                        <w:sz w:val="18"/>
                        <w:szCs w:val="18"/>
                      </w:rPr>
                    </w:pPr>
                    <w:r w:rsidRPr="002A6414">
                      <w:rPr>
                        <w:sz w:val="18"/>
                        <w:szCs w:val="18"/>
                      </w:rPr>
                      <w:t>135,252,678.53</w:t>
                    </w:r>
                  </w:p>
                </w:tc>
                <w:tc>
                  <w:tcPr>
                    <w:tcW w:w="130" w:type="pct"/>
                    <w:vAlign w:val="center"/>
                  </w:tcPr>
                  <w:p w:rsidR="00EC6147" w:rsidRPr="002A6414" w:rsidRDefault="00EC6147" w:rsidP="000C4688">
                    <w:pPr>
                      <w:jc w:val="right"/>
                      <w:rPr>
                        <w:sz w:val="18"/>
                        <w:szCs w:val="18"/>
                      </w:rPr>
                    </w:pPr>
                  </w:p>
                </w:tc>
                <w:tc>
                  <w:tcPr>
                    <w:tcW w:w="473" w:type="pct"/>
                    <w:vAlign w:val="center"/>
                  </w:tcPr>
                  <w:p w:rsidR="00EC6147" w:rsidRPr="002A6414" w:rsidRDefault="00B754B0" w:rsidP="000C4688">
                    <w:pPr>
                      <w:jc w:val="right"/>
                      <w:rPr>
                        <w:sz w:val="18"/>
                        <w:szCs w:val="18"/>
                      </w:rPr>
                    </w:pPr>
                    <w:r w:rsidRPr="002A6414">
                      <w:rPr>
                        <w:sz w:val="18"/>
                        <w:szCs w:val="18"/>
                      </w:rPr>
                      <w:t>-97,043,318.89</w:t>
                    </w:r>
                  </w:p>
                </w:tc>
                <w:tc>
                  <w:tcPr>
                    <w:tcW w:w="129" w:type="pct"/>
                    <w:vAlign w:val="center"/>
                  </w:tcPr>
                  <w:p w:rsidR="00EC6147" w:rsidRPr="002A6414" w:rsidRDefault="00EC6147" w:rsidP="000C4688">
                    <w:pPr>
                      <w:jc w:val="right"/>
                      <w:rPr>
                        <w:sz w:val="18"/>
                        <w:szCs w:val="18"/>
                      </w:rPr>
                    </w:pPr>
                  </w:p>
                </w:tc>
                <w:tc>
                  <w:tcPr>
                    <w:tcW w:w="521" w:type="pct"/>
                    <w:vAlign w:val="center"/>
                  </w:tcPr>
                  <w:p w:rsidR="00EC6147" w:rsidRPr="002A6414" w:rsidRDefault="00B754B0" w:rsidP="000C4688">
                    <w:pPr>
                      <w:jc w:val="right"/>
                      <w:rPr>
                        <w:sz w:val="18"/>
                        <w:szCs w:val="18"/>
                      </w:rPr>
                    </w:pPr>
                    <w:r w:rsidRPr="002A6414">
                      <w:rPr>
                        <w:sz w:val="18"/>
                        <w:szCs w:val="18"/>
                      </w:rPr>
                      <w:t>3,333,549,133.20</w:t>
                    </w:r>
                  </w:p>
                </w:tc>
                <w:tc>
                  <w:tcPr>
                    <w:tcW w:w="431" w:type="pct"/>
                    <w:vAlign w:val="center"/>
                  </w:tcPr>
                  <w:p w:rsidR="00EC6147" w:rsidRPr="002A6414" w:rsidRDefault="00B754B0" w:rsidP="000C4688">
                    <w:pPr>
                      <w:jc w:val="right"/>
                      <w:rPr>
                        <w:sz w:val="18"/>
                        <w:szCs w:val="18"/>
                      </w:rPr>
                    </w:pPr>
                    <w:r w:rsidRPr="002A6414">
                      <w:rPr>
                        <w:sz w:val="18"/>
                        <w:szCs w:val="18"/>
                      </w:rPr>
                      <w:t>71,947,046.06</w:t>
                    </w:r>
                  </w:p>
                </w:tc>
                <w:tc>
                  <w:tcPr>
                    <w:tcW w:w="557" w:type="pct"/>
                    <w:vAlign w:val="center"/>
                  </w:tcPr>
                  <w:p w:rsidR="00EC6147" w:rsidRPr="002A6414" w:rsidRDefault="00B754B0" w:rsidP="000C4688">
                    <w:pPr>
                      <w:jc w:val="right"/>
                      <w:rPr>
                        <w:sz w:val="18"/>
                        <w:szCs w:val="18"/>
                      </w:rPr>
                    </w:pPr>
                    <w:r w:rsidRPr="002A6414">
                      <w:rPr>
                        <w:sz w:val="18"/>
                        <w:szCs w:val="18"/>
                      </w:rPr>
                      <w:t>3,405,496,179.26</w:t>
                    </w:r>
                  </w:p>
                </w:tc>
              </w:tr>
            </w:tbl>
            <w:p w:rsidR="00EC6147" w:rsidRDefault="00EC6147"/>
            <w:p w:rsidR="00EC6147" w:rsidRDefault="00B754B0">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076a4a0998a840bab20f0ed83e5bab3d"/>
                  <w:id w:val="170451107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161956384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112559212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p>
          </w:sdtContent>
        </w:sdt>
        <w:p w:rsidR="00EC6147" w:rsidRDefault="00EC6147">
          <w:pPr>
            <w:rPr>
              <w:szCs w:val="21"/>
            </w:rPr>
          </w:pPr>
        </w:p>
        <w:p w:rsidR="00EC6147" w:rsidRDefault="00EC6147">
          <w:pPr>
            <w:rPr>
              <w:szCs w:val="21"/>
            </w:rPr>
          </w:pPr>
        </w:p>
        <w:sdt>
          <w:sdtPr>
            <w:rPr>
              <w:rFonts w:ascii="宋体" w:hAnsi="宋体" w:cs="宋体"/>
              <w:b w:val="0"/>
              <w:bCs w:val="0"/>
              <w:kern w:val="0"/>
              <w:szCs w:val="24"/>
            </w:rPr>
            <w:tag w:val="_GBC_24560eea01804b8b9d3678736eb60ca8"/>
            <w:id w:val="2069453105"/>
            <w:lock w:val="sdtLocked"/>
            <w:placeholder>
              <w:docPart w:val="GBC22222222222222222222222222222"/>
            </w:placeholder>
          </w:sdtPr>
          <w:sdtEndPr>
            <w:rPr>
              <w:rFonts w:hint="eastAsia"/>
              <w:szCs w:val="21"/>
            </w:rPr>
          </w:sdtEndPr>
          <w:sdtContent>
            <w:p w:rsidR="00EC6147" w:rsidRDefault="00B754B0">
              <w:pPr>
                <w:pStyle w:val="3"/>
                <w:jc w:val="center"/>
                <w:rPr>
                  <w:rFonts w:ascii="宋体" w:hAnsi="宋体"/>
                </w:rPr>
              </w:pPr>
              <w:r>
                <w:rPr>
                  <w:rFonts w:ascii="宋体" w:hAnsi="宋体"/>
                </w:rPr>
                <w:t>母公司</w:t>
              </w:r>
              <w:r>
                <w:rPr>
                  <w:rFonts w:ascii="宋体" w:hAnsi="宋体" w:hint="eastAsia"/>
                </w:rPr>
                <w:t>所有者权益变动表</w:t>
              </w:r>
            </w:p>
            <w:p w:rsidR="00EC6147" w:rsidRDefault="00B754B0" w:rsidP="00EC6147">
              <w:pPr>
                <w:tabs>
                  <w:tab w:val="left" w:pos="10080"/>
                </w:tabs>
                <w:snapToGrid w:val="0"/>
                <w:spacing w:line="240" w:lineRule="atLeast"/>
                <w:ind w:rightChars="12" w:right="25"/>
                <w:jc w:val="center"/>
                <w:rPr>
                  <w:b/>
                  <w:bCs/>
                  <w:szCs w:val="21"/>
                </w:rPr>
              </w:pPr>
              <w:r>
                <w:rPr>
                  <w:szCs w:val="21"/>
                </w:rPr>
                <w:t>2021年</w:t>
              </w:r>
              <w:r>
                <w:rPr>
                  <w:rFonts w:hint="eastAsia"/>
                  <w:szCs w:val="21"/>
                </w:rPr>
                <w:t>1—6</w:t>
              </w:r>
              <w:r>
                <w:rPr>
                  <w:szCs w:val="21"/>
                </w:rPr>
                <w:t>月</w:t>
              </w:r>
            </w:p>
            <w:p w:rsidR="00EC6147" w:rsidRDefault="00B754B0">
              <w:pPr>
                <w:snapToGrid w:val="0"/>
                <w:spacing w:line="240" w:lineRule="atLeast"/>
                <w:jc w:val="right"/>
                <w:rPr>
                  <w:szCs w:val="21"/>
                </w:rPr>
              </w:pPr>
              <w:r>
                <w:rPr>
                  <w:szCs w:val="21"/>
                </w:rPr>
                <w:t>单位：</w:t>
              </w:r>
              <w:sdt>
                <w:sdtPr>
                  <w:rPr>
                    <w:szCs w:val="21"/>
                  </w:rPr>
                  <w:alias w:val="单位：母公司股东权益调节表"/>
                  <w:tag w:val="_GBC_048773409e614c6bb753000b028316a5"/>
                  <w:id w:val="8411992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1887637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1644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709"/>
                <w:gridCol w:w="850"/>
                <w:gridCol w:w="709"/>
                <w:gridCol w:w="2126"/>
                <w:gridCol w:w="851"/>
                <w:gridCol w:w="850"/>
                <w:gridCol w:w="1701"/>
                <w:gridCol w:w="1985"/>
                <w:gridCol w:w="1701"/>
                <w:gridCol w:w="1843"/>
              </w:tblGrid>
              <w:tr w:rsidR="00EC6147" w:rsidTr="00EC6147">
                <w:trPr>
                  <w:trHeight w:val="20"/>
                </w:trPr>
                <w:sdt>
                  <w:sdtPr>
                    <w:tag w:val="_PLD_e16babcb874e4410be91226aac3d24db"/>
                    <w:id w:val="-1869980344"/>
                    <w:lock w:val="sdtLocked"/>
                  </w:sdtPr>
                  <w:sdtEndPr/>
                  <w:sdtContent>
                    <w:tc>
                      <w:tcPr>
                        <w:tcW w:w="1418" w:type="dxa"/>
                        <w:vMerge w:val="restart"/>
                        <w:vAlign w:val="center"/>
                      </w:tcPr>
                      <w:p w:rsidR="00EC6147" w:rsidRDefault="00B754B0">
                        <w:pPr>
                          <w:adjustRightInd w:val="0"/>
                          <w:snapToGrid w:val="0"/>
                          <w:jc w:val="center"/>
                          <w:rPr>
                            <w:sz w:val="18"/>
                            <w:szCs w:val="18"/>
                          </w:rPr>
                        </w:pPr>
                        <w:r>
                          <w:rPr>
                            <w:rFonts w:hint="eastAsia"/>
                            <w:sz w:val="18"/>
                            <w:szCs w:val="18"/>
                          </w:rPr>
                          <w:t>项目</w:t>
                        </w:r>
                      </w:p>
                    </w:tc>
                  </w:sdtContent>
                </w:sdt>
                <w:tc>
                  <w:tcPr>
                    <w:tcW w:w="15026" w:type="dxa"/>
                    <w:gridSpan w:val="11"/>
                    <w:vAlign w:val="center"/>
                  </w:tcPr>
                  <w:p w:rsidR="00EC6147" w:rsidRDefault="00B754B0">
                    <w:pPr>
                      <w:adjustRightInd w:val="0"/>
                      <w:snapToGrid w:val="0"/>
                      <w:jc w:val="center"/>
                    </w:pPr>
                    <w:r>
                      <w:rPr>
                        <w:rFonts w:hint="eastAsia"/>
                      </w:rPr>
                      <w:t xml:space="preserve"> </w:t>
                    </w:r>
                    <w:sdt>
                      <w:sdtPr>
                        <w:rPr>
                          <w:rFonts w:hint="eastAsia"/>
                        </w:rPr>
                        <w:tag w:val="_PLD_f6e21c3ce66d4e148eea3bf743a653b8"/>
                        <w:id w:val="-607118313"/>
                        <w:lock w:val="sdtLocked"/>
                      </w:sdtPr>
                      <w:sdtEndPr/>
                      <w:sdtContent>
                        <w:r>
                          <w:rPr>
                            <w:rFonts w:hint="eastAsia"/>
                            <w:sz w:val="18"/>
                          </w:rPr>
                          <w:t>2021年半年度</w:t>
                        </w:r>
                      </w:sdtContent>
                    </w:sdt>
                  </w:p>
                </w:tc>
              </w:tr>
              <w:tr w:rsidR="00EC6147" w:rsidTr="00EC6147">
                <w:trPr>
                  <w:trHeight w:val="315"/>
                </w:trPr>
                <w:tc>
                  <w:tcPr>
                    <w:tcW w:w="1418" w:type="dxa"/>
                    <w:vMerge/>
                  </w:tcPr>
                  <w:p w:rsidR="00EC6147" w:rsidRDefault="00EC6147">
                    <w:pPr>
                      <w:adjustRightInd w:val="0"/>
                      <w:snapToGrid w:val="0"/>
                      <w:rPr>
                        <w:sz w:val="18"/>
                        <w:szCs w:val="18"/>
                      </w:rPr>
                    </w:pPr>
                  </w:p>
                </w:tc>
                <w:sdt>
                  <w:sdtPr>
                    <w:tag w:val="_PLD_0b6e9703ed65458cb162afd47e6cc9f5"/>
                    <w:id w:val="-380328137"/>
                    <w:lock w:val="sdtLocked"/>
                  </w:sdtPr>
                  <w:sdtEndPr/>
                  <w:sdtContent>
                    <w:tc>
                      <w:tcPr>
                        <w:tcW w:w="1701" w:type="dxa"/>
                        <w:vMerge w:val="restart"/>
                        <w:tcBorders>
                          <w:right w:val="single" w:sz="4" w:space="0" w:color="auto"/>
                        </w:tcBorders>
                        <w:vAlign w:val="center"/>
                      </w:tcPr>
                      <w:p w:rsidR="00EC6147" w:rsidRDefault="00B754B0">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1050038412"/>
                    <w:lock w:val="sdtLocked"/>
                  </w:sdtPr>
                  <w:sdtEndPr/>
                  <w:sdtContent>
                    <w:tc>
                      <w:tcPr>
                        <w:tcW w:w="2268" w:type="dxa"/>
                        <w:gridSpan w:val="3"/>
                        <w:tcBorders>
                          <w:left w:val="single" w:sz="4" w:space="0" w:color="auto"/>
                          <w:bottom w:val="single" w:sz="4" w:space="0" w:color="auto"/>
                        </w:tcBorders>
                        <w:vAlign w:val="center"/>
                      </w:tcPr>
                      <w:p w:rsidR="00EC6147" w:rsidRDefault="00B754B0">
                        <w:pPr>
                          <w:adjustRightInd w:val="0"/>
                          <w:snapToGrid w:val="0"/>
                          <w:jc w:val="center"/>
                          <w:rPr>
                            <w:sz w:val="18"/>
                            <w:szCs w:val="18"/>
                          </w:rPr>
                        </w:pPr>
                        <w:r>
                          <w:rPr>
                            <w:rFonts w:hint="eastAsia"/>
                            <w:sz w:val="18"/>
                            <w:szCs w:val="18"/>
                          </w:rPr>
                          <w:t>其他权益工具</w:t>
                        </w:r>
                      </w:p>
                    </w:tc>
                  </w:sdtContent>
                </w:sdt>
                <w:sdt>
                  <w:sdtPr>
                    <w:tag w:val="_PLD_670488de432c4150880353e82f6ebb21"/>
                    <w:id w:val="1351065188"/>
                    <w:lock w:val="sdtLocked"/>
                  </w:sdtPr>
                  <w:sdtEndPr/>
                  <w:sdtContent>
                    <w:tc>
                      <w:tcPr>
                        <w:tcW w:w="2126" w:type="dxa"/>
                        <w:vMerge w:val="restart"/>
                        <w:vAlign w:val="center"/>
                      </w:tcPr>
                      <w:p w:rsidR="00EC6147" w:rsidRDefault="00B754B0">
                        <w:pPr>
                          <w:adjustRightInd w:val="0"/>
                          <w:snapToGrid w:val="0"/>
                          <w:jc w:val="center"/>
                          <w:rPr>
                            <w:sz w:val="18"/>
                            <w:szCs w:val="18"/>
                          </w:rPr>
                        </w:pPr>
                        <w:r>
                          <w:rPr>
                            <w:sz w:val="18"/>
                            <w:szCs w:val="18"/>
                          </w:rPr>
                          <w:t>资本公积</w:t>
                        </w:r>
                      </w:p>
                    </w:tc>
                  </w:sdtContent>
                </w:sdt>
                <w:sdt>
                  <w:sdtPr>
                    <w:tag w:val="_PLD_c1c25c4e521b4e8aba5ccfef16a558c5"/>
                    <w:id w:val="-1210873170"/>
                    <w:lock w:val="sdtLocked"/>
                  </w:sdtPr>
                  <w:sdtEndPr/>
                  <w:sdtContent>
                    <w:tc>
                      <w:tcPr>
                        <w:tcW w:w="851" w:type="dxa"/>
                        <w:vMerge w:val="restart"/>
                        <w:vAlign w:val="center"/>
                      </w:tcPr>
                      <w:p w:rsidR="00EC6147" w:rsidRDefault="00B754B0">
                        <w:pPr>
                          <w:adjustRightInd w:val="0"/>
                          <w:snapToGrid w:val="0"/>
                          <w:jc w:val="center"/>
                          <w:rPr>
                            <w:sz w:val="18"/>
                            <w:szCs w:val="18"/>
                          </w:rPr>
                        </w:pPr>
                        <w:r>
                          <w:rPr>
                            <w:sz w:val="18"/>
                            <w:szCs w:val="18"/>
                          </w:rPr>
                          <w:t>减：库存股</w:t>
                        </w:r>
                      </w:p>
                    </w:tc>
                  </w:sdtContent>
                </w:sdt>
                <w:sdt>
                  <w:sdtPr>
                    <w:tag w:val="_PLD_4ef83c170ca54a08ac6fcebc6a487dcd"/>
                    <w:id w:val="-1689984251"/>
                    <w:lock w:val="sdtLocked"/>
                  </w:sdtPr>
                  <w:sdtEndPr/>
                  <w:sdtContent>
                    <w:tc>
                      <w:tcPr>
                        <w:tcW w:w="850" w:type="dxa"/>
                        <w:vMerge w:val="restart"/>
                        <w:vAlign w:val="center"/>
                      </w:tcPr>
                      <w:p w:rsidR="00EC6147" w:rsidRDefault="00B754B0">
                        <w:pPr>
                          <w:jc w:val="center"/>
                          <w:rPr>
                            <w:sz w:val="18"/>
                            <w:szCs w:val="18"/>
                          </w:rPr>
                        </w:pPr>
                        <w:r>
                          <w:rPr>
                            <w:rFonts w:hint="eastAsia"/>
                            <w:sz w:val="18"/>
                            <w:szCs w:val="18"/>
                          </w:rPr>
                          <w:t>其他综合收益</w:t>
                        </w:r>
                      </w:p>
                    </w:tc>
                  </w:sdtContent>
                </w:sdt>
                <w:sdt>
                  <w:sdtPr>
                    <w:tag w:val="_PLD_5a42f2a835d44138928915520fc5e902"/>
                    <w:id w:val="-1262301928"/>
                    <w:lock w:val="sdtLocked"/>
                  </w:sdtPr>
                  <w:sdtEndPr/>
                  <w:sdtContent>
                    <w:tc>
                      <w:tcPr>
                        <w:tcW w:w="1701" w:type="dxa"/>
                        <w:vMerge w:val="restart"/>
                        <w:vAlign w:val="center"/>
                      </w:tcPr>
                      <w:p w:rsidR="00EC6147" w:rsidRDefault="00B754B0">
                        <w:pPr>
                          <w:adjustRightInd w:val="0"/>
                          <w:snapToGrid w:val="0"/>
                          <w:jc w:val="center"/>
                          <w:rPr>
                            <w:sz w:val="18"/>
                            <w:szCs w:val="18"/>
                          </w:rPr>
                        </w:pPr>
                        <w:r>
                          <w:rPr>
                            <w:rFonts w:hint="eastAsia"/>
                            <w:sz w:val="18"/>
                            <w:szCs w:val="18"/>
                          </w:rPr>
                          <w:t>专项储备</w:t>
                        </w:r>
                      </w:p>
                    </w:tc>
                  </w:sdtContent>
                </w:sdt>
                <w:sdt>
                  <w:sdtPr>
                    <w:tag w:val="_PLD_dbef0e1514f54b8ab8b43e975d3451b6"/>
                    <w:id w:val="-2135321364"/>
                    <w:lock w:val="sdtLocked"/>
                  </w:sdtPr>
                  <w:sdtEndPr/>
                  <w:sdtContent>
                    <w:tc>
                      <w:tcPr>
                        <w:tcW w:w="1985" w:type="dxa"/>
                        <w:vMerge w:val="restart"/>
                        <w:vAlign w:val="center"/>
                      </w:tcPr>
                      <w:p w:rsidR="00EC6147" w:rsidRDefault="00B754B0">
                        <w:pPr>
                          <w:adjustRightInd w:val="0"/>
                          <w:snapToGrid w:val="0"/>
                          <w:jc w:val="center"/>
                          <w:rPr>
                            <w:sz w:val="18"/>
                            <w:szCs w:val="18"/>
                          </w:rPr>
                        </w:pPr>
                        <w:r>
                          <w:rPr>
                            <w:sz w:val="18"/>
                            <w:szCs w:val="18"/>
                          </w:rPr>
                          <w:t>盈余公积</w:t>
                        </w:r>
                      </w:p>
                    </w:tc>
                  </w:sdtContent>
                </w:sdt>
                <w:sdt>
                  <w:sdtPr>
                    <w:tag w:val="_PLD_63b6c2969ec64e7abb1802f027c1069a"/>
                    <w:id w:val="1930316695"/>
                    <w:lock w:val="sdtLocked"/>
                  </w:sdtPr>
                  <w:sdtEndPr/>
                  <w:sdtContent>
                    <w:tc>
                      <w:tcPr>
                        <w:tcW w:w="1701" w:type="dxa"/>
                        <w:vMerge w:val="restart"/>
                        <w:vAlign w:val="center"/>
                      </w:tcPr>
                      <w:p w:rsidR="00EC6147" w:rsidRDefault="00B754B0">
                        <w:pPr>
                          <w:adjustRightInd w:val="0"/>
                          <w:snapToGrid w:val="0"/>
                          <w:jc w:val="center"/>
                          <w:rPr>
                            <w:sz w:val="18"/>
                            <w:szCs w:val="18"/>
                          </w:rPr>
                        </w:pPr>
                        <w:r>
                          <w:rPr>
                            <w:sz w:val="18"/>
                            <w:szCs w:val="18"/>
                          </w:rPr>
                          <w:t>未分配利润</w:t>
                        </w:r>
                      </w:p>
                    </w:tc>
                  </w:sdtContent>
                </w:sdt>
                <w:sdt>
                  <w:sdtPr>
                    <w:tag w:val="_PLD_cdd38492b3a84e28b52c6700432babfd"/>
                    <w:id w:val="585737073"/>
                    <w:lock w:val="sdtLocked"/>
                  </w:sdtPr>
                  <w:sdtEndPr/>
                  <w:sdtContent>
                    <w:tc>
                      <w:tcPr>
                        <w:tcW w:w="1843" w:type="dxa"/>
                        <w:vMerge w:val="restart"/>
                        <w:vAlign w:val="center"/>
                      </w:tcPr>
                      <w:p w:rsidR="00EC6147" w:rsidRDefault="00B754B0">
                        <w:pPr>
                          <w:adjustRightInd w:val="0"/>
                          <w:snapToGrid w:val="0"/>
                          <w:jc w:val="center"/>
                          <w:rPr>
                            <w:sz w:val="18"/>
                            <w:szCs w:val="18"/>
                          </w:rPr>
                        </w:pPr>
                        <w:r>
                          <w:rPr>
                            <w:sz w:val="18"/>
                            <w:szCs w:val="18"/>
                          </w:rPr>
                          <w:t>所有者权益合计</w:t>
                        </w:r>
                      </w:p>
                    </w:tc>
                  </w:sdtContent>
                </w:sdt>
              </w:tr>
              <w:tr w:rsidR="00EC6147" w:rsidTr="00EC6147">
                <w:trPr>
                  <w:trHeight w:val="294"/>
                </w:trPr>
                <w:tc>
                  <w:tcPr>
                    <w:tcW w:w="1418" w:type="dxa"/>
                    <w:vMerge/>
                  </w:tcPr>
                  <w:p w:rsidR="00EC6147" w:rsidRDefault="00EC6147">
                    <w:pPr>
                      <w:adjustRightInd w:val="0"/>
                      <w:snapToGrid w:val="0"/>
                      <w:rPr>
                        <w:sz w:val="18"/>
                        <w:szCs w:val="18"/>
                      </w:rPr>
                    </w:pPr>
                  </w:p>
                </w:tc>
                <w:tc>
                  <w:tcPr>
                    <w:tcW w:w="1701" w:type="dxa"/>
                    <w:vMerge/>
                    <w:tcBorders>
                      <w:right w:val="single" w:sz="4" w:space="0" w:color="auto"/>
                    </w:tcBorders>
                    <w:vAlign w:val="center"/>
                  </w:tcPr>
                  <w:p w:rsidR="00EC6147" w:rsidRDefault="00EC6147">
                    <w:pPr>
                      <w:adjustRightInd w:val="0"/>
                      <w:snapToGrid w:val="0"/>
                      <w:jc w:val="center"/>
                      <w:rPr>
                        <w:sz w:val="18"/>
                        <w:szCs w:val="18"/>
                      </w:rPr>
                    </w:pPr>
                  </w:p>
                </w:tc>
                <w:sdt>
                  <w:sdtPr>
                    <w:tag w:val="_PLD_90c1cf3c29414463ba491093caed23a7"/>
                    <w:id w:val="2025118595"/>
                    <w:lock w:val="sdtLocked"/>
                  </w:sdtPr>
                  <w:sdtEndPr/>
                  <w:sdtContent>
                    <w:tc>
                      <w:tcPr>
                        <w:tcW w:w="709" w:type="dxa"/>
                        <w:tcBorders>
                          <w:top w:val="single" w:sz="4" w:space="0" w:color="auto"/>
                          <w:left w:val="single" w:sz="4" w:space="0" w:color="auto"/>
                          <w:right w:val="single" w:sz="4" w:space="0" w:color="auto"/>
                        </w:tcBorders>
                        <w:vAlign w:val="center"/>
                      </w:tcPr>
                      <w:p w:rsidR="00EC6147" w:rsidRDefault="00B754B0">
                        <w:pPr>
                          <w:adjustRightInd w:val="0"/>
                          <w:snapToGrid w:val="0"/>
                          <w:jc w:val="center"/>
                          <w:rPr>
                            <w:sz w:val="18"/>
                            <w:szCs w:val="18"/>
                          </w:rPr>
                        </w:pPr>
                        <w:r>
                          <w:rPr>
                            <w:rFonts w:hint="eastAsia"/>
                            <w:sz w:val="18"/>
                            <w:szCs w:val="18"/>
                          </w:rPr>
                          <w:t>优先股</w:t>
                        </w:r>
                      </w:p>
                    </w:tc>
                  </w:sdtContent>
                </w:sdt>
                <w:sdt>
                  <w:sdtPr>
                    <w:tag w:val="_PLD_7dac20c025664b94b7a2176be4c24d00"/>
                    <w:id w:val="-1751422449"/>
                    <w:lock w:val="sdtLocked"/>
                  </w:sdtPr>
                  <w:sdtEndPr/>
                  <w:sdtContent>
                    <w:tc>
                      <w:tcPr>
                        <w:tcW w:w="850" w:type="dxa"/>
                        <w:tcBorders>
                          <w:top w:val="single" w:sz="4" w:space="0" w:color="auto"/>
                          <w:left w:val="single" w:sz="4" w:space="0" w:color="auto"/>
                          <w:right w:val="single" w:sz="4" w:space="0" w:color="auto"/>
                        </w:tcBorders>
                        <w:vAlign w:val="center"/>
                      </w:tcPr>
                      <w:p w:rsidR="00EC6147" w:rsidRDefault="00B754B0">
                        <w:pPr>
                          <w:adjustRightInd w:val="0"/>
                          <w:snapToGrid w:val="0"/>
                          <w:jc w:val="center"/>
                          <w:rPr>
                            <w:sz w:val="18"/>
                            <w:szCs w:val="18"/>
                          </w:rPr>
                        </w:pPr>
                        <w:r>
                          <w:rPr>
                            <w:rFonts w:hint="eastAsia"/>
                            <w:sz w:val="18"/>
                            <w:szCs w:val="18"/>
                          </w:rPr>
                          <w:t>永续债</w:t>
                        </w:r>
                      </w:p>
                    </w:tc>
                  </w:sdtContent>
                </w:sdt>
                <w:sdt>
                  <w:sdtPr>
                    <w:tag w:val="_PLD_23829f284d5149ee92e64b94083b1ade"/>
                    <w:id w:val="298116179"/>
                    <w:lock w:val="sdtLocked"/>
                  </w:sdtPr>
                  <w:sdtEndPr/>
                  <w:sdtContent>
                    <w:tc>
                      <w:tcPr>
                        <w:tcW w:w="709" w:type="dxa"/>
                        <w:tcBorders>
                          <w:top w:val="single" w:sz="4" w:space="0" w:color="auto"/>
                          <w:left w:val="single" w:sz="4" w:space="0" w:color="auto"/>
                        </w:tcBorders>
                        <w:vAlign w:val="center"/>
                      </w:tcPr>
                      <w:p w:rsidR="00EC6147" w:rsidRDefault="00B754B0">
                        <w:pPr>
                          <w:adjustRightInd w:val="0"/>
                          <w:snapToGrid w:val="0"/>
                          <w:jc w:val="center"/>
                          <w:rPr>
                            <w:sz w:val="18"/>
                            <w:szCs w:val="18"/>
                          </w:rPr>
                        </w:pPr>
                        <w:r>
                          <w:rPr>
                            <w:rFonts w:hint="eastAsia"/>
                            <w:sz w:val="18"/>
                            <w:szCs w:val="18"/>
                          </w:rPr>
                          <w:t>其他</w:t>
                        </w:r>
                      </w:p>
                    </w:tc>
                  </w:sdtContent>
                </w:sdt>
                <w:tc>
                  <w:tcPr>
                    <w:tcW w:w="2126" w:type="dxa"/>
                    <w:vMerge/>
                  </w:tcPr>
                  <w:p w:rsidR="00EC6147" w:rsidRDefault="00EC6147">
                    <w:pPr>
                      <w:adjustRightInd w:val="0"/>
                      <w:snapToGrid w:val="0"/>
                      <w:jc w:val="center"/>
                      <w:rPr>
                        <w:sz w:val="18"/>
                        <w:szCs w:val="18"/>
                      </w:rPr>
                    </w:pPr>
                  </w:p>
                </w:tc>
                <w:tc>
                  <w:tcPr>
                    <w:tcW w:w="851" w:type="dxa"/>
                    <w:vMerge/>
                  </w:tcPr>
                  <w:p w:rsidR="00EC6147" w:rsidRDefault="00EC6147">
                    <w:pPr>
                      <w:adjustRightInd w:val="0"/>
                      <w:snapToGrid w:val="0"/>
                      <w:jc w:val="center"/>
                      <w:rPr>
                        <w:sz w:val="18"/>
                        <w:szCs w:val="18"/>
                      </w:rPr>
                    </w:pPr>
                  </w:p>
                </w:tc>
                <w:tc>
                  <w:tcPr>
                    <w:tcW w:w="850" w:type="dxa"/>
                    <w:vMerge/>
                  </w:tcPr>
                  <w:p w:rsidR="00EC6147" w:rsidRDefault="00EC6147">
                    <w:pPr>
                      <w:jc w:val="center"/>
                      <w:rPr>
                        <w:sz w:val="18"/>
                        <w:szCs w:val="18"/>
                      </w:rPr>
                    </w:pPr>
                  </w:p>
                </w:tc>
                <w:tc>
                  <w:tcPr>
                    <w:tcW w:w="1701" w:type="dxa"/>
                    <w:vMerge/>
                  </w:tcPr>
                  <w:p w:rsidR="00EC6147" w:rsidRDefault="00EC6147">
                    <w:pPr>
                      <w:adjustRightInd w:val="0"/>
                      <w:snapToGrid w:val="0"/>
                      <w:jc w:val="center"/>
                      <w:rPr>
                        <w:sz w:val="18"/>
                        <w:szCs w:val="18"/>
                      </w:rPr>
                    </w:pPr>
                  </w:p>
                </w:tc>
                <w:tc>
                  <w:tcPr>
                    <w:tcW w:w="1985" w:type="dxa"/>
                    <w:vMerge/>
                  </w:tcPr>
                  <w:p w:rsidR="00EC6147" w:rsidRDefault="00EC6147">
                    <w:pPr>
                      <w:adjustRightInd w:val="0"/>
                      <w:snapToGrid w:val="0"/>
                      <w:jc w:val="center"/>
                      <w:rPr>
                        <w:sz w:val="18"/>
                        <w:szCs w:val="18"/>
                      </w:rPr>
                    </w:pPr>
                  </w:p>
                </w:tc>
                <w:tc>
                  <w:tcPr>
                    <w:tcW w:w="1701" w:type="dxa"/>
                    <w:vMerge/>
                  </w:tcPr>
                  <w:p w:rsidR="00EC6147" w:rsidRDefault="00EC6147">
                    <w:pPr>
                      <w:adjustRightInd w:val="0"/>
                      <w:snapToGrid w:val="0"/>
                      <w:jc w:val="center"/>
                      <w:rPr>
                        <w:sz w:val="18"/>
                        <w:szCs w:val="18"/>
                      </w:rPr>
                    </w:pPr>
                  </w:p>
                </w:tc>
                <w:tc>
                  <w:tcPr>
                    <w:tcW w:w="1843" w:type="dxa"/>
                    <w:vMerge/>
                  </w:tcPr>
                  <w:p w:rsidR="00EC6147" w:rsidRDefault="00EC6147">
                    <w:pPr>
                      <w:adjustRightInd w:val="0"/>
                      <w:snapToGrid w:val="0"/>
                      <w:jc w:val="center"/>
                      <w:rPr>
                        <w:sz w:val="18"/>
                        <w:szCs w:val="18"/>
                      </w:rPr>
                    </w:pPr>
                  </w:p>
                </w:tc>
              </w:tr>
              <w:tr w:rsidR="00EC6147" w:rsidTr="000C4688">
                <w:trPr>
                  <w:trHeight w:val="20"/>
                </w:trPr>
                <w:sdt>
                  <w:sdtPr>
                    <w:tag w:val="_PLD_b5131b53bda244fcbd76916797d6b666"/>
                    <w:id w:val="-1091620588"/>
                    <w:lock w:val="sdtLocked"/>
                  </w:sdtPr>
                  <w:sdtEndPr/>
                  <w:sdtContent>
                    <w:tc>
                      <w:tcPr>
                        <w:tcW w:w="1418" w:type="dxa"/>
                      </w:tcPr>
                      <w:p w:rsidR="00EC6147" w:rsidRDefault="00B754B0">
                        <w:pPr>
                          <w:rPr>
                            <w:sz w:val="18"/>
                            <w:szCs w:val="18"/>
                          </w:rPr>
                        </w:pPr>
                        <w:r>
                          <w:rPr>
                            <w:sz w:val="18"/>
                            <w:szCs w:val="18"/>
                          </w:rPr>
                          <w:t>一、上年</w:t>
                        </w:r>
                        <w:r>
                          <w:rPr>
                            <w:rFonts w:hint="eastAsia"/>
                            <w:sz w:val="18"/>
                            <w:szCs w:val="18"/>
                          </w:rPr>
                          <w:t>期</w:t>
                        </w:r>
                        <w:r>
                          <w:rPr>
                            <w:sz w:val="18"/>
                            <w:szCs w:val="18"/>
                          </w:rPr>
                          <w:t>末余额</w:t>
                        </w:r>
                      </w:p>
                    </w:tc>
                  </w:sdtContent>
                </w:sdt>
                <w:tc>
                  <w:tcPr>
                    <w:tcW w:w="1701" w:type="dxa"/>
                    <w:tcBorders>
                      <w:right w:val="single" w:sz="4" w:space="0" w:color="auto"/>
                    </w:tcBorders>
                    <w:vAlign w:val="center"/>
                  </w:tcPr>
                  <w:p w:rsidR="00EC6147" w:rsidRPr="001F6B54" w:rsidRDefault="00B754B0" w:rsidP="000C4688">
                    <w:pPr>
                      <w:jc w:val="right"/>
                      <w:rPr>
                        <w:sz w:val="18"/>
                        <w:szCs w:val="18"/>
                      </w:rPr>
                    </w:pPr>
                    <w:r w:rsidRPr="001F6B54">
                      <w:rPr>
                        <w:sz w:val="18"/>
                        <w:szCs w:val="18"/>
                      </w:rPr>
                      <w:t>989,923,600</w:t>
                    </w: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2126" w:type="dxa"/>
                    <w:tcBorders>
                      <w:left w:val="single" w:sz="4" w:space="0" w:color="auto"/>
                    </w:tcBorders>
                    <w:vAlign w:val="center"/>
                  </w:tcPr>
                  <w:p w:rsidR="00EC6147" w:rsidRPr="001F6B54" w:rsidRDefault="00B754B0" w:rsidP="000C4688">
                    <w:pPr>
                      <w:jc w:val="right"/>
                      <w:rPr>
                        <w:sz w:val="18"/>
                        <w:szCs w:val="18"/>
                      </w:rPr>
                    </w:pPr>
                    <w:r w:rsidRPr="001F6B54">
                      <w:rPr>
                        <w:sz w:val="18"/>
                        <w:szCs w:val="18"/>
                      </w:rPr>
                      <w:t>2,511,044,027.18</w:t>
                    </w: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24,008,123.88</w:t>
                    </w:r>
                  </w:p>
                </w:tc>
                <w:tc>
                  <w:tcPr>
                    <w:tcW w:w="1985" w:type="dxa"/>
                    <w:vAlign w:val="center"/>
                  </w:tcPr>
                  <w:p w:rsidR="00EC6147" w:rsidRPr="001F6B54" w:rsidRDefault="00B754B0" w:rsidP="000C4688">
                    <w:pPr>
                      <w:jc w:val="right"/>
                      <w:rPr>
                        <w:sz w:val="18"/>
                        <w:szCs w:val="18"/>
                      </w:rPr>
                    </w:pPr>
                    <w:r w:rsidRPr="001F6B54">
                      <w:rPr>
                        <w:sz w:val="18"/>
                        <w:szCs w:val="18"/>
                      </w:rPr>
                      <w:t>38,152,438.67</w:t>
                    </w:r>
                  </w:p>
                </w:tc>
                <w:tc>
                  <w:tcPr>
                    <w:tcW w:w="1701" w:type="dxa"/>
                    <w:vAlign w:val="center"/>
                  </w:tcPr>
                  <w:p w:rsidR="00EC6147" w:rsidRPr="001F6B54" w:rsidRDefault="00B754B0" w:rsidP="000C4688">
                    <w:pPr>
                      <w:jc w:val="right"/>
                      <w:rPr>
                        <w:sz w:val="18"/>
                        <w:szCs w:val="18"/>
                      </w:rPr>
                    </w:pPr>
                    <w:r w:rsidRPr="001F6B54">
                      <w:rPr>
                        <w:sz w:val="18"/>
                        <w:szCs w:val="18"/>
                      </w:rPr>
                      <w:t>211,525,475.45</w:t>
                    </w:r>
                  </w:p>
                </w:tc>
                <w:tc>
                  <w:tcPr>
                    <w:tcW w:w="1843" w:type="dxa"/>
                    <w:vAlign w:val="center"/>
                  </w:tcPr>
                  <w:p w:rsidR="00EC6147" w:rsidRPr="001F6B54" w:rsidRDefault="00B754B0" w:rsidP="000C4688">
                    <w:pPr>
                      <w:jc w:val="right"/>
                      <w:rPr>
                        <w:sz w:val="18"/>
                        <w:szCs w:val="18"/>
                      </w:rPr>
                    </w:pPr>
                    <w:r w:rsidRPr="001F6B54">
                      <w:rPr>
                        <w:sz w:val="18"/>
                        <w:szCs w:val="18"/>
                      </w:rPr>
                      <w:t>3,774,653,665.18</w:t>
                    </w:r>
                  </w:p>
                </w:tc>
              </w:tr>
              <w:tr w:rsidR="00EC6147" w:rsidTr="000C4688">
                <w:trPr>
                  <w:trHeight w:val="20"/>
                </w:trPr>
                <w:sdt>
                  <w:sdtPr>
                    <w:tag w:val="_PLD_66de901175bd4e50a35a24f0fca7513d"/>
                    <w:id w:val="618646429"/>
                    <w:lock w:val="sdtLocked"/>
                  </w:sdtPr>
                  <w:sdtEndPr/>
                  <w:sdtContent>
                    <w:tc>
                      <w:tcPr>
                        <w:tcW w:w="1418" w:type="dxa"/>
                      </w:tcPr>
                      <w:p w:rsidR="00EC6147" w:rsidRDefault="00B754B0">
                        <w:pPr>
                          <w:rPr>
                            <w:sz w:val="18"/>
                            <w:szCs w:val="18"/>
                          </w:rPr>
                        </w:pPr>
                        <w:r>
                          <w:rPr>
                            <w:sz w:val="18"/>
                            <w:szCs w:val="18"/>
                          </w:rPr>
                          <w:t>加：会计政策变更</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2126" w:type="dxa"/>
                    <w:tcBorders>
                      <w:left w:val="single" w:sz="4" w:space="0" w:color="auto"/>
                    </w:tcBorders>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3bfc3b7951f4488f95a7180f02c989cf"/>
                    <w:id w:val="-1088160425"/>
                    <w:lock w:val="sdtLocked"/>
                  </w:sdtPr>
                  <w:sdtEndPr/>
                  <w:sdtContent>
                    <w:tc>
                      <w:tcPr>
                        <w:tcW w:w="1418" w:type="dxa"/>
                      </w:tcPr>
                      <w:p w:rsidR="00EC6147" w:rsidRDefault="00B754B0" w:rsidP="00EC6147">
                        <w:pPr>
                          <w:ind w:firstLineChars="200" w:firstLine="420"/>
                          <w:rPr>
                            <w:sz w:val="18"/>
                            <w:szCs w:val="18"/>
                          </w:rPr>
                        </w:pPr>
                        <w:r>
                          <w:rPr>
                            <w:sz w:val="18"/>
                            <w:szCs w:val="18"/>
                          </w:rPr>
                          <w:t>前期差错更正</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2126" w:type="dxa"/>
                    <w:tcBorders>
                      <w:left w:val="single" w:sz="4" w:space="0" w:color="auto"/>
                    </w:tcBorders>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dc9b9aaf7e384b1eae7dcabb517c2b1e"/>
                    <w:id w:val="1336722720"/>
                    <w:lock w:val="sdtLocked"/>
                  </w:sdtPr>
                  <w:sdtEndPr/>
                  <w:sdtContent>
                    <w:tc>
                      <w:tcPr>
                        <w:tcW w:w="1418" w:type="dxa"/>
                      </w:tcPr>
                      <w:p w:rsidR="00EC6147" w:rsidRDefault="00B754B0" w:rsidP="00EC6147">
                        <w:pPr>
                          <w:ind w:firstLineChars="200" w:firstLine="420"/>
                          <w:rPr>
                            <w:sz w:val="18"/>
                            <w:szCs w:val="18"/>
                          </w:rPr>
                        </w:pPr>
                        <w:r>
                          <w:rPr>
                            <w:rFonts w:hint="eastAsia"/>
                            <w:sz w:val="18"/>
                            <w:szCs w:val="18"/>
                          </w:rPr>
                          <w:t>其他</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2126" w:type="dxa"/>
                    <w:tcBorders>
                      <w:left w:val="single" w:sz="4" w:space="0" w:color="auto"/>
                    </w:tcBorders>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345919472b384d0eb13471ef5f2f5e92"/>
                    <w:id w:val="-737167163"/>
                    <w:lock w:val="sdtLocked"/>
                  </w:sdtPr>
                  <w:sdtEndPr/>
                  <w:sdtContent>
                    <w:tc>
                      <w:tcPr>
                        <w:tcW w:w="1418" w:type="dxa"/>
                      </w:tcPr>
                      <w:p w:rsidR="00EC6147" w:rsidRDefault="00B754B0">
                        <w:pPr>
                          <w:rPr>
                            <w:sz w:val="18"/>
                            <w:szCs w:val="18"/>
                          </w:rPr>
                        </w:pPr>
                        <w:r>
                          <w:rPr>
                            <w:sz w:val="18"/>
                            <w:szCs w:val="18"/>
                          </w:rPr>
                          <w:t>二、本年</w:t>
                        </w:r>
                        <w:r>
                          <w:rPr>
                            <w:rFonts w:hint="eastAsia"/>
                            <w:sz w:val="18"/>
                            <w:szCs w:val="18"/>
                          </w:rPr>
                          <w:t>期</w:t>
                        </w:r>
                        <w:r>
                          <w:rPr>
                            <w:sz w:val="18"/>
                            <w:szCs w:val="18"/>
                          </w:rPr>
                          <w:t>初余额</w:t>
                        </w:r>
                      </w:p>
                    </w:tc>
                  </w:sdtContent>
                </w:sdt>
                <w:tc>
                  <w:tcPr>
                    <w:tcW w:w="1701" w:type="dxa"/>
                    <w:tcBorders>
                      <w:right w:val="single" w:sz="4" w:space="0" w:color="auto"/>
                    </w:tcBorders>
                    <w:vAlign w:val="center"/>
                  </w:tcPr>
                  <w:p w:rsidR="00EC6147" w:rsidRPr="001F6B54" w:rsidRDefault="00B754B0" w:rsidP="000C4688">
                    <w:pPr>
                      <w:jc w:val="right"/>
                      <w:rPr>
                        <w:sz w:val="18"/>
                        <w:szCs w:val="18"/>
                      </w:rPr>
                    </w:pPr>
                    <w:r w:rsidRPr="001F6B54">
                      <w:rPr>
                        <w:sz w:val="18"/>
                        <w:szCs w:val="18"/>
                      </w:rPr>
                      <w:t>989,923,600</w:t>
                    </w: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2126" w:type="dxa"/>
                    <w:tcBorders>
                      <w:left w:val="single" w:sz="4" w:space="0" w:color="auto"/>
                    </w:tcBorders>
                    <w:vAlign w:val="center"/>
                  </w:tcPr>
                  <w:p w:rsidR="00EC6147" w:rsidRPr="001F6B54" w:rsidRDefault="00B754B0" w:rsidP="000C4688">
                    <w:pPr>
                      <w:jc w:val="right"/>
                      <w:rPr>
                        <w:sz w:val="18"/>
                        <w:szCs w:val="18"/>
                      </w:rPr>
                    </w:pPr>
                    <w:r w:rsidRPr="001F6B54">
                      <w:rPr>
                        <w:sz w:val="18"/>
                        <w:szCs w:val="18"/>
                      </w:rPr>
                      <w:t>2,511,044,027.18</w:t>
                    </w: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24,008,123.88</w:t>
                    </w:r>
                  </w:p>
                </w:tc>
                <w:tc>
                  <w:tcPr>
                    <w:tcW w:w="1985" w:type="dxa"/>
                    <w:vAlign w:val="center"/>
                  </w:tcPr>
                  <w:p w:rsidR="00EC6147" w:rsidRPr="001F6B54" w:rsidRDefault="00B754B0" w:rsidP="000C4688">
                    <w:pPr>
                      <w:jc w:val="right"/>
                      <w:rPr>
                        <w:sz w:val="18"/>
                        <w:szCs w:val="18"/>
                      </w:rPr>
                    </w:pPr>
                    <w:r w:rsidRPr="001F6B54">
                      <w:rPr>
                        <w:sz w:val="18"/>
                        <w:szCs w:val="18"/>
                      </w:rPr>
                      <w:t>38,152,438.67</w:t>
                    </w:r>
                  </w:p>
                </w:tc>
                <w:tc>
                  <w:tcPr>
                    <w:tcW w:w="1701" w:type="dxa"/>
                    <w:vAlign w:val="center"/>
                  </w:tcPr>
                  <w:p w:rsidR="00EC6147" w:rsidRPr="001F6B54" w:rsidRDefault="00B754B0" w:rsidP="000C4688">
                    <w:pPr>
                      <w:jc w:val="right"/>
                      <w:rPr>
                        <w:sz w:val="18"/>
                        <w:szCs w:val="18"/>
                      </w:rPr>
                    </w:pPr>
                    <w:r w:rsidRPr="001F6B54">
                      <w:rPr>
                        <w:sz w:val="18"/>
                        <w:szCs w:val="18"/>
                      </w:rPr>
                      <w:t>211,525,475.45</w:t>
                    </w:r>
                  </w:p>
                </w:tc>
                <w:tc>
                  <w:tcPr>
                    <w:tcW w:w="1843" w:type="dxa"/>
                    <w:vAlign w:val="center"/>
                  </w:tcPr>
                  <w:p w:rsidR="00EC6147" w:rsidRPr="001F6B54" w:rsidRDefault="00B754B0" w:rsidP="000C4688">
                    <w:pPr>
                      <w:jc w:val="right"/>
                      <w:rPr>
                        <w:sz w:val="18"/>
                        <w:szCs w:val="18"/>
                      </w:rPr>
                    </w:pPr>
                    <w:r w:rsidRPr="001F6B54">
                      <w:rPr>
                        <w:sz w:val="18"/>
                        <w:szCs w:val="18"/>
                      </w:rPr>
                      <w:t>3,774,653,665.18</w:t>
                    </w:r>
                  </w:p>
                </w:tc>
              </w:tr>
              <w:tr w:rsidR="00EC6147" w:rsidTr="000C4688">
                <w:trPr>
                  <w:trHeight w:val="20"/>
                </w:trPr>
                <w:sdt>
                  <w:sdtPr>
                    <w:tag w:val="_PLD_4eea4cc259884a6ab5f2fe018aec3d4e"/>
                    <w:id w:val="-1264221346"/>
                    <w:lock w:val="sdtLocked"/>
                  </w:sdtPr>
                  <w:sdtEndPr/>
                  <w:sdtContent>
                    <w:tc>
                      <w:tcPr>
                        <w:tcW w:w="1418" w:type="dxa"/>
                      </w:tcPr>
                      <w:p w:rsidR="00EC6147" w:rsidRDefault="00B754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-2,838,246.55</w:t>
                    </w: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155,712,503.27</w:t>
                    </w:r>
                  </w:p>
                </w:tc>
                <w:tc>
                  <w:tcPr>
                    <w:tcW w:w="1843" w:type="dxa"/>
                    <w:vAlign w:val="center"/>
                  </w:tcPr>
                  <w:p w:rsidR="00EC6147" w:rsidRPr="001F6B54" w:rsidRDefault="00B754B0" w:rsidP="000C4688">
                    <w:pPr>
                      <w:jc w:val="right"/>
                      <w:rPr>
                        <w:sz w:val="18"/>
                        <w:szCs w:val="18"/>
                      </w:rPr>
                    </w:pPr>
                    <w:r w:rsidRPr="001F6B54">
                      <w:rPr>
                        <w:sz w:val="18"/>
                        <w:szCs w:val="18"/>
                      </w:rPr>
                      <w:t>152,874,256.72</w:t>
                    </w:r>
                  </w:p>
                </w:tc>
              </w:tr>
              <w:tr w:rsidR="00EC6147" w:rsidTr="000C4688">
                <w:trPr>
                  <w:trHeight w:val="20"/>
                </w:trPr>
                <w:sdt>
                  <w:sdtPr>
                    <w:tag w:val="_PLD_c2eb317db9474ea9b9513a40ba81d9f7"/>
                    <w:id w:val="479193968"/>
                    <w:lock w:val="sdtLocked"/>
                  </w:sdtPr>
                  <w:sdtEndPr/>
                  <w:sdtContent>
                    <w:tc>
                      <w:tcPr>
                        <w:tcW w:w="1418" w:type="dxa"/>
                      </w:tcPr>
                      <w:p w:rsidR="00EC6147" w:rsidRDefault="00B754B0">
                        <w:pPr>
                          <w:rPr>
                            <w:sz w:val="18"/>
                            <w:szCs w:val="18"/>
                          </w:rPr>
                        </w:pPr>
                        <w:r>
                          <w:rPr>
                            <w:rFonts w:hint="eastAsia"/>
                            <w:sz w:val="18"/>
                            <w:szCs w:val="18"/>
                          </w:rPr>
                          <w:t>（一）综合收益总额</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155,712,503.27</w:t>
                    </w:r>
                  </w:p>
                </w:tc>
                <w:tc>
                  <w:tcPr>
                    <w:tcW w:w="1843" w:type="dxa"/>
                    <w:vAlign w:val="center"/>
                  </w:tcPr>
                  <w:p w:rsidR="00EC6147" w:rsidRPr="001F6B54" w:rsidRDefault="00B754B0" w:rsidP="000C4688">
                    <w:pPr>
                      <w:jc w:val="right"/>
                      <w:rPr>
                        <w:sz w:val="18"/>
                        <w:szCs w:val="18"/>
                      </w:rPr>
                    </w:pPr>
                    <w:r w:rsidRPr="001F6B54">
                      <w:rPr>
                        <w:sz w:val="18"/>
                        <w:szCs w:val="18"/>
                      </w:rPr>
                      <w:t>155,712,503.27</w:t>
                    </w:r>
                  </w:p>
                </w:tc>
              </w:tr>
              <w:tr w:rsidR="00EC6147" w:rsidTr="000C4688">
                <w:trPr>
                  <w:trHeight w:val="20"/>
                </w:trPr>
                <w:sdt>
                  <w:sdtPr>
                    <w:tag w:val="_PLD_2c2c42255e12419d81111ac5d28c5859"/>
                    <w:id w:val="-1649195080"/>
                    <w:lock w:val="sdtLocked"/>
                  </w:sdtPr>
                  <w:sdtEndPr/>
                  <w:sdtContent>
                    <w:tc>
                      <w:tcPr>
                        <w:tcW w:w="1418" w:type="dxa"/>
                      </w:tcPr>
                      <w:p w:rsidR="00EC6147" w:rsidRDefault="00B754B0">
                        <w:pPr>
                          <w:rPr>
                            <w:sz w:val="18"/>
                            <w:szCs w:val="18"/>
                          </w:rPr>
                        </w:pPr>
                        <w:r>
                          <w:rPr>
                            <w:sz w:val="18"/>
                            <w:szCs w:val="18"/>
                          </w:rPr>
                          <w:t>（</w:t>
                        </w:r>
                        <w:r>
                          <w:rPr>
                            <w:rFonts w:hint="eastAsia"/>
                            <w:sz w:val="18"/>
                            <w:szCs w:val="18"/>
                          </w:rPr>
                          <w:t>二</w:t>
                        </w:r>
                        <w:r>
                          <w:rPr>
                            <w:sz w:val="18"/>
                            <w:szCs w:val="18"/>
                          </w:rPr>
                          <w:t>）所有者投入和减少资本</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ced9c335ab0c4ec8b683bd42730e309b"/>
                    <w:id w:val="-1133717830"/>
                    <w:lock w:val="sdtLocked"/>
                  </w:sdtPr>
                  <w:sdtEndPr/>
                  <w:sdtContent>
                    <w:tc>
                      <w:tcPr>
                        <w:tcW w:w="1418" w:type="dxa"/>
                      </w:tcPr>
                      <w:p w:rsidR="00EC6147" w:rsidRDefault="00B754B0">
                        <w:pPr>
                          <w:rPr>
                            <w:sz w:val="18"/>
                            <w:szCs w:val="18"/>
                          </w:rPr>
                        </w:pPr>
                        <w:r>
                          <w:rPr>
                            <w:rFonts w:hint="eastAsia"/>
                            <w:sz w:val="18"/>
                            <w:szCs w:val="18"/>
                          </w:rPr>
                          <w:t>1．所有者投入的普通股</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5db7714c048b45cb8fc2f783898126a2"/>
                    <w:id w:val="240919363"/>
                    <w:lock w:val="sdtLocked"/>
                  </w:sdtPr>
                  <w:sdtEndPr/>
                  <w:sdtContent>
                    <w:tc>
                      <w:tcPr>
                        <w:tcW w:w="1418" w:type="dxa"/>
                      </w:tcPr>
                      <w:p w:rsidR="00EC6147" w:rsidRDefault="00B754B0">
                        <w:pPr>
                          <w:rPr>
                            <w:sz w:val="18"/>
                            <w:szCs w:val="18"/>
                          </w:rPr>
                        </w:pPr>
                        <w:r>
                          <w:rPr>
                            <w:rFonts w:hint="eastAsia"/>
                            <w:sz w:val="18"/>
                            <w:szCs w:val="18"/>
                          </w:rPr>
                          <w:t>2．其他权益工具持有者投入资本</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0c8627dcaed14beabce3c3a65384cf01"/>
                    <w:id w:val="180787296"/>
                    <w:lock w:val="sdtLocked"/>
                  </w:sdtPr>
                  <w:sdtEndPr/>
                  <w:sdtContent>
                    <w:tc>
                      <w:tcPr>
                        <w:tcW w:w="1418" w:type="dxa"/>
                      </w:tcPr>
                      <w:p w:rsidR="00EC6147" w:rsidRDefault="00B754B0">
                        <w:pPr>
                          <w:rPr>
                            <w:sz w:val="18"/>
                            <w:szCs w:val="18"/>
                          </w:rPr>
                        </w:pPr>
                        <w:r>
                          <w:rPr>
                            <w:rFonts w:hint="eastAsia"/>
                            <w:sz w:val="18"/>
                            <w:szCs w:val="18"/>
                          </w:rPr>
                          <w:t>3</w:t>
                        </w:r>
                        <w:r>
                          <w:rPr>
                            <w:sz w:val="18"/>
                            <w:szCs w:val="18"/>
                          </w:rPr>
                          <w:t>．股份支付计入所有者权益的金额</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4815225e85794febad32622528b72229"/>
                    <w:id w:val="-74899511"/>
                    <w:lock w:val="sdtLocked"/>
                  </w:sdtPr>
                  <w:sdtEndPr/>
                  <w:sdtContent>
                    <w:tc>
                      <w:tcPr>
                        <w:tcW w:w="1418" w:type="dxa"/>
                      </w:tcPr>
                      <w:p w:rsidR="00EC6147" w:rsidRDefault="00B754B0">
                        <w:pPr>
                          <w:rPr>
                            <w:sz w:val="18"/>
                            <w:szCs w:val="18"/>
                          </w:rPr>
                        </w:pPr>
                        <w:r>
                          <w:rPr>
                            <w:rFonts w:hint="eastAsia"/>
                            <w:sz w:val="18"/>
                            <w:szCs w:val="18"/>
                          </w:rPr>
                          <w:t>4</w:t>
                        </w:r>
                        <w:r>
                          <w:rPr>
                            <w:sz w:val="18"/>
                            <w:szCs w:val="18"/>
                          </w:rPr>
                          <w:t>．其他</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1277678c10f343d5a55853e3552c21df"/>
                    <w:id w:val="-1442905198"/>
                    <w:lock w:val="sdtLocked"/>
                  </w:sdtPr>
                  <w:sdtEndPr/>
                  <w:sdtContent>
                    <w:tc>
                      <w:tcPr>
                        <w:tcW w:w="1418" w:type="dxa"/>
                      </w:tcPr>
                      <w:p w:rsidR="00EC6147" w:rsidRDefault="00B754B0">
                        <w:pPr>
                          <w:rPr>
                            <w:sz w:val="18"/>
                            <w:szCs w:val="18"/>
                          </w:rPr>
                        </w:pPr>
                        <w:r>
                          <w:rPr>
                            <w:sz w:val="18"/>
                            <w:szCs w:val="18"/>
                          </w:rPr>
                          <w:t>（</w:t>
                        </w:r>
                        <w:r>
                          <w:rPr>
                            <w:rFonts w:hint="eastAsia"/>
                            <w:sz w:val="18"/>
                            <w:szCs w:val="18"/>
                          </w:rPr>
                          <w:t>三</w:t>
                        </w:r>
                        <w:r>
                          <w:rPr>
                            <w:sz w:val="18"/>
                            <w:szCs w:val="18"/>
                          </w:rPr>
                          <w:t>）利润分配</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6be0f6b7609247d98f239c435a57bdf2"/>
                    <w:id w:val="985975108"/>
                    <w:lock w:val="sdtLocked"/>
                  </w:sdtPr>
                  <w:sdtEndPr/>
                  <w:sdtContent>
                    <w:tc>
                      <w:tcPr>
                        <w:tcW w:w="1418" w:type="dxa"/>
                      </w:tcPr>
                      <w:p w:rsidR="00EC6147" w:rsidRDefault="00B754B0">
                        <w:pPr>
                          <w:rPr>
                            <w:sz w:val="18"/>
                            <w:szCs w:val="18"/>
                          </w:rPr>
                        </w:pPr>
                        <w:r>
                          <w:rPr>
                            <w:sz w:val="18"/>
                            <w:szCs w:val="18"/>
                          </w:rPr>
                          <w:t>1．提取盈余公积</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b4a66855afc2407cbaf93baeafe0ad7f"/>
                    <w:id w:val="-1661931034"/>
                    <w:lock w:val="sdtLocked"/>
                  </w:sdtPr>
                  <w:sdtEndPr/>
                  <w:sdtContent>
                    <w:tc>
                      <w:tcPr>
                        <w:tcW w:w="1418" w:type="dxa"/>
                      </w:tcPr>
                      <w:p w:rsidR="00EC6147" w:rsidRDefault="00B754B0">
                        <w:pPr>
                          <w:rPr>
                            <w:sz w:val="18"/>
                            <w:szCs w:val="18"/>
                          </w:rPr>
                        </w:pPr>
                        <w:r>
                          <w:rPr>
                            <w:rFonts w:hint="eastAsia"/>
                            <w:sz w:val="18"/>
                            <w:szCs w:val="18"/>
                          </w:rPr>
                          <w:t>2</w:t>
                        </w:r>
                        <w:r>
                          <w:rPr>
                            <w:sz w:val="18"/>
                            <w:szCs w:val="18"/>
                          </w:rPr>
                          <w:t>．对所有者（或股东）的分配</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f35184bd1aa14b32a781b0ed9b526ffe"/>
                    <w:id w:val="1820305602"/>
                    <w:lock w:val="sdtLocked"/>
                  </w:sdtPr>
                  <w:sdtEndPr/>
                  <w:sdtContent>
                    <w:tc>
                      <w:tcPr>
                        <w:tcW w:w="1418" w:type="dxa"/>
                      </w:tcPr>
                      <w:p w:rsidR="00EC6147" w:rsidRDefault="00B754B0">
                        <w:pPr>
                          <w:rPr>
                            <w:sz w:val="18"/>
                            <w:szCs w:val="18"/>
                          </w:rPr>
                        </w:pPr>
                        <w:r>
                          <w:rPr>
                            <w:rFonts w:hint="eastAsia"/>
                            <w:sz w:val="18"/>
                            <w:szCs w:val="18"/>
                          </w:rPr>
                          <w:t>3</w:t>
                        </w:r>
                        <w:r>
                          <w:rPr>
                            <w:sz w:val="18"/>
                            <w:szCs w:val="18"/>
                          </w:rPr>
                          <w:t>．其他</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377c539e51b74e8689b49d91a30d6a9f"/>
                    <w:id w:val="-2036715931"/>
                    <w:lock w:val="sdtLocked"/>
                  </w:sdtPr>
                  <w:sdtEndPr/>
                  <w:sdtContent>
                    <w:tc>
                      <w:tcPr>
                        <w:tcW w:w="1418" w:type="dxa"/>
                      </w:tcPr>
                      <w:p w:rsidR="00EC6147" w:rsidRDefault="00B754B0">
                        <w:pPr>
                          <w:rPr>
                            <w:sz w:val="18"/>
                            <w:szCs w:val="18"/>
                          </w:rPr>
                        </w:pPr>
                        <w:r>
                          <w:rPr>
                            <w:sz w:val="18"/>
                            <w:szCs w:val="18"/>
                          </w:rPr>
                          <w:t>（</w:t>
                        </w:r>
                        <w:r>
                          <w:rPr>
                            <w:rFonts w:hint="eastAsia"/>
                            <w:sz w:val="18"/>
                            <w:szCs w:val="18"/>
                          </w:rPr>
                          <w:t>四</w:t>
                        </w:r>
                        <w:r>
                          <w:rPr>
                            <w:sz w:val="18"/>
                            <w:szCs w:val="18"/>
                          </w:rPr>
                          <w:t>）所有者权益内部结转</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9d82304ad85542d89ad56bdebdedd7c5"/>
                    <w:id w:val="901637283"/>
                    <w:lock w:val="sdtLocked"/>
                  </w:sdtPr>
                  <w:sdtEndPr/>
                  <w:sdtContent>
                    <w:tc>
                      <w:tcPr>
                        <w:tcW w:w="1418" w:type="dxa"/>
                      </w:tcPr>
                      <w:p w:rsidR="00EC6147" w:rsidRDefault="00B754B0">
                        <w:pPr>
                          <w:rPr>
                            <w:sz w:val="18"/>
                            <w:szCs w:val="18"/>
                          </w:rPr>
                        </w:pPr>
                        <w:r>
                          <w:rPr>
                            <w:sz w:val="18"/>
                            <w:szCs w:val="18"/>
                          </w:rPr>
                          <w:t>1．资本公积转增资本（或股本）</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ba5c81951f1c4ff0a188b55532ed96a5"/>
                    <w:id w:val="-1589612448"/>
                    <w:lock w:val="sdtLocked"/>
                  </w:sdtPr>
                  <w:sdtEndPr/>
                  <w:sdtContent>
                    <w:tc>
                      <w:tcPr>
                        <w:tcW w:w="1418" w:type="dxa"/>
                      </w:tcPr>
                      <w:p w:rsidR="00EC6147" w:rsidRDefault="00B754B0">
                        <w:pPr>
                          <w:rPr>
                            <w:sz w:val="18"/>
                            <w:szCs w:val="18"/>
                          </w:rPr>
                        </w:pPr>
                        <w:r>
                          <w:rPr>
                            <w:sz w:val="18"/>
                            <w:szCs w:val="18"/>
                          </w:rPr>
                          <w:t>2．盈余公积转增资本（或股本）</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81b068c4cdf2482a9438450e52e9b3b4"/>
                    <w:id w:val="1678230408"/>
                    <w:lock w:val="sdtLocked"/>
                  </w:sdtPr>
                  <w:sdtEndPr/>
                  <w:sdtContent>
                    <w:tc>
                      <w:tcPr>
                        <w:tcW w:w="1418" w:type="dxa"/>
                      </w:tcPr>
                      <w:p w:rsidR="00EC6147" w:rsidRDefault="00B754B0">
                        <w:pPr>
                          <w:rPr>
                            <w:sz w:val="18"/>
                            <w:szCs w:val="18"/>
                          </w:rPr>
                        </w:pPr>
                        <w:r>
                          <w:rPr>
                            <w:sz w:val="18"/>
                            <w:szCs w:val="18"/>
                          </w:rPr>
                          <w:t>3．盈余公积弥补亏损</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tc>
                  <w:tcPr>
                    <w:tcW w:w="1418" w:type="dxa"/>
                  </w:tcPr>
                  <w:sdt>
                    <w:sdtPr>
                      <w:rPr>
                        <w:sz w:val="18"/>
                        <w:szCs w:val="18"/>
                      </w:rPr>
                      <w:tag w:val="_PLD_0e7647effaeb42219d706b118465bdec"/>
                      <w:id w:val="-1836843956"/>
                      <w:lock w:val="sdtLocked"/>
                    </w:sdtPr>
                    <w:sdtEndPr/>
                    <w:sdtContent>
                      <w:p w:rsidR="00EC6147" w:rsidRDefault="00B754B0">
                        <w:r>
                          <w:rPr>
                            <w:sz w:val="18"/>
                            <w:szCs w:val="18"/>
                          </w:rPr>
                          <w:t>4．设定受益计划变动额结转留存收益</w:t>
                        </w:r>
                      </w:p>
                    </w:sdtContent>
                  </w:sdt>
                </w:tc>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tc>
                  <w:tcPr>
                    <w:tcW w:w="1418" w:type="dxa"/>
                  </w:tcPr>
                  <w:sdt>
                    <w:sdtPr>
                      <w:rPr>
                        <w:sz w:val="18"/>
                        <w:szCs w:val="18"/>
                      </w:rPr>
                      <w:tag w:val="_PLD_1c8ba4a0bb224c1d891e628390545199"/>
                      <w:id w:val="1456299269"/>
                      <w:lock w:val="sdtLocked"/>
                    </w:sdtPr>
                    <w:sdtEndPr/>
                    <w:sdtContent>
                      <w:p w:rsidR="00EC6147" w:rsidRDefault="00B754B0">
                        <w:pPr>
                          <w:rPr>
                            <w:sz w:val="18"/>
                            <w:szCs w:val="18"/>
                          </w:rPr>
                        </w:pPr>
                        <w:r>
                          <w:rPr>
                            <w:sz w:val="18"/>
                            <w:szCs w:val="18"/>
                          </w:rPr>
                          <w:t>5．其他综合收</w:t>
                        </w:r>
                        <w:r>
                          <w:rPr>
                            <w:sz w:val="18"/>
                            <w:szCs w:val="18"/>
                          </w:rPr>
                          <w:lastRenderedPageBreak/>
                          <w:t>益结转留存收益</w:t>
                        </w:r>
                      </w:p>
                    </w:sdtContent>
                  </w:sdt>
                </w:tc>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tc>
                  <w:tcPr>
                    <w:tcW w:w="1418" w:type="dxa"/>
                  </w:tcPr>
                  <w:sdt>
                    <w:sdtPr>
                      <w:rPr>
                        <w:sz w:val="18"/>
                        <w:szCs w:val="18"/>
                      </w:rPr>
                      <w:tag w:val="_PLD_69d4adb536bf498a8a9d97dda9d31e75"/>
                      <w:id w:val="-633097291"/>
                      <w:lock w:val="sdtLocked"/>
                    </w:sdtPr>
                    <w:sdtEndPr/>
                    <w:sdtContent>
                      <w:p w:rsidR="00EC6147" w:rsidRDefault="00B754B0">
                        <w:r>
                          <w:rPr>
                            <w:sz w:val="18"/>
                            <w:szCs w:val="18"/>
                          </w:rPr>
                          <w:t>6．其他</w:t>
                        </w:r>
                      </w:p>
                    </w:sdtContent>
                  </w:sdt>
                </w:tc>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2ae06251c01740e284196240776af550"/>
                    <w:id w:val="-2047199897"/>
                    <w:lock w:val="sdtLocked"/>
                  </w:sdtPr>
                  <w:sdtEndPr/>
                  <w:sdtContent>
                    <w:tc>
                      <w:tcPr>
                        <w:tcW w:w="1418" w:type="dxa"/>
                        <w:vAlign w:val="center"/>
                      </w:tcPr>
                      <w:p w:rsidR="00EC6147" w:rsidRDefault="00B754B0">
                        <w:pPr>
                          <w:rPr>
                            <w:sz w:val="18"/>
                            <w:szCs w:val="18"/>
                          </w:rPr>
                        </w:pPr>
                        <w:r>
                          <w:rPr>
                            <w:rFonts w:hint="eastAsia"/>
                            <w:sz w:val="18"/>
                            <w:szCs w:val="18"/>
                          </w:rPr>
                          <w:t>（五）专项储备</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-2,838,246.55</w:t>
                    </w: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B754B0" w:rsidP="000C4688">
                    <w:pPr>
                      <w:jc w:val="right"/>
                      <w:rPr>
                        <w:sz w:val="18"/>
                        <w:szCs w:val="18"/>
                      </w:rPr>
                    </w:pPr>
                    <w:r w:rsidRPr="001F6B54">
                      <w:rPr>
                        <w:sz w:val="18"/>
                        <w:szCs w:val="18"/>
                      </w:rPr>
                      <w:t>-2,838,246.55</w:t>
                    </w:r>
                  </w:p>
                </w:tc>
              </w:tr>
              <w:tr w:rsidR="00EC6147" w:rsidTr="000C4688">
                <w:trPr>
                  <w:trHeight w:val="20"/>
                </w:trPr>
                <w:sdt>
                  <w:sdtPr>
                    <w:tag w:val="_PLD_6c9c274129814a4ea45296335d45791b"/>
                    <w:id w:val="329948151"/>
                    <w:lock w:val="sdtLocked"/>
                  </w:sdtPr>
                  <w:sdtEndPr/>
                  <w:sdtContent>
                    <w:tc>
                      <w:tcPr>
                        <w:tcW w:w="1418" w:type="dxa"/>
                        <w:vAlign w:val="center"/>
                      </w:tcPr>
                      <w:p w:rsidR="00EC6147" w:rsidRDefault="00B754B0">
                        <w:pPr>
                          <w:rPr>
                            <w:sz w:val="18"/>
                            <w:szCs w:val="18"/>
                          </w:rPr>
                        </w:pPr>
                        <w:r>
                          <w:rPr>
                            <w:rFonts w:hint="eastAsia"/>
                            <w:sz w:val="18"/>
                            <w:szCs w:val="18"/>
                          </w:rPr>
                          <w:t>1．本期提取</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6,857,603.01</w:t>
                    </w: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B754B0" w:rsidP="000C4688">
                    <w:pPr>
                      <w:jc w:val="right"/>
                      <w:rPr>
                        <w:sz w:val="18"/>
                        <w:szCs w:val="18"/>
                      </w:rPr>
                    </w:pPr>
                    <w:r w:rsidRPr="001F6B54">
                      <w:rPr>
                        <w:sz w:val="18"/>
                        <w:szCs w:val="18"/>
                      </w:rPr>
                      <w:t>6,857,603.01</w:t>
                    </w:r>
                  </w:p>
                </w:tc>
              </w:tr>
              <w:tr w:rsidR="00EC6147" w:rsidTr="000C4688">
                <w:trPr>
                  <w:trHeight w:val="20"/>
                </w:trPr>
                <w:sdt>
                  <w:sdtPr>
                    <w:tag w:val="_PLD_14398e4dd6ed4c74869a974323e2137e"/>
                    <w:id w:val="-1247572507"/>
                    <w:lock w:val="sdtLocked"/>
                  </w:sdtPr>
                  <w:sdtEndPr/>
                  <w:sdtContent>
                    <w:tc>
                      <w:tcPr>
                        <w:tcW w:w="1418" w:type="dxa"/>
                        <w:vAlign w:val="center"/>
                      </w:tcPr>
                      <w:p w:rsidR="00EC6147" w:rsidRDefault="00B754B0">
                        <w:pPr>
                          <w:rPr>
                            <w:sz w:val="18"/>
                            <w:szCs w:val="18"/>
                          </w:rPr>
                        </w:pPr>
                        <w:r>
                          <w:rPr>
                            <w:rFonts w:hint="eastAsia"/>
                            <w:sz w:val="18"/>
                            <w:szCs w:val="18"/>
                          </w:rPr>
                          <w:t>2．本期使用</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9,695,849.56</w:t>
                    </w: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B754B0" w:rsidP="000C4688">
                    <w:pPr>
                      <w:jc w:val="right"/>
                      <w:rPr>
                        <w:sz w:val="18"/>
                        <w:szCs w:val="18"/>
                      </w:rPr>
                    </w:pPr>
                    <w:r w:rsidRPr="001F6B54">
                      <w:rPr>
                        <w:sz w:val="18"/>
                        <w:szCs w:val="18"/>
                      </w:rPr>
                      <w:t>9,695,849.56</w:t>
                    </w:r>
                  </w:p>
                </w:tc>
              </w:tr>
              <w:tr w:rsidR="00EC6147" w:rsidTr="000C4688">
                <w:trPr>
                  <w:trHeight w:val="20"/>
                </w:trPr>
                <w:sdt>
                  <w:sdtPr>
                    <w:tag w:val="_PLD_224fa1ebe84a4d40b88b89a97997e311"/>
                    <w:id w:val="-303784550"/>
                    <w:lock w:val="sdtLocked"/>
                  </w:sdtPr>
                  <w:sdtEndPr/>
                  <w:sdtContent>
                    <w:tc>
                      <w:tcPr>
                        <w:tcW w:w="1418" w:type="dxa"/>
                      </w:tcPr>
                      <w:p w:rsidR="00EC6147" w:rsidRDefault="00B754B0">
                        <w:pPr>
                          <w:rPr>
                            <w:sz w:val="18"/>
                            <w:szCs w:val="18"/>
                          </w:rPr>
                        </w:pPr>
                        <w:r>
                          <w:rPr>
                            <w:rFonts w:hint="eastAsia"/>
                            <w:sz w:val="18"/>
                            <w:szCs w:val="18"/>
                          </w:rPr>
                          <w:t>（六）其他</w:t>
                        </w:r>
                      </w:p>
                    </w:tc>
                  </w:sdtContent>
                </w:sdt>
                <w:tc>
                  <w:tcPr>
                    <w:tcW w:w="1701" w:type="dxa"/>
                    <w:tcBorders>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EC6147" w:rsidP="000C4688">
                    <w:pPr>
                      <w:jc w:val="right"/>
                      <w:rPr>
                        <w:sz w:val="18"/>
                        <w:szCs w:val="18"/>
                      </w:rPr>
                    </w:pP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985" w:type="dxa"/>
                    <w:vAlign w:val="center"/>
                  </w:tcPr>
                  <w:p w:rsidR="00EC6147" w:rsidRPr="001F6B54" w:rsidRDefault="00EC6147" w:rsidP="000C4688">
                    <w:pPr>
                      <w:jc w:val="right"/>
                      <w:rPr>
                        <w:sz w:val="18"/>
                        <w:szCs w:val="18"/>
                      </w:rPr>
                    </w:pPr>
                  </w:p>
                </w:tc>
                <w:tc>
                  <w:tcPr>
                    <w:tcW w:w="1701" w:type="dxa"/>
                    <w:vAlign w:val="center"/>
                  </w:tcPr>
                  <w:p w:rsidR="00EC6147" w:rsidRPr="001F6B54" w:rsidRDefault="00EC6147" w:rsidP="000C4688">
                    <w:pPr>
                      <w:jc w:val="right"/>
                      <w:rPr>
                        <w:sz w:val="18"/>
                        <w:szCs w:val="18"/>
                      </w:rPr>
                    </w:pPr>
                  </w:p>
                </w:tc>
                <w:tc>
                  <w:tcPr>
                    <w:tcW w:w="1843" w:type="dxa"/>
                    <w:vAlign w:val="center"/>
                  </w:tcPr>
                  <w:p w:rsidR="00EC6147" w:rsidRPr="001F6B54" w:rsidRDefault="00EC6147" w:rsidP="000C4688">
                    <w:pPr>
                      <w:jc w:val="right"/>
                      <w:rPr>
                        <w:sz w:val="18"/>
                        <w:szCs w:val="18"/>
                      </w:rPr>
                    </w:pPr>
                  </w:p>
                </w:tc>
              </w:tr>
              <w:tr w:rsidR="00EC6147" w:rsidTr="000C4688">
                <w:trPr>
                  <w:trHeight w:val="20"/>
                </w:trPr>
                <w:sdt>
                  <w:sdtPr>
                    <w:tag w:val="_PLD_fe962ef732004aec94edafee7e0bef94"/>
                    <w:id w:val="-1886551426"/>
                    <w:lock w:val="sdtLocked"/>
                  </w:sdtPr>
                  <w:sdtEndPr/>
                  <w:sdtContent>
                    <w:tc>
                      <w:tcPr>
                        <w:tcW w:w="1418" w:type="dxa"/>
                      </w:tcPr>
                      <w:p w:rsidR="00EC6147" w:rsidRDefault="00B754B0">
                        <w:pPr>
                          <w:rPr>
                            <w:sz w:val="18"/>
                            <w:szCs w:val="18"/>
                          </w:rPr>
                        </w:pPr>
                        <w:r>
                          <w:rPr>
                            <w:sz w:val="18"/>
                            <w:szCs w:val="18"/>
                          </w:rPr>
                          <w:t>四、本期期末余额</w:t>
                        </w:r>
                      </w:p>
                    </w:tc>
                  </w:sdtContent>
                </w:sdt>
                <w:tc>
                  <w:tcPr>
                    <w:tcW w:w="1701" w:type="dxa"/>
                    <w:tcBorders>
                      <w:right w:val="single" w:sz="4" w:space="0" w:color="auto"/>
                    </w:tcBorders>
                    <w:vAlign w:val="center"/>
                  </w:tcPr>
                  <w:p w:rsidR="00EC6147" w:rsidRPr="001F6B54" w:rsidRDefault="00B754B0" w:rsidP="000C4688">
                    <w:pPr>
                      <w:jc w:val="right"/>
                      <w:rPr>
                        <w:sz w:val="18"/>
                        <w:szCs w:val="18"/>
                      </w:rPr>
                    </w:pPr>
                    <w:r w:rsidRPr="001F6B54">
                      <w:rPr>
                        <w:sz w:val="18"/>
                        <w:szCs w:val="18"/>
                      </w:rPr>
                      <w:t>989,923,600.00</w:t>
                    </w:r>
                  </w:p>
                </w:tc>
                <w:tc>
                  <w:tcPr>
                    <w:tcW w:w="709"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1F6B54" w:rsidRDefault="00EC6147" w:rsidP="000C4688">
                    <w:pPr>
                      <w:jc w:val="right"/>
                      <w:rPr>
                        <w:sz w:val="18"/>
                        <w:szCs w:val="18"/>
                      </w:rPr>
                    </w:pPr>
                  </w:p>
                </w:tc>
                <w:tc>
                  <w:tcPr>
                    <w:tcW w:w="709" w:type="dxa"/>
                    <w:tcBorders>
                      <w:left w:val="single" w:sz="4" w:space="0" w:color="auto"/>
                    </w:tcBorders>
                    <w:vAlign w:val="center"/>
                  </w:tcPr>
                  <w:p w:rsidR="00EC6147" w:rsidRPr="001F6B54" w:rsidRDefault="00EC6147" w:rsidP="000C4688">
                    <w:pPr>
                      <w:jc w:val="right"/>
                      <w:rPr>
                        <w:sz w:val="18"/>
                        <w:szCs w:val="18"/>
                      </w:rPr>
                    </w:pPr>
                  </w:p>
                </w:tc>
                <w:tc>
                  <w:tcPr>
                    <w:tcW w:w="2126" w:type="dxa"/>
                    <w:vAlign w:val="center"/>
                  </w:tcPr>
                  <w:p w:rsidR="00EC6147" w:rsidRPr="001F6B54" w:rsidRDefault="00B754B0" w:rsidP="000C4688">
                    <w:pPr>
                      <w:jc w:val="right"/>
                      <w:rPr>
                        <w:sz w:val="18"/>
                        <w:szCs w:val="18"/>
                      </w:rPr>
                    </w:pPr>
                    <w:r w:rsidRPr="001F6B54">
                      <w:rPr>
                        <w:sz w:val="18"/>
                        <w:szCs w:val="18"/>
                      </w:rPr>
                      <w:t>2,511,044,027.18</w:t>
                    </w:r>
                  </w:p>
                </w:tc>
                <w:tc>
                  <w:tcPr>
                    <w:tcW w:w="851" w:type="dxa"/>
                    <w:vAlign w:val="center"/>
                  </w:tcPr>
                  <w:p w:rsidR="00EC6147" w:rsidRPr="001F6B54" w:rsidRDefault="00EC6147" w:rsidP="000C4688">
                    <w:pPr>
                      <w:jc w:val="right"/>
                      <w:rPr>
                        <w:sz w:val="18"/>
                        <w:szCs w:val="18"/>
                      </w:rPr>
                    </w:pPr>
                  </w:p>
                </w:tc>
                <w:tc>
                  <w:tcPr>
                    <w:tcW w:w="850" w:type="dxa"/>
                    <w:vAlign w:val="center"/>
                  </w:tcPr>
                  <w:p w:rsidR="00EC6147" w:rsidRPr="001F6B54" w:rsidRDefault="00EC6147" w:rsidP="000C4688">
                    <w:pPr>
                      <w:jc w:val="right"/>
                      <w:rPr>
                        <w:sz w:val="18"/>
                        <w:szCs w:val="18"/>
                      </w:rPr>
                    </w:pPr>
                  </w:p>
                </w:tc>
                <w:tc>
                  <w:tcPr>
                    <w:tcW w:w="1701" w:type="dxa"/>
                    <w:vAlign w:val="center"/>
                  </w:tcPr>
                  <w:p w:rsidR="00EC6147" w:rsidRPr="001F6B54" w:rsidRDefault="00B754B0" w:rsidP="000C4688">
                    <w:pPr>
                      <w:jc w:val="right"/>
                      <w:rPr>
                        <w:sz w:val="18"/>
                        <w:szCs w:val="18"/>
                      </w:rPr>
                    </w:pPr>
                    <w:r w:rsidRPr="001F6B54">
                      <w:rPr>
                        <w:sz w:val="18"/>
                        <w:szCs w:val="18"/>
                      </w:rPr>
                      <w:t>21,169,877.33</w:t>
                    </w:r>
                  </w:p>
                </w:tc>
                <w:tc>
                  <w:tcPr>
                    <w:tcW w:w="1985" w:type="dxa"/>
                    <w:vAlign w:val="center"/>
                  </w:tcPr>
                  <w:p w:rsidR="00EC6147" w:rsidRPr="001F6B54" w:rsidRDefault="00B754B0" w:rsidP="000C4688">
                    <w:pPr>
                      <w:jc w:val="right"/>
                      <w:rPr>
                        <w:sz w:val="18"/>
                        <w:szCs w:val="18"/>
                      </w:rPr>
                    </w:pPr>
                    <w:r w:rsidRPr="001F6B54">
                      <w:rPr>
                        <w:sz w:val="18"/>
                        <w:szCs w:val="18"/>
                      </w:rPr>
                      <w:t>38,152,438.67</w:t>
                    </w:r>
                  </w:p>
                </w:tc>
                <w:tc>
                  <w:tcPr>
                    <w:tcW w:w="1701" w:type="dxa"/>
                    <w:vAlign w:val="center"/>
                  </w:tcPr>
                  <w:p w:rsidR="00EC6147" w:rsidRPr="001F6B54" w:rsidRDefault="00B754B0" w:rsidP="000C4688">
                    <w:pPr>
                      <w:jc w:val="right"/>
                      <w:rPr>
                        <w:sz w:val="18"/>
                        <w:szCs w:val="18"/>
                      </w:rPr>
                    </w:pPr>
                    <w:r w:rsidRPr="001F6B54">
                      <w:rPr>
                        <w:sz w:val="18"/>
                        <w:szCs w:val="18"/>
                      </w:rPr>
                      <w:t>367,237,978.72</w:t>
                    </w:r>
                  </w:p>
                </w:tc>
                <w:tc>
                  <w:tcPr>
                    <w:tcW w:w="1843" w:type="dxa"/>
                    <w:vAlign w:val="center"/>
                  </w:tcPr>
                  <w:p w:rsidR="00EC6147" w:rsidRPr="001F6B54" w:rsidRDefault="00B754B0" w:rsidP="000C4688">
                    <w:pPr>
                      <w:jc w:val="right"/>
                      <w:rPr>
                        <w:sz w:val="18"/>
                        <w:szCs w:val="18"/>
                      </w:rPr>
                    </w:pPr>
                    <w:r w:rsidRPr="001F6B54">
                      <w:rPr>
                        <w:sz w:val="18"/>
                        <w:szCs w:val="18"/>
                      </w:rPr>
                      <w:t>3,927,527,921.90</w:t>
                    </w:r>
                  </w:p>
                </w:tc>
              </w:tr>
            </w:tbl>
            <w:p w:rsidR="00EC6147" w:rsidRDefault="00EC6147">
              <w:pPr>
                <w:rPr>
                  <w:szCs w:val="21"/>
                </w:rPr>
              </w:pPr>
            </w:p>
            <w:tbl>
              <w:tblPr>
                <w:tblStyle w:val="g3"/>
                <w:tblW w:w="16444" w:type="dxa"/>
                <w:tblInd w:w="-1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701"/>
                <w:gridCol w:w="709"/>
                <w:gridCol w:w="850"/>
                <w:gridCol w:w="709"/>
                <w:gridCol w:w="2126"/>
                <w:gridCol w:w="851"/>
                <w:gridCol w:w="850"/>
                <w:gridCol w:w="1701"/>
                <w:gridCol w:w="1985"/>
                <w:gridCol w:w="1701"/>
                <w:gridCol w:w="1843"/>
              </w:tblGrid>
              <w:tr w:rsidR="00EC6147" w:rsidTr="00EC6147">
                <w:trPr>
                  <w:trHeight w:val="20"/>
                </w:trPr>
                <w:tc>
                  <w:tcPr>
                    <w:tcW w:w="1418" w:type="dxa"/>
                    <w:vMerge w:val="restart"/>
                    <w:vAlign w:val="center"/>
                  </w:tcPr>
                  <w:sdt>
                    <w:sdtPr>
                      <w:rPr>
                        <w:rFonts w:hint="eastAsia"/>
                        <w:sz w:val="18"/>
                        <w:szCs w:val="18"/>
                      </w:rPr>
                      <w:tag w:val="_PLD_312727f4b56147c2b646c0fb68a4b58b"/>
                      <w:id w:val="1860930813"/>
                      <w:lock w:val="sdtLocked"/>
                    </w:sdtPr>
                    <w:sdtEndPr/>
                    <w:sdtContent>
                      <w:p w:rsidR="00EC6147" w:rsidRDefault="00B754B0">
                        <w:pPr>
                          <w:adjustRightInd w:val="0"/>
                          <w:snapToGrid w:val="0"/>
                          <w:jc w:val="center"/>
                          <w:rPr>
                            <w:sz w:val="18"/>
                            <w:szCs w:val="18"/>
                          </w:rPr>
                        </w:pPr>
                        <w:r>
                          <w:rPr>
                            <w:rFonts w:hint="eastAsia"/>
                            <w:sz w:val="18"/>
                            <w:szCs w:val="18"/>
                          </w:rPr>
                          <w:t>项目</w:t>
                        </w:r>
                      </w:p>
                    </w:sdtContent>
                  </w:sdt>
                </w:tc>
                <w:tc>
                  <w:tcPr>
                    <w:tcW w:w="15026" w:type="dxa"/>
                    <w:gridSpan w:val="11"/>
                  </w:tcPr>
                  <w:p w:rsidR="00EC6147" w:rsidRDefault="00B754B0">
                    <w:pPr>
                      <w:adjustRightInd w:val="0"/>
                      <w:snapToGrid w:val="0"/>
                      <w:jc w:val="center"/>
                      <w:rPr>
                        <w:sz w:val="18"/>
                      </w:rPr>
                    </w:pPr>
                    <w:r>
                      <w:rPr>
                        <w:rFonts w:hint="eastAsia"/>
                        <w:sz w:val="18"/>
                      </w:rPr>
                      <w:t xml:space="preserve"> </w:t>
                    </w:r>
                    <w:sdt>
                      <w:sdtPr>
                        <w:rPr>
                          <w:rFonts w:hint="eastAsia"/>
                          <w:sz w:val="18"/>
                        </w:rPr>
                        <w:tag w:val="_PLD_35246b22171846ac8ef46c5dfa1d1663"/>
                        <w:id w:val="629900385"/>
                        <w:lock w:val="sdtLocked"/>
                      </w:sdtPr>
                      <w:sdtEndPr/>
                      <w:sdtContent>
                        <w:r>
                          <w:rPr>
                            <w:rFonts w:hint="eastAsia"/>
                            <w:sz w:val="18"/>
                          </w:rPr>
                          <w:t>2020年半年度</w:t>
                        </w:r>
                      </w:sdtContent>
                    </w:sdt>
                  </w:p>
                </w:tc>
              </w:tr>
              <w:tr w:rsidR="00EC6147" w:rsidTr="00EC6147">
                <w:trPr>
                  <w:trHeight w:val="315"/>
                </w:trPr>
                <w:tc>
                  <w:tcPr>
                    <w:tcW w:w="1418" w:type="dxa"/>
                    <w:vMerge/>
                  </w:tcPr>
                  <w:p w:rsidR="00EC6147" w:rsidRDefault="00EC6147">
                    <w:pPr>
                      <w:adjustRightInd w:val="0"/>
                      <w:snapToGrid w:val="0"/>
                      <w:rPr>
                        <w:sz w:val="18"/>
                        <w:szCs w:val="18"/>
                      </w:rPr>
                    </w:pPr>
                  </w:p>
                </w:tc>
                <w:sdt>
                  <w:sdtPr>
                    <w:tag w:val="_PLD_5da9900c5a9e46a085487ea972f44796"/>
                    <w:id w:val="-611506992"/>
                    <w:lock w:val="sdtLocked"/>
                  </w:sdtPr>
                  <w:sdtEndPr/>
                  <w:sdtContent>
                    <w:tc>
                      <w:tcPr>
                        <w:tcW w:w="1701" w:type="dxa"/>
                        <w:vMerge w:val="restart"/>
                        <w:tcBorders>
                          <w:right w:val="single" w:sz="4" w:space="0" w:color="auto"/>
                        </w:tcBorders>
                        <w:vAlign w:val="center"/>
                      </w:tcPr>
                      <w:p w:rsidR="00EC6147" w:rsidRDefault="00B754B0">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1987227779"/>
                    <w:lock w:val="sdtLocked"/>
                  </w:sdtPr>
                  <w:sdtEndPr/>
                  <w:sdtContent>
                    <w:tc>
                      <w:tcPr>
                        <w:tcW w:w="2268" w:type="dxa"/>
                        <w:gridSpan w:val="3"/>
                        <w:tcBorders>
                          <w:left w:val="single" w:sz="4" w:space="0" w:color="auto"/>
                          <w:bottom w:val="single" w:sz="4" w:space="0" w:color="auto"/>
                        </w:tcBorders>
                        <w:vAlign w:val="center"/>
                      </w:tcPr>
                      <w:p w:rsidR="00EC6147" w:rsidRDefault="00B754B0">
                        <w:pPr>
                          <w:adjustRightInd w:val="0"/>
                          <w:snapToGrid w:val="0"/>
                          <w:jc w:val="center"/>
                          <w:rPr>
                            <w:sz w:val="18"/>
                            <w:szCs w:val="18"/>
                          </w:rPr>
                        </w:pPr>
                        <w:r>
                          <w:rPr>
                            <w:rFonts w:hint="eastAsia"/>
                            <w:sz w:val="18"/>
                            <w:szCs w:val="18"/>
                          </w:rPr>
                          <w:t>其他权益工具</w:t>
                        </w:r>
                      </w:p>
                    </w:tc>
                  </w:sdtContent>
                </w:sdt>
                <w:sdt>
                  <w:sdtPr>
                    <w:tag w:val="_PLD_b31d07f97db344b1b180738b22a76467"/>
                    <w:id w:val="-967517211"/>
                    <w:lock w:val="sdtLocked"/>
                  </w:sdtPr>
                  <w:sdtEndPr/>
                  <w:sdtContent>
                    <w:tc>
                      <w:tcPr>
                        <w:tcW w:w="2126" w:type="dxa"/>
                        <w:vMerge w:val="restart"/>
                        <w:vAlign w:val="center"/>
                      </w:tcPr>
                      <w:p w:rsidR="00EC6147" w:rsidRDefault="00B754B0">
                        <w:pPr>
                          <w:adjustRightInd w:val="0"/>
                          <w:snapToGrid w:val="0"/>
                          <w:jc w:val="center"/>
                          <w:rPr>
                            <w:sz w:val="18"/>
                            <w:szCs w:val="18"/>
                          </w:rPr>
                        </w:pPr>
                        <w:r>
                          <w:rPr>
                            <w:sz w:val="18"/>
                            <w:szCs w:val="18"/>
                          </w:rPr>
                          <w:t>资本公积</w:t>
                        </w:r>
                      </w:p>
                    </w:tc>
                  </w:sdtContent>
                </w:sdt>
                <w:sdt>
                  <w:sdtPr>
                    <w:tag w:val="_PLD_244676dcaf4245bd9119f474a4e885f9"/>
                    <w:id w:val="1202289375"/>
                    <w:lock w:val="sdtLocked"/>
                  </w:sdtPr>
                  <w:sdtEndPr/>
                  <w:sdtContent>
                    <w:tc>
                      <w:tcPr>
                        <w:tcW w:w="851" w:type="dxa"/>
                        <w:vMerge w:val="restart"/>
                        <w:vAlign w:val="center"/>
                      </w:tcPr>
                      <w:p w:rsidR="00EC6147" w:rsidRDefault="00B754B0">
                        <w:pPr>
                          <w:adjustRightInd w:val="0"/>
                          <w:snapToGrid w:val="0"/>
                          <w:jc w:val="center"/>
                          <w:rPr>
                            <w:sz w:val="18"/>
                            <w:szCs w:val="18"/>
                          </w:rPr>
                        </w:pPr>
                        <w:r>
                          <w:rPr>
                            <w:sz w:val="18"/>
                            <w:szCs w:val="18"/>
                          </w:rPr>
                          <w:t>减：库存股</w:t>
                        </w:r>
                      </w:p>
                    </w:tc>
                  </w:sdtContent>
                </w:sdt>
                <w:sdt>
                  <w:sdtPr>
                    <w:tag w:val="_PLD_01eab1b775574165b2820a19e72d2ad0"/>
                    <w:id w:val="666062408"/>
                    <w:lock w:val="sdtLocked"/>
                  </w:sdtPr>
                  <w:sdtEndPr/>
                  <w:sdtContent>
                    <w:tc>
                      <w:tcPr>
                        <w:tcW w:w="850" w:type="dxa"/>
                        <w:vMerge w:val="restart"/>
                        <w:vAlign w:val="center"/>
                      </w:tcPr>
                      <w:p w:rsidR="00EC6147" w:rsidRDefault="00B754B0">
                        <w:pPr>
                          <w:jc w:val="center"/>
                          <w:rPr>
                            <w:sz w:val="18"/>
                            <w:szCs w:val="18"/>
                          </w:rPr>
                        </w:pPr>
                        <w:r>
                          <w:rPr>
                            <w:rFonts w:hint="eastAsia"/>
                            <w:sz w:val="18"/>
                            <w:szCs w:val="18"/>
                          </w:rPr>
                          <w:t>其他综合收益</w:t>
                        </w:r>
                      </w:p>
                    </w:tc>
                  </w:sdtContent>
                </w:sdt>
                <w:sdt>
                  <w:sdtPr>
                    <w:tag w:val="_PLD_13f17e2c8a7a404da876af1bac2ae6d1"/>
                    <w:id w:val="2058655356"/>
                    <w:lock w:val="sdtLocked"/>
                  </w:sdtPr>
                  <w:sdtEndPr/>
                  <w:sdtContent>
                    <w:tc>
                      <w:tcPr>
                        <w:tcW w:w="1701" w:type="dxa"/>
                        <w:vMerge w:val="restart"/>
                        <w:vAlign w:val="center"/>
                      </w:tcPr>
                      <w:p w:rsidR="00EC6147" w:rsidRDefault="00B754B0">
                        <w:pPr>
                          <w:adjustRightInd w:val="0"/>
                          <w:snapToGrid w:val="0"/>
                          <w:jc w:val="center"/>
                          <w:rPr>
                            <w:sz w:val="18"/>
                            <w:szCs w:val="18"/>
                          </w:rPr>
                        </w:pPr>
                        <w:r>
                          <w:rPr>
                            <w:rFonts w:hint="eastAsia"/>
                            <w:sz w:val="18"/>
                            <w:szCs w:val="18"/>
                          </w:rPr>
                          <w:t>专项储备</w:t>
                        </w:r>
                      </w:p>
                    </w:tc>
                  </w:sdtContent>
                </w:sdt>
                <w:sdt>
                  <w:sdtPr>
                    <w:tag w:val="_PLD_9578f3812cf04a34965a5bdc9ee82115"/>
                    <w:id w:val="-2105714813"/>
                    <w:lock w:val="sdtLocked"/>
                  </w:sdtPr>
                  <w:sdtEndPr/>
                  <w:sdtContent>
                    <w:tc>
                      <w:tcPr>
                        <w:tcW w:w="1985" w:type="dxa"/>
                        <w:vMerge w:val="restart"/>
                        <w:vAlign w:val="center"/>
                      </w:tcPr>
                      <w:p w:rsidR="00EC6147" w:rsidRDefault="00B754B0">
                        <w:pPr>
                          <w:adjustRightInd w:val="0"/>
                          <w:snapToGrid w:val="0"/>
                          <w:jc w:val="center"/>
                          <w:rPr>
                            <w:sz w:val="18"/>
                            <w:szCs w:val="18"/>
                          </w:rPr>
                        </w:pPr>
                        <w:r>
                          <w:rPr>
                            <w:sz w:val="18"/>
                            <w:szCs w:val="18"/>
                          </w:rPr>
                          <w:t>盈余公积</w:t>
                        </w:r>
                      </w:p>
                    </w:tc>
                  </w:sdtContent>
                </w:sdt>
                <w:sdt>
                  <w:sdtPr>
                    <w:tag w:val="_PLD_5d835cd98ccc4304aec553a0b6a56628"/>
                    <w:id w:val="-1977670135"/>
                    <w:lock w:val="sdtLocked"/>
                  </w:sdtPr>
                  <w:sdtEndPr/>
                  <w:sdtContent>
                    <w:tc>
                      <w:tcPr>
                        <w:tcW w:w="1701" w:type="dxa"/>
                        <w:vMerge w:val="restart"/>
                        <w:vAlign w:val="center"/>
                      </w:tcPr>
                      <w:p w:rsidR="00EC6147" w:rsidRDefault="00B754B0">
                        <w:pPr>
                          <w:adjustRightInd w:val="0"/>
                          <w:snapToGrid w:val="0"/>
                          <w:jc w:val="center"/>
                          <w:rPr>
                            <w:sz w:val="18"/>
                            <w:szCs w:val="18"/>
                          </w:rPr>
                        </w:pPr>
                        <w:r>
                          <w:rPr>
                            <w:sz w:val="18"/>
                            <w:szCs w:val="18"/>
                          </w:rPr>
                          <w:t>未分配利润</w:t>
                        </w:r>
                      </w:p>
                    </w:tc>
                  </w:sdtContent>
                </w:sdt>
                <w:sdt>
                  <w:sdtPr>
                    <w:tag w:val="_PLD_1cbb8af374a54430ad1f29ed83c69cd0"/>
                    <w:id w:val="1969318363"/>
                    <w:lock w:val="sdtLocked"/>
                  </w:sdtPr>
                  <w:sdtEndPr/>
                  <w:sdtContent>
                    <w:tc>
                      <w:tcPr>
                        <w:tcW w:w="1843" w:type="dxa"/>
                        <w:vMerge w:val="restart"/>
                        <w:vAlign w:val="center"/>
                      </w:tcPr>
                      <w:p w:rsidR="00EC6147" w:rsidRDefault="00B754B0">
                        <w:pPr>
                          <w:adjustRightInd w:val="0"/>
                          <w:snapToGrid w:val="0"/>
                          <w:jc w:val="center"/>
                          <w:rPr>
                            <w:sz w:val="18"/>
                            <w:szCs w:val="18"/>
                          </w:rPr>
                        </w:pPr>
                        <w:r>
                          <w:rPr>
                            <w:sz w:val="18"/>
                            <w:szCs w:val="18"/>
                          </w:rPr>
                          <w:t>所有者权益合计</w:t>
                        </w:r>
                      </w:p>
                    </w:tc>
                  </w:sdtContent>
                </w:sdt>
              </w:tr>
              <w:tr w:rsidR="00EC6147" w:rsidTr="00EC6147">
                <w:trPr>
                  <w:trHeight w:val="294"/>
                </w:trPr>
                <w:tc>
                  <w:tcPr>
                    <w:tcW w:w="1418" w:type="dxa"/>
                    <w:vMerge/>
                  </w:tcPr>
                  <w:p w:rsidR="00EC6147" w:rsidRDefault="00EC6147">
                    <w:pPr>
                      <w:adjustRightInd w:val="0"/>
                      <w:snapToGrid w:val="0"/>
                      <w:rPr>
                        <w:sz w:val="18"/>
                        <w:szCs w:val="18"/>
                      </w:rPr>
                    </w:pPr>
                  </w:p>
                </w:tc>
                <w:tc>
                  <w:tcPr>
                    <w:tcW w:w="1701" w:type="dxa"/>
                    <w:vMerge/>
                    <w:tcBorders>
                      <w:right w:val="single" w:sz="4" w:space="0" w:color="auto"/>
                    </w:tcBorders>
                  </w:tcPr>
                  <w:p w:rsidR="00EC6147" w:rsidRDefault="00EC6147">
                    <w:pPr>
                      <w:adjustRightInd w:val="0"/>
                      <w:snapToGrid w:val="0"/>
                      <w:jc w:val="center"/>
                      <w:rPr>
                        <w:sz w:val="18"/>
                        <w:szCs w:val="18"/>
                      </w:rPr>
                    </w:pPr>
                  </w:p>
                </w:tc>
                <w:sdt>
                  <w:sdtPr>
                    <w:tag w:val="_PLD_dcc9ba0f815c4a99a7c4c9fe219d232e"/>
                    <w:id w:val="1161584987"/>
                    <w:lock w:val="sdtLocked"/>
                  </w:sdtPr>
                  <w:sdtEndPr/>
                  <w:sdtContent>
                    <w:tc>
                      <w:tcPr>
                        <w:tcW w:w="709" w:type="dxa"/>
                        <w:tcBorders>
                          <w:top w:val="single" w:sz="4" w:space="0" w:color="auto"/>
                          <w:left w:val="single" w:sz="4" w:space="0" w:color="auto"/>
                          <w:right w:val="single" w:sz="4" w:space="0" w:color="auto"/>
                        </w:tcBorders>
                        <w:vAlign w:val="center"/>
                      </w:tcPr>
                      <w:p w:rsidR="00EC6147" w:rsidRDefault="00B754B0">
                        <w:pPr>
                          <w:adjustRightInd w:val="0"/>
                          <w:snapToGrid w:val="0"/>
                          <w:jc w:val="center"/>
                          <w:rPr>
                            <w:sz w:val="18"/>
                            <w:szCs w:val="18"/>
                          </w:rPr>
                        </w:pPr>
                        <w:r>
                          <w:rPr>
                            <w:rFonts w:hint="eastAsia"/>
                            <w:sz w:val="18"/>
                            <w:szCs w:val="18"/>
                          </w:rPr>
                          <w:t>优先股</w:t>
                        </w:r>
                      </w:p>
                    </w:tc>
                  </w:sdtContent>
                </w:sdt>
                <w:sdt>
                  <w:sdtPr>
                    <w:tag w:val="_PLD_42f56a6e995041a8b03e0979c7b2350c"/>
                    <w:id w:val="667135831"/>
                    <w:lock w:val="sdtLocked"/>
                  </w:sdtPr>
                  <w:sdtEndPr/>
                  <w:sdtContent>
                    <w:tc>
                      <w:tcPr>
                        <w:tcW w:w="850" w:type="dxa"/>
                        <w:tcBorders>
                          <w:top w:val="single" w:sz="4" w:space="0" w:color="auto"/>
                          <w:left w:val="single" w:sz="4" w:space="0" w:color="auto"/>
                          <w:right w:val="single" w:sz="4" w:space="0" w:color="auto"/>
                        </w:tcBorders>
                        <w:vAlign w:val="center"/>
                      </w:tcPr>
                      <w:p w:rsidR="00EC6147" w:rsidRDefault="00B754B0">
                        <w:pPr>
                          <w:adjustRightInd w:val="0"/>
                          <w:snapToGrid w:val="0"/>
                          <w:jc w:val="center"/>
                          <w:rPr>
                            <w:sz w:val="18"/>
                            <w:szCs w:val="18"/>
                          </w:rPr>
                        </w:pPr>
                        <w:r>
                          <w:rPr>
                            <w:rFonts w:hint="eastAsia"/>
                            <w:sz w:val="18"/>
                            <w:szCs w:val="18"/>
                          </w:rPr>
                          <w:t>永续债</w:t>
                        </w:r>
                      </w:p>
                    </w:tc>
                  </w:sdtContent>
                </w:sdt>
                <w:sdt>
                  <w:sdtPr>
                    <w:tag w:val="_PLD_30aa853463c54004a69a2235554ee8fd"/>
                    <w:id w:val="-1817402"/>
                    <w:lock w:val="sdtLocked"/>
                  </w:sdtPr>
                  <w:sdtEndPr/>
                  <w:sdtContent>
                    <w:tc>
                      <w:tcPr>
                        <w:tcW w:w="709" w:type="dxa"/>
                        <w:tcBorders>
                          <w:top w:val="single" w:sz="4" w:space="0" w:color="auto"/>
                          <w:left w:val="single" w:sz="4" w:space="0" w:color="auto"/>
                        </w:tcBorders>
                        <w:vAlign w:val="center"/>
                      </w:tcPr>
                      <w:p w:rsidR="00EC6147" w:rsidRDefault="00B754B0">
                        <w:pPr>
                          <w:adjustRightInd w:val="0"/>
                          <w:snapToGrid w:val="0"/>
                          <w:jc w:val="center"/>
                          <w:rPr>
                            <w:sz w:val="18"/>
                            <w:szCs w:val="18"/>
                          </w:rPr>
                        </w:pPr>
                        <w:r>
                          <w:rPr>
                            <w:rFonts w:hint="eastAsia"/>
                            <w:sz w:val="18"/>
                            <w:szCs w:val="18"/>
                          </w:rPr>
                          <w:t>其他</w:t>
                        </w:r>
                      </w:p>
                    </w:tc>
                  </w:sdtContent>
                </w:sdt>
                <w:tc>
                  <w:tcPr>
                    <w:tcW w:w="2126" w:type="dxa"/>
                    <w:vMerge/>
                  </w:tcPr>
                  <w:p w:rsidR="00EC6147" w:rsidRDefault="00EC6147">
                    <w:pPr>
                      <w:adjustRightInd w:val="0"/>
                      <w:snapToGrid w:val="0"/>
                      <w:jc w:val="center"/>
                      <w:rPr>
                        <w:sz w:val="18"/>
                        <w:szCs w:val="18"/>
                      </w:rPr>
                    </w:pPr>
                  </w:p>
                </w:tc>
                <w:tc>
                  <w:tcPr>
                    <w:tcW w:w="851" w:type="dxa"/>
                    <w:vMerge/>
                  </w:tcPr>
                  <w:p w:rsidR="00EC6147" w:rsidRDefault="00EC6147">
                    <w:pPr>
                      <w:adjustRightInd w:val="0"/>
                      <w:snapToGrid w:val="0"/>
                      <w:jc w:val="center"/>
                      <w:rPr>
                        <w:sz w:val="18"/>
                        <w:szCs w:val="18"/>
                      </w:rPr>
                    </w:pPr>
                  </w:p>
                </w:tc>
                <w:tc>
                  <w:tcPr>
                    <w:tcW w:w="850" w:type="dxa"/>
                    <w:vMerge/>
                  </w:tcPr>
                  <w:p w:rsidR="00EC6147" w:rsidRDefault="00EC6147">
                    <w:pPr>
                      <w:jc w:val="center"/>
                      <w:rPr>
                        <w:sz w:val="18"/>
                        <w:szCs w:val="18"/>
                      </w:rPr>
                    </w:pPr>
                  </w:p>
                </w:tc>
                <w:tc>
                  <w:tcPr>
                    <w:tcW w:w="1701" w:type="dxa"/>
                    <w:vMerge/>
                  </w:tcPr>
                  <w:p w:rsidR="00EC6147" w:rsidRDefault="00EC6147">
                    <w:pPr>
                      <w:adjustRightInd w:val="0"/>
                      <w:snapToGrid w:val="0"/>
                      <w:jc w:val="center"/>
                      <w:rPr>
                        <w:sz w:val="18"/>
                        <w:szCs w:val="18"/>
                      </w:rPr>
                    </w:pPr>
                  </w:p>
                </w:tc>
                <w:tc>
                  <w:tcPr>
                    <w:tcW w:w="1985" w:type="dxa"/>
                    <w:vMerge/>
                  </w:tcPr>
                  <w:p w:rsidR="00EC6147" w:rsidRDefault="00EC6147">
                    <w:pPr>
                      <w:adjustRightInd w:val="0"/>
                      <w:snapToGrid w:val="0"/>
                      <w:jc w:val="center"/>
                      <w:rPr>
                        <w:sz w:val="18"/>
                        <w:szCs w:val="18"/>
                      </w:rPr>
                    </w:pPr>
                  </w:p>
                </w:tc>
                <w:tc>
                  <w:tcPr>
                    <w:tcW w:w="1701" w:type="dxa"/>
                    <w:vMerge/>
                  </w:tcPr>
                  <w:p w:rsidR="00EC6147" w:rsidRDefault="00EC6147">
                    <w:pPr>
                      <w:adjustRightInd w:val="0"/>
                      <w:snapToGrid w:val="0"/>
                      <w:jc w:val="center"/>
                      <w:rPr>
                        <w:sz w:val="18"/>
                        <w:szCs w:val="18"/>
                      </w:rPr>
                    </w:pPr>
                  </w:p>
                </w:tc>
                <w:tc>
                  <w:tcPr>
                    <w:tcW w:w="1843" w:type="dxa"/>
                    <w:vMerge/>
                  </w:tcPr>
                  <w:p w:rsidR="00EC6147" w:rsidRDefault="00EC6147">
                    <w:pPr>
                      <w:adjustRightInd w:val="0"/>
                      <w:snapToGrid w:val="0"/>
                      <w:jc w:val="center"/>
                      <w:rPr>
                        <w:sz w:val="18"/>
                        <w:szCs w:val="18"/>
                      </w:rPr>
                    </w:pPr>
                  </w:p>
                </w:tc>
              </w:tr>
              <w:tr w:rsidR="00EC6147" w:rsidTr="000C4688">
                <w:trPr>
                  <w:trHeight w:val="20"/>
                </w:trPr>
                <w:sdt>
                  <w:sdtPr>
                    <w:tag w:val="_PLD_b00b327c7ecc4ad1bfafd8f9c1a6ce86"/>
                    <w:id w:val="-1475059818"/>
                    <w:lock w:val="sdtLocked"/>
                  </w:sdtPr>
                  <w:sdtEndPr/>
                  <w:sdtContent>
                    <w:tc>
                      <w:tcPr>
                        <w:tcW w:w="1418" w:type="dxa"/>
                      </w:tcPr>
                      <w:p w:rsidR="00EC6147" w:rsidRDefault="00B754B0">
                        <w:pPr>
                          <w:rPr>
                            <w:sz w:val="18"/>
                            <w:szCs w:val="18"/>
                          </w:rPr>
                        </w:pPr>
                        <w:r>
                          <w:rPr>
                            <w:sz w:val="18"/>
                            <w:szCs w:val="18"/>
                          </w:rPr>
                          <w:t>一、上年</w:t>
                        </w:r>
                        <w:r>
                          <w:rPr>
                            <w:rFonts w:hint="eastAsia"/>
                            <w:sz w:val="18"/>
                            <w:szCs w:val="18"/>
                          </w:rPr>
                          <w:t>期</w:t>
                        </w:r>
                        <w:r>
                          <w:rPr>
                            <w:sz w:val="18"/>
                            <w:szCs w:val="18"/>
                          </w:rPr>
                          <w:t>末余额</w:t>
                        </w:r>
                      </w:p>
                    </w:tc>
                  </w:sdtContent>
                </w:sdt>
                <w:tc>
                  <w:tcPr>
                    <w:tcW w:w="1701" w:type="dxa"/>
                    <w:tcBorders>
                      <w:right w:val="single" w:sz="4" w:space="0" w:color="auto"/>
                    </w:tcBorders>
                    <w:vAlign w:val="center"/>
                  </w:tcPr>
                  <w:p w:rsidR="00EC6147" w:rsidRPr="00E658A9" w:rsidRDefault="00B754B0" w:rsidP="000C4688">
                    <w:pPr>
                      <w:jc w:val="right"/>
                      <w:rPr>
                        <w:sz w:val="18"/>
                        <w:szCs w:val="18"/>
                      </w:rPr>
                    </w:pPr>
                    <w:r w:rsidRPr="00E658A9">
                      <w:rPr>
                        <w:sz w:val="18"/>
                        <w:szCs w:val="18"/>
                      </w:rPr>
                      <w:t>989,923,600.00</w:t>
                    </w: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2126" w:type="dxa"/>
                    <w:tcBorders>
                      <w:left w:val="single" w:sz="4" w:space="0" w:color="auto"/>
                    </w:tcBorders>
                    <w:vAlign w:val="center"/>
                  </w:tcPr>
                  <w:p w:rsidR="00EC6147" w:rsidRPr="00E658A9" w:rsidRDefault="00B754B0" w:rsidP="000C4688">
                    <w:pPr>
                      <w:jc w:val="right"/>
                      <w:rPr>
                        <w:sz w:val="18"/>
                        <w:szCs w:val="18"/>
                      </w:rPr>
                    </w:pPr>
                    <w:r w:rsidRPr="00E658A9">
                      <w:rPr>
                        <w:sz w:val="18"/>
                        <w:szCs w:val="18"/>
                      </w:rPr>
                      <w:t>2,511,044,027.18</w:t>
                    </w: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22,762,512.78</w:t>
                    </w:r>
                  </w:p>
                </w:tc>
                <w:tc>
                  <w:tcPr>
                    <w:tcW w:w="1985" w:type="dxa"/>
                    <w:vAlign w:val="center"/>
                  </w:tcPr>
                  <w:p w:rsidR="00EC6147" w:rsidRPr="00E658A9" w:rsidRDefault="00B754B0" w:rsidP="000C4688">
                    <w:pPr>
                      <w:jc w:val="right"/>
                      <w:rPr>
                        <w:sz w:val="18"/>
                        <w:szCs w:val="18"/>
                      </w:rPr>
                    </w:pPr>
                    <w:r w:rsidRPr="00E658A9">
                      <w:rPr>
                        <w:sz w:val="18"/>
                        <w:szCs w:val="18"/>
                      </w:rPr>
                      <w:t>30,986,569.20</w:t>
                    </w:r>
                  </w:p>
                </w:tc>
                <w:tc>
                  <w:tcPr>
                    <w:tcW w:w="1701" w:type="dxa"/>
                    <w:vAlign w:val="center"/>
                  </w:tcPr>
                  <w:p w:rsidR="00EC6147" w:rsidRPr="00E658A9" w:rsidRDefault="00B754B0" w:rsidP="000C4688">
                    <w:pPr>
                      <w:jc w:val="right"/>
                      <w:rPr>
                        <w:sz w:val="18"/>
                        <w:szCs w:val="18"/>
                      </w:rPr>
                    </w:pPr>
                    <w:r w:rsidRPr="00E658A9">
                      <w:rPr>
                        <w:sz w:val="18"/>
                        <w:szCs w:val="18"/>
                      </w:rPr>
                      <w:t>147,032,650.26</w:t>
                    </w:r>
                  </w:p>
                </w:tc>
                <w:tc>
                  <w:tcPr>
                    <w:tcW w:w="1843" w:type="dxa"/>
                    <w:vAlign w:val="center"/>
                  </w:tcPr>
                  <w:p w:rsidR="00EC6147" w:rsidRPr="00E658A9" w:rsidRDefault="00B754B0" w:rsidP="000C4688">
                    <w:pPr>
                      <w:jc w:val="right"/>
                      <w:rPr>
                        <w:sz w:val="18"/>
                        <w:szCs w:val="18"/>
                      </w:rPr>
                    </w:pPr>
                    <w:r w:rsidRPr="00E658A9">
                      <w:rPr>
                        <w:sz w:val="18"/>
                        <w:szCs w:val="18"/>
                      </w:rPr>
                      <w:t>3,701,749,359.42</w:t>
                    </w:r>
                  </w:p>
                </w:tc>
              </w:tr>
              <w:tr w:rsidR="00EC6147" w:rsidTr="000C4688">
                <w:trPr>
                  <w:trHeight w:val="20"/>
                </w:trPr>
                <w:sdt>
                  <w:sdtPr>
                    <w:tag w:val="_PLD_87ad1d45ba9b40488fdf5165b8168def"/>
                    <w:id w:val="1243912615"/>
                    <w:lock w:val="sdtLocked"/>
                  </w:sdtPr>
                  <w:sdtEndPr/>
                  <w:sdtContent>
                    <w:tc>
                      <w:tcPr>
                        <w:tcW w:w="1418" w:type="dxa"/>
                      </w:tcPr>
                      <w:p w:rsidR="00EC6147" w:rsidRDefault="00B754B0">
                        <w:pPr>
                          <w:rPr>
                            <w:sz w:val="18"/>
                            <w:szCs w:val="18"/>
                          </w:rPr>
                        </w:pPr>
                        <w:r>
                          <w:rPr>
                            <w:sz w:val="18"/>
                            <w:szCs w:val="18"/>
                          </w:rPr>
                          <w:t>加：会计政策变更</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2126" w:type="dxa"/>
                    <w:tcBorders>
                      <w:left w:val="single" w:sz="4" w:space="0" w:color="auto"/>
                    </w:tcBorders>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494f8b7216f946d9a09f6954da6ee226"/>
                    <w:id w:val="-132260084"/>
                    <w:lock w:val="sdtLocked"/>
                  </w:sdtPr>
                  <w:sdtEndPr/>
                  <w:sdtContent>
                    <w:tc>
                      <w:tcPr>
                        <w:tcW w:w="1418" w:type="dxa"/>
                      </w:tcPr>
                      <w:p w:rsidR="00EC6147" w:rsidRDefault="00B754B0" w:rsidP="00EC6147">
                        <w:pPr>
                          <w:ind w:firstLineChars="200" w:firstLine="420"/>
                          <w:rPr>
                            <w:sz w:val="18"/>
                            <w:szCs w:val="18"/>
                          </w:rPr>
                        </w:pPr>
                        <w:r>
                          <w:rPr>
                            <w:sz w:val="18"/>
                            <w:szCs w:val="18"/>
                          </w:rPr>
                          <w:t>前期差错更正</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2126" w:type="dxa"/>
                    <w:tcBorders>
                      <w:left w:val="single" w:sz="4" w:space="0" w:color="auto"/>
                    </w:tcBorders>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cdd9f72b38894c3eb70b005a61432c29"/>
                    <w:id w:val="939646665"/>
                    <w:lock w:val="sdtLocked"/>
                  </w:sdtPr>
                  <w:sdtEndPr/>
                  <w:sdtContent>
                    <w:tc>
                      <w:tcPr>
                        <w:tcW w:w="1418" w:type="dxa"/>
                      </w:tcPr>
                      <w:p w:rsidR="00EC6147" w:rsidRDefault="00B754B0" w:rsidP="00EC6147">
                        <w:pPr>
                          <w:ind w:firstLineChars="200" w:firstLine="420"/>
                          <w:rPr>
                            <w:sz w:val="18"/>
                            <w:szCs w:val="18"/>
                          </w:rPr>
                        </w:pPr>
                        <w:r>
                          <w:rPr>
                            <w:rFonts w:hint="eastAsia"/>
                            <w:sz w:val="18"/>
                            <w:szCs w:val="18"/>
                          </w:rPr>
                          <w:t>其他</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2126" w:type="dxa"/>
                    <w:tcBorders>
                      <w:left w:val="single" w:sz="4" w:space="0" w:color="auto"/>
                    </w:tcBorders>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8593e1735c664981bacefcb1a0cab245"/>
                    <w:id w:val="670376618"/>
                    <w:lock w:val="sdtLocked"/>
                  </w:sdtPr>
                  <w:sdtEndPr/>
                  <w:sdtContent>
                    <w:tc>
                      <w:tcPr>
                        <w:tcW w:w="1418" w:type="dxa"/>
                      </w:tcPr>
                      <w:p w:rsidR="00EC6147" w:rsidRDefault="00B754B0">
                        <w:pPr>
                          <w:rPr>
                            <w:sz w:val="18"/>
                            <w:szCs w:val="18"/>
                          </w:rPr>
                        </w:pPr>
                        <w:r>
                          <w:rPr>
                            <w:sz w:val="18"/>
                            <w:szCs w:val="18"/>
                          </w:rPr>
                          <w:t>二、本年</w:t>
                        </w:r>
                        <w:r>
                          <w:rPr>
                            <w:rFonts w:hint="eastAsia"/>
                            <w:sz w:val="18"/>
                            <w:szCs w:val="18"/>
                          </w:rPr>
                          <w:t>期</w:t>
                        </w:r>
                        <w:r>
                          <w:rPr>
                            <w:sz w:val="18"/>
                            <w:szCs w:val="18"/>
                          </w:rPr>
                          <w:t>初余额</w:t>
                        </w:r>
                      </w:p>
                    </w:tc>
                  </w:sdtContent>
                </w:sdt>
                <w:tc>
                  <w:tcPr>
                    <w:tcW w:w="1701" w:type="dxa"/>
                    <w:tcBorders>
                      <w:right w:val="single" w:sz="4" w:space="0" w:color="auto"/>
                    </w:tcBorders>
                    <w:vAlign w:val="center"/>
                  </w:tcPr>
                  <w:p w:rsidR="00EC6147" w:rsidRPr="00E658A9" w:rsidRDefault="00B754B0" w:rsidP="000C4688">
                    <w:pPr>
                      <w:jc w:val="right"/>
                      <w:rPr>
                        <w:sz w:val="18"/>
                        <w:szCs w:val="18"/>
                      </w:rPr>
                    </w:pPr>
                    <w:r w:rsidRPr="00E658A9">
                      <w:rPr>
                        <w:sz w:val="18"/>
                        <w:szCs w:val="18"/>
                      </w:rPr>
                      <w:t>989,923,600.00</w:t>
                    </w: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2126" w:type="dxa"/>
                    <w:tcBorders>
                      <w:left w:val="single" w:sz="4" w:space="0" w:color="auto"/>
                    </w:tcBorders>
                    <w:vAlign w:val="center"/>
                  </w:tcPr>
                  <w:p w:rsidR="00EC6147" w:rsidRPr="00E658A9" w:rsidRDefault="00B754B0" w:rsidP="000C4688">
                    <w:pPr>
                      <w:jc w:val="right"/>
                      <w:rPr>
                        <w:sz w:val="18"/>
                        <w:szCs w:val="18"/>
                      </w:rPr>
                    </w:pPr>
                    <w:r w:rsidRPr="00E658A9">
                      <w:rPr>
                        <w:sz w:val="18"/>
                        <w:szCs w:val="18"/>
                      </w:rPr>
                      <w:t>2,511,044,027.18</w:t>
                    </w: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22,762,512.78</w:t>
                    </w:r>
                  </w:p>
                </w:tc>
                <w:tc>
                  <w:tcPr>
                    <w:tcW w:w="1985" w:type="dxa"/>
                    <w:vAlign w:val="center"/>
                  </w:tcPr>
                  <w:p w:rsidR="00EC6147" w:rsidRPr="00E658A9" w:rsidRDefault="00B754B0" w:rsidP="000C4688">
                    <w:pPr>
                      <w:jc w:val="right"/>
                      <w:rPr>
                        <w:sz w:val="18"/>
                        <w:szCs w:val="18"/>
                      </w:rPr>
                    </w:pPr>
                    <w:r w:rsidRPr="00E658A9">
                      <w:rPr>
                        <w:sz w:val="18"/>
                        <w:szCs w:val="18"/>
                      </w:rPr>
                      <w:t>30,986,569.20</w:t>
                    </w:r>
                  </w:p>
                </w:tc>
                <w:tc>
                  <w:tcPr>
                    <w:tcW w:w="1701" w:type="dxa"/>
                    <w:vAlign w:val="center"/>
                  </w:tcPr>
                  <w:p w:rsidR="00EC6147" w:rsidRPr="00E658A9" w:rsidRDefault="00B754B0" w:rsidP="000C4688">
                    <w:pPr>
                      <w:jc w:val="right"/>
                      <w:rPr>
                        <w:sz w:val="18"/>
                        <w:szCs w:val="18"/>
                      </w:rPr>
                    </w:pPr>
                    <w:r w:rsidRPr="00E658A9">
                      <w:rPr>
                        <w:sz w:val="18"/>
                        <w:szCs w:val="18"/>
                      </w:rPr>
                      <w:t>147,032,650.26</w:t>
                    </w:r>
                  </w:p>
                </w:tc>
                <w:tc>
                  <w:tcPr>
                    <w:tcW w:w="1843" w:type="dxa"/>
                    <w:vAlign w:val="center"/>
                  </w:tcPr>
                  <w:p w:rsidR="00EC6147" w:rsidRPr="00E658A9" w:rsidRDefault="00B754B0" w:rsidP="000C4688">
                    <w:pPr>
                      <w:jc w:val="right"/>
                      <w:rPr>
                        <w:sz w:val="18"/>
                        <w:szCs w:val="18"/>
                      </w:rPr>
                    </w:pPr>
                    <w:r w:rsidRPr="00E658A9">
                      <w:rPr>
                        <w:sz w:val="18"/>
                        <w:szCs w:val="18"/>
                      </w:rPr>
                      <w:t>3,701,749,359.42</w:t>
                    </w:r>
                  </w:p>
                </w:tc>
              </w:tr>
              <w:tr w:rsidR="00EC6147" w:rsidTr="000C4688">
                <w:trPr>
                  <w:trHeight w:val="20"/>
                </w:trPr>
                <w:sdt>
                  <w:sdtPr>
                    <w:tag w:val="_PLD_9ce2d31f4fd34371930cec7fd79a4318"/>
                    <w:id w:val="504181590"/>
                    <w:lock w:val="sdtLocked"/>
                  </w:sdtPr>
                  <w:sdtEndPr/>
                  <w:sdtContent>
                    <w:tc>
                      <w:tcPr>
                        <w:tcW w:w="1418" w:type="dxa"/>
                      </w:tcPr>
                      <w:p w:rsidR="00EC6147" w:rsidRDefault="00B754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965,677.64</w:t>
                    </w: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1,791,138.31</w:t>
                    </w:r>
                  </w:p>
                </w:tc>
                <w:tc>
                  <w:tcPr>
                    <w:tcW w:w="1843" w:type="dxa"/>
                    <w:vAlign w:val="center"/>
                  </w:tcPr>
                  <w:p w:rsidR="00EC6147" w:rsidRPr="00E658A9" w:rsidRDefault="00B754B0" w:rsidP="000C4688">
                    <w:pPr>
                      <w:jc w:val="right"/>
                      <w:rPr>
                        <w:sz w:val="18"/>
                        <w:szCs w:val="18"/>
                      </w:rPr>
                    </w:pPr>
                    <w:r w:rsidRPr="00E658A9">
                      <w:rPr>
                        <w:sz w:val="18"/>
                        <w:szCs w:val="18"/>
                      </w:rPr>
                      <w:t>2,756,815.95</w:t>
                    </w:r>
                  </w:p>
                </w:tc>
              </w:tr>
              <w:tr w:rsidR="00EC6147" w:rsidTr="000C4688">
                <w:trPr>
                  <w:trHeight w:val="20"/>
                </w:trPr>
                <w:sdt>
                  <w:sdtPr>
                    <w:tag w:val="_PLD_8e61c9577cd8495fb0815773685b00bb"/>
                    <w:id w:val="-856272975"/>
                    <w:lock w:val="sdtLocked"/>
                  </w:sdtPr>
                  <w:sdtEndPr/>
                  <w:sdtContent>
                    <w:tc>
                      <w:tcPr>
                        <w:tcW w:w="1418" w:type="dxa"/>
                      </w:tcPr>
                      <w:p w:rsidR="00EC6147" w:rsidRDefault="00B754B0">
                        <w:pPr>
                          <w:rPr>
                            <w:sz w:val="18"/>
                            <w:szCs w:val="18"/>
                          </w:rPr>
                        </w:pPr>
                        <w:r>
                          <w:rPr>
                            <w:rFonts w:hint="eastAsia"/>
                            <w:sz w:val="18"/>
                            <w:szCs w:val="18"/>
                          </w:rPr>
                          <w:t>（一）综合收益总额</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1,791,138.31</w:t>
                    </w:r>
                  </w:p>
                </w:tc>
                <w:tc>
                  <w:tcPr>
                    <w:tcW w:w="1843" w:type="dxa"/>
                    <w:vAlign w:val="center"/>
                  </w:tcPr>
                  <w:p w:rsidR="00EC6147" w:rsidRPr="00E658A9" w:rsidRDefault="00B754B0" w:rsidP="000C4688">
                    <w:pPr>
                      <w:jc w:val="right"/>
                      <w:rPr>
                        <w:sz w:val="18"/>
                        <w:szCs w:val="18"/>
                      </w:rPr>
                    </w:pPr>
                    <w:r w:rsidRPr="00E658A9">
                      <w:rPr>
                        <w:sz w:val="18"/>
                        <w:szCs w:val="18"/>
                      </w:rPr>
                      <w:t>1,791,138.31</w:t>
                    </w:r>
                  </w:p>
                </w:tc>
              </w:tr>
              <w:tr w:rsidR="00EC6147" w:rsidTr="000C4688">
                <w:trPr>
                  <w:trHeight w:val="20"/>
                </w:trPr>
                <w:sdt>
                  <w:sdtPr>
                    <w:tag w:val="_PLD_e11fbdac72bf4f84a5635701204e5724"/>
                    <w:id w:val="-1648893559"/>
                    <w:lock w:val="sdtLocked"/>
                  </w:sdtPr>
                  <w:sdtEndPr/>
                  <w:sdtContent>
                    <w:tc>
                      <w:tcPr>
                        <w:tcW w:w="1418" w:type="dxa"/>
                      </w:tcPr>
                      <w:p w:rsidR="00EC6147" w:rsidRDefault="00B754B0">
                        <w:pPr>
                          <w:rPr>
                            <w:sz w:val="18"/>
                            <w:szCs w:val="18"/>
                          </w:rPr>
                        </w:pPr>
                        <w:r>
                          <w:rPr>
                            <w:sz w:val="18"/>
                            <w:szCs w:val="18"/>
                          </w:rPr>
                          <w:t>（</w:t>
                        </w:r>
                        <w:r>
                          <w:rPr>
                            <w:rFonts w:hint="eastAsia"/>
                            <w:sz w:val="18"/>
                            <w:szCs w:val="18"/>
                          </w:rPr>
                          <w:t>二</w:t>
                        </w:r>
                        <w:r>
                          <w:rPr>
                            <w:sz w:val="18"/>
                            <w:szCs w:val="18"/>
                          </w:rPr>
                          <w:t>）所有者投入和减少资本</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7b195f652f0542a9b8fb6e62990feb42"/>
                    <w:id w:val="-1173104630"/>
                    <w:lock w:val="sdtLocked"/>
                  </w:sdtPr>
                  <w:sdtEndPr/>
                  <w:sdtContent>
                    <w:tc>
                      <w:tcPr>
                        <w:tcW w:w="1418" w:type="dxa"/>
                      </w:tcPr>
                      <w:p w:rsidR="00EC6147" w:rsidRDefault="00B754B0">
                        <w:pPr>
                          <w:rPr>
                            <w:sz w:val="18"/>
                            <w:szCs w:val="18"/>
                          </w:rPr>
                        </w:pPr>
                        <w:r>
                          <w:rPr>
                            <w:rFonts w:hint="eastAsia"/>
                            <w:sz w:val="18"/>
                            <w:szCs w:val="18"/>
                          </w:rPr>
                          <w:t>1．所有者投入的普通股</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4873337789fc42b5ae8485de96f3dad3"/>
                    <w:id w:val="1343516879"/>
                    <w:lock w:val="sdtLocked"/>
                  </w:sdtPr>
                  <w:sdtEndPr/>
                  <w:sdtContent>
                    <w:tc>
                      <w:tcPr>
                        <w:tcW w:w="1418" w:type="dxa"/>
                      </w:tcPr>
                      <w:p w:rsidR="00EC6147" w:rsidRDefault="00B754B0">
                        <w:pPr>
                          <w:rPr>
                            <w:sz w:val="18"/>
                            <w:szCs w:val="18"/>
                          </w:rPr>
                        </w:pPr>
                        <w:r>
                          <w:rPr>
                            <w:rFonts w:hint="eastAsia"/>
                            <w:sz w:val="18"/>
                            <w:szCs w:val="18"/>
                          </w:rPr>
                          <w:t>2．其他权益工具持有者投入资本</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83c73c5580c0412189f697f05780f9af"/>
                    <w:id w:val="19831847"/>
                    <w:lock w:val="sdtLocked"/>
                  </w:sdtPr>
                  <w:sdtEndPr/>
                  <w:sdtContent>
                    <w:tc>
                      <w:tcPr>
                        <w:tcW w:w="1418" w:type="dxa"/>
                      </w:tcPr>
                      <w:p w:rsidR="00EC6147" w:rsidRDefault="00B754B0">
                        <w:pPr>
                          <w:rPr>
                            <w:sz w:val="18"/>
                            <w:szCs w:val="18"/>
                          </w:rPr>
                        </w:pPr>
                        <w:r>
                          <w:rPr>
                            <w:rFonts w:hint="eastAsia"/>
                            <w:sz w:val="18"/>
                            <w:szCs w:val="18"/>
                          </w:rPr>
                          <w:t>3</w:t>
                        </w:r>
                        <w:r>
                          <w:rPr>
                            <w:sz w:val="18"/>
                            <w:szCs w:val="18"/>
                          </w:rPr>
                          <w:t>．股份支付计入所有者权益的金额</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b328cbc349734354ae3aacf675414174"/>
                    <w:id w:val="-500037732"/>
                    <w:lock w:val="sdtLocked"/>
                  </w:sdtPr>
                  <w:sdtEndPr/>
                  <w:sdtContent>
                    <w:tc>
                      <w:tcPr>
                        <w:tcW w:w="1418" w:type="dxa"/>
                      </w:tcPr>
                      <w:p w:rsidR="00EC6147" w:rsidRDefault="00B754B0">
                        <w:pPr>
                          <w:rPr>
                            <w:sz w:val="18"/>
                            <w:szCs w:val="18"/>
                          </w:rPr>
                        </w:pPr>
                        <w:r>
                          <w:rPr>
                            <w:rFonts w:hint="eastAsia"/>
                            <w:sz w:val="18"/>
                            <w:szCs w:val="18"/>
                          </w:rPr>
                          <w:t>4</w:t>
                        </w:r>
                        <w:r>
                          <w:rPr>
                            <w:sz w:val="18"/>
                            <w:szCs w:val="18"/>
                          </w:rPr>
                          <w:t>．其他</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9773183e97be44a1a360188937e7fe10"/>
                    <w:id w:val="944509532"/>
                    <w:lock w:val="sdtLocked"/>
                  </w:sdtPr>
                  <w:sdtEndPr/>
                  <w:sdtContent>
                    <w:tc>
                      <w:tcPr>
                        <w:tcW w:w="1418" w:type="dxa"/>
                      </w:tcPr>
                      <w:p w:rsidR="00EC6147" w:rsidRDefault="00B754B0">
                        <w:pPr>
                          <w:rPr>
                            <w:sz w:val="18"/>
                            <w:szCs w:val="18"/>
                          </w:rPr>
                        </w:pPr>
                        <w:r>
                          <w:rPr>
                            <w:sz w:val="18"/>
                            <w:szCs w:val="18"/>
                          </w:rPr>
                          <w:t>（</w:t>
                        </w:r>
                        <w:r>
                          <w:rPr>
                            <w:rFonts w:hint="eastAsia"/>
                            <w:sz w:val="18"/>
                            <w:szCs w:val="18"/>
                          </w:rPr>
                          <w:t>三</w:t>
                        </w:r>
                        <w:r>
                          <w:rPr>
                            <w:sz w:val="18"/>
                            <w:szCs w:val="18"/>
                          </w:rPr>
                          <w:t>）利润分配</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49d633deae854098a44173514bb3a7b3"/>
                    <w:id w:val="-1879693871"/>
                    <w:lock w:val="sdtLocked"/>
                  </w:sdtPr>
                  <w:sdtEndPr/>
                  <w:sdtContent>
                    <w:tc>
                      <w:tcPr>
                        <w:tcW w:w="1418" w:type="dxa"/>
                      </w:tcPr>
                      <w:p w:rsidR="00EC6147" w:rsidRDefault="00B754B0">
                        <w:pPr>
                          <w:rPr>
                            <w:sz w:val="18"/>
                            <w:szCs w:val="18"/>
                          </w:rPr>
                        </w:pPr>
                        <w:r>
                          <w:rPr>
                            <w:sz w:val="18"/>
                            <w:szCs w:val="18"/>
                          </w:rPr>
                          <w:t>1．提取盈余公积</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97bd41fffab4497fb1be0b345aef17bd"/>
                    <w:id w:val="-1598634994"/>
                    <w:lock w:val="sdtLocked"/>
                  </w:sdtPr>
                  <w:sdtEndPr/>
                  <w:sdtContent>
                    <w:tc>
                      <w:tcPr>
                        <w:tcW w:w="1418" w:type="dxa"/>
                      </w:tcPr>
                      <w:p w:rsidR="00EC6147" w:rsidRDefault="00B754B0">
                        <w:pPr>
                          <w:rPr>
                            <w:sz w:val="18"/>
                            <w:szCs w:val="18"/>
                          </w:rPr>
                        </w:pPr>
                        <w:r>
                          <w:rPr>
                            <w:rFonts w:hint="eastAsia"/>
                            <w:sz w:val="18"/>
                            <w:szCs w:val="18"/>
                          </w:rPr>
                          <w:t>2</w:t>
                        </w:r>
                        <w:r>
                          <w:rPr>
                            <w:sz w:val="18"/>
                            <w:szCs w:val="18"/>
                          </w:rPr>
                          <w:t>．对所有者（或股东）的分配</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a5c6789730e84b389ee95f39091419a8"/>
                    <w:id w:val="-1431889015"/>
                    <w:lock w:val="sdtLocked"/>
                  </w:sdtPr>
                  <w:sdtEndPr/>
                  <w:sdtContent>
                    <w:tc>
                      <w:tcPr>
                        <w:tcW w:w="1418" w:type="dxa"/>
                      </w:tcPr>
                      <w:p w:rsidR="00EC6147" w:rsidRDefault="00B754B0">
                        <w:pPr>
                          <w:rPr>
                            <w:sz w:val="18"/>
                            <w:szCs w:val="18"/>
                          </w:rPr>
                        </w:pPr>
                        <w:r>
                          <w:rPr>
                            <w:rFonts w:hint="eastAsia"/>
                            <w:sz w:val="18"/>
                            <w:szCs w:val="18"/>
                          </w:rPr>
                          <w:t>3</w:t>
                        </w:r>
                        <w:r>
                          <w:rPr>
                            <w:sz w:val="18"/>
                            <w:szCs w:val="18"/>
                          </w:rPr>
                          <w:t>．其他</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9c529a92f12642ed93c3ac5d7c5ef52b"/>
                    <w:id w:val="-1641413912"/>
                    <w:lock w:val="sdtLocked"/>
                  </w:sdtPr>
                  <w:sdtEndPr/>
                  <w:sdtContent>
                    <w:tc>
                      <w:tcPr>
                        <w:tcW w:w="1418" w:type="dxa"/>
                      </w:tcPr>
                      <w:p w:rsidR="00EC6147" w:rsidRDefault="00B754B0">
                        <w:pPr>
                          <w:rPr>
                            <w:sz w:val="18"/>
                            <w:szCs w:val="18"/>
                          </w:rPr>
                        </w:pPr>
                        <w:r>
                          <w:rPr>
                            <w:sz w:val="18"/>
                            <w:szCs w:val="18"/>
                          </w:rPr>
                          <w:t>（</w:t>
                        </w:r>
                        <w:r>
                          <w:rPr>
                            <w:rFonts w:hint="eastAsia"/>
                            <w:sz w:val="18"/>
                            <w:szCs w:val="18"/>
                          </w:rPr>
                          <w:t>四</w:t>
                        </w:r>
                        <w:r>
                          <w:rPr>
                            <w:sz w:val="18"/>
                            <w:szCs w:val="18"/>
                          </w:rPr>
                          <w:t>）所有者权益内部结转</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084a56709ef243f89e8f0aead886c10d"/>
                    <w:id w:val="-782728898"/>
                    <w:lock w:val="sdtLocked"/>
                  </w:sdtPr>
                  <w:sdtEndPr/>
                  <w:sdtContent>
                    <w:tc>
                      <w:tcPr>
                        <w:tcW w:w="1418" w:type="dxa"/>
                      </w:tcPr>
                      <w:p w:rsidR="00EC6147" w:rsidRDefault="00B754B0">
                        <w:pPr>
                          <w:rPr>
                            <w:sz w:val="18"/>
                            <w:szCs w:val="18"/>
                          </w:rPr>
                        </w:pPr>
                        <w:r>
                          <w:rPr>
                            <w:sz w:val="18"/>
                            <w:szCs w:val="18"/>
                          </w:rPr>
                          <w:t>1．资本公积转增资本（或股本）</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22df50d156334ad9a740cc6d62e17f0b"/>
                    <w:id w:val="2130051527"/>
                    <w:lock w:val="sdtLocked"/>
                  </w:sdtPr>
                  <w:sdtEndPr/>
                  <w:sdtContent>
                    <w:tc>
                      <w:tcPr>
                        <w:tcW w:w="1418" w:type="dxa"/>
                      </w:tcPr>
                      <w:p w:rsidR="00EC6147" w:rsidRDefault="00B754B0">
                        <w:pPr>
                          <w:rPr>
                            <w:sz w:val="18"/>
                            <w:szCs w:val="18"/>
                          </w:rPr>
                        </w:pPr>
                        <w:r>
                          <w:rPr>
                            <w:sz w:val="18"/>
                            <w:szCs w:val="18"/>
                          </w:rPr>
                          <w:t>2．盈余公积转增资本（或股本）</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4846580862224d1a9e17a9af1fe14d07"/>
                    <w:id w:val="1873723754"/>
                    <w:lock w:val="sdtLocked"/>
                  </w:sdtPr>
                  <w:sdtEndPr/>
                  <w:sdtContent>
                    <w:tc>
                      <w:tcPr>
                        <w:tcW w:w="1418" w:type="dxa"/>
                      </w:tcPr>
                      <w:p w:rsidR="00EC6147" w:rsidRDefault="00B754B0">
                        <w:pPr>
                          <w:rPr>
                            <w:sz w:val="18"/>
                            <w:szCs w:val="18"/>
                          </w:rPr>
                        </w:pPr>
                        <w:r>
                          <w:rPr>
                            <w:sz w:val="18"/>
                            <w:szCs w:val="18"/>
                          </w:rPr>
                          <w:t>3．盈余公积弥补亏损</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tc>
                  <w:tcPr>
                    <w:tcW w:w="1418" w:type="dxa"/>
                  </w:tcPr>
                  <w:sdt>
                    <w:sdtPr>
                      <w:rPr>
                        <w:sz w:val="18"/>
                        <w:szCs w:val="18"/>
                      </w:rPr>
                      <w:tag w:val="_PLD_a2566358e2dc4d0b9e534ee13a2b1a26"/>
                      <w:id w:val="1549884896"/>
                      <w:lock w:val="sdtLocked"/>
                    </w:sdtPr>
                    <w:sdtEndPr/>
                    <w:sdtContent>
                      <w:p w:rsidR="00EC6147" w:rsidRDefault="00B754B0">
                        <w:r>
                          <w:rPr>
                            <w:sz w:val="18"/>
                            <w:szCs w:val="18"/>
                          </w:rPr>
                          <w:t>4．设定受益计划变动额结转留存收益</w:t>
                        </w:r>
                      </w:p>
                    </w:sdtContent>
                  </w:sdt>
                </w:tc>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tc>
                  <w:tcPr>
                    <w:tcW w:w="1418" w:type="dxa"/>
                  </w:tcPr>
                  <w:sdt>
                    <w:sdtPr>
                      <w:rPr>
                        <w:sz w:val="18"/>
                        <w:szCs w:val="18"/>
                      </w:rPr>
                      <w:tag w:val="_PLD_659907ea90ce4ac18323403c6e02efd1"/>
                      <w:id w:val="-1421484351"/>
                      <w:lock w:val="sdtLocked"/>
                    </w:sdtPr>
                    <w:sdtEndPr/>
                    <w:sdtContent>
                      <w:p w:rsidR="00EC6147" w:rsidRDefault="00B754B0">
                        <w:pPr>
                          <w:rPr>
                            <w:sz w:val="18"/>
                            <w:szCs w:val="18"/>
                          </w:rPr>
                        </w:pPr>
                        <w:r>
                          <w:rPr>
                            <w:sz w:val="18"/>
                            <w:szCs w:val="18"/>
                          </w:rPr>
                          <w:t>5．其他综合收益结转留存收益</w:t>
                        </w:r>
                      </w:p>
                    </w:sdtContent>
                  </w:sdt>
                </w:tc>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tc>
                  <w:tcPr>
                    <w:tcW w:w="1418" w:type="dxa"/>
                  </w:tcPr>
                  <w:sdt>
                    <w:sdtPr>
                      <w:rPr>
                        <w:sz w:val="18"/>
                        <w:szCs w:val="18"/>
                      </w:rPr>
                      <w:tag w:val="_PLD_811577c623d04471a27af10d35119258"/>
                      <w:id w:val="-229387995"/>
                      <w:lock w:val="sdtLocked"/>
                    </w:sdtPr>
                    <w:sdtEndPr/>
                    <w:sdtContent>
                      <w:p w:rsidR="00EC6147" w:rsidRDefault="00B754B0">
                        <w:r>
                          <w:rPr>
                            <w:sz w:val="18"/>
                            <w:szCs w:val="18"/>
                          </w:rPr>
                          <w:t>6．其他</w:t>
                        </w:r>
                      </w:p>
                    </w:sdtContent>
                  </w:sdt>
                </w:tc>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2a0b15de13474fe285b68b48e29b688f"/>
                    <w:id w:val="-512844495"/>
                    <w:lock w:val="sdtLocked"/>
                  </w:sdtPr>
                  <w:sdtEndPr/>
                  <w:sdtContent>
                    <w:tc>
                      <w:tcPr>
                        <w:tcW w:w="1418" w:type="dxa"/>
                        <w:vAlign w:val="center"/>
                      </w:tcPr>
                      <w:p w:rsidR="00EC6147" w:rsidRDefault="00B754B0">
                        <w:pPr>
                          <w:rPr>
                            <w:sz w:val="18"/>
                            <w:szCs w:val="18"/>
                          </w:rPr>
                        </w:pPr>
                        <w:r>
                          <w:rPr>
                            <w:rFonts w:hint="eastAsia"/>
                            <w:sz w:val="18"/>
                            <w:szCs w:val="18"/>
                          </w:rPr>
                          <w:t>（五）专项储备</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965,677.64</w:t>
                    </w: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B754B0" w:rsidP="000C4688">
                    <w:pPr>
                      <w:jc w:val="right"/>
                      <w:rPr>
                        <w:sz w:val="18"/>
                        <w:szCs w:val="18"/>
                      </w:rPr>
                    </w:pPr>
                    <w:r w:rsidRPr="00E658A9">
                      <w:rPr>
                        <w:sz w:val="18"/>
                        <w:szCs w:val="18"/>
                      </w:rPr>
                      <w:t>965,677.64</w:t>
                    </w:r>
                  </w:p>
                </w:tc>
              </w:tr>
              <w:tr w:rsidR="00EC6147" w:rsidTr="000C4688">
                <w:trPr>
                  <w:trHeight w:val="20"/>
                </w:trPr>
                <w:sdt>
                  <w:sdtPr>
                    <w:tag w:val="_PLD_8be2fdb078fc42cdaebf61e81ed6d67b"/>
                    <w:id w:val="-1049308350"/>
                    <w:lock w:val="sdtLocked"/>
                  </w:sdtPr>
                  <w:sdtEndPr/>
                  <w:sdtContent>
                    <w:tc>
                      <w:tcPr>
                        <w:tcW w:w="1418" w:type="dxa"/>
                        <w:vAlign w:val="center"/>
                      </w:tcPr>
                      <w:p w:rsidR="00EC6147" w:rsidRDefault="00B754B0">
                        <w:pPr>
                          <w:rPr>
                            <w:sz w:val="18"/>
                            <w:szCs w:val="18"/>
                          </w:rPr>
                        </w:pPr>
                        <w:r>
                          <w:rPr>
                            <w:rFonts w:hint="eastAsia"/>
                            <w:sz w:val="18"/>
                            <w:szCs w:val="18"/>
                          </w:rPr>
                          <w:t>1．本期提取</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6,013,302.50</w:t>
                    </w: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B754B0" w:rsidP="000C4688">
                    <w:pPr>
                      <w:jc w:val="right"/>
                      <w:rPr>
                        <w:sz w:val="18"/>
                        <w:szCs w:val="18"/>
                      </w:rPr>
                    </w:pPr>
                    <w:r w:rsidRPr="00E658A9">
                      <w:rPr>
                        <w:sz w:val="18"/>
                        <w:szCs w:val="18"/>
                      </w:rPr>
                      <w:t>6,013,302.50</w:t>
                    </w:r>
                  </w:p>
                </w:tc>
              </w:tr>
              <w:tr w:rsidR="00EC6147" w:rsidTr="000C4688">
                <w:trPr>
                  <w:trHeight w:val="20"/>
                </w:trPr>
                <w:sdt>
                  <w:sdtPr>
                    <w:tag w:val="_PLD_12344832238e442d9f64388fa2af60f1"/>
                    <w:id w:val="-20707455"/>
                    <w:lock w:val="sdtLocked"/>
                  </w:sdtPr>
                  <w:sdtEndPr/>
                  <w:sdtContent>
                    <w:tc>
                      <w:tcPr>
                        <w:tcW w:w="1418" w:type="dxa"/>
                        <w:vAlign w:val="center"/>
                      </w:tcPr>
                      <w:p w:rsidR="00EC6147" w:rsidRDefault="00B754B0">
                        <w:pPr>
                          <w:rPr>
                            <w:sz w:val="18"/>
                            <w:szCs w:val="18"/>
                          </w:rPr>
                        </w:pPr>
                        <w:r>
                          <w:rPr>
                            <w:rFonts w:hint="eastAsia"/>
                            <w:sz w:val="18"/>
                            <w:szCs w:val="18"/>
                          </w:rPr>
                          <w:t>2．本期使用</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5,047,624.86</w:t>
                    </w: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B754B0" w:rsidP="000C4688">
                    <w:pPr>
                      <w:jc w:val="right"/>
                      <w:rPr>
                        <w:sz w:val="18"/>
                        <w:szCs w:val="18"/>
                      </w:rPr>
                    </w:pPr>
                    <w:r w:rsidRPr="00E658A9">
                      <w:rPr>
                        <w:sz w:val="18"/>
                        <w:szCs w:val="18"/>
                      </w:rPr>
                      <w:t>5,047,624.86</w:t>
                    </w:r>
                  </w:p>
                </w:tc>
              </w:tr>
              <w:tr w:rsidR="00EC6147" w:rsidTr="000C4688">
                <w:trPr>
                  <w:trHeight w:val="20"/>
                </w:trPr>
                <w:sdt>
                  <w:sdtPr>
                    <w:tag w:val="_PLD_adc6cb0ad3a14129b7edac5f396c8fd5"/>
                    <w:id w:val="895633969"/>
                    <w:lock w:val="sdtLocked"/>
                  </w:sdtPr>
                  <w:sdtEndPr/>
                  <w:sdtContent>
                    <w:tc>
                      <w:tcPr>
                        <w:tcW w:w="1418" w:type="dxa"/>
                      </w:tcPr>
                      <w:p w:rsidR="00EC6147" w:rsidRDefault="00B754B0">
                        <w:pPr>
                          <w:rPr>
                            <w:sz w:val="18"/>
                            <w:szCs w:val="18"/>
                          </w:rPr>
                        </w:pPr>
                        <w:r>
                          <w:rPr>
                            <w:rFonts w:hint="eastAsia"/>
                            <w:sz w:val="18"/>
                            <w:szCs w:val="18"/>
                          </w:rPr>
                          <w:t>（六）其他</w:t>
                        </w:r>
                      </w:p>
                    </w:tc>
                  </w:sdtContent>
                </w:sdt>
                <w:tc>
                  <w:tcPr>
                    <w:tcW w:w="1701" w:type="dxa"/>
                    <w:tcBorders>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EC6147" w:rsidP="000C4688">
                    <w:pPr>
                      <w:jc w:val="right"/>
                      <w:rPr>
                        <w:sz w:val="18"/>
                        <w:szCs w:val="18"/>
                      </w:rPr>
                    </w:pP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985" w:type="dxa"/>
                    <w:vAlign w:val="center"/>
                  </w:tcPr>
                  <w:p w:rsidR="00EC6147" w:rsidRPr="00E658A9" w:rsidRDefault="00EC6147" w:rsidP="000C4688">
                    <w:pPr>
                      <w:jc w:val="right"/>
                      <w:rPr>
                        <w:sz w:val="18"/>
                        <w:szCs w:val="18"/>
                      </w:rPr>
                    </w:pPr>
                  </w:p>
                </w:tc>
                <w:tc>
                  <w:tcPr>
                    <w:tcW w:w="1701" w:type="dxa"/>
                    <w:vAlign w:val="center"/>
                  </w:tcPr>
                  <w:p w:rsidR="00EC6147" w:rsidRPr="00E658A9" w:rsidRDefault="00EC6147" w:rsidP="000C4688">
                    <w:pPr>
                      <w:jc w:val="right"/>
                      <w:rPr>
                        <w:sz w:val="18"/>
                        <w:szCs w:val="18"/>
                      </w:rPr>
                    </w:pPr>
                  </w:p>
                </w:tc>
                <w:tc>
                  <w:tcPr>
                    <w:tcW w:w="1843" w:type="dxa"/>
                    <w:vAlign w:val="center"/>
                  </w:tcPr>
                  <w:p w:rsidR="00EC6147" w:rsidRPr="00E658A9" w:rsidRDefault="00EC6147" w:rsidP="000C4688">
                    <w:pPr>
                      <w:jc w:val="right"/>
                      <w:rPr>
                        <w:sz w:val="18"/>
                        <w:szCs w:val="18"/>
                      </w:rPr>
                    </w:pPr>
                  </w:p>
                </w:tc>
              </w:tr>
              <w:tr w:rsidR="00EC6147" w:rsidTr="000C4688">
                <w:trPr>
                  <w:trHeight w:val="20"/>
                </w:trPr>
                <w:sdt>
                  <w:sdtPr>
                    <w:tag w:val="_PLD_0009c8b4e5ca4d7083f8b2619f6a4584"/>
                    <w:id w:val="-2128768181"/>
                    <w:lock w:val="sdtLocked"/>
                  </w:sdtPr>
                  <w:sdtEndPr/>
                  <w:sdtContent>
                    <w:tc>
                      <w:tcPr>
                        <w:tcW w:w="1418" w:type="dxa"/>
                      </w:tcPr>
                      <w:p w:rsidR="00EC6147" w:rsidRDefault="00B754B0">
                        <w:pPr>
                          <w:rPr>
                            <w:sz w:val="18"/>
                            <w:szCs w:val="18"/>
                          </w:rPr>
                        </w:pPr>
                        <w:r>
                          <w:rPr>
                            <w:sz w:val="18"/>
                            <w:szCs w:val="18"/>
                          </w:rPr>
                          <w:t>四、本期期末余额</w:t>
                        </w:r>
                      </w:p>
                    </w:tc>
                  </w:sdtContent>
                </w:sdt>
                <w:tc>
                  <w:tcPr>
                    <w:tcW w:w="1701" w:type="dxa"/>
                    <w:tcBorders>
                      <w:right w:val="single" w:sz="4" w:space="0" w:color="auto"/>
                    </w:tcBorders>
                    <w:vAlign w:val="center"/>
                  </w:tcPr>
                  <w:p w:rsidR="00EC6147" w:rsidRPr="00E658A9" w:rsidRDefault="00B754B0" w:rsidP="000C4688">
                    <w:pPr>
                      <w:jc w:val="right"/>
                      <w:rPr>
                        <w:sz w:val="18"/>
                        <w:szCs w:val="18"/>
                      </w:rPr>
                    </w:pPr>
                    <w:r w:rsidRPr="00E658A9">
                      <w:rPr>
                        <w:sz w:val="18"/>
                        <w:szCs w:val="18"/>
                      </w:rPr>
                      <w:t>989,923,600.00</w:t>
                    </w:r>
                  </w:p>
                </w:tc>
                <w:tc>
                  <w:tcPr>
                    <w:tcW w:w="709"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850" w:type="dxa"/>
                    <w:tcBorders>
                      <w:left w:val="single" w:sz="4" w:space="0" w:color="auto"/>
                      <w:right w:val="single" w:sz="4" w:space="0" w:color="auto"/>
                    </w:tcBorders>
                    <w:vAlign w:val="center"/>
                  </w:tcPr>
                  <w:p w:rsidR="00EC6147" w:rsidRPr="00E658A9" w:rsidRDefault="00EC6147" w:rsidP="000C4688">
                    <w:pPr>
                      <w:jc w:val="right"/>
                      <w:rPr>
                        <w:sz w:val="18"/>
                        <w:szCs w:val="18"/>
                      </w:rPr>
                    </w:pPr>
                  </w:p>
                </w:tc>
                <w:tc>
                  <w:tcPr>
                    <w:tcW w:w="709" w:type="dxa"/>
                    <w:tcBorders>
                      <w:left w:val="single" w:sz="4" w:space="0" w:color="auto"/>
                    </w:tcBorders>
                    <w:vAlign w:val="center"/>
                  </w:tcPr>
                  <w:p w:rsidR="00EC6147" w:rsidRPr="00E658A9" w:rsidRDefault="00EC6147" w:rsidP="000C4688">
                    <w:pPr>
                      <w:jc w:val="right"/>
                      <w:rPr>
                        <w:sz w:val="18"/>
                        <w:szCs w:val="18"/>
                      </w:rPr>
                    </w:pPr>
                  </w:p>
                </w:tc>
                <w:tc>
                  <w:tcPr>
                    <w:tcW w:w="2126" w:type="dxa"/>
                    <w:vAlign w:val="center"/>
                  </w:tcPr>
                  <w:p w:rsidR="00EC6147" w:rsidRPr="00E658A9" w:rsidRDefault="00B754B0" w:rsidP="000C4688">
                    <w:pPr>
                      <w:jc w:val="right"/>
                      <w:rPr>
                        <w:sz w:val="18"/>
                        <w:szCs w:val="18"/>
                      </w:rPr>
                    </w:pPr>
                    <w:r w:rsidRPr="00E658A9">
                      <w:rPr>
                        <w:sz w:val="18"/>
                        <w:szCs w:val="18"/>
                      </w:rPr>
                      <w:t>2,511,044,027.18</w:t>
                    </w:r>
                  </w:p>
                </w:tc>
                <w:tc>
                  <w:tcPr>
                    <w:tcW w:w="851" w:type="dxa"/>
                    <w:vAlign w:val="center"/>
                  </w:tcPr>
                  <w:p w:rsidR="00EC6147" w:rsidRPr="00E658A9" w:rsidRDefault="00EC6147" w:rsidP="000C4688">
                    <w:pPr>
                      <w:jc w:val="right"/>
                      <w:rPr>
                        <w:sz w:val="18"/>
                        <w:szCs w:val="18"/>
                      </w:rPr>
                    </w:pPr>
                  </w:p>
                </w:tc>
                <w:tc>
                  <w:tcPr>
                    <w:tcW w:w="850" w:type="dxa"/>
                    <w:vAlign w:val="center"/>
                  </w:tcPr>
                  <w:p w:rsidR="00EC6147" w:rsidRPr="00E658A9" w:rsidRDefault="00EC6147" w:rsidP="000C4688">
                    <w:pPr>
                      <w:jc w:val="right"/>
                      <w:rPr>
                        <w:sz w:val="18"/>
                        <w:szCs w:val="18"/>
                      </w:rPr>
                    </w:pPr>
                  </w:p>
                </w:tc>
                <w:tc>
                  <w:tcPr>
                    <w:tcW w:w="1701" w:type="dxa"/>
                    <w:vAlign w:val="center"/>
                  </w:tcPr>
                  <w:p w:rsidR="00EC6147" w:rsidRPr="00E658A9" w:rsidRDefault="00B754B0" w:rsidP="000C4688">
                    <w:pPr>
                      <w:jc w:val="right"/>
                      <w:rPr>
                        <w:sz w:val="18"/>
                        <w:szCs w:val="18"/>
                      </w:rPr>
                    </w:pPr>
                    <w:r w:rsidRPr="00E658A9">
                      <w:rPr>
                        <w:sz w:val="18"/>
                        <w:szCs w:val="18"/>
                      </w:rPr>
                      <w:t>23,728,190.42</w:t>
                    </w:r>
                  </w:p>
                </w:tc>
                <w:tc>
                  <w:tcPr>
                    <w:tcW w:w="1985" w:type="dxa"/>
                    <w:vAlign w:val="center"/>
                  </w:tcPr>
                  <w:p w:rsidR="00EC6147" w:rsidRPr="00E658A9" w:rsidRDefault="00B754B0" w:rsidP="000C4688">
                    <w:pPr>
                      <w:jc w:val="right"/>
                      <w:rPr>
                        <w:sz w:val="18"/>
                        <w:szCs w:val="18"/>
                      </w:rPr>
                    </w:pPr>
                    <w:r w:rsidRPr="00E658A9">
                      <w:rPr>
                        <w:sz w:val="18"/>
                        <w:szCs w:val="18"/>
                      </w:rPr>
                      <w:t>30,986,569.20</w:t>
                    </w:r>
                  </w:p>
                </w:tc>
                <w:tc>
                  <w:tcPr>
                    <w:tcW w:w="1701" w:type="dxa"/>
                    <w:vAlign w:val="center"/>
                  </w:tcPr>
                  <w:p w:rsidR="00EC6147" w:rsidRPr="00E658A9" w:rsidRDefault="00B754B0" w:rsidP="000C4688">
                    <w:pPr>
                      <w:jc w:val="right"/>
                      <w:rPr>
                        <w:sz w:val="18"/>
                        <w:szCs w:val="18"/>
                      </w:rPr>
                    </w:pPr>
                    <w:r w:rsidRPr="00E658A9">
                      <w:rPr>
                        <w:sz w:val="18"/>
                        <w:szCs w:val="18"/>
                      </w:rPr>
                      <w:t>148,823,788.57</w:t>
                    </w:r>
                  </w:p>
                </w:tc>
                <w:tc>
                  <w:tcPr>
                    <w:tcW w:w="1843" w:type="dxa"/>
                    <w:vAlign w:val="center"/>
                  </w:tcPr>
                  <w:p w:rsidR="00EC6147" w:rsidRPr="00E658A9" w:rsidRDefault="00B754B0" w:rsidP="000C4688">
                    <w:pPr>
                      <w:jc w:val="right"/>
                      <w:rPr>
                        <w:sz w:val="18"/>
                        <w:szCs w:val="18"/>
                      </w:rPr>
                    </w:pPr>
                    <w:r w:rsidRPr="00E658A9">
                      <w:rPr>
                        <w:sz w:val="18"/>
                        <w:szCs w:val="18"/>
                      </w:rPr>
                      <w:t>3,704,506,175.37</w:t>
                    </w:r>
                  </w:p>
                </w:tc>
              </w:tr>
            </w:tbl>
            <w:p w:rsidR="00EC6147" w:rsidRPr="007E7F3D" w:rsidRDefault="00B754B0" w:rsidP="007E7F3D">
              <w:pPr>
                <w:snapToGrid w:val="0"/>
                <w:spacing w:beforeLines="100" w:before="240"/>
                <w:jc w:val="center"/>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4455494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394877">
                    <w:rPr>
                      <w:rFonts w:hint="eastAsia"/>
                      <w:szCs w:val="21"/>
                    </w:rPr>
                    <w:t>李树雄</w:t>
                  </w:r>
                </w:sdtContent>
              </w:sdt>
              <w:r>
                <w:rPr>
                  <w:rFonts w:hint="eastAsia"/>
                  <w:szCs w:val="21"/>
                </w:rPr>
                <w:t xml:space="preserve"> </w:t>
              </w:r>
              <w:r w:rsidR="001A3209">
                <w:rPr>
                  <w:rFonts w:hint="eastAsia"/>
                  <w:szCs w:val="21"/>
                </w:rPr>
                <w:t xml:space="preserve">  </w:t>
              </w:r>
              <w:r w:rsidR="00394877">
                <w:rPr>
                  <w:rFonts w:hint="eastAsia"/>
                  <w:szCs w:val="21"/>
                </w:rPr>
                <w:t xml:space="preserve">     </w:t>
              </w:r>
              <w:r w:rsidR="001A3209">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26680038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394877">
                    <w:rPr>
                      <w:rFonts w:hint="eastAsia"/>
                      <w:szCs w:val="21"/>
                    </w:rPr>
                    <w:t>张琳</w:t>
                  </w:r>
                </w:sdtContent>
              </w:sdt>
              <w:r>
                <w:rPr>
                  <w:rFonts w:hint="eastAsia"/>
                  <w:szCs w:val="21"/>
                </w:rPr>
                <w:t xml:space="preserve"> </w:t>
              </w:r>
              <w:r w:rsidR="001A3209">
                <w:rPr>
                  <w:rFonts w:hint="eastAsia"/>
                  <w:szCs w:val="21"/>
                </w:rPr>
                <w:t xml:space="preserve">  </w:t>
              </w:r>
              <w:r w:rsidR="00394877">
                <w:rPr>
                  <w:rFonts w:hint="eastAsia"/>
                  <w:szCs w:val="21"/>
                </w:rPr>
                <w:t xml:space="preserve">     </w:t>
              </w:r>
              <w:r w:rsidR="001A3209">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82207707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394877">
                    <w:rPr>
                      <w:rFonts w:hint="eastAsia"/>
                      <w:szCs w:val="21"/>
                    </w:rPr>
                    <w:t>杨四平</w:t>
                  </w:r>
                </w:sdtContent>
              </w:sdt>
              <w:r w:rsidR="00394877">
                <w:rPr>
                  <w:szCs w:val="21"/>
                </w:rPr>
                <w:t xml:space="preserve"> </w:t>
              </w:r>
            </w:p>
          </w:sdtContent>
        </w:sdt>
      </w:sdtContent>
    </w:sdt>
    <w:bookmarkEnd w:id="70" w:displacedByCustomXml="prev"/>
    <w:p w:rsidR="00EC6147" w:rsidRDefault="00EC6147">
      <w:pPr>
        <w:snapToGrid w:val="0"/>
        <w:spacing w:line="240" w:lineRule="atLeast"/>
        <w:rPr>
          <w:szCs w:val="21"/>
        </w:rPr>
        <w:sectPr w:rsidR="00EC6147"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1788004218"/>
        <w:lock w:val="sdtLocked"/>
        <w:placeholder>
          <w:docPart w:val="GBC22222222222222222222222222222"/>
        </w:placeholder>
      </w:sdtPr>
      <w:sdtEndPr>
        <w:rPr>
          <w:rFonts w:cs="Times New Roman" w:hint="eastAsia"/>
          <w:kern w:val="2"/>
        </w:rPr>
      </w:sdtEndPr>
      <w:sdtContent>
        <w:p w:rsidR="00EC6147" w:rsidRDefault="00B754B0" w:rsidP="00B754B0">
          <w:pPr>
            <w:pStyle w:val="2"/>
            <w:numPr>
              <w:ilvl w:val="0"/>
              <w:numId w:val="43"/>
            </w:numPr>
            <w:ind w:left="420" w:hanging="420"/>
            <w:rPr>
              <w:rFonts w:ascii="宋体" w:hAnsi="宋体"/>
            </w:rPr>
          </w:pPr>
          <w:r>
            <w:rPr>
              <w:rFonts w:ascii="宋体" w:hAnsi="宋体"/>
            </w:rPr>
            <w:t>公司基本情况</w:t>
          </w:r>
        </w:p>
        <w:p w:rsidR="00EC6147" w:rsidRDefault="00B754B0" w:rsidP="00B754B0">
          <w:pPr>
            <w:pStyle w:val="3"/>
            <w:numPr>
              <w:ilvl w:val="0"/>
              <w:numId w:val="45"/>
            </w:numPr>
            <w:rPr>
              <w:rFonts w:ascii="宋体" w:hAnsi="宋体"/>
            </w:rPr>
          </w:pPr>
          <w:r>
            <w:rPr>
              <w:rFonts w:ascii="宋体" w:hAnsi="宋体" w:hint="eastAsia"/>
            </w:rPr>
            <w:t>公司概况</w:t>
          </w:r>
        </w:p>
        <w:sdt>
          <w:sdtPr>
            <w:alias w:val="是否适用：公司概况[双击切换]"/>
            <w:tag w:val="_GBC_2e5fe5b3ed964f468989da49e4242039"/>
            <w:id w:val="-408457429"/>
            <w:lock w:val="sdtLocked"/>
            <w:placeholder>
              <w:docPart w:val="GBC22222222222222222222222222222"/>
            </w:placeholder>
          </w:sdtPr>
          <w:sdtEndPr/>
          <w:sdtContent>
            <w:p w:rsidR="00EC6147" w:rsidRDefault="00B754B0">
              <w:r>
                <w:fldChar w:fldCharType="begin"/>
              </w:r>
              <w:r w:rsidR="003718E0">
                <w:instrText xml:space="preserve"> MACROBUTTON  SnrToggleCheckbox √适用 </w:instrText>
              </w:r>
              <w:r>
                <w:fldChar w:fldCharType="end"/>
              </w:r>
              <w:r>
                <w:fldChar w:fldCharType="begin"/>
              </w:r>
              <w:r w:rsidR="003718E0">
                <w:instrText xml:space="preserve"> MACROBUTTON  SnrToggleCheckbox □不适用 </w:instrText>
              </w:r>
              <w:r>
                <w:fldChar w:fldCharType="end"/>
              </w:r>
            </w:p>
          </w:sdtContent>
        </w:sdt>
        <w:sdt>
          <w:sdtPr>
            <w:rPr>
              <w:szCs w:val="21"/>
            </w:rPr>
            <w:alias w:val="公司概况"/>
            <w:tag w:val="_GBC_dfec127af3a7441dade8cb0f67119e66"/>
            <w:id w:val="327030430"/>
            <w:lock w:val="sdtLocked"/>
            <w:placeholder>
              <w:docPart w:val="GBC22222222222222222222222222222"/>
            </w:placeholder>
          </w:sdtPr>
          <w:sdtEndPr/>
          <w:sdtContent>
            <w:p w:rsidR="003718E0" w:rsidRPr="003C354D" w:rsidRDefault="003718E0" w:rsidP="003718E0">
              <w:pPr>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云南煤业能源股份有限公司（</w:t>
              </w:r>
              <w:r w:rsidRPr="00650AFC">
                <w:rPr>
                  <w:rFonts w:asciiTheme="minorEastAsia" w:eastAsiaTheme="minorEastAsia" w:hAnsiTheme="minorEastAsia" w:cs="Times New Roman" w:hint="eastAsia"/>
                  <w:bCs/>
                  <w:kern w:val="2"/>
                  <w:szCs w:val="21"/>
                </w:rPr>
                <w:t>以下简称“本公司</w:t>
              </w:r>
              <w:r w:rsidRPr="00650AFC">
                <w:rPr>
                  <w:rFonts w:asciiTheme="minorEastAsia" w:eastAsiaTheme="minorEastAsia" w:hAnsiTheme="minorEastAsia" w:cs="Times New Roman"/>
                  <w:bCs/>
                  <w:kern w:val="2"/>
                  <w:szCs w:val="21"/>
                </w:rPr>
                <w:t>/本集团”或“公司”</w:t>
              </w:r>
              <w:r w:rsidRPr="003C354D">
                <w:rPr>
                  <w:rFonts w:asciiTheme="minorEastAsia" w:eastAsiaTheme="minorEastAsia" w:hAnsiTheme="minorEastAsia" w:cs="Times New Roman"/>
                  <w:bCs/>
                  <w:kern w:val="2"/>
                  <w:szCs w:val="21"/>
                </w:rPr>
                <w:t>），</w:t>
              </w:r>
              <w:r w:rsidRPr="00650AFC">
                <w:rPr>
                  <w:rFonts w:asciiTheme="minorEastAsia" w:eastAsiaTheme="minorEastAsia" w:hAnsiTheme="minorEastAsia" w:cs="Times New Roman" w:hint="eastAsia"/>
                  <w:bCs/>
                  <w:kern w:val="2"/>
                  <w:szCs w:val="21"/>
                </w:rPr>
                <w:t>原名云南马龙产业集团股份有限公司（以下简称“马龙产业”），曾用名云南马龙化建股份有限公司</w:t>
              </w:r>
              <w:r w:rsidRPr="003C354D">
                <w:rPr>
                  <w:rFonts w:asciiTheme="minorEastAsia" w:eastAsiaTheme="minorEastAsia" w:hAnsiTheme="minorEastAsia" w:cs="Times New Roman"/>
                  <w:bCs/>
                  <w:kern w:val="2"/>
                  <w:szCs w:val="21"/>
                </w:rPr>
                <w:t xml:space="preserve">，是1996年11月经云南省人民政府批准，由马龙化建（集团）总公司作为独家发起人，按募集设立方式进行股份制改组成立的。马龙产业于1997年1月20日领取企业法人营业执照，注册资本5,100万元，其中社会公众股1,500万股，已于1997年1月23日在上海证券交易所挂牌上市。上市后经过多次送红股或资本公积转增股本，总股份变更为12,622.50万股。 </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本公司的股权分置改革方案于2006年6月8日获云南省国资委《关于调整云南马龙产业集团股份有限公司股权分置改革对价支付方案的复函》（</w:t>
              </w:r>
              <w:proofErr w:type="gramStart"/>
              <w:r w:rsidRPr="003C354D">
                <w:rPr>
                  <w:rFonts w:asciiTheme="minorEastAsia" w:eastAsiaTheme="minorEastAsia" w:hAnsiTheme="minorEastAsia" w:cs="Times New Roman"/>
                  <w:bCs/>
                  <w:kern w:val="2"/>
                  <w:szCs w:val="21"/>
                </w:rPr>
                <w:t>云国资规划函</w:t>
              </w:r>
              <w:proofErr w:type="gramEnd"/>
              <w:r w:rsidRPr="003C354D">
                <w:rPr>
                  <w:rFonts w:asciiTheme="minorEastAsia" w:eastAsiaTheme="minorEastAsia" w:hAnsiTheme="minorEastAsia" w:cs="Times New Roman"/>
                  <w:bCs/>
                  <w:kern w:val="2"/>
                  <w:szCs w:val="21"/>
                </w:rPr>
                <w:t>［2006］72号）批准，并经2006年6月28日临时股东大会审议通过，根据该方案，本公司非流通股股东为获得所持有非流通股的上市流通权，</w:t>
              </w:r>
              <w:proofErr w:type="gramStart"/>
              <w:r w:rsidRPr="003C354D">
                <w:rPr>
                  <w:rFonts w:asciiTheme="minorEastAsia" w:eastAsiaTheme="minorEastAsia" w:hAnsiTheme="minorEastAsia" w:cs="Times New Roman"/>
                  <w:bCs/>
                  <w:kern w:val="2"/>
                  <w:szCs w:val="21"/>
                </w:rPr>
                <w:t>向方案</w:t>
              </w:r>
              <w:proofErr w:type="gramEnd"/>
              <w:r w:rsidRPr="003C354D">
                <w:rPr>
                  <w:rFonts w:asciiTheme="minorEastAsia" w:eastAsiaTheme="minorEastAsia" w:hAnsiTheme="minorEastAsia" w:cs="Times New Roman"/>
                  <w:bCs/>
                  <w:kern w:val="2"/>
                  <w:szCs w:val="21"/>
                </w:rPr>
                <w:t>实施股权登记日登记在册的流通股股东执行对价安排，</w:t>
              </w:r>
              <w:proofErr w:type="gramStart"/>
              <w:r w:rsidRPr="003C354D">
                <w:rPr>
                  <w:rFonts w:asciiTheme="minorEastAsia" w:eastAsiaTheme="minorEastAsia" w:hAnsiTheme="minorEastAsia" w:cs="Times New Roman"/>
                  <w:bCs/>
                  <w:kern w:val="2"/>
                  <w:szCs w:val="21"/>
                </w:rPr>
                <w:t>即方案</w:t>
              </w:r>
              <w:proofErr w:type="gramEnd"/>
              <w:r w:rsidRPr="003C354D">
                <w:rPr>
                  <w:rFonts w:asciiTheme="minorEastAsia" w:eastAsiaTheme="minorEastAsia" w:hAnsiTheme="minorEastAsia" w:cs="Times New Roman"/>
                  <w:bCs/>
                  <w:kern w:val="2"/>
                  <w:szCs w:val="21"/>
                </w:rPr>
                <w:t>实施股权登记日登记在册的流通股股东每持有10股流通</w:t>
              </w:r>
              <w:proofErr w:type="gramStart"/>
              <w:r w:rsidRPr="003C354D">
                <w:rPr>
                  <w:rFonts w:asciiTheme="minorEastAsia" w:eastAsiaTheme="minorEastAsia" w:hAnsiTheme="minorEastAsia" w:cs="Times New Roman"/>
                  <w:bCs/>
                  <w:kern w:val="2"/>
                  <w:szCs w:val="21"/>
                </w:rPr>
                <w:t>股获付</w:t>
              </w:r>
              <w:proofErr w:type="gramEnd"/>
              <w:r w:rsidRPr="003C354D">
                <w:rPr>
                  <w:rFonts w:asciiTheme="minorEastAsia" w:eastAsiaTheme="minorEastAsia" w:hAnsiTheme="minorEastAsia" w:cs="Times New Roman"/>
                  <w:bCs/>
                  <w:kern w:val="2"/>
                  <w:szCs w:val="21"/>
                </w:rPr>
                <w:t>3.2股股份，本公司流通股股东共获付1,188万股股份。股权分置改革方案实施完成后的首个交易日，本公司非流通股股东所持非流通股份获得上市流通权，对</w:t>
              </w:r>
              <w:proofErr w:type="gramStart"/>
              <w:r w:rsidRPr="003C354D">
                <w:rPr>
                  <w:rFonts w:asciiTheme="minorEastAsia" w:eastAsiaTheme="minorEastAsia" w:hAnsiTheme="minorEastAsia" w:cs="Times New Roman"/>
                  <w:bCs/>
                  <w:kern w:val="2"/>
                  <w:szCs w:val="21"/>
                </w:rPr>
                <w:t>价股份</w:t>
              </w:r>
              <w:proofErr w:type="gramEnd"/>
              <w:r w:rsidRPr="003C354D">
                <w:rPr>
                  <w:rFonts w:asciiTheme="minorEastAsia" w:eastAsiaTheme="minorEastAsia" w:hAnsiTheme="minorEastAsia" w:cs="Times New Roman"/>
                  <w:bCs/>
                  <w:kern w:val="2"/>
                  <w:szCs w:val="21"/>
                </w:rPr>
                <w:t>上市交易日为2006年7月17日。该方案实施日，本公司总股本不变，有限</w:t>
              </w:r>
              <w:proofErr w:type="gramStart"/>
              <w:r w:rsidRPr="003C354D">
                <w:rPr>
                  <w:rFonts w:asciiTheme="minorEastAsia" w:eastAsiaTheme="minorEastAsia" w:hAnsiTheme="minorEastAsia" w:cs="Times New Roman"/>
                  <w:bCs/>
                  <w:kern w:val="2"/>
                  <w:szCs w:val="21"/>
                </w:rPr>
                <w:t>售条件</w:t>
              </w:r>
              <w:proofErr w:type="gramEnd"/>
              <w:r w:rsidRPr="003C354D">
                <w:rPr>
                  <w:rFonts w:asciiTheme="minorEastAsia" w:eastAsiaTheme="minorEastAsia" w:hAnsiTheme="minorEastAsia" w:cs="Times New Roman"/>
                  <w:bCs/>
                  <w:kern w:val="2"/>
                  <w:szCs w:val="21"/>
                </w:rPr>
                <w:t>股份减少至7,722万股，占总股本的61.18%，无限</w:t>
              </w:r>
              <w:proofErr w:type="gramStart"/>
              <w:r w:rsidRPr="003C354D">
                <w:rPr>
                  <w:rFonts w:asciiTheme="minorEastAsia" w:eastAsiaTheme="minorEastAsia" w:hAnsiTheme="minorEastAsia" w:cs="Times New Roman"/>
                  <w:bCs/>
                  <w:kern w:val="2"/>
                  <w:szCs w:val="21"/>
                </w:rPr>
                <w:t>售条件</w:t>
              </w:r>
              <w:proofErr w:type="gramEnd"/>
              <w:r w:rsidRPr="003C354D">
                <w:rPr>
                  <w:rFonts w:asciiTheme="minorEastAsia" w:eastAsiaTheme="minorEastAsia" w:hAnsiTheme="minorEastAsia" w:cs="Times New Roman"/>
                  <w:bCs/>
                  <w:kern w:val="2"/>
                  <w:szCs w:val="21"/>
                </w:rPr>
                <w:t>流通股股数增加至4,900.50万股，占总股本的38.82%。</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 xml:space="preserve"> 2011年8月24日，经中国证券监督管理委员会《关于核准云南马龙产业集团股份有限公司重大资产重组及向昆明钢铁控股有限公司发行股份购买资产的批复》（证监许可[2011]1343号）文件核准，马龙产业将原有经营业务的全部资产及负债作价1元出售给云天化集团，并向昆钢控股发行股份27,400万股，购买昆钢控股持有的云南昆钢煤焦化有限公司（以下简称“昆钢煤焦化”）10</w:t>
              </w:r>
              <w:r w:rsidRPr="003C354D">
                <w:rPr>
                  <w:rFonts w:asciiTheme="minorEastAsia" w:eastAsia="MS Mincho" w:hAnsiTheme="minorEastAsia" w:cs="MS Mincho" w:hint="eastAsia"/>
                  <w:bCs/>
                  <w:kern w:val="2"/>
                  <w:szCs w:val="21"/>
                </w:rPr>
                <w:t>‍</w:t>
              </w:r>
              <w:r w:rsidRPr="003C354D">
                <w:rPr>
                  <w:rFonts w:asciiTheme="minorEastAsia" w:eastAsiaTheme="minorEastAsia" w:hAnsiTheme="minorEastAsia" w:cs="Times New Roman"/>
                  <w:bCs/>
                  <w:kern w:val="2"/>
                  <w:szCs w:val="21"/>
                </w:rPr>
                <w:t>0</w:t>
              </w:r>
              <w:r w:rsidRPr="003C354D">
                <w:rPr>
                  <w:rFonts w:asciiTheme="minorEastAsia" w:eastAsia="MS Mincho" w:hAnsiTheme="minorEastAsia" w:cs="MS Mincho" w:hint="eastAsia"/>
                  <w:bCs/>
                  <w:kern w:val="2"/>
                  <w:szCs w:val="21"/>
                </w:rPr>
                <w:t>‍</w:t>
              </w:r>
              <w:r w:rsidRPr="003C354D">
                <w:rPr>
                  <w:rFonts w:asciiTheme="minorEastAsia" w:eastAsiaTheme="minorEastAsia" w:hAnsiTheme="minorEastAsia" w:cs="Times New Roman"/>
                  <w:bCs/>
                  <w:kern w:val="2"/>
                  <w:szCs w:val="21"/>
                </w:rPr>
                <w:t xml:space="preserve">%股权，所发行股份的价格与该标的股权交易价格的差额17,740.53万元由昆钢控股以现金补足。 </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以2011年8月31日为马龙产业重大资产重组资产交割基准日，马龙产业与云天化集团和</w:t>
              </w:r>
              <w:proofErr w:type="gramStart"/>
              <w:r w:rsidRPr="003C354D">
                <w:rPr>
                  <w:rFonts w:asciiTheme="minorEastAsia" w:eastAsiaTheme="minorEastAsia" w:hAnsiTheme="minorEastAsia" w:cs="Times New Roman"/>
                  <w:bCs/>
                  <w:kern w:val="2"/>
                  <w:szCs w:val="21"/>
                </w:rPr>
                <w:t>昆钢</w:t>
              </w:r>
              <w:proofErr w:type="gramEnd"/>
              <w:r w:rsidRPr="003C354D">
                <w:rPr>
                  <w:rFonts w:asciiTheme="minorEastAsia" w:eastAsiaTheme="minorEastAsia" w:hAnsiTheme="minorEastAsia" w:cs="Times New Roman"/>
                  <w:bCs/>
                  <w:kern w:val="2"/>
                  <w:szCs w:val="21"/>
                </w:rPr>
                <w:t>控股进行了相关资产交付。2011年9月1日，中瑞岳华会计师事务所对马龙产业向昆钢控股非公开发行27,400万股股份进行了验证，并出具中瑞岳华验字[2011]第209号《验资报告》。2011年9月8日，马龙产业在中国证券登记结算有限责任公司上海分公司完成证券变更登记，并取得《证券变更登记证明》，马龙产业的总股数变更为40,022.50万股，其中无限</w:t>
              </w:r>
              <w:proofErr w:type="gramStart"/>
              <w:r w:rsidRPr="003C354D">
                <w:rPr>
                  <w:rFonts w:asciiTheme="minorEastAsia" w:eastAsiaTheme="minorEastAsia" w:hAnsiTheme="minorEastAsia" w:cs="Times New Roman"/>
                  <w:bCs/>
                  <w:kern w:val="2"/>
                  <w:szCs w:val="21"/>
                </w:rPr>
                <w:t>售流通</w:t>
              </w:r>
              <w:proofErr w:type="gramEnd"/>
              <w:r w:rsidRPr="003C354D">
                <w:rPr>
                  <w:rFonts w:asciiTheme="minorEastAsia" w:eastAsiaTheme="minorEastAsia" w:hAnsiTheme="minorEastAsia" w:cs="Times New Roman"/>
                  <w:bCs/>
                  <w:kern w:val="2"/>
                  <w:szCs w:val="21"/>
                </w:rPr>
                <w:t>股12,622.50万股，限售流通股27,400万股。经2011年第二次临时股东大会审议通过，马龙产业于2011年10月10日在云南省工商行政管理局办理完毕公司名称、注册资本、经营范围及法定代表人等工商注册信息变更登记手续。</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 xml:space="preserve"> 2013年5月8日中国证券监督管理委员会《关于核准云南煤业能源股份有限公司非公开发行股票的批复》（证监许可【2013】634号）文件核准本公司非公开发行不超过9,473.68万股股</w:t>
              </w:r>
              <w:r w:rsidRPr="003C354D">
                <w:rPr>
                  <w:rFonts w:asciiTheme="minorEastAsia" w:eastAsiaTheme="minorEastAsia" w:hAnsiTheme="minorEastAsia" w:cs="Times New Roman"/>
                  <w:bCs/>
                  <w:kern w:val="2"/>
                  <w:szCs w:val="21"/>
                </w:rPr>
                <w:lastRenderedPageBreak/>
                <w:t>份，公司于2013年11月7日以9.50元/股的价格向两</w:t>
              </w:r>
              <w:proofErr w:type="gramStart"/>
              <w:r w:rsidRPr="003C354D">
                <w:rPr>
                  <w:rFonts w:asciiTheme="minorEastAsia" w:eastAsiaTheme="minorEastAsia" w:hAnsiTheme="minorEastAsia" w:cs="Times New Roman"/>
                  <w:bCs/>
                  <w:kern w:val="2"/>
                  <w:szCs w:val="21"/>
                </w:rPr>
                <w:t>名特定</w:t>
              </w:r>
              <w:proofErr w:type="gramEnd"/>
              <w:r w:rsidRPr="003C354D">
                <w:rPr>
                  <w:rFonts w:asciiTheme="minorEastAsia" w:eastAsiaTheme="minorEastAsia" w:hAnsiTheme="minorEastAsia" w:cs="Times New Roman"/>
                  <w:bCs/>
                  <w:kern w:val="2"/>
                  <w:szCs w:val="21"/>
                </w:rPr>
                <w:t>投资者定向发行了9,473.68万股股份。本次非公开发行后，公司股份数为49,496.18万股。</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 xml:space="preserve"> 2014年10月16日召开的公司2014年第三次（临时）股东大会审议通过2014年中期资本公积金转增股本实施方案。公司董事会于2014年10月17日向中国证券登记结算有限责任公司申请以截止2014年6月30日股份总额为基数，以资本公积金向全体股东每10股转增10股。本次资本公积金转增股本后，公司股份数变更为98,992.36万股。 </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公司统一社会信用代码为915300002919886870；住所：</w:t>
              </w:r>
              <w:r w:rsidRPr="003718E0">
                <w:rPr>
                  <w:rFonts w:asciiTheme="minorEastAsia" w:eastAsiaTheme="minorEastAsia" w:hAnsiTheme="minorEastAsia" w:cs="Times New Roman" w:hint="eastAsia"/>
                  <w:bCs/>
                  <w:kern w:val="2"/>
                  <w:szCs w:val="21"/>
                </w:rPr>
                <w:t>云南省昆明市安宁市金方街道办事处</w:t>
              </w:r>
              <w:r w:rsidRPr="003C354D">
                <w:rPr>
                  <w:rFonts w:asciiTheme="minorEastAsia" w:eastAsiaTheme="minorEastAsia" w:hAnsiTheme="minorEastAsia" w:cs="Times New Roman"/>
                  <w:bCs/>
                  <w:kern w:val="2"/>
                  <w:szCs w:val="21"/>
                </w:rPr>
                <w:t>；法定代表人：李树雄；注册资本人民币98,992.36万元。</w:t>
              </w:r>
            </w:p>
            <w:p w:rsidR="003718E0" w:rsidRPr="003C354D" w:rsidRDefault="003718E0" w:rsidP="003718E0">
              <w:pPr>
                <w:widowControl w:val="0"/>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 xml:space="preserve"> 本公司及各子公司（统称“本集团”）主要从事：焦炭、煤气、蒸汽、煤焦化工副产品的生产及销售（生产限分公司）；煤炭经营；矿产品、建筑材料、化工产品及原料（不含管理商品）的批发、零售、代购代销；燃气工程建筑施工，房屋建筑工程施工，市政公用工程施工；经营本企业自产产品及技术的出口业务；经营本企业生产所需的原辅材料、机械设备、仪器仪表、零配件及相关技术的进出口业务；企业管理；技术咨询服务；机械及成套设备的设计、制造、销售；起重机械特种设备制造、安装、改造、维修及销售；锅炉、压力容器特种设备、电子汽车衡的生产制造、销售、维护等。（国家限定公司经营和国家禁止进出口的商品及技术除外）。（以上经营范围中涉及国家法律、行政法规规定的专项审批，按审批的项目和时限开展经营活动）。 </w:t>
              </w:r>
            </w:p>
            <w:p w:rsidR="003718E0" w:rsidRDefault="003718E0" w:rsidP="003718E0">
              <w:pPr>
                <w:adjustRightInd w:val="0"/>
                <w:snapToGrid w:val="0"/>
                <w:spacing w:line="360" w:lineRule="auto"/>
                <w:ind w:firstLineChars="200" w:firstLine="420"/>
                <w:rPr>
                  <w:rFonts w:asciiTheme="minorEastAsia" w:eastAsiaTheme="minorEastAsia" w:hAnsiTheme="minorEastAsia" w:cs="Times New Roman"/>
                  <w:bCs/>
                  <w:kern w:val="2"/>
                  <w:szCs w:val="21"/>
                </w:rPr>
              </w:pPr>
              <w:r w:rsidRPr="003C354D">
                <w:rPr>
                  <w:rFonts w:asciiTheme="minorEastAsia" w:eastAsiaTheme="minorEastAsia" w:hAnsiTheme="minorEastAsia" w:cs="Times New Roman"/>
                  <w:bCs/>
                  <w:kern w:val="2"/>
                  <w:szCs w:val="21"/>
                </w:rPr>
                <w:t>本公司的控股股东为昆钢控股，实际控制人为云南省人民政府国有资产监督管理委员会。</w:t>
              </w:r>
            </w:p>
            <w:p w:rsidR="00EC6147" w:rsidRDefault="003718E0" w:rsidP="00A67B2A">
              <w:pPr>
                <w:adjustRightInd w:val="0"/>
                <w:snapToGrid w:val="0"/>
                <w:spacing w:line="360" w:lineRule="auto"/>
                <w:ind w:firstLineChars="200" w:firstLine="420"/>
                <w:rPr>
                  <w:szCs w:val="21"/>
                </w:rPr>
              </w:pPr>
              <w:r w:rsidRPr="009C7B66">
                <w:rPr>
                  <w:rFonts w:hint="eastAsia"/>
                  <w:szCs w:val="21"/>
                </w:rPr>
                <w:t>本财务报表于</w:t>
              </w:r>
              <w:r w:rsidRPr="009C7B66">
                <w:rPr>
                  <w:szCs w:val="21"/>
                </w:rPr>
                <w:t>2021年</w:t>
              </w:r>
              <w:r w:rsidR="001237E1">
                <w:rPr>
                  <w:rFonts w:hint="eastAsia"/>
                  <w:szCs w:val="21"/>
                </w:rPr>
                <w:t>8</w:t>
              </w:r>
              <w:r w:rsidRPr="009C7B66">
                <w:rPr>
                  <w:szCs w:val="21"/>
                </w:rPr>
                <w:t>月</w:t>
              </w:r>
              <w:r w:rsidR="009C7B66" w:rsidRPr="009C7B66">
                <w:rPr>
                  <w:rFonts w:hint="eastAsia"/>
                  <w:szCs w:val="21"/>
                </w:rPr>
                <w:t>19</w:t>
              </w:r>
              <w:r w:rsidRPr="009C7B66">
                <w:rPr>
                  <w:szCs w:val="21"/>
                </w:rPr>
                <w:t>日经</w:t>
              </w:r>
              <w:r w:rsidR="00BA1623">
                <w:rPr>
                  <w:szCs w:val="21"/>
                </w:rPr>
                <w:t>公司</w:t>
              </w:r>
              <w:r w:rsidRPr="009C7B66">
                <w:rPr>
                  <w:szCs w:val="21"/>
                </w:rPr>
                <w:t>第</w:t>
              </w:r>
              <w:r w:rsidR="009C7B66" w:rsidRPr="009C7B66">
                <w:rPr>
                  <w:rFonts w:hint="eastAsia"/>
                  <w:szCs w:val="21"/>
                </w:rPr>
                <w:t>八</w:t>
              </w:r>
              <w:r w:rsidRPr="009C7B66">
                <w:rPr>
                  <w:szCs w:val="21"/>
                </w:rPr>
                <w:t>届董事会第</w:t>
              </w:r>
              <w:r w:rsidR="009C7B66" w:rsidRPr="009C7B66">
                <w:rPr>
                  <w:rFonts w:hint="eastAsia"/>
                  <w:szCs w:val="21"/>
                </w:rPr>
                <w:t>二十八</w:t>
              </w:r>
              <w:r w:rsidRPr="009C7B66">
                <w:rPr>
                  <w:szCs w:val="21"/>
                </w:rPr>
                <w:t>次会议批准报出。</w:t>
              </w:r>
            </w:p>
          </w:sdtContent>
        </w:sdt>
        <w:p w:rsidR="00EC6147" w:rsidRDefault="00B754B0" w:rsidP="00B754B0">
          <w:pPr>
            <w:pStyle w:val="3"/>
            <w:numPr>
              <w:ilvl w:val="0"/>
              <w:numId w:val="45"/>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43367560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本年度合并财务报表范围"/>
            <w:tag w:val="_GBC_696c121eead146fba6371fa5b371b2fc"/>
            <w:id w:val="-516390581"/>
            <w:lock w:val="sdtLocked"/>
            <w:placeholder>
              <w:docPart w:val="GBC22222222222222222222222222222"/>
            </w:placeholder>
          </w:sdtPr>
          <w:sdtEndPr/>
          <w:sdtContent>
            <w:p w:rsidR="00EC6147" w:rsidRDefault="00B754B0" w:rsidP="00D71607">
              <w:pPr>
                <w:spacing w:line="360" w:lineRule="auto"/>
                <w:ind w:firstLineChars="100" w:firstLine="210"/>
                <w:rPr>
                  <w:szCs w:val="21"/>
                </w:rPr>
              </w:pPr>
              <w:r w:rsidRPr="003D732E">
                <w:rPr>
                  <w:rFonts w:hint="eastAsia"/>
                  <w:szCs w:val="21"/>
                </w:rPr>
                <w:t>截至</w:t>
              </w:r>
              <w:r w:rsidR="00BE020D">
                <w:rPr>
                  <w:rFonts w:hint="eastAsia"/>
                  <w:szCs w:val="21"/>
                </w:rPr>
                <w:t>2021</w:t>
              </w:r>
              <w:r w:rsidRPr="003D732E">
                <w:rPr>
                  <w:szCs w:val="21"/>
                </w:rPr>
                <w:t>年</w:t>
              </w:r>
              <w:r w:rsidR="00BE020D">
                <w:rPr>
                  <w:rFonts w:hint="eastAsia"/>
                  <w:szCs w:val="21"/>
                </w:rPr>
                <w:t>6</w:t>
              </w:r>
              <w:r w:rsidRPr="003D732E">
                <w:rPr>
                  <w:szCs w:val="21"/>
                </w:rPr>
                <w:t>月</w:t>
              </w:r>
              <w:r w:rsidR="00BE020D">
                <w:rPr>
                  <w:rFonts w:hint="eastAsia"/>
                  <w:szCs w:val="21"/>
                </w:rPr>
                <w:t>30</w:t>
              </w:r>
              <w:r w:rsidRPr="003D732E">
                <w:rPr>
                  <w:szCs w:val="21"/>
                </w:rPr>
                <w:t>日，本集团纳入合并范围的1级子公司共9户，2级子公司3户，详见本附注“在其他主体中的权益”。本集团本年合并范围与上年相比未发生变化。</w:t>
              </w:r>
            </w:p>
          </w:sdtContent>
        </w:sdt>
      </w:sdtContent>
    </w:sdt>
    <w:p w:rsidR="00EC6147" w:rsidRDefault="00EC6147">
      <w:pPr>
        <w:rPr>
          <w:szCs w:val="21"/>
        </w:rPr>
      </w:pPr>
    </w:p>
    <w:p w:rsidR="00EC6147" w:rsidRDefault="00B754B0" w:rsidP="00B754B0">
      <w:pPr>
        <w:pStyle w:val="2"/>
        <w:numPr>
          <w:ilvl w:val="0"/>
          <w:numId w:val="43"/>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217454"/>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6"/>
            </w:numPr>
            <w:rPr>
              <w:rFonts w:ascii="宋体" w:hAnsi="宋体"/>
            </w:rPr>
          </w:pPr>
          <w:r>
            <w:rPr>
              <w:rFonts w:ascii="宋体" w:hAnsi="宋体"/>
            </w:rPr>
            <w:t>编制基础</w:t>
          </w:r>
        </w:p>
        <w:sdt>
          <w:sdtPr>
            <w:rPr>
              <w:rFonts w:hint="eastAsia"/>
              <w:szCs w:val="21"/>
            </w:rPr>
            <w:alias w:val="财务报表的编制基础"/>
            <w:tag w:val="_GBC_1dc2375ed7ab49628f5badf2d5006405"/>
            <w:id w:val="71857916"/>
            <w:lock w:val="sdtLocked"/>
            <w:placeholder>
              <w:docPart w:val="GBC22222222222222222222222222222"/>
            </w:placeholder>
          </w:sdtPr>
          <w:sdtEndPr/>
          <w:sdtContent>
            <w:p w:rsidR="00EC6147" w:rsidRPr="00857F27" w:rsidRDefault="00B754B0" w:rsidP="00EC6147">
              <w:pPr>
                <w:ind w:firstLineChars="100" w:firstLine="210"/>
                <w:rPr>
                  <w:szCs w:val="21"/>
                </w:rPr>
              </w:pPr>
              <w:r w:rsidRPr="00857F27">
                <w:rPr>
                  <w:rFonts w:hint="eastAsia"/>
                  <w:szCs w:val="21"/>
                </w:rPr>
                <w:t>本集团财务报表以持续经营假设为基础，根据实际发生的交易和事项，按照财政部发布的《企业会计准则——基本准则》（财政部令第</w:t>
              </w:r>
              <w:r w:rsidRPr="00857F27">
                <w:rPr>
                  <w:szCs w:val="21"/>
                </w:rPr>
                <w:t>33号发布、财政部令第76号修订）、于2006年2月15日及其后颁布和修订的41项具体会计准则、企业会计准则应用指南、企业会计准则解释及其他相关规定（以下合称“企业会计准则”），以及中国证券监督管理委员会《公开发行证券的公司信息披露编报规则第15号——财务报告的一般规定（2014年修订）》的披露规定编制。</w:t>
              </w:r>
            </w:p>
            <w:p w:rsidR="00EC6147" w:rsidRDefault="00B754B0" w:rsidP="00EC6147">
              <w:pPr>
                <w:ind w:firstLineChars="100" w:firstLine="210"/>
                <w:rPr>
                  <w:szCs w:val="21"/>
                </w:rPr>
              </w:pPr>
              <w:r w:rsidRPr="00857F27">
                <w:rPr>
                  <w:rFonts w:hint="eastAsia"/>
                  <w:szCs w:val="21"/>
                </w:rPr>
                <w:t>根据企业会计准则的相关规定，本集团会计核算以权责发生制为基础。除某些金融工具外，本财务报表均以历史成本为计量基础。资产如果发生减值，则按照相关规定计提相应的减值准备。</w:t>
              </w:r>
            </w:p>
          </w:sdtContent>
        </w:sdt>
      </w:sdtContent>
    </w:sdt>
    <w:p w:rsidR="00EC6147" w:rsidRDefault="00EC6147">
      <w:pPr>
        <w:rPr>
          <w:szCs w:val="21"/>
        </w:rPr>
      </w:pPr>
    </w:p>
    <w:sdt>
      <w:sdtPr>
        <w:rPr>
          <w:rFonts w:ascii="宋体" w:hAnsi="宋体" w:cs="宋体" w:hint="eastAsia"/>
          <w:b w:val="0"/>
          <w:bCs w:val="0"/>
          <w:kern w:val="0"/>
          <w:szCs w:val="22"/>
        </w:rPr>
        <w:alias w:val="模块:持续经营"/>
        <w:tag w:val="_GBC_69ae6baeacb44e8fa17b0b984abbf6ab"/>
        <w:id w:val="-711733901"/>
        <w:lock w:val="sdtLocked"/>
        <w:placeholder>
          <w:docPart w:val="GBC22222222222222222222222222222"/>
        </w:placeholder>
      </w:sdtPr>
      <w:sdtEndPr>
        <w:rPr>
          <w:rFonts w:cs="Times New Roman"/>
          <w:kern w:val="2"/>
          <w:szCs w:val="21"/>
        </w:rPr>
      </w:sdtEndPr>
      <w:sdtContent>
        <w:p w:rsidR="00EC6147" w:rsidRDefault="00B754B0" w:rsidP="00B754B0">
          <w:pPr>
            <w:pStyle w:val="3"/>
            <w:numPr>
              <w:ilvl w:val="0"/>
              <w:numId w:val="46"/>
            </w:numPr>
            <w:rPr>
              <w:rFonts w:ascii="宋体" w:hAnsi="宋体"/>
            </w:rPr>
          </w:pPr>
          <w:r>
            <w:rPr>
              <w:rFonts w:ascii="宋体" w:hAnsi="宋体" w:hint="eastAsia"/>
            </w:rPr>
            <w:t>持续经营</w:t>
          </w:r>
        </w:p>
        <w:sdt>
          <w:sdtPr>
            <w:alias w:val="是否适用：持续经营[双击切换]"/>
            <w:tag w:val="_GBC_7a7bd82392314f508ef1adfe80947192"/>
            <w:id w:val="-75937522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持续经营"/>
            <w:tag w:val="_GBC_dc876c24006b428987a041949eb554f3"/>
            <w:id w:val="-559485667"/>
            <w:lock w:val="sdtLocked"/>
            <w:placeholder>
              <w:docPart w:val="GBC22222222222222222222222222222"/>
            </w:placeholder>
          </w:sdtPr>
          <w:sdtEndPr/>
          <w:sdtContent>
            <w:p w:rsidR="00EC6147" w:rsidRDefault="00B754B0" w:rsidP="00EC6147">
              <w:pPr>
                <w:ind w:firstLineChars="100" w:firstLine="210"/>
                <w:rPr>
                  <w:szCs w:val="21"/>
                </w:rPr>
              </w:pPr>
              <w:r w:rsidRPr="00EC6F88">
                <w:rPr>
                  <w:rFonts w:hint="eastAsia"/>
                  <w:szCs w:val="21"/>
                </w:rPr>
                <w:t>本公司不存在导致对报告</w:t>
              </w:r>
              <w:proofErr w:type="gramStart"/>
              <w:r w:rsidRPr="00EC6F88">
                <w:rPr>
                  <w:rFonts w:hint="eastAsia"/>
                  <w:szCs w:val="21"/>
                </w:rPr>
                <w:t>期末起</w:t>
              </w:r>
              <w:proofErr w:type="gramEnd"/>
              <w:r w:rsidRPr="00EC6F88">
                <w:rPr>
                  <w:szCs w:val="21"/>
                </w:rPr>
                <w:t>12个月内的持续经营能力产生重大疑虑的事项或情况。</w:t>
              </w:r>
            </w:p>
          </w:sdtContent>
        </w:sdt>
      </w:sdtContent>
    </w:sdt>
    <w:p w:rsidR="00EC6147" w:rsidRDefault="00EC6147">
      <w:pPr>
        <w:rPr>
          <w:szCs w:val="21"/>
        </w:rPr>
      </w:pPr>
    </w:p>
    <w:p w:rsidR="00EC6147" w:rsidRDefault="00B754B0" w:rsidP="00B754B0">
      <w:pPr>
        <w:pStyle w:val="2"/>
        <w:numPr>
          <w:ilvl w:val="0"/>
          <w:numId w:val="43"/>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575396860"/>
        <w:lock w:val="sdtLocked"/>
        <w:placeholder>
          <w:docPart w:val="GBC22222222222222222222222222222"/>
        </w:placeholder>
      </w:sdtPr>
      <w:sdtEndPr/>
      <w:sdtContent>
        <w:p w:rsidR="00EC6147" w:rsidRDefault="00B754B0">
          <w:r>
            <w:rPr>
              <w:rFonts w:hint="eastAsia"/>
            </w:rPr>
            <w:t>具体会计政策和会计估计提示：</w:t>
          </w:r>
        </w:p>
        <w:sdt>
          <w:sdtPr>
            <w:alias w:val="是否适用：具体会计政策和会计估计提示[双击切换]"/>
            <w:tag w:val="_GBC_77c62823e3884e1fbfb236cea1f9f425"/>
            <w:id w:val="23081962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039659268"/>
            <w:lock w:val="sdtLocked"/>
            <w:placeholder>
              <w:docPart w:val="GBC22222222222222222222222222222"/>
            </w:placeholder>
          </w:sdtPr>
          <w:sdtEndPr/>
          <w:sdtContent>
            <w:p w:rsidR="00EC6147" w:rsidRDefault="00B754B0" w:rsidP="00EC6147">
              <w:pPr>
                <w:ind w:firstLineChars="100" w:firstLine="210"/>
              </w:pPr>
              <w:r w:rsidRPr="00CC47C5">
                <w:rPr>
                  <w:rFonts w:hint="eastAsia"/>
                </w:rPr>
                <w:t>本集团根据实际生产经营特点，依据相关企业会计准则的规定，对收入确认、建造合同完工百分比确定、研究开发支出等交易和事项制定了若干项具体会计政策和会计估计，详见本附注五、</w:t>
              </w:r>
              <w:r w:rsidRPr="00CC47C5">
                <w:t>38“收入”各项描述。关于管理层所</w:t>
              </w:r>
              <w:proofErr w:type="gramStart"/>
              <w:r w:rsidRPr="00CC47C5">
                <w:t>作出</w:t>
              </w:r>
              <w:proofErr w:type="gramEnd"/>
              <w:r w:rsidRPr="00CC47C5">
                <w:t>的重大会计判断和估计的说明，请参阅附注五、44“重要会计政策和会计估计的变更”。</w:t>
              </w:r>
            </w:p>
          </w:sdtContent>
        </w:sdt>
      </w:sdtContent>
    </w:sdt>
    <w:p w:rsidR="00EC6147" w:rsidRDefault="00EC6147"/>
    <w:sdt>
      <w:sdtPr>
        <w:rPr>
          <w:rFonts w:ascii="宋体" w:hAnsi="宋体" w:cs="宋体"/>
          <w:b w:val="0"/>
          <w:bCs w:val="0"/>
          <w:kern w:val="0"/>
          <w:szCs w:val="22"/>
        </w:rPr>
        <w:alias w:val="模块:遵循企业会计准则的声明"/>
        <w:tag w:val="_GBC_a0afbb5b3a444bce84ee78a2a282cb28"/>
        <w:id w:val="1388605211"/>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428651515"/>
            <w:lock w:val="sdtLocked"/>
            <w:placeholder>
              <w:docPart w:val="GBC22222222222222222222222222222"/>
            </w:placeholder>
          </w:sdtPr>
          <w:sdtEndPr/>
          <w:sdtContent>
            <w:p w:rsidR="00EC6147" w:rsidRDefault="00B754B0" w:rsidP="00EC6147">
              <w:pPr>
                <w:ind w:firstLineChars="100" w:firstLine="210"/>
                <w:rPr>
                  <w:szCs w:val="21"/>
                </w:rPr>
              </w:pPr>
              <w:r w:rsidRPr="002E07BD">
                <w:rPr>
                  <w:rFonts w:hint="eastAsia"/>
                  <w:szCs w:val="21"/>
                </w:rPr>
                <w:t>本公司编制的财务报表符合企业会计准则的要求，真实、完整地反映了本公司及本集团</w:t>
              </w:r>
              <w:r>
                <w:rPr>
                  <w:rFonts w:hint="eastAsia"/>
                  <w:szCs w:val="21"/>
                </w:rPr>
                <w:t>2021</w:t>
              </w:r>
              <w:r w:rsidRPr="002E07BD">
                <w:rPr>
                  <w:szCs w:val="21"/>
                </w:rPr>
                <w:t>年</w:t>
              </w:r>
              <w:r>
                <w:rPr>
                  <w:rFonts w:hint="eastAsia"/>
                  <w:szCs w:val="21"/>
                </w:rPr>
                <w:t>6</w:t>
              </w:r>
              <w:r w:rsidRPr="002E07BD">
                <w:rPr>
                  <w:szCs w:val="21"/>
                </w:rPr>
                <w:t>月</w:t>
              </w:r>
              <w:r>
                <w:rPr>
                  <w:rFonts w:hint="eastAsia"/>
                  <w:szCs w:val="21"/>
                </w:rPr>
                <w:t>30</w:t>
              </w:r>
              <w:r w:rsidRPr="002E07BD">
                <w:rPr>
                  <w:szCs w:val="21"/>
                </w:rPr>
                <w:t>日的财务状况及</w:t>
              </w:r>
              <w:r>
                <w:rPr>
                  <w:rFonts w:hint="eastAsia"/>
                  <w:szCs w:val="21"/>
                </w:rPr>
                <w:t>2021</w:t>
              </w:r>
              <w:r w:rsidRPr="002E07BD">
                <w:rPr>
                  <w:szCs w:val="21"/>
                </w:rPr>
                <w:t>年度的经营成果和现金流量等有关信息。此外，本公司及本集团的财务报表在所有重大方面符合中国证券监督管理委员会2014年修订的《公开发行证券的公司信息披露编报规则第15号——财务报告的一般规定》有关财务报表及其附注的披露要求。</w:t>
              </w:r>
            </w:p>
          </w:sdtContent>
        </w:sdt>
      </w:sdtContent>
    </w:sdt>
    <w:p w:rsidR="00EC6147" w:rsidRDefault="00EC6147">
      <w:pPr>
        <w:rPr>
          <w:szCs w:val="21"/>
        </w:rPr>
      </w:pPr>
    </w:p>
    <w:sdt>
      <w:sdtPr>
        <w:rPr>
          <w:rFonts w:ascii="宋体" w:hAnsi="宋体" w:cs="宋体"/>
          <w:b w:val="0"/>
          <w:bCs w:val="0"/>
          <w:kern w:val="0"/>
          <w:szCs w:val="24"/>
        </w:rPr>
        <w:alias w:val="模块:会计期间"/>
        <w:tag w:val="_GBC_2d7f332501c8461ea731797db5588ee5"/>
        <w:id w:val="1759556544"/>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会计期间</w:t>
          </w:r>
        </w:p>
        <w:sdt>
          <w:sdtPr>
            <w:rPr>
              <w:rFonts w:hint="eastAsia"/>
              <w:szCs w:val="21"/>
            </w:rPr>
            <w:alias w:val="会计年度"/>
            <w:tag w:val="_GBC_fc896fba50b143f8a06984831f5d5600"/>
            <w:id w:val="-1049767473"/>
            <w:lock w:val="sdtLocked"/>
            <w:placeholder>
              <w:docPart w:val="GBC22222222222222222222222222222"/>
            </w:placeholder>
          </w:sdtPr>
          <w:sdtEndPr/>
          <w:sdtContent>
            <w:p w:rsidR="00EC6147" w:rsidRDefault="00B754B0" w:rsidP="00EC6147">
              <w:pPr>
                <w:ind w:firstLineChars="100" w:firstLine="210"/>
                <w:rPr>
                  <w:szCs w:val="21"/>
                </w:rPr>
              </w:pPr>
              <w:r w:rsidRPr="002E07BD">
                <w:rPr>
                  <w:rFonts w:hint="eastAsia"/>
                  <w:szCs w:val="21"/>
                </w:rPr>
                <w:t>本集团的会计期间分为年度和中期，会计中期指短于一个完整的会计年度的报告期间。本集团会计年度采用公历年度，即每年自</w:t>
              </w:r>
              <w:r w:rsidRPr="002E07BD">
                <w:rPr>
                  <w:szCs w:val="21"/>
                </w:rPr>
                <w:t>1月1日起至12月31日止。</w:t>
              </w:r>
            </w:p>
          </w:sdtContent>
        </w:sdt>
      </w:sdtContent>
    </w:sdt>
    <w:p w:rsidR="00EC6147" w:rsidRDefault="00EC6147">
      <w:pPr>
        <w:rPr>
          <w:szCs w:val="21"/>
        </w:rPr>
      </w:pPr>
    </w:p>
    <w:sdt>
      <w:sdtPr>
        <w:rPr>
          <w:rFonts w:ascii="宋体" w:hAnsi="宋体" w:cs="宋体" w:hint="eastAsia"/>
          <w:b w:val="0"/>
          <w:bCs w:val="0"/>
          <w:kern w:val="0"/>
          <w:szCs w:val="22"/>
        </w:rPr>
        <w:alias w:val="模块:营业周期"/>
        <w:tag w:val="_GBC_b045784ca7904d52a060134ffec0d88c"/>
        <w:id w:val="-1672863540"/>
        <w:lock w:val="sdtLocked"/>
        <w:placeholder>
          <w:docPart w:val="GBC22222222222222222222222222222"/>
        </w:placeholder>
      </w:sdtPr>
      <w:sdtEndPr>
        <w:rPr>
          <w:rFonts w:cs="Times New Roman"/>
          <w:kern w:val="2"/>
          <w:szCs w:val="21"/>
        </w:rPr>
      </w:sdtEndPr>
      <w:sdtContent>
        <w:p w:rsidR="00EC6147" w:rsidRDefault="00B754B0" w:rsidP="00B754B0">
          <w:pPr>
            <w:pStyle w:val="3"/>
            <w:numPr>
              <w:ilvl w:val="0"/>
              <w:numId w:val="47"/>
            </w:numPr>
            <w:rPr>
              <w:rFonts w:ascii="宋体" w:hAnsi="宋体"/>
            </w:rPr>
          </w:pPr>
          <w:r>
            <w:rPr>
              <w:rFonts w:ascii="宋体" w:hAnsi="宋体" w:hint="eastAsia"/>
            </w:rPr>
            <w:t>营业周期</w:t>
          </w:r>
        </w:p>
        <w:sdt>
          <w:sdtPr>
            <w:alias w:val="是否适用：营业周期[双击切换]"/>
            <w:tag w:val="_GBC_1668f7f497234cf886206b57711c4c87"/>
            <w:id w:val="95853720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营业周期"/>
            <w:tag w:val="_GBC_e145e43187d9463889884f48e9e0b234"/>
            <w:id w:val="-1443219249"/>
            <w:lock w:val="sdtLocked"/>
            <w:placeholder>
              <w:docPart w:val="GBC22222222222222222222222222222"/>
            </w:placeholder>
          </w:sdtPr>
          <w:sdtEndPr/>
          <w:sdtContent>
            <w:p w:rsidR="00EC6147" w:rsidRDefault="00B754B0" w:rsidP="00EC6147">
              <w:pPr>
                <w:ind w:firstLineChars="100" w:firstLine="210"/>
                <w:rPr>
                  <w:szCs w:val="21"/>
                </w:rPr>
              </w:pPr>
              <w:r w:rsidRPr="00B56CC8">
                <w:rPr>
                  <w:rFonts w:hint="eastAsia"/>
                  <w:szCs w:val="21"/>
                </w:rPr>
                <w:t>正常营业周期是指本集团从购买用于加工的资产起</w:t>
              </w:r>
              <w:proofErr w:type="gramStart"/>
              <w:r w:rsidRPr="00B56CC8">
                <w:rPr>
                  <w:rFonts w:hint="eastAsia"/>
                  <w:szCs w:val="21"/>
                </w:rPr>
                <w:t>至实现</w:t>
              </w:r>
              <w:proofErr w:type="gramEnd"/>
              <w:r w:rsidRPr="00B56CC8">
                <w:rPr>
                  <w:rFonts w:hint="eastAsia"/>
                  <w:szCs w:val="21"/>
                </w:rPr>
                <w:t>现金或现金等价物的期间。本集团以</w:t>
              </w:r>
              <w:r w:rsidRPr="00B56CC8">
                <w:rPr>
                  <w:szCs w:val="21"/>
                </w:rPr>
                <w:t>12个月作为一个营业周期，并以其作为资产和负债的流动性划分标准。</w:t>
              </w:r>
            </w:p>
          </w:sdtContent>
        </w:sdt>
      </w:sdtContent>
    </w:sdt>
    <w:p w:rsidR="00EC6147" w:rsidRDefault="00EC6147">
      <w:pPr>
        <w:rPr>
          <w:szCs w:val="21"/>
        </w:rPr>
      </w:pPr>
    </w:p>
    <w:sdt>
      <w:sdtPr>
        <w:rPr>
          <w:rFonts w:ascii="宋体" w:hAnsi="宋体" w:cs="宋体"/>
          <w:b w:val="0"/>
          <w:bCs w:val="0"/>
          <w:kern w:val="0"/>
          <w:szCs w:val="22"/>
        </w:rPr>
        <w:alias w:val="模块:记账本位币"/>
        <w:tag w:val="_GBC_13b1061968754e20bebf2099281ed54f"/>
        <w:id w:val="-1595537531"/>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记账本位币</w:t>
          </w:r>
        </w:p>
        <w:sdt>
          <w:sdtPr>
            <w:rPr>
              <w:rFonts w:hint="eastAsia"/>
              <w:szCs w:val="21"/>
            </w:rPr>
            <w:alias w:val="记账本位币"/>
            <w:tag w:val="_GBC_3749a2357eba44e8b968cb41cda75ff1"/>
            <w:id w:val="-2115891951"/>
            <w:lock w:val="sdtLocked"/>
            <w:placeholder>
              <w:docPart w:val="GBC22222222222222222222222222222"/>
            </w:placeholder>
          </w:sdtPr>
          <w:sdtEndPr/>
          <w:sdtContent>
            <w:p w:rsidR="00EC6147" w:rsidRDefault="00B754B0" w:rsidP="00EC6147">
              <w:pPr>
                <w:ind w:firstLineChars="100" w:firstLine="210"/>
                <w:rPr>
                  <w:szCs w:val="21"/>
                </w:rPr>
              </w:pPr>
              <w:r w:rsidRPr="00B56CC8">
                <w:rPr>
                  <w:rFonts w:hint="eastAsia"/>
                  <w:szCs w:val="21"/>
                </w:rPr>
                <w:t>人民币为本公司及子公司经营所处的主要经济环境中的货币，本公司及子公司以人民币为记账本位币。本集团编制本财务报表时所采用的货币为人民币。</w:t>
              </w:r>
            </w:p>
          </w:sdtContent>
        </w:sdt>
        <w:p w:rsidR="00EC6147" w:rsidRDefault="00793BBB">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875773325"/>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szCs w:val="21"/>
            </w:rPr>
            <w:alias w:val="是否适用：同一控制下和非同一控制下企业合并的会计处理方法[双击切换]"/>
            <w:tag w:val="_GBC_15953b39483a4ce1a5c96869e4a0ae9c"/>
            <w:id w:val="-1151512787"/>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996808470"/>
            <w:lock w:val="sdtLocked"/>
            <w:placeholder>
              <w:docPart w:val="GBC22222222222222222222222222222"/>
            </w:placeholder>
          </w:sdtPr>
          <w:sdtEndPr/>
          <w:sdtContent>
            <w:p w:rsidR="00EC6147" w:rsidRPr="00B56CC8" w:rsidRDefault="00B754B0" w:rsidP="00EC6147">
              <w:pPr>
                <w:ind w:firstLineChars="100" w:firstLine="210"/>
                <w:rPr>
                  <w:szCs w:val="21"/>
                </w:rPr>
              </w:pPr>
              <w:r w:rsidRPr="00B56CC8">
                <w:rPr>
                  <w:rFonts w:hint="eastAsia"/>
                  <w:szCs w:val="21"/>
                </w:rPr>
                <w:t>企业合并，是指将两个或两个以上单独的企业合并形成一个报告主体的交易或事项。企业合并分为同</w:t>
              </w:r>
              <w:proofErr w:type="gramStart"/>
              <w:r w:rsidRPr="00B56CC8">
                <w:rPr>
                  <w:rFonts w:hint="eastAsia"/>
                  <w:szCs w:val="21"/>
                </w:rPr>
                <w:t>一控制</w:t>
              </w:r>
              <w:proofErr w:type="gramEnd"/>
              <w:r w:rsidRPr="00B56CC8">
                <w:rPr>
                  <w:rFonts w:hint="eastAsia"/>
                  <w:szCs w:val="21"/>
                </w:rPr>
                <w:t>下企业合并和非同</w:t>
              </w:r>
              <w:proofErr w:type="gramStart"/>
              <w:r w:rsidRPr="00B56CC8">
                <w:rPr>
                  <w:rFonts w:hint="eastAsia"/>
                  <w:szCs w:val="21"/>
                </w:rPr>
                <w:t>一控制</w:t>
              </w:r>
              <w:proofErr w:type="gramEnd"/>
              <w:r w:rsidRPr="00B56CC8">
                <w:rPr>
                  <w:rFonts w:hint="eastAsia"/>
                  <w:szCs w:val="21"/>
                </w:rPr>
                <w:t>下企业合并。</w:t>
              </w:r>
            </w:p>
            <w:p w:rsidR="00EC6147" w:rsidRPr="00B56CC8" w:rsidRDefault="00B754B0" w:rsidP="00EC6147">
              <w:pPr>
                <w:ind w:firstLineChars="100" w:firstLine="210"/>
                <w:rPr>
                  <w:szCs w:val="21"/>
                </w:rPr>
              </w:pPr>
              <w:r w:rsidRPr="00B56CC8">
                <w:rPr>
                  <w:rFonts w:hint="eastAsia"/>
                  <w:szCs w:val="21"/>
                </w:rPr>
                <w:t>（</w:t>
              </w:r>
              <w:r w:rsidRPr="00B56CC8">
                <w:rPr>
                  <w:szCs w:val="21"/>
                </w:rPr>
                <w:t>1）同</w:t>
              </w:r>
              <w:proofErr w:type="gramStart"/>
              <w:r w:rsidRPr="00B56CC8">
                <w:rPr>
                  <w:szCs w:val="21"/>
                </w:rPr>
                <w:t>一控制</w:t>
              </w:r>
              <w:proofErr w:type="gramEnd"/>
              <w:r w:rsidRPr="00B56CC8">
                <w:rPr>
                  <w:szCs w:val="21"/>
                </w:rPr>
                <w:t>下企业合并</w:t>
              </w:r>
            </w:p>
            <w:p w:rsidR="00EC6147" w:rsidRPr="00B56CC8" w:rsidRDefault="00B754B0" w:rsidP="00EC6147">
              <w:pPr>
                <w:ind w:firstLineChars="100" w:firstLine="210"/>
                <w:rPr>
                  <w:szCs w:val="21"/>
                </w:rPr>
              </w:pPr>
              <w:r w:rsidRPr="00B56CC8">
                <w:rPr>
                  <w:rFonts w:hint="eastAsia"/>
                  <w:szCs w:val="21"/>
                </w:rPr>
                <w:t>参与合并的企业在合并前后均受同一方或相同的多方最终控制，且</w:t>
              </w:r>
              <w:proofErr w:type="gramStart"/>
              <w:r w:rsidRPr="00B56CC8">
                <w:rPr>
                  <w:rFonts w:hint="eastAsia"/>
                  <w:szCs w:val="21"/>
                </w:rPr>
                <w:t>该控制</w:t>
              </w:r>
              <w:proofErr w:type="gramEnd"/>
              <w:r w:rsidRPr="00B56CC8">
                <w:rPr>
                  <w:rFonts w:hint="eastAsia"/>
                  <w:szCs w:val="21"/>
                </w:rPr>
                <w:t>并非暂时性的，为同</w:t>
              </w:r>
              <w:proofErr w:type="gramStart"/>
              <w:r w:rsidRPr="00B56CC8">
                <w:rPr>
                  <w:rFonts w:hint="eastAsia"/>
                  <w:szCs w:val="21"/>
                </w:rPr>
                <w:t>一控制</w:t>
              </w:r>
              <w:proofErr w:type="gramEnd"/>
              <w:r w:rsidRPr="00B56CC8">
                <w:rPr>
                  <w:rFonts w:hint="eastAsia"/>
                  <w:szCs w:val="21"/>
                </w:rPr>
                <w:t>下的企业合并。同</w:t>
              </w:r>
              <w:proofErr w:type="gramStart"/>
              <w:r w:rsidRPr="00B56CC8">
                <w:rPr>
                  <w:rFonts w:hint="eastAsia"/>
                  <w:szCs w:val="21"/>
                </w:rPr>
                <w:t>一控制</w:t>
              </w:r>
              <w:proofErr w:type="gramEnd"/>
              <w:r w:rsidRPr="00B56CC8">
                <w:rPr>
                  <w:rFonts w:hint="eastAsia"/>
                  <w:szCs w:val="21"/>
                </w:rPr>
                <w:t>下的企业合并，在</w:t>
              </w:r>
              <w:proofErr w:type="gramStart"/>
              <w:r w:rsidRPr="00B56CC8">
                <w:rPr>
                  <w:rFonts w:hint="eastAsia"/>
                  <w:szCs w:val="21"/>
                </w:rPr>
                <w:t>合并日取得</w:t>
              </w:r>
              <w:proofErr w:type="gramEnd"/>
              <w:r w:rsidRPr="00B56CC8">
                <w:rPr>
                  <w:rFonts w:hint="eastAsia"/>
                  <w:szCs w:val="21"/>
                </w:rPr>
                <w:t>对其他参与合并企业控制权的一方为合并方，参与合并的其他企业为被合并方。合并日，是指合并方实际取得对被合并方控制权的日期。</w:t>
              </w:r>
            </w:p>
            <w:p w:rsidR="00EC6147" w:rsidRPr="00B56CC8" w:rsidRDefault="00B754B0" w:rsidP="00EC6147">
              <w:pPr>
                <w:ind w:firstLineChars="100" w:firstLine="210"/>
                <w:rPr>
                  <w:szCs w:val="21"/>
                </w:rPr>
              </w:pPr>
              <w:r w:rsidRPr="00B56CC8">
                <w:rPr>
                  <w:rFonts w:hint="eastAsia"/>
                  <w:szCs w:val="21"/>
                </w:rPr>
                <w:t>合并方取得的资产和负债均按</w:t>
              </w:r>
              <w:proofErr w:type="gramStart"/>
              <w:r w:rsidRPr="00B56CC8">
                <w:rPr>
                  <w:rFonts w:hint="eastAsia"/>
                  <w:szCs w:val="21"/>
                </w:rPr>
                <w:t>合并日</w:t>
              </w:r>
              <w:proofErr w:type="gramEnd"/>
              <w:r w:rsidRPr="00B56CC8">
                <w:rPr>
                  <w:rFonts w:hint="eastAsia"/>
                  <w:szCs w:val="21"/>
                </w:rPr>
                <w:t>在被合并方的账面价值计量。合并方取得的净资产账面价值与支付的合并对价账面价值（或发行股份面值总额）的差额，调整资本公积（股本溢价）；资本公积（股本溢价）不足以冲减的，调整留存收益。</w:t>
              </w:r>
            </w:p>
            <w:p w:rsidR="00EC6147" w:rsidRPr="00B56CC8" w:rsidRDefault="00B754B0" w:rsidP="00EC6147">
              <w:pPr>
                <w:ind w:firstLineChars="100" w:firstLine="210"/>
                <w:rPr>
                  <w:szCs w:val="21"/>
                </w:rPr>
              </w:pPr>
              <w:r w:rsidRPr="00B56CC8">
                <w:rPr>
                  <w:rFonts w:hint="eastAsia"/>
                  <w:szCs w:val="21"/>
                </w:rPr>
                <w:t>合并方为进行企业合并发生的各项直接费用，于发生时计入当期损益。</w:t>
              </w:r>
            </w:p>
            <w:p w:rsidR="00EC6147" w:rsidRPr="00B56CC8" w:rsidRDefault="00B754B0" w:rsidP="00EC6147">
              <w:pPr>
                <w:ind w:firstLineChars="100" w:firstLine="210"/>
                <w:rPr>
                  <w:szCs w:val="21"/>
                </w:rPr>
              </w:pPr>
              <w:r w:rsidRPr="00B56CC8">
                <w:rPr>
                  <w:rFonts w:hint="eastAsia"/>
                  <w:szCs w:val="21"/>
                </w:rPr>
                <w:t>（</w:t>
              </w:r>
              <w:r w:rsidRPr="00B56CC8">
                <w:rPr>
                  <w:szCs w:val="21"/>
                </w:rPr>
                <w:t>2）非同</w:t>
              </w:r>
              <w:proofErr w:type="gramStart"/>
              <w:r w:rsidRPr="00B56CC8">
                <w:rPr>
                  <w:szCs w:val="21"/>
                </w:rPr>
                <w:t>一控制</w:t>
              </w:r>
              <w:proofErr w:type="gramEnd"/>
              <w:r w:rsidRPr="00B56CC8">
                <w:rPr>
                  <w:szCs w:val="21"/>
                </w:rPr>
                <w:t>下企业合并</w:t>
              </w:r>
            </w:p>
            <w:p w:rsidR="00EC6147" w:rsidRPr="00B56CC8" w:rsidRDefault="00B754B0" w:rsidP="00EC6147">
              <w:pPr>
                <w:ind w:firstLineChars="100" w:firstLine="210"/>
                <w:rPr>
                  <w:szCs w:val="21"/>
                </w:rPr>
              </w:pPr>
              <w:r w:rsidRPr="00B56CC8">
                <w:rPr>
                  <w:rFonts w:hint="eastAsia"/>
                  <w:szCs w:val="21"/>
                </w:rPr>
                <w:lastRenderedPageBreak/>
                <w:t>参与合并的企业在合并前后不受同一方或相同的多方最终控制的，为非同</w:t>
              </w:r>
              <w:proofErr w:type="gramStart"/>
              <w:r w:rsidRPr="00B56CC8">
                <w:rPr>
                  <w:rFonts w:hint="eastAsia"/>
                  <w:szCs w:val="21"/>
                </w:rPr>
                <w:t>一控制</w:t>
              </w:r>
              <w:proofErr w:type="gramEnd"/>
              <w:r w:rsidRPr="00B56CC8">
                <w:rPr>
                  <w:rFonts w:hint="eastAsia"/>
                  <w:szCs w:val="21"/>
                </w:rPr>
                <w:t>下的企业合并。非同</w:t>
              </w:r>
              <w:proofErr w:type="gramStart"/>
              <w:r w:rsidRPr="00B56CC8">
                <w:rPr>
                  <w:rFonts w:hint="eastAsia"/>
                  <w:szCs w:val="21"/>
                </w:rPr>
                <w:t>一控制</w:t>
              </w:r>
              <w:proofErr w:type="gramEnd"/>
              <w:r w:rsidRPr="00B56CC8">
                <w:rPr>
                  <w:rFonts w:hint="eastAsia"/>
                  <w:szCs w:val="21"/>
                </w:rPr>
                <w:t>下的企业合并，在购买</w:t>
              </w:r>
              <w:proofErr w:type="gramStart"/>
              <w:r w:rsidRPr="00B56CC8">
                <w:rPr>
                  <w:rFonts w:hint="eastAsia"/>
                  <w:szCs w:val="21"/>
                </w:rPr>
                <w:t>日取得</w:t>
              </w:r>
              <w:proofErr w:type="gramEnd"/>
              <w:r w:rsidRPr="00B56CC8">
                <w:rPr>
                  <w:rFonts w:hint="eastAsia"/>
                  <w:szCs w:val="21"/>
                </w:rPr>
                <w:t>对其他参与合并企业控制权的一方为购买方，参与合并的其他企业为被购买方。购买日，是指为购买方实际取得对被购买方控制权的日期。</w:t>
              </w:r>
            </w:p>
            <w:p w:rsidR="00EC6147" w:rsidRPr="00B56CC8" w:rsidRDefault="00B754B0" w:rsidP="00EC6147">
              <w:pPr>
                <w:ind w:firstLineChars="100" w:firstLine="210"/>
                <w:rPr>
                  <w:szCs w:val="21"/>
                </w:rPr>
              </w:pPr>
              <w:r w:rsidRPr="00B56CC8">
                <w:rPr>
                  <w:rFonts w:hint="eastAsia"/>
                  <w:szCs w:val="21"/>
                </w:rPr>
                <w:t>对于非同</w:t>
              </w:r>
              <w:proofErr w:type="gramStart"/>
              <w:r w:rsidRPr="00B56CC8">
                <w:rPr>
                  <w:rFonts w:hint="eastAsia"/>
                  <w:szCs w:val="21"/>
                </w:rPr>
                <w:t>一控制</w:t>
              </w:r>
              <w:proofErr w:type="gramEnd"/>
              <w:r w:rsidRPr="00B56CC8">
                <w:rPr>
                  <w:rFonts w:hint="eastAsia"/>
                  <w:szCs w:val="21"/>
                </w:rPr>
                <w:t>下的企业合并，合并成本包含购买</w:t>
              </w:r>
              <w:proofErr w:type="gramStart"/>
              <w:r w:rsidRPr="00B56CC8">
                <w:rPr>
                  <w:rFonts w:hint="eastAsia"/>
                  <w:szCs w:val="21"/>
                </w:rPr>
                <w:t>日购买</w:t>
              </w:r>
              <w:proofErr w:type="gramEnd"/>
              <w:r w:rsidRPr="00B56CC8">
                <w:rPr>
                  <w:rFonts w:hint="eastAsia"/>
                  <w:szCs w:val="21"/>
                </w:rPr>
                <w:t>方为取得对被购买方的控制权而付出的资产、发生或承担的负债以及发行的权益</w:t>
              </w:r>
              <w:proofErr w:type="gramStart"/>
              <w:r w:rsidRPr="00B56CC8">
                <w:rPr>
                  <w:rFonts w:hint="eastAsia"/>
                  <w:szCs w:val="21"/>
                </w:rPr>
                <w:t>性证券</w:t>
              </w:r>
              <w:proofErr w:type="gramEnd"/>
              <w:r w:rsidRPr="00B56CC8">
                <w:rPr>
                  <w:rFonts w:hint="eastAsia"/>
                  <w:szCs w:val="21"/>
                </w:rPr>
                <w:t>的公允价值，为企业合并发生的审计、法律服务、评估咨询等中介费用以及其他管理费用于发生时计入当期损益。购买方作为合并对价发行的权益</w:t>
              </w:r>
              <w:proofErr w:type="gramStart"/>
              <w:r w:rsidRPr="00B56CC8">
                <w:rPr>
                  <w:rFonts w:hint="eastAsia"/>
                  <w:szCs w:val="21"/>
                </w:rPr>
                <w:t>性证券</w:t>
              </w:r>
              <w:proofErr w:type="gramEnd"/>
              <w:r w:rsidRPr="00B56CC8">
                <w:rPr>
                  <w:rFonts w:hint="eastAsia"/>
                  <w:szCs w:val="21"/>
                </w:rPr>
                <w:t>或债务</w:t>
              </w:r>
              <w:proofErr w:type="gramStart"/>
              <w:r w:rsidRPr="00B56CC8">
                <w:rPr>
                  <w:rFonts w:hint="eastAsia"/>
                  <w:szCs w:val="21"/>
                </w:rPr>
                <w:t>性证券</w:t>
              </w:r>
              <w:proofErr w:type="gramEnd"/>
              <w:r w:rsidRPr="00B56CC8">
                <w:rPr>
                  <w:rFonts w:hint="eastAsia"/>
                  <w:szCs w:val="21"/>
                </w:rPr>
                <w:t>的交易费用，计入权益</w:t>
              </w:r>
              <w:proofErr w:type="gramStart"/>
              <w:r w:rsidRPr="00B56CC8">
                <w:rPr>
                  <w:rFonts w:hint="eastAsia"/>
                  <w:szCs w:val="21"/>
                </w:rPr>
                <w:t>性证券</w:t>
              </w:r>
              <w:proofErr w:type="gramEnd"/>
              <w:r w:rsidRPr="00B56CC8">
                <w:rPr>
                  <w:rFonts w:hint="eastAsia"/>
                  <w:szCs w:val="21"/>
                </w:rPr>
                <w:t>或债务</w:t>
              </w:r>
              <w:proofErr w:type="gramStart"/>
              <w:r w:rsidRPr="00B56CC8">
                <w:rPr>
                  <w:rFonts w:hint="eastAsia"/>
                  <w:szCs w:val="21"/>
                </w:rPr>
                <w:t>性证券</w:t>
              </w:r>
              <w:proofErr w:type="gramEnd"/>
              <w:r w:rsidRPr="00B56CC8">
                <w:rPr>
                  <w:rFonts w:hint="eastAsia"/>
                  <w:szCs w:val="21"/>
                </w:rPr>
                <w:t>的初始确认金额。所涉及的或有对价按其在购买日的公允价值计入合并成本，购买日后</w:t>
              </w:r>
              <w:r w:rsidRPr="00B56CC8">
                <w:rPr>
                  <w:szCs w:val="21"/>
                </w:rPr>
                <w:t>12个月内出现对购买日已存在情况的新的或进一步证据而需要调整或有对价的，相应调整合并商誉。购买方发生的合并成本及在合并中取得的</w:t>
              </w:r>
              <w:r w:rsidRPr="00B56CC8">
                <w:rPr>
                  <w:rFonts w:hint="eastAsia"/>
                  <w:szCs w:val="21"/>
                </w:rPr>
                <w:t>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w:t>
              </w:r>
              <w:proofErr w:type="gramStart"/>
              <w:r w:rsidRPr="00B56CC8">
                <w:rPr>
                  <w:rFonts w:hint="eastAsia"/>
                  <w:szCs w:val="21"/>
                </w:rPr>
                <w:t>方各项</w:t>
              </w:r>
              <w:proofErr w:type="gramEnd"/>
              <w:r w:rsidRPr="00B56CC8">
                <w:rPr>
                  <w:rFonts w:hint="eastAsia"/>
                  <w:szCs w:val="21"/>
                </w:rPr>
                <w:t>可辨认资产、负债及或有负债的公允价值以及合并成本的计量进行复核，复核后合并成本仍小于合并中取得的被购买方可辨认净资产公允价值份额的，其差额计入当期损益。</w:t>
              </w:r>
            </w:p>
            <w:p w:rsidR="00EC6147" w:rsidRPr="00B56CC8" w:rsidRDefault="00B754B0" w:rsidP="00EC6147">
              <w:pPr>
                <w:ind w:firstLineChars="100" w:firstLine="210"/>
                <w:rPr>
                  <w:szCs w:val="21"/>
                </w:rPr>
              </w:pPr>
              <w:r w:rsidRPr="00B56CC8">
                <w:rPr>
                  <w:rFonts w:hint="eastAsia"/>
                  <w:szCs w:val="21"/>
                </w:rPr>
                <w:t>购买方取得被购买方的可抵扣暂时性差异，在购买日因不符合递延所得税资产确认条件而未予确认的，在购买日后</w:t>
              </w:r>
              <w:r w:rsidRPr="00B56CC8">
                <w:rPr>
                  <w:szCs w:val="21"/>
                </w:rPr>
                <w:t>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EC6147" w:rsidRPr="00B56CC8" w:rsidRDefault="00B754B0" w:rsidP="00EC6147">
              <w:pPr>
                <w:ind w:firstLineChars="100" w:firstLine="210"/>
                <w:rPr>
                  <w:szCs w:val="21"/>
                </w:rPr>
              </w:pPr>
              <w:r w:rsidRPr="00B56CC8">
                <w:rPr>
                  <w:rFonts w:hint="eastAsia"/>
                  <w:szCs w:val="21"/>
                </w:rPr>
                <w:t>通过多次交易分步实现的非同</w:t>
              </w:r>
              <w:proofErr w:type="gramStart"/>
              <w:r w:rsidRPr="00B56CC8">
                <w:rPr>
                  <w:rFonts w:hint="eastAsia"/>
                  <w:szCs w:val="21"/>
                </w:rPr>
                <w:t>一控制</w:t>
              </w:r>
              <w:proofErr w:type="gramEnd"/>
              <w:r w:rsidRPr="00B56CC8">
                <w:rPr>
                  <w:rFonts w:hint="eastAsia"/>
                  <w:szCs w:val="21"/>
                </w:rPr>
                <w:t>下企业合并，根据《财政部关于印发企业会计准则解释第</w:t>
              </w:r>
              <w:r w:rsidRPr="00B56CC8">
                <w:rPr>
                  <w:szCs w:val="21"/>
                </w:rPr>
                <w:t>5号的通知》（财会〔2012〕19号）和《企业会计准则第33号——合并财务报表》第五十一条关于“一揽子交易”的判断标准（参见本附注五、6“合并财务报表的编制方法”（2）），判断</w:t>
              </w:r>
              <w:proofErr w:type="gramStart"/>
              <w:r w:rsidRPr="00B56CC8">
                <w:rPr>
                  <w:szCs w:val="21"/>
                </w:rPr>
                <w:t>该多次</w:t>
              </w:r>
              <w:proofErr w:type="gramEnd"/>
              <w:r w:rsidRPr="00B56CC8">
                <w:rPr>
                  <w:szCs w:val="21"/>
                </w:rPr>
                <w:t>交易是否属于“一揽子交易”。属于“一揽子交易”的，参考本部分前面各段描述及本附注五、21“长期股权投资”进行会计处理；不属于“一揽子交易”的，区分个别财务报表和合并财务报表进行相关会计处理：</w:t>
              </w:r>
            </w:p>
            <w:p w:rsidR="00EC6147" w:rsidRPr="00B56CC8" w:rsidRDefault="00B754B0" w:rsidP="00EC6147">
              <w:pPr>
                <w:ind w:firstLineChars="100" w:firstLine="210"/>
                <w:rPr>
                  <w:szCs w:val="21"/>
                </w:rPr>
              </w:pPr>
              <w:r w:rsidRPr="00B56CC8">
                <w:rPr>
                  <w:rFonts w:hint="eastAsia"/>
                  <w:szCs w:val="21"/>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EC6147" w:rsidRDefault="00B754B0" w:rsidP="00EC6147">
              <w:pPr>
                <w:ind w:firstLineChars="100" w:firstLine="210"/>
                <w:rPr>
                  <w:szCs w:val="21"/>
                </w:rPr>
              </w:pPr>
              <w:r w:rsidRPr="00B56CC8">
                <w:rPr>
                  <w:rFonts w:hint="eastAsia"/>
                  <w:szCs w:val="21"/>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sdtContent>
        </w:sdt>
      </w:sdtContent>
    </w:sdt>
    <w:p w:rsidR="00EC6147" w:rsidRDefault="00EC6147">
      <w:pPr>
        <w:rPr>
          <w:szCs w:val="21"/>
        </w:rPr>
      </w:pPr>
    </w:p>
    <w:sdt>
      <w:sdtPr>
        <w:rPr>
          <w:rFonts w:ascii="宋体" w:hAnsi="宋体" w:cs="宋体"/>
          <w:b w:val="0"/>
          <w:bCs w:val="0"/>
          <w:kern w:val="0"/>
          <w:szCs w:val="24"/>
        </w:rPr>
        <w:alias w:val="模块:合并财务报表的编制方法"/>
        <w:tag w:val="_GBC_c23be25e527044f689b710dabd312b04"/>
        <w:id w:val="-109597289"/>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86860463"/>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1760955821"/>
            <w:lock w:val="sdtLocked"/>
            <w:placeholder>
              <w:docPart w:val="GBC22222222222222222222222222222"/>
            </w:placeholder>
          </w:sdtPr>
          <w:sdtEndPr/>
          <w:sdtContent>
            <w:p w:rsidR="00EC6147" w:rsidRPr="00141F00" w:rsidRDefault="00B754B0" w:rsidP="00EC6147">
              <w:pPr>
                <w:ind w:firstLineChars="100" w:firstLine="210"/>
                <w:rPr>
                  <w:szCs w:val="21"/>
                </w:rPr>
              </w:pPr>
              <w:r w:rsidRPr="00141F00">
                <w:rPr>
                  <w:rFonts w:hint="eastAsia"/>
                  <w:szCs w:val="21"/>
                </w:rPr>
                <w:t>（</w:t>
              </w:r>
              <w:r w:rsidRPr="00141F00">
                <w:rPr>
                  <w:szCs w:val="21"/>
                </w:rPr>
                <w:t>1</w:t>
              </w:r>
              <w:r>
                <w:rPr>
                  <w:szCs w:val="21"/>
                </w:rPr>
                <w:t>）</w:t>
              </w:r>
              <w:r w:rsidRPr="00141F00">
                <w:rPr>
                  <w:szCs w:val="21"/>
                </w:rPr>
                <w:t>合并财务报表范围的确定原则</w:t>
              </w:r>
            </w:p>
            <w:p w:rsidR="00EC6147" w:rsidRPr="00141F00" w:rsidRDefault="00B754B0" w:rsidP="00EC6147">
              <w:pPr>
                <w:ind w:firstLineChars="100" w:firstLine="210"/>
                <w:rPr>
                  <w:szCs w:val="21"/>
                </w:rPr>
              </w:pPr>
              <w:r w:rsidRPr="00141F00">
                <w:rPr>
                  <w:rFonts w:hint="eastAsia"/>
                  <w:szCs w:val="21"/>
                </w:rPr>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w:t>
              </w:r>
            </w:p>
            <w:p w:rsidR="00EC6147" w:rsidRPr="00141F00" w:rsidRDefault="00B754B0" w:rsidP="00EC6147">
              <w:pPr>
                <w:ind w:firstLineChars="100" w:firstLine="210"/>
                <w:rPr>
                  <w:szCs w:val="21"/>
                </w:rPr>
              </w:pPr>
              <w:r w:rsidRPr="00141F00">
                <w:rPr>
                  <w:rFonts w:hint="eastAsia"/>
                  <w:szCs w:val="21"/>
                </w:rPr>
                <w:t>一旦相关事实和情况的变化导致上述控制定义涉及的相关要素发生了变化，本集团将进行重新评估。</w:t>
              </w:r>
            </w:p>
            <w:p w:rsidR="00EC6147" w:rsidRPr="00141F00" w:rsidRDefault="00B754B0" w:rsidP="00EC6147">
              <w:pPr>
                <w:ind w:firstLineChars="100" w:firstLine="210"/>
                <w:rPr>
                  <w:szCs w:val="21"/>
                </w:rPr>
              </w:pPr>
              <w:r w:rsidRPr="00141F00">
                <w:rPr>
                  <w:rFonts w:hint="eastAsia"/>
                  <w:szCs w:val="21"/>
                </w:rPr>
                <w:t>（</w:t>
              </w:r>
              <w:r w:rsidRPr="00141F00">
                <w:rPr>
                  <w:szCs w:val="21"/>
                </w:rPr>
                <w:t>2）合并财务报表编制的方法</w:t>
              </w:r>
            </w:p>
            <w:p w:rsidR="00EC6147" w:rsidRPr="00141F00" w:rsidRDefault="00B754B0" w:rsidP="00EC6147">
              <w:pPr>
                <w:ind w:firstLineChars="100" w:firstLine="210"/>
                <w:rPr>
                  <w:szCs w:val="21"/>
                </w:rPr>
              </w:pPr>
              <w:r w:rsidRPr="00141F00">
                <w:rPr>
                  <w:rFonts w:hint="eastAsia"/>
                  <w:szCs w:val="21"/>
                </w:rPr>
                <w:lastRenderedPageBreak/>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年初数。非同</w:t>
              </w:r>
              <w:proofErr w:type="gramStart"/>
              <w:r w:rsidRPr="00141F00">
                <w:rPr>
                  <w:rFonts w:hint="eastAsia"/>
                  <w:szCs w:val="21"/>
                </w:rPr>
                <w:t>一控制</w:t>
              </w:r>
              <w:proofErr w:type="gramEnd"/>
              <w:r w:rsidRPr="00141F00">
                <w:rPr>
                  <w:rFonts w:hint="eastAsia"/>
                  <w:szCs w:val="21"/>
                </w:rPr>
                <w:t>下企业合并增加的子公司，其购买日后的经营成果及现金流量已经适当地包括在合并利润表和合并现金流量表中，且不调整合并财务报表的年初数和对比数。同</w:t>
              </w:r>
              <w:proofErr w:type="gramStart"/>
              <w:r w:rsidRPr="00141F00">
                <w:rPr>
                  <w:rFonts w:hint="eastAsia"/>
                  <w:szCs w:val="21"/>
                </w:rPr>
                <w:t>一控制</w:t>
              </w:r>
              <w:proofErr w:type="gramEnd"/>
              <w:r w:rsidRPr="00141F00">
                <w:rPr>
                  <w:rFonts w:hint="eastAsia"/>
                  <w:szCs w:val="21"/>
                </w:rPr>
                <w:t>下企业合并增加的子公司及吸收合并下的被合并方，其自合并当期年初至</w:t>
              </w:r>
              <w:proofErr w:type="gramStart"/>
              <w:r w:rsidRPr="00141F00">
                <w:rPr>
                  <w:rFonts w:hint="eastAsia"/>
                  <w:szCs w:val="21"/>
                </w:rPr>
                <w:t>合并日</w:t>
              </w:r>
              <w:proofErr w:type="gramEnd"/>
              <w:r w:rsidRPr="00141F00">
                <w:rPr>
                  <w:rFonts w:hint="eastAsia"/>
                  <w:szCs w:val="21"/>
                </w:rPr>
                <w:t>的经营成果和现金流量已经适当地包括在合并利润表和合并现金流量表中，并且同时调整合并财务报表的对比数。</w:t>
              </w:r>
            </w:p>
            <w:p w:rsidR="00EC6147" w:rsidRPr="00141F00" w:rsidRDefault="00B754B0" w:rsidP="00EC6147">
              <w:pPr>
                <w:ind w:firstLineChars="100" w:firstLine="210"/>
                <w:rPr>
                  <w:szCs w:val="21"/>
                </w:rPr>
              </w:pPr>
              <w:r w:rsidRPr="00141F00">
                <w:rPr>
                  <w:rFonts w:hint="eastAsia"/>
                  <w:szCs w:val="21"/>
                </w:rPr>
                <w:t>在编制合并财务报表时，子公司与本公司采用的会计政策或会计期间不一致的，按照本公司的会计政策和会计期间对子公司财务报表进行必要的调整。对于非同</w:t>
              </w:r>
              <w:proofErr w:type="gramStart"/>
              <w:r w:rsidRPr="00141F00">
                <w:rPr>
                  <w:rFonts w:hint="eastAsia"/>
                  <w:szCs w:val="21"/>
                </w:rPr>
                <w:t>一控制</w:t>
              </w:r>
              <w:proofErr w:type="gramEnd"/>
              <w:r w:rsidRPr="00141F00">
                <w:rPr>
                  <w:rFonts w:hint="eastAsia"/>
                  <w:szCs w:val="21"/>
                </w:rPr>
                <w:t>下企业合并取得的子公司，以购买日可辨认净资产公允价值为基础对其财务报表进行调整。</w:t>
              </w:r>
            </w:p>
            <w:p w:rsidR="00EC6147" w:rsidRPr="00141F00" w:rsidRDefault="00B754B0" w:rsidP="00EC6147">
              <w:pPr>
                <w:ind w:firstLineChars="100" w:firstLine="210"/>
                <w:rPr>
                  <w:szCs w:val="21"/>
                </w:rPr>
              </w:pPr>
              <w:r w:rsidRPr="00141F00">
                <w:rPr>
                  <w:rFonts w:hint="eastAsia"/>
                  <w:szCs w:val="21"/>
                </w:rPr>
                <w:t>集团内所有重大往来余额、交易及未实现利润在合并财务报表编制时予以</w:t>
              </w:r>
              <w:proofErr w:type="gramStart"/>
              <w:r w:rsidRPr="00141F00">
                <w:rPr>
                  <w:rFonts w:hint="eastAsia"/>
                  <w:szCs w:val="21"/>
                </w:rPr>
                <w:t>抵销</w:t>
              </w:r>
              <w:proofErr w:type="gramEnd"/>
              <w:r w:rsidRPr="00141F00">
                <w:rPr>
                  <w:rFonts w:hint="eastAsia"/>
                  <w:szCs w:val="21"/>
                </w:rPr>
                <w:t>。</w:t>
              </w:r>
            </w:p>
            <w:p w:rsidR="00EC6147" w:rsidRPr="00141F00" w:rsidRDefault="00B754B0" w:rsidP="00EC6147">
              <w:pPr>
                <w:ind w:firstLineChars="100" w:firstLine="210"/>
                <w:rPr>
                  <w:szCs w:val="21"/>
                </w:rPr>
              </w:pPr>
              <w:r w:rsidRPr="00141F00">
                <w:rPr>
                  <w:rFonts w:hint="eastAsia"/>
                  <w:szCs w:val="21"/>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年初股东权益中所享有的份额，仍</w:t>
              </w:r>
              <w:proofErr w:type="gramStart"/>
              <w:r w:rsidRPr="00141F00">
                <w:rPr>
                  <w:rFonts w:hint="eastAsia"/>
                  <w:szCs w:val="21"/>
                </w:rPr>
                <w:t>冲减少</w:t>
              </w:r>
              <w:proofErr w:type="gramEnd"/>
              <w:r w:rsidRPr="00141F00">
                <w:rPr>
                  <w:rFonts w:hint="eastAsia"/>
                  <w:szCs w:val="21"/>
                </w:rPr>
                <w:t>数股东权益。</w:t>
              </w:r>
            </w:p>
            <w:p w:rsidR="00EC6147" w:rsidRPr="00141F00" w:rsidRDefault="00B754B0" w:rsidP="00EC6147">
              <w:pPr>
                <w:ind w:firstLineChars="100" w:firstLine="210"/>
                <w:rPr>
                  <w:szCs w:val="21"/>
                </w:rPr>
              </w:pPr>
              <w:r w:rsidRPr="00141F00">
                <w:rPr>
                  <w:rFonts w:hint="eastAsia"/>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置相关资产或负债相同的基础进行会计处理。其后，对该部分剩余股权按照《企业会计准则第</w:t>
              </w:r>
              <w:r w:rsidRPr="00141F00">
                <w:rPr>
                  <w:szCs w:val="21"/>
                </w:rPr>
                <w:t>2号——长期股权投资》或《企业会计准则第22号——金融工具确认和计量》等相关规定进行</w:t>
              </w:r>
              <w:r w:rsidRPr="00141F00">
                <w:rPr>
                  <w:rFonts w:hint="eastAsia"/>
                  <w:szCs w:val="21"/>
                </w:rPr>
                <w:t>后续计量，详见本附注五、</w:t>
              </w:r>
              <w:r w:rsidRPr="00141F00">
                <w:rPr>
                  <w:szCs w:val="21"/>
                </w:rPr>
                <w:t>21“长期股权投资”或本附注五、10“金融工具”。</w:t>
              </w:r>
            </w:p>
            <w:p w:rsidR="00EC6147" w:rsidRDefault="00B754B0" w:rsidP="00EC6147">
              <w:pPr>
                <w:ind w:firstLineChars="100" w:firstLine="210"/>
                <w:rPr>
                  <w:szCs w:val="21"/>
                </w:rPr>
              </w:pPr>
              <w:r w:rsidRPr="00141F00">
                <w:rPr>
                  <w:rFonts w:hint="eastAsia"/>
                  <w:szCs w:val="21"/>
                </w:rPr>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不丧失控制权的情况下部分处置对子公司的长期股权投资”（详见本附注五、</w:t>
              </w:r>
              <w:r w:rsidRPr="00141F00">
                <w:rPr>
                  <w:szCs w:val="21"/>
                </w:rPr>
                <w:t>21“长期股权投资”（2）④）和“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rsidR="00EC6147" w:rsidRDefault="00EC6147">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54750915"/>
        <w:lock w:val="sdtLocked"/>
        <w:placeholder>
          <w:docPart w:val="GBC22222222222222222222222222222"/>
        </w:placeholder>
      </w:sdtPr>
      <w:sdtEndPr>
        <w:rPr>
          <w:b/>
          <w:bCs/>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49418220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1761051720"/>
            <w:lock w:val="sdtLocked"/>
            <w:placeholder>
              <w:docPart w:val="GBC22222222222222222222222222222"/>
            </w:placeholder>
          </w:sdtPr>
          <w:sdtEndPr/>
          <w:sdtContent>
            <w:p w:rsidR="00EC6147" w:rsidRDefault="00B754B0" w:rsidP="00EC6147">
              <w:pPr>
                <w:ind w:firstLineChars="100" w:firstLine="210"/>
              </w:pPr>
              <w:r>
                <w:rPr>
                  <w:rFonts w:hint="eastAsia"/>
                </w:rPr>
                <w:t>合营安排，是指一项由两个或两个以上的参与方共同控制的安排。本集团根据在合营安排中享有的权利和承担的义务，将合营安排分为共同经营和合营企业。共同经营，是指本集团享有该安排相关资产且承担该安排相关负债的合营安排。合营企业，是指本集团仅对该安排的净资产享有权利的合营安排。</w:t>
              </w:r>
            </w:p>
            <w:p w:rsidR="00EC6147" w:rsidRDefault="00B754B0" w:rsidP="00EC6147">
              <w:pPr>
                <w:ind w:firstLineChars="100" w:firstLine="210"/>
              </w:pPr>
              <w:r>
                <w:rPr>
                  <w:rFonts w:hint="eastAsia"/>
                </w:rPr>
                <w:t>本集团对合营企业的投资采用权益法核算，按照本附注五、</w:t>
              </w:r>
              <w:r>
                <w:t>21“长期股权投资”（2）②“权益法核算的长期股权投资”中所述的会计政策处理。</w:t>
              </w:r>
            </w:p>
            <w:p w:rsidR="00EC6147" w:rsidRDefault="00B754B0" w:rsidP="00EC6147">
              <w:pPr>
                <w:ind w:firstLineChars="100" w:firstLine="210"/>
              </w:pPr>
              <w:r>
                <w:rPr>
                  <w:rFonts w:hint="eastAsia"/>
                </w:rPr>
                <w:lastRenderedPageBreak/>
                <w:t>本集团作为合营方对共同经营，确认本集团单独持有的资产、单独所承担的负债，以及按本集团份额确认共同持有的资产和共同承担的负债；确认出售本集团享有的共同经营产出份额所产生的收入；按本集团份额确认共同经营因出售产出所产生的收入；确认本集团单独所发生的费用，以及按本集团份额确认共同经营发生的费用。</w:t>
              </w:r>
            </w:p>
            <w:p w:rsidR="00EC6147" w:rsidRDefault="00B754B0" w:rsidP="00EC6147">
              <w:pPr>
                <w:ind w:firstLineChars="100" w:firstLine="210"/>
                <w:rPr>
                  <w:b/>
                  <w:bCs/>
                  <w:szCs w:val="21"/>
                </w:rPr>
              </w:pPr>
              <w:r>
                <w:rPr>
                  <w:rFonts w:hint="eastAsia"/>
                </w:rPr>
                <w:t>当本集团作为合营方向共同经营投出或出售资产（该资产不构成业务，下同）、或者</w:t>
              </w:r>
              <w:proofErr w:type="gramStart"/>
              <w:r>
                <w:rPr>
                  <w:rFonts w:hint="eastAsia"/>
                </w:rPr>
                <w:t>自共同</w:t>
              </w:r>
              <w:proofErr w:type="gramEnd"/>
              <w:r>
                <w:rPr>
                  <w:rFonts w:hint="eastAsia"/>
                </w:rPr>
                <w:t>经营购买资产时，在该等资产出售给第三方之前，本集团仅</w:t>
              </w:r>
              <w:proofErr w:type="gramStart"/>
              <w:r>
                <w:rPr>
                  <w:rFonts w:hint="eastAsia"/>
                </w:rPr>
                <w:t>确认因</w:t>
              </w:r>
              <w:proofErr w:type="gramEnd"/>
              <w:r>
                <w:rPr>
                  <w:rFonts w:hint="eastAsia"/>
                </w:rPr>
                <w:t>该交易产生的损益中归属于共同经营其他参与方的部分。该等资产发生符合《企业会计准则第</w:t>
              </w:r>
              <w:r>
                <w:t>8号——资产减值》等规定的资产减值损失的，对于由本集团向共同经营投出或出售资产的情况，本集团全额确认该损失；对于本集团</w:t>
              </w:r>
              <w:proofErr w:type="gramStart"/>
              <w:r>
                <w:t>自共同</w:t>
              </w:r>
              <w:proofErr w:type="gramEnd"/>
              <w:r>
                <w:t>经营购买资产的情况，本集团按承担的份额确认该损失。</w:t>
              </w:r>
            </w:p>
          </w:sdtContent>
        </w:sdt>
      </w:sdtContent>
    </w:sdt>
    <w:p w:rsidR="00EC6147" w:rsidRDefault="00EC6147">
      <w:pPr>
        <w:rPr>
          <w:szCs w:val="21"/>
        </w:rPr>
      </w:pPr>
    </w:p>
    <w:sdt>
      <w:sdtPr>
        <w:rPr>
          <w:rFonts w:ascii="宋体" w:hAnsi="宋体" w:cs="宋体"/>
          <w:b w:val="0"/>
          <w:bCs w:val="0"/>
          <w:kern w:val="0"/>
          <w:szCs w:val="24"/>
        </w:rPr>
        <w:alias w:val="模块:现金及现金等价物的确定标准"/>
        <w:tag w:val="_GBC_9f2dfe6521c4434b9ad3e7bb1a8a52b7"/>
        <w:id w:val="1346520439"/>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706758539"/>
            <w:lock w:val="sdtLocked"/>
            <w:placeholder>
              <w:docPart w:val="GBC22222222222222222222222222222"/>
            </w:placeholder>
          </w:sdtPr>
          <w:sdtEndPr/>
          <w:sdtContent>
            <w:p w:rsidR="00EC6147" w:rsidRDefault="00B754B0" w:rsidP="00EC6147">
              <w:pPr>
                <w:ind w:firstLineChars="100" w:firstLine="210"/>
                <w:rPr>
                  <w:szCs w:val="21"/>
                </w:rPr>
              </w:pPr>
              <w:r w:rsidRPr="00B875ED">
                <w:rPr>
                  <w:rFonts w:hint="eastAsia"/>
                  <w:szCs w:val="21"/>
                </w:rPr>
                <w:t>本集团现金及现金等价物包括库存现金、可以随时用于支付的存款以及本集团持有的期限短（一般为从购买日起三个月内到期）、流动性强、易于转换为已知金额现金、价值变动风险很小的投资。</w:t>
              </w:r>
            </w:p>
          </w:sdtContent>
        </w:sdt>
      </w:sdtContent>
    </w:sdt>
    <w:p w:rsidR="00EC6147" w:rsidRDefault="00EC6147">
      <w:pPr>
        <w:rPr>
          <w:szCs w:val="21"/>
        </w:rPr>
      </w:pPr>
    </w:p>
    <w:sdt>
      <w:sdtPr>
        <w:rPr>
          <w:rFonts w:ascii="宋体" w:hAnsi="宋体" w:cs="宋体"/>
          <w:b w:val="0"/>
          <w:bCs w:val="0"/>
          <w:kern w:val="0"/>
          <w:szCs w:val="22"/>
        </w:rPr>
        <w:alias w:val="模块:外币业务和外币报表折算"/>
        <w:tag w:val="_GBC_cff1e1487c3242a8a1be0ce9c2b7a554"/>
        <w:id w:val="1215853558"/>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980585038"/>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793262158"/>
            <w:lock w:val="sdtLocked"/>
            <w:placeholder>
              <w:docPart w:val="GBC22222222222222222222222222222"/>
            </w:placeholder>
          </w:sdtPr>
          <w:sdtEndPr/>
          <w:sdtContent>
            <w:p w:rsidR="00EC6147" w:rsidRPr="00B875ED" w:rsidRDefault="00B754B0" w:rsidP="00EC6147">
              <w:pPr>
                <w:ind w:firstLineChars="200" w:firstLine="420"/>
                <w:rPr>
                  <w:szCs w:val="21"/>
                </w:rPr>
              </w:pPr>
              <w:r w:rsidRPr="00B875ED">
                <w:rPr>
                  <w:rFonts w:hint="eastAsia"/>
                  <w:szCs w:val="21"/>
                </w:rPr>
                <w:t>（</w:t>
              </w:r>
              <w:r w:rsidRPr="00B875ED">
                <w:rPr>
                  <w:szCs w:val="21"/>
                </w:rPr>
                <w:t>1）外币交易的折算方法</w:t>
              </w:r>
            </w:p>
            <w:p w:rsidR="00EC6147" w:rsidRPr="00B875ED" w:rsidRDefault="00B754B0" w:rsidP="00EC6147">
              <w:pPr>
                <w:ind w:firstLineChars="200" w:firstLine="420"/>
                <w:rPr>
                  <w:szCs w:val="21"/>
                </w:rPr>
              </w:pPr>
              <w:r w:rsidRPr="00B875ED">
                <w:rPr>
                  <w:rFonts w:hint="eastAsia"/>
                  <w:szCs w:val="21"/>
                </w:rPr>
                <w:t>本集团发生的外币交易在初始确认时，按交易日的即期汇率（通常指中国人民银行公布的当日外汇牌价的中间价，下同）折算为记账本位币金额，但本集团发生的外币兑换业务或涉及外币兑换的交易事项，按照实际采用的汇率折算为记账本位币金额。</w:t>
              </w:r>
            </w:p>
            <w:p w:rsidR="00EC6147" w:rsidRPr="00B875ED" w:rsidRDefault="00B754B0" w:rsidP="00EC6147">
              <w:pPr>
                <w:ind w:firstLineChars="200" w:firstLine="420"/>
                <w:rPr>
                  <w:szCs w:val="21"/>
                </w:rPr>
              </w:pPr>
              <w:r w:rsidRPr="00B875ED">
                <w:rPr>
                  <w:rFonts w:hint="eastAsia"/>
                  <w:szCs w:val="21"/>
                </w:rPr>
                <w:t>（</w:t>
              </w:r>
              <w:r w:rsidRPr="00B875ED">
                <w:rPr>
                  <w:szCs w:val="21"/>
                </w:rPr>
                <w:t>2）对于外币货币性项目和外币非货币性项目的折算方法</w:t>
              </w:r>
            </w:p>
            <w:p w:rsidR="00EC6147" w:rsidRPr="00B875ED" w:rsidRDefault="00B754B0" w:rsidP="00EC6147">
              <w:pPr>
                <w:ind w:firstLineChars="200" w:firstLine="420"/>
                <w:rPr>
                  <w:szCs w:val="21"/>
                </w:rPr>
              </w:pPr>
              <w:r w:rsidRPr="00B875ED">
                <w:rPr>
                  <w:rFonts w:hint="eastAsia"/>
                  <w:szCs w:val="21"/>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w:t>
              </w:r>
              <w:proofErr w:type="gramStart"/>
              <w:r w:rsidRPr="00B875ED">
                <w:rPr>
                  <w:rFonts w:hint="eastAsia"/>
                  <w:szCs w:val="21"/>
                </w:rPr>
                <w:t>除摊余成本</w:t>
              </w:r>
              <w:proofErr w:type="gramEnd"/>
              <w:r w:rsidRPr="00B875ED">
                <w:rPr>
                  <w:rFonts w:hint="eastAsia"/>
                  <w:szCs w:val="21"/>
                </w:rPr>
                <w:t>之外的其他账面余额变动产生的汇兑差额计入其他综合收益之外，均计入当期损益。</w:t>
              </w:r>
            </w:p>
            <w:p w:rsidR="00EC6147" w:rsidRPr="00B875ED" w:rsidRDefault="00B754B0" w:rsidP="00EC6147">
              <w:pPr>
                <w:ind w:firstLineChars="200" w:firstLine="420"/>
                <w:rPr>
                  <w:szCs w:val="21"/>
                </w:rPr>
              </w:pPr>
              <w:r w:rsidRPr="00B875ED">
                <w:rPr>
                  <w:rFonts w:hint="eastAsia"/>
                  <w:szCs w:val="21"/>
                </w:rPr>
                <w:t>以历史成本计量的外币非货币性项目，仍采用交易发生日的即期汇率折算的记账本位</w:t>
              </w:r>
              <w:proofErr w:type="gramStart"/>
              <w:r w:rsidRPr="00B875ED">
                <w:rPr>
                  <w:rFonts w:hint="eastAsia"/>
                  <w:szCs w:val="21"/>
                </w:rPr>
                <w:t>币金额</w:t>
              </w:r>
              <w:proofErr w:type="gramEnd"/>
              <w:r w:rsidRPr="00B875ED">
                <w:rPr>
                  <w:rFonts w:hint="eastAsia"/>
                  <w:szCs w:val="21"/>
                </w:rPr>
                <w:t>计量。以公允价值计量的外币非货币性项目，采用公允价值确定日的即期汇率折算，折算后的记账本位</w:t>
              </w:r>
              <w:proofErr w:type="gramStart"/>
              <w:r w:rsidRPr="00B875ED">
                <w:rPr>
                  <w:rFonts w:hint="eastAsia"/>
                  <w:szCs w:val="21"/>
                </w:rPr>
                <w:t>币金额</w:t>
              </w:r>
              <w:proofErr w:type="gramEnd"/>
              <w:r w:rsidRPr="00B875ED">
                <w:rPr>
                  <w:rFonts w:hint="eastAsia"/>
                  <w:szCs w:val="21"/>
                </w:rPr>
                <w:t>与原记账本位</w:t>
              </w:r>
              <w:proofErr w:type="gramStart"/>
              <w:r w:rsidRPr="00B875ED">
                <w:rPr>
                  <w:rFonts w:hint="eastAsia"/>
                  <w:szCs w:val="21"/>
                </w:rPr>
                <w:t>币金额</w:t>
              </w:r>
              <w:proofErr w:type="gramEnd"/>
              <w:r w:rsidRPr="00B875ED">
                <w:rPr>
                  <w:rFonts w:hint="eastAsia"/>
                  <w:szCs w:val="21"/>
                </w:rPr>
                <w:t>的差额，作为公允价值变动（含汇率变动）处理，计入当期损益或确认为其他综合收益。</w:t>
              </w:r>
            </w:p>
            <w:p w:rsidR="00EC6147" w:rsidRPr="00B875ED" w:rsidRDefault="00B754B0" w:rsidP="00EC6147">
              <w:pPr>
                <w:ind w:firstLineChars="200" w:firstLine="420"/>
                <w:rPr>
                  <w:szCs w:val="21"/>
                </w:rPr>
              </w:pPr>
              <w:r w:rsidRPr="00B875ED">
                <w:rPr>
                  <w:rFonts w:hint="eastAsia"/>
                  <w:szCs w:val="21"/>
                </w:rPr>
                <w:t>（</w:t>
              </w:r>
              <w:r w:rsidRPr="00B875ED">
                <w:rPr>
                  <w:szCs w:val="21"/>
                </w:rPr>
                <w:t>3）外币财务报表的折算方法</w:t>
              </w:r>
            </w:p>
            <w:p w:rsidR="00EC6147" w:rsidRPr="00B875ED" w:rsidRDefault="00B754B0" w:rsidP="00EC6147">
              <w:pPr>
                <w:ind w:firstLineChars="200" w:firstLine="420"/>
                <w:rPr>
                  <w:szCs w:val="21"/>
                </w:rPr>
              </w:pPr>
              <w:r w:rsidRPr="00B875ED">
                <w:rPr>
                  <w:rFonts w:hint="eastAsia"/>
                  <w:szCs w:val="21"/>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即期汇率折算。年初未分配利润为上一年折算后的年末未分配利润；年末未分配利润按折算后的利润分配各项</w:t>
              </w:r>
              <w:proofErr w:type="gramStart"/>
              <w:r w:rsidRPr="00B875ED">
                <w:rPr>
                  <w:rFonts w:hint="eastAsia"/>
                  <w:szCs w:val="21"/>
                </w:rPr>
                <w:t>目计算</w:t>
              </w:r>
              <w:proofErr w:type="gramEnd"/>
              <w:r w:rsidRPr="00B875ED">
                <w:rPr>
                  <w:rFonts w:hint="eastAsia"/>
                  <w:szCs w:val="21"/>
                </w:rPr>
                <w:t>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EC6147" w:rsidRPr="00B875ED" w:rsidRDefault="00B754B0" w:rsidP="00EC6147">
              <w:pPr>
                <w:ind w:firstLineChars="200" w:firstLine="420"/>
                <w:rPr>
                  <w:szCs w:val="21"/>
                </w:rPr>
              </w:pPr>
              <w:r w:rsidRPr="00B875ED">
                <w:rPr>
                  <w:rFonts w:hint="eastAsia"/>
                  <w:szCs w:val="21"/>
                </w:rPr>
                <w:t>外币现金流量，采用现金流量发生日的即期汇率折算。汇率变动对现金的影响额作为调节项目，在现金流量表中单独列报。</w:t>
              </w:r>
            </w:p>
            <w:p w:rsidR="00EC6147" w:rsidRPr="00B875ED" w:rsidRDefault="00B754B0" w:rsidP="00EC6147">
              <w:pPr>
                <w:ind w:firstLineChars="200" w:firstLine="420"/>
                <w:rPr>
                  <w:szCs w:val="21"/>
                </w:rPr>
              </w:pPr>
              <w:r w:rsidRPr="00B875ED">
                <w:rPr>
                  <w:rFonts w:hint="eastAsia"/>
                  <w:szCs w:val="21"/>
                </w:rPr>
                <w:t>年初数和上年实际</w:t>
              </w:r>
              <w:proofErr w:type="gramStart"/>
              <w:r w:rsidRPr="00B875ED">
                <w:rPr>
                  <w:rFonts w:hint="eastAsia"/>
                  <w:szCs w:val="21"/>
                </w:rPr>
                <w:t>数按照</w:t>
              </w:r>
              <w:proofErr w:type="gramEnd"/>
              <w:r w:rsidRPr="00B875ED">
                <w:rPr>
                  <w:rFonts w:hint="eastAsia"/>
                  <w:szCs w:val="21"/>
                </w:rPr>
                <w:t>上年财务报表折算后的数额列示。</w:t>
              </w:r>
            </w:p>
            <w:p w:rsidR="00EC6147" w:rsidRPr="00B875ED" w:rsidRDefault="00B754B0" w:rsidP="00EC6147">
              <w:pPr>
                <w:ind w:firstLineChars="200" w:firstLine="420"/>
                <w:rPr>
                  <w:szCs w:val="21"/>
                </w:rPr>
              </w:pPr>
              <w:r w:rsidRPr="00B875ED">
                <w:rPr>
                  <w:rFonts w:hint="eastAsia"/>
                  <w:szCs w:val="21"/>
                </w:rPr>
                <w:lastRenderedPageBreak/>
                <w:t>在处置本集团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EC6147" w:rsidRPr="00B875ED" w:rsidRDefault="00B754B0" w:rsidP="00EC6147">
              <w:pPr>
                <w:ind w:firstLineChars="200" w:firstLine="420"/>
                <w:rPr>
                  <w:szCs w:val="21"/>
                </w:rPr>
              </w:pPr>
              <w:r w:rsidRPr="00B875ED">
                <w:rPr>
                  <w:rFonts w:hint="eastAsia"/>
                  <w:szCs w:val="21"/>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EC6147" w:rsidRDefault="00B754B0" w:rsidP="00EC6147">
              <w:pPr>
                <w:ind w:firstLineChars="200" w:firstLine="420"/>
                <w:rPr>
                  <w:szCs w:val="21"/>
                </w:rPr>
              </w:pPr>
              <w:r w:rsidRPr="00B875ED">
                <w:rPr>
                  <w:rFonts w:hint="eastAsia"/>
                  <w:szCs w:val="21"/>
                </w:rPr>
                <w:t>如有实质上构成对境外经营净投资的外币货币性项目，在合并财务报表中，其因汇率变动而产生的汇兑差额，作为“外币报表折算差额”确认为其他综合收益；处置境外经营时，计入处置当期损益。</w:t>
              </w:r>
            </w:p>
          </w:sdtContent>
        </w:sdt>
        <w:p w:rsidR="00EC6147" w:rsidRDefault="00793BBB">
          <w:pPr>
            <w:rPr>
              <w:szCs w:val="21"/>
            </w:rPr>
          </w:pPr>
        </w:p>
      </w:sdtContent>
    </w:sdt>
    <w:sdt>
      <w:sdtPr>
        <w:rPr>
          <w:rFonts w:ascii="宋体" w:hAnsi="宋体" w:cs="宋体"/>
          <w:b w:val="0"/>
          <w:bCs w:val="0"/>
          <w:kern w:val="0"/>
          <w:szCs w:val="24"/>
        </w:rPr>
        <w:alias w:val="模块:金融工具"/>
        <w:tag w:val="_GBC_4b3a058b038b41689d379e6a2726a904"/>
        <w:id w:val="-589614001"/>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134916737"/>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2056964075"/>
            <w:lock w:val="sdtLocked"/>
            <w:placeholder>
              <w:docPart w:val="GBC22222222222222222222222222222"/>
            </w:placeholder>
          </w:sdtPr>
          <w:sdtEndPr/>
          <w:sdtContent>
            <w:p w:rsidR="00EC6147" w:rsidRPr="00B875ED" w:rsidRDefault="00B754B0" w:rsidP="00EC6147">
              <w:pPr>
                <w:ind w:firstLineChars="200" w:firstLine="420"/>
                <w:rPr>
                  <w:szCs w:val="21"/>
                </w:rPr>
              </w:pPr>
              <w:r w:rsidRPr="00B875ED">
                <w:rPr>
                  <w:rFonts w:hint="eastAsia"/>
                  <w:szCs w:val="21"/>
                </w:rPr>
                <w:t>在本集团成为金融工具合同的一方时确认一项金融资产或金融负债。</w:t>
              </w:r>
            </w:p>
            <w:p w:rsidR="00EC6147" w:rsidRPr="00B875ED" w:rsidRDefault="00B754B0" w:rsidP="00EC6147">
              <w:pPr>
                <w:ind w:firstLineChars="200" w:firstLine="420"/>
                <w:rPr>
                  <w:szCs w:val="21"/>
                </w:rPr>
              </w:pPr>
              <w:r w:rsidRPr="00B875ED">
                <w:rPr>
                  <w:rFonts w:hint="eastAsia"/>
                  <w:szCs w:val="21"/>
                </w:rPr>
                <w:t>（</w:t>
              </w:r>
              <w:r w:rsidRPr="00B875ED">
                <w:rPr>
                  <w:szCs w:val="21"/>
                </w:rPr>
                <w:t>1）金融资产的分类、确认和计量</w:t>
              </w:r>
            </w:p>
            <w:p w:rsidR="00EC6147" w:rsidRPr="00B875ED" w:rsidRDefault="00B754B0" w:rsidP="00EC6147">
              <w:pPr>
                <w:ind w:firstLineChars="200" w:firstLine="420"/>
                <w:rPr>
                  <w:szCs w:val="21"/>
                </w:rPr>
              </w:pPr>
              <w:r w:rsidRPr="00B875ED">
                <w:rPr>
                  <w:rFonts w:hint="eastAsia"/>
                  <w:szCs w:val="21"/>
                </w:rPr>
                <w:t>本集团根据管理金融资产的业务模式和金融资产的合同现金流量特征，将金融资产划分为：以摊</w:t>
              </w:r>
              <w:proofErr w:type="gramStart"/>
              <w:r w:rsidRPr="00B875ED">
                <w:rPr>
                  <w:rFonts w:hint="eastAsia"/>
                  <w:szCs w:val="21"/>
                </w:rPr>
                <w:t>余成本</w:t>
              </w:r>
              <w:proofErr w:type="gramEnd"/>
              <w:r w:rsidRPr="00B875ED">
                <w:rPr>
                  <w:rFonts w:hint="eastAsia"/>
                  <w:szCs w:val="21"/>
                </w:rPr>
                <w:t>计量的金融资产；以公允价值计量且其变动计入其他综合收益的金融资产；以公允价值计量且其变动计入当期损益的金融资产。</w:t>
              </w:r>
            </w:p>
            <w:p w:rsidR="00EC6147" w:rsidRPr="00B875ED" w:rsidRDefault="00B754B0" w:rsidP="00EC6147">
              <w:pPr>
                <w:ind w:firstLineChars="200" w:firstLine="420"/>
                <w:rPr>
                  <w:szCs w:val="21"/>
                </w:rPr>
              </w:pPr>
              <w:r w:rsidRPr="00B875ED">
                <w:rPr>
                  <w:rFonts w:hint="eastAsia"/>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w:t>
              </w:r>
              <w:proofErr w:type="gramStart"/>
              <w:r w:rsidRPr="00B875ED">
                <w:rPr>
                  <w:rFonts w:hint="eastAsia"/>
                  <w:szCs w:val="21"/>
                </w:rPr>
                <w:t>价金额</w:t>
              </w:r>
              <w:proofErr w:type="gramEnd"/>
              <w:r w:rsidRPr="00B875ED">
                <w:rPr>
                  <w:rFonts w:hint="eastAsia"/>
                  <w:szCs w:val="21"/>
                </w:rPr>
                <w:t>作为初始确认金额。</w:t>
              </w:r>
            </w:p>
            <w:p w:rsidR="00EC6147" w:rsidRPr="00B875ED" w:rsidRDefault="00B754B0" w:rsidP="00EC6147">
              <w:pPr>
                <w:ind w:firstLineChars="200" w:firstLine="420"/>
                <w:rPr>
                  <w:szCs w:val="21"/>
                </w:rPr>
              </w:pPr>
              <w:r w:rsidRPr="00B875ED">
                <w:rPr>
                  <w:rFonts w:hint="eastAsia"/>
                  <w:szCs w:val="21"/>
                </w:rPr>
                <w:t>①以摊</w:t>
              </w:r>
              <w:proofErr w:type="gramStart"/>
              <w:r w:rsidRPr="00B875ED">
                <w:rPr>
                  <w:rFonts w:hint="eastAsia"/>
                  <w:szCs w:val="21"/>
                </w:rPr>
                <w:t>余成本</w:t>
              </w:r>
              <w:proofErr w:type="gramEnd"/>
              <w:r w:rsidRPr="00B875ED">
                <w:rPr>
                  <w:rFonts w:hint="eastAsia"/>
                  <w:szCs w:val="21"/>
                </w:rPr>
                <w:t>计量的金融资产</w:t>
              </w:r>
            </w:p>
            <w:p w:rsidR="00EC6147" w:rsidRPr="00B875ED" w:rsidRDefault="00B754B0" w:rsidP="00EC6147">
              <w:pPr>
                <w:ind w:firstLineChars="200" w:firstLine="420"/>
                <w:rPr>
                  <w:szCs w:val="21"/>
                </w:rPr>
              </w:pPr>
              <w:r w:rsidRPr="00B875ED">
                <w:rPr>
                  <w:rFonts w:hint="eastAsia"/>
                  <w:szCs w:val="21"/>
                </w:rPr>
                <w:t>本集团管理以摊</w:t>
              </w:r>
              <w:proofErr w:type="gramStart"/>
              <w:r w:rsidRPr="00B875ED">
                <w:rPr>
                  <w:rFonts w:hint="eastAsia"/>
                  <w:szCs w:val="21"/>
                </w:rPr>
                <w:t>余成本</w:t>
              </w:r>
              <w:proofErr w:type="gramEnd"/>
              <w:r w:rsidRPr="00B875ED">
                <w:rPr>
                  <w:rFonts w:hint="eastAsia"/>
                  <w:szCs w:val="21"/>
                </w:rPr>
                <w:t>计量的金融资产的业务模式为以收取合同现金流量为目标，且此类金融资产的合同现金流量特征与基本借贷安排相一致，即在特定日期产生的现金流量，仅为对本金和以</w:t>
              </w:r>
              <w:proofErr w:type="gramStart"/>
              <w:r w:rsidRPr="00B875ED">
                <w:rPr>
                  <w:rFonts w:hint="eastAsia"/>
                  <w:szCs w:val="21"/>
                </w:rPr>
                <w:t>未偿付本</w:t>
              </w:r>
              <w:proofErr w:type="gramEnd"/>
              <w:r w:rsidRPr="00B875ED">
                <w:rPr>
                  <w:rFonts w:hint="eastAsia"/>
                  <w:szCs w:val="21"/>
                </w:rPr>
                <w:t>金金额为基础的利息的支付。本集团对于此类金融资产，采用实际利率法，按照摊</w:t>
              </w:r>
              <w:proofErr w:type="gramStart"/>
              <w:r w:rsidRPr="00B875ED">
                <w:rPr>
                  <w:rFonts w:hint="eastAsia"/>
                  <w:szCs w:val="21"/>
                </w:rPr>
                <w:t>余成本</w:t>
              </w:r>
              <w:proofErr w:type="gramEnd"/>
              <w:r w:rsidRPr="00B875ED">
                <w:rPr>
                  <w:rFonts w:hint="eastAsia"/>
                  <w:szCs w:val="21"/>
                </w:rPr>
                <w:t>进行后续计量，其摊销或减值产生的利得或损失，计入当期损益。</w:t>
              </w:r>
            </w:p>
            <w:p w:rsidR="00EC6147" w:rsidRPr="00B875ED" w:rsidRDefault="00B754B0" w:rsidP="00EC6147">
              <w:pPr>
                <w:ind w:firstLineChars="200" w:firstLine="420"/>
                <w:rPr>
                  <w:szCs w:val="21"/>
                </w:rPr>
              </w:pPr>
              <w:r w:rsidRPr="00B875ED">
                <w:rPr>
                  <w:rFonts w:hint="eastAsia"/>
                  <w:szCs w:val="21"/>
                </w:rPr>
                <w:t>②以公允价值计量且其变动计入其他综合收益的金融资产</w:t>
              </w:r>
            </w:p>
            <w:p w:rsidR="00EC6147" w:rsidRPr="00B875ED" w:rsidRDefault="00B754B0" w:rsidP="00EC6147">
              <w:pPr>
                <w:ind w:firstLineChars="200" w:firstLine="420"/>
                <w:rPr>
                  <w:szCs w:val="21"/>
                </w:rPr>
              </w:pPr>
              <w:r w:rsidRPr="00B875ED">
                <w:rPr>
                  <w:rFonts w:hint="eastAsia"/>
                  <w:szCs w:val="21"/>
                </w:rPr>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rsidR="00EC6147" w:rsidRPr="00B875ED" w:rsidRDefault="00B754B0" w:rsidP="00EC6147">
              <w:pPr>
                <w:ind w:firstLineChars="200" w:firstLine="420"/>
                <w:rPr>
                  <w:szCs w:val="21"/>
                </w:rPr>
              </w:pPr>
              <w:r w:rsidRPr="00B875ED">
                <w:rPr>
                  <w:rFonts w:hint="eastAsia"/>
                  <w:szCs w:val="21"/>
                </w:rPr>
                <w:t>此外，本集团将部分</w:t>
              </w:r>
              <w:proofErr w:type="gramStart"/>
              <w:r w:rsidRPr="00B875ED">
                <w:rPr>
                  <w:rFonts w:hint="eastAsia"/>
                  <w:szCs w:val="21"/>
                </w:rPr>
                <w:t>非交易</w:t>
              </w:r>
              <w:proofErr w:type="gramEnd"/>
              <w:r w:rsidRPr="00B875ED">
                <w:rPr>
                  <w:rFonts w:hint="eastAsia"/>
                  <w:szCs w:val="21"/>
                </w:rPr>
                <w:t>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rsidR="00EC6147" w:rsidRPr="00B875ED" w:rsidRDefault="00B754B0" w:rsidP="00EC6147">
              <w:pPr>
                <w:ind w:firstLineChars="200" w:firstLine="420"/>
                <w:rPr>
                  <w:szCs w:val="21"/>
                </w:rPr>
              </w:pPr>
              <w:r w:rsidRPr="00B875ED">
                <w:rPr>
                  <w:rFonts w:hint="eastAsia"/>
                  <w:szCs w:val="21"/>
                </w:rPr>
                <w:t>③以公允价值计量且其变动计入当期损益的金融资产</w:t>
              </w:r>
            </w:p>
            <w:p w:rsidR="00EC6147" w:rsidRPr="00B875ED" w:rsidRDefault="00B754B0" w:rsidP="00EC6147">
              <w:pPr>
                <w:ind w:firstLineChars="200" w:firstLine="420"/>
                <w:rPr>
                  <w:szCs w:val="21"/>
                </w:rPr>
              </w:pPr>
              <w:r w:rsidRPr="00B875ED">
                <w:rPr>
                  <w:rFonts w:hint="eastAsia"/>
                  <w:szCs w:val="21"/>
                </w:rPr>
                <w:t>本集团将上述以摊</w:t>
              </w:r>
              <w:proofErr w:type="gramStart"/>
              <w:r w:rsidRPr="00B875ED">
                <w:rPr>
                  <w:rFonts w:hint="eastAsia"/>
                  <w:szCs w:val="21"/>
                </w:rPr>
                <w:t>余成本</w:t>
              </w:r>
              <w:proofErr w:type="gramEnd"/>
              <w:r w:rsidRPr="00B875ED">
                <w:rPr>
                  <w:rFonts w:hint="eastAsia"/>
                  <w:szCs w:val="21"/>
                </w:rPr>
                <w:t>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rsidR="00EC6147" w:rsidRPr="00B875ED" w:rsidRDefault="00B754B0" w:rsidP="00EC6147">
              <w:pPr>
                <w:ind w:firstLineChars="200" w:firstLine="420"/>
                <w:rPr>
                  <w:szCs w:val="21"/>
                </w:rPr>
              </w:pPr>
              <w:r w:rsidRPr="00B875ED">
                <w:rPr>
                  <w:rFonts w:hint="eastAsia"/>
                  <w:szCs w:val="21"/>
                </w:rPr>
                <w:t>（</w:t>
              </w:r>
              <w:r w:rsidRPr="00B875ED">
                <w:rPr>
                  <w:szCs w:val="21"/>
                </w:rPr>
                <w:t>2）金融负债的分类、确认和计量</w:t>
              </w:r>
            </w:p>
            <w:p w:rsidR="00EC6147" w:rsidRPr="00B875ED" w:rsidRDefault="00B754B0" w:rsidP="00EC6147">
              <w:pPr>
                <w:ind w:firstLineChars="200" w:firstLine="420"/>
                <w:rPr>
                  <w:szCs w:val="21"/>
                </w:rPr>
              </w:pPr>
              <w:r w:rsidRPr="00B875ED">
                <w:rPr>
                  <w:rFonts w:hint="eastAsia"/>
                  <w:szCs w:val="21"/>
                </w:rPr>
                <w:lastRenderedPageBreak/>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EC6147" w:rsidRPr="00B875ED" w:rsidRDefault="00B754B0" w:rsidP="00EC6147">
              <w:pPr>
                <w:ind w:firstLineChars="200" w:firstLine="420"/>
                <w:rPr>
                  <w:szCs w:val="21"/>
                </w:rPr>
              </w:pPr>
              <w:r w:rsidRPr="00B875ED">
                <w:rPr>
                  <w:rFonts w:hint="eastAsia"/>
                  <w:szCs w:val="21"/>
                </w:rPr>
                <w:t>①以公允价值计量且其变动计入当期损益的金融负债</w:t>
              </w:r>
            </w:p>
            <w:p w:rsidR="00EC6147" w:rsidRPr="00B875ED" w:rsidRDefault="00B754B0" w:rsidP="00EC6147">
              <w:pPr>
                <w:ind w:firstLineChars="200" w:firstLine="420"/>
                <w:rPr>
                  <w:szCs w:val="21"/>
                </w:rPr>
              </w:pPr>
              <w:r w:rsidRPr="00B875ED">
                <w:rPr>
                  <w:rFonts w:hint="eastAsia"/>
                  <w:szCs w:val="21"/>
                </w:rPr>
                <w:t>以公允价值计量且其变动计入当期损益的金融负债，包括交易性金融负债（</w:t>
              </w:r>
              <w:proofErr w:type="gramStart"/>
              <w:r w:rsidRPr="00B875ED">
                <w:rPr>
                  <w:rFonts w:hint="eastAsia"/>
                  <w:szCs w:val="21"/>
                </w:rPr>
                <w:t>含属于</w:t>
              </w:r>
              <w:proofErr w:type="gramEnd"/>
              <w:r w:rsidRPr="00B875ED">
                <w:rPr>
                  <w:rFonts w:hint="eastAsia"/>
                  <w:szCs w:val="21"/>
                </w:rPr>
                <w:t>金融负债的衍生工具）和初始确认时指定为以公允价值计量且其变动计入当期损益的金融负债。</w:t>
              </w:r>
            </w:p>
            <w:p w:rsidR="00EC6147" w:rsidRPr="00B875ED" w:rsidRDefault="00B754B0" w:rsidP="00EC6147">
              <w:pPr>
                <w:ind w:firstLineChars="200" w:firstLine="420"/>
                <w:rPr>
                  <w:szCs w:val="21"/>
                </w:rPr>
              </w:pPr>
              <w:r w:rsidRPr="00B875ED">
                <w:rPr>
                  <w:rFonts w:hint="eastAsia"/>
                  <w:szCs w:val="21"/>
                </w:rPr>
                <w:t>交易性金融负债（</w:t>
              </w:r>
              <w:proofErr w:type="gramStart"/>
              <w:r w:rsidRPr="00B875ED">
                <w:rPr>
                  <w:rFonts w:hint="eastAsia"/>
                  <w:szCs w:val="21"/>
                </w:rPr>
                <w:t>含属于</w:t>
              </w:r>
              <w:proofErr w:type="gramEnd"/>
              <w:r w:rsidRPr="00B875ED">
                <w:rPr>
                  <w:rFonts w:hint="eastAsia"/>
                  <w:szCs w:val="21"/>
                </w:rPr>
                <w:t>金融负债的衍生工具），按照公允价值进行后续计量，除与套期会计有关外，公允价值变动计入当期损益。</w:t>
              </w:r>
            </w:p>
            <w:p w:rsidR="00EC6147" w:rsidRPr="00B875ED" w:rsidRDefault="00B754B0" w:rsidP="00EC6147">
              <w:pPr>
                <w:ind w:firstLineChars="200" w:firstLine="420"/>
                <w:rPr>
                  <w:szCs w:val="21"/>
                </w:rPr>
              </w:pPr>
              <w:r w:rsidRPr="00B875ED">
                <w:rPr>
                  <w:rFonts w:hint="eastAsia"/>
                  <w:szCs w:val="21"/>
                </w:rPr>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rsidR="00EC6147" w:rsidRPr="00B875ED" w:rsidRDefault="00B754B0" w:rsidP="00EC6147">
              <w:pPr>
                <w:ind w:firstLineChars="200" w:firstLine="420"/>
                <w:rPr>
                  <w:szCs w:val="21"/>
                </w:rPr>
              </w:pPr>
              <w:r w:rsidRPr="00B875ED">
                <w:rPr>
                  <w:rFonts w:hint="eastAsia"/>
                  <w:szCs w:val="21"/>
                </w:rPr>
                <w:t>②其他金融负债</w:t>
              </w:r>
            </w:p>
            <w:p w:rsidR="00EC6147" w:rsidRPr="00B875ED" w:rsidRDefault="00B754B0" w:rsidP="00EC6147">
              <w:pPr>
                <w:ind w:firstLineChars="200" w:firstLine="420"/>
                <w:rPr>
                  <w:szCs w:val="21"/>
                </w:rPr>
              </w:pPr>
              <w:r w:rsidRPr="00B875ED">
                <w:rPr>
                  <w:rFonts w:hint="eastAsia"/>
                  <w:szCs w:val="21"/>
                </w:rPr>
                <w:t>除金融资产转移不符合终止确认条件或继续涉入被转移金融资产所形成的金融负债、财务担保合同外的其他金融负债分类为以摊</w:t>
              </w:r>
              <w:proofErr w:type="gramStart"/>
              <w:r w:rsidRPr="00B875ED">
                <w:rPr>
                  <w:rFonts w:hint="eastAsia"/>
                  <w:szCs w:val="21"/>
                </w:rPr>
                <w:t>余成本</w:t>
              </w:r>
              <w:proofErr w:type="gramEnd"/>
              <w:r w:rsidRPr="00B875ED">
                <w:rPr>
                  <w:rFonts w:hint="eastAsia"/>
                  <w:szCs w:val="21"/>
                </w:rPr>
                <w:t>计量的金融负债，</w:t>
              </w:r>
              <w:proofErr w:type="gramStart"/>
              <w:r w:rsidRPr="00B875ED">
                <w:rPr>
                  <w:rFonts w:hint="eastAsia"/>
                  <w:szCs w:val="21"/>
                </w:rPr>
                <w:t>按摊余成本</w:t>
              </w:r>
              <w:proofErr w:type="gramEnd"/>
              <w:r w:rsidRPr="00B875ED">
                <w:rPr>
                  <w:rFonts w:hint="eastAsia"/>
                  <w:szCs w:val="21"/>
                </w:rPr>
                <w:t>进行后续计量，终止确认或摊销产生的利得或损失计入当期损益。</w:t>
              </w:r>
            </w:p>
            <w:p w:rsidR="00EC6147" w:rsidRPr="00B875ED" w:rsidRDefault="00B754B0" w:rsidP="00EC6147">
              <w:pPr>
                <w:ind w:firstLineChars="200" w:firstLine="420"/>
                <w:rPr>
                  <w:szCs w:val="21"/>
                </w:rPr>
              </w:pPr>
              <w:r w:rsidRPr="00B875ED">
                <w:rPr>
                  <w:rFonts w:hint="eastAsia"/>
                  <w:szCs w:val="21"/>
                </w:rPr>
                <w:t>（</w:t>
              </w:r>
              <w:r w:rsidRPr="00B875ED">
                <w:rPr>
                  <w:szCs w:val="21"/>
                </w:rPr>
                <w:t>3）金融资产转移的确认依据和计量方法</w:t>
              </w:r>
            </w:p>
            <w:p w:rsidR="00EC6147" w:rsidRPr="00B875ED" w:rsidRDefault="00B754B0" w:rsidP="00EC6147">
              <w:pPr>
                <w:ind w:firstLineChars="200" w:firstLine="420"/>
                <w:rPr>
                  <w:szCs w:val="21"/>
                </w:rPr>
              </w:pPr>
              <w:r w:rsidRPr="00B875ED">
                <w:rPr>
                  <w:rFonts w:hint="eastAsia"/>
                  <w:szCs w:val="21"/>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EC6147" w:rsidRPr="00B875ED" w:rsidRDefault="00B754B0" w:rsidP="00EC6147">
              <w:pPr>
                <w:ind w:firstLineChars="200" w:firstLine="420"/>
                <w:rPr>
                  <w:szCs w:val="21"/>
                </w:rPr>
              </w:pPr>
              <w:r w:rsidRPr="00B875ED">
                <w:rPr>
                  <w:rFonts w:hint="eastAsia"/>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EC6147" w:rsidRPr="00B875ED" w:rsidRDefault="00B754B0" w:rsidP="00EC6147">
              <w:pPr>
                <w:ind w:firstLineChars="200" w:firstLine="420"/>
                <w:rPr>
                  <w:szCs w:val="21"/>
                </w:rPr>
              </w:pPr>
              <w:r w:rsidRPr="00B875ED">
                <w:rPr>
                  <w:rFonts w:hint="eastAsia"/>
                  <w:szCs w:val="21"/>
                </w:rPr>
                <w:t>金融资产整体转移满足终止确认条件的，将所转移金融资产的账面价值及因转移而收到的对价与原计入其他综合收益的公允价值变动累计额之和的差额计入当期损益。</w:t>
              </w:r>
            </w:p>
            <w:p w:rsidR="00EC6147" w:rsidRPr="00B875ED" w:rsidRDefault="00B754B0" w:rsidP="00EC6147">
              <w:pPr>
                <w:ind w:firstLineChars="200" w:firstLine="420"/>
                <w:rPr>
                  <w:szCs w:val="21"/>
                </w:rPr>
              </w:pPr>
              <w:r w:rsidRPr="00B875ED">
                <w:rPr>
                  <w:rFonts w:hint="eastAsia"/>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EC6147" w:rsidRPr="00B875ED" w:rsidRDefault="00B754B0" w:rsidP="00EC6147">
              <w:pPr>
                <w:ind w:firstLineChars="200" w:firstLine="420"/>
                <w:rPr>
                  <w:szCs w:val="21"/>
                </w:rPr>
              </w:pPr>
              <w:r w:rsidRPr="00B875ED">
                <w:rPr>
                  <w:rFonts w:hint="eastAsia"/>
                  <w:szCs w:val="21"/>
                </w:rPr>
                <w:t>本集团对采用附追索</w:t>
              </w:r>
              <w:proofErr w:type="gramStart"/>
              <w:r w:rsidRPr="00B875ED">
                <w:rPr>
                  <w:rFonts w:hint="eastAsia"/>
                  <w:szCs w:val="21"/>
                </w:rPr>
                <w:t>权方式</w:t>
              </w:r>
              <w:proofErr w:type="gramEnd"/>
              <w:r w:rsidRPr="00B875ED">
                <w:rPr>
                  <w:rFonts w:hint="eastAsia"/>
                  <w:szCs w:val="21"/>
                </w:rPr>
                <w:t>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EC6147" w:rsidRPr="00B875ED" w:rsidRDefault="00B754B0" w:rsidP="00EC6147">
              <w:pPr>
                <w:ind w:firstLineChars="200" w:firstLine="420"/>
                <w:rPr>
                  <w:szCs w:val="21"/>
                </w:rPr>
              </w:pPr>
              <w:r w:rsidRPr="00B875ED">
                <w:rPr>
                  <w:rFonts w:hint="eastAsia"/>
                  <w:szCs w:val="21"/>
                </w:rPr>
                <w:t>（</w:t>
              </w:r>
              <w:r w:rsidRPr="00B875ED">
                <w:rPr>
                  <w:szCs w:val="21"/>
                </w:rPr>
                <w:t>4）金融负债的终止确认</w:t>
              </w:r>
            </w:p>
            <w:p w:rsidR="00EC6147" w:rsidRPr="00B875ED" w:rsidRDefault="00B754B0" w:rsidP="00EC6147">
              <w:pPr>
                <w:ind w:firstLineChars="200" w:firstLine="420"/>
                <w:rPr>
                  <w:szCs w:val="21"/>
                </w:rPr>
              </w:pPr>
              <w:r w:rsidRPr="00B875ED">
                <w:rPr>
                  <w:rFonts w:hint="eastAsia"/>
                  <w:szCs w:val="21"/>
                </w:rPr>
                <w:t>金融负债（或其一部分）的现时义务已经解除的，本集团终止确认该金融负债（或该部分金融负债）。本集团（借入方）与借出方签订协议，以承担新金融负债的方式替换原金融负债，且新金融负债与原金融负债的合同条款实质上不同的，终止确认原金融负债，同时确认一项新金融负债。本集团对</w:t>
              </w:r>
              <w:proofErr w:type="gramStart"/>
              <w:r w:rsidRPr="00B875ED">
                <w:rPr>
                  <w:rFonts w:hint="eastAsia"/>
                  <w:szCs w:val="21"/>
                </w:rPr>
                <w:t>原金融</w:t>
              </w:r>
              <w:proofErr w:type="gramEnd"/>
              <w:r w:rsidRPr="00B875ED">
                <w:rPr>
                  <w:rFonts w:hint="eastAsia"/>
                  <w:szCs w:val="21"/>
                </w:rPr>
                <w:t>负债（或其一部分）的合同条款</w:t>
              </w:r>
              <w:proofErr w:type="gramStart"/>
              <w:r w:rsidRPr="00B875ED">
                <w:rPr>
                  <w:rFonts w:hint="eastAsia"/>
                  <w:szCs w:val="21"/>
                </w:rPr>
                <w:t>作出</w:t>
              </w:r>
              <w:proofErr w:type="gramEnd"/>
              <w:r w:rsidRPr="00B875ED">
                <w:rPr>
                  <w:rFonts w:hint="eastAsia"/>
                  <w:szCs w:val="21"/>
                </w:rPr>
                <w:t>实质性修改的，终止确认</w:t>
              </w:r>
              <w:proofErr w:type="gramStart"/>
              <w:r w:rsidRPr="00B875ED">
                <w:rPr>
                  <w:rFonts w:hint="eastAsia"/>
                  <w:szCs w:val="21"/>
                </w:rPr>
                <w:t>原金融</w:t>
              </w:r>
              <w:proofErr w:type="gramEnd"/>
              <w:r w:rsidRPr="00B875ED">
                <w:rPr>
                  <w:rFonts w:hint="eastAsia"/>
                  <w:szCs w:val="21"/>
                </w:rPr>
                <w:t>负债，同时按照修改后的条款确认一项新金融负债。</w:t>
              </w:r>
            </w:p>
            <w:p w:rsidR="00EC6147" w:rsidRPr="00B875ED" w:rsidRDefault="00B754B0" w:rsidP="00EC6147">
              <w:pPr>
                <w:ind w:firstLineChars="200" w:firstLine="420"/>
                <w:rPr>
                  <w:szCs w:val="21"/>
                </w:rPr>
              </w:pPr>
              <w:r w:rsidRPr="00B875ED">
                <w:rPr>
                  <w:rFonts w:hint="eastAsia"/>
                  <w:szCs w:val="21"/>
                </w:rPr>
                <w:t>金融负债（或其一部分）终止确认的，本集团将其账面价值与支付的对价（包括转出的非现金资产或承担的负债）之间的差额，计入当期损益。</w:t>
              </w:r>
            </w:p>
            <w:p w:rsidR="00EC6147" w:rsidRPr="00B875ED" w:rsidRDefault="00B754B0" w:rsidP="00EC6147">
              <w:pPr>
                <w:ind w:firstLineChars="200" w:firstLine="420"/>
                <w:rPr>
                  <w:szCs w:val="21"/>
                </w:rPr>
              </w:pPr>
              <w:r w:rsidRPr="00B875ED">
                <w:rPr>
                  <w:rFonts w:hint="eastAsia"/>
                  <w:szCs w:val="21"/>
                </w:rPr>
                <w:t>（</w:t>
              </w:r>
              <w:r w:rsidRPr="00B875ED">
                <w:rPr>
                  <w:szCs w:val="21"/>
                </w:rPr>
                <w:t>5）金融资产和金融负债的</w:t>
              </w:r>
              <w:proofErr w:type="gramStart"/>
              <w:r w:rsidRPr="00B875ED">
                <w:rPr>
                  <w:szCs w:val="21"/>
                </w:rPr>
                <w:t>抵销</w:t>
              </w:r>
              <w:proofErr w:type="gramEnd"/>
            </w:p>
            <w:p w:rsidR="00EC6147" w:rsidRPr="00B875ED" w:rsidRDefault="00B754B0" w:rsidP="00EC6147">
              <w:pPr>
                <w:ind w:firstLineChars="200" w:firstLine="420"/>
                <w:rPr>
                  <w:szCs w:val="21"/>
                </w:rPr>
              </w:pPr>
              <w:r w:rsidRPr="00B875ED">
                <w:rPr>
                  <w:rFonts w:hint="eastAsia"/>
                  <w:szCs w:val="21"/>
                </w:rPr>
                <w:lastRenderedPageBreak/>
                <w:t>当本集团具有</w:t>
              </w:r>
              <w:proofErr w:type="gramStart"/>
              <w:r w:rsidRPr="00B875ED">
                <w:rPr>
                  <w:rFonts w:hint="eastAsia"/>
                  <w:szCs w:val="21"/>
                </w:rPr>
                <w:t>抵销</w:t>
              </w:r>
              <w:proofErr w:type="gramEnd"/>
              <w:r w:rsidRPr="00B875ED">
                <w:rPr>
                  <w:rFonts w:hint="eastAsia"/>
                  <w:szCs w:val="21"/>
                </w:rPr>
                <w:t>已确认金额的金融资产和金融负债的法定权利，且该种法定权利是当前可执行的，同时本集团计划以净额结算或同时变现该金融资产和清偿该金融负债时，金融资产和金融负债以相互</w:t>
              </w:r>
              <w:proofErr w:type="gramStart"/>
              <w:r w:rsidRPr="00B875ED">
                <w:rPr>
                  <w:rFonts w:hint="eastAsia"/>
                  <w:szCs w:val="21"/>
                </w:rPr>
                <w:t>抵销</w:t>
              </w:r>
              <w:proofErr w:type="gramEnd"/>
              <w:r w:rsidRPr="00B875ED">
                <w:rPr>
                  <w:rFonts w:hint="eastAsia"/>
                  <w:szCs w:val="21"/>
                </w:rPr>
                <w:t>后的净额在资产负债表内列示。除此以外，金融资产和金融负债在资产负债表内分别列示，不予相互</w:t>
              </w:r>
              <w:proofErr w:type="gramStart"/>
              <w:r w:rsidRPr="00B875ED">
                <w:rPr>
                  <w:rFonts w:hint="eastAsia"/>
                  <w:szCs w:val="21"/>
                </w:rPr>
                <w:t>抵销</w:t>
              </w:r>
              <w:proofErr w:type="gramEnd"/>
              <w:r w:rsidRPr="00B875ED">
                <w:rPr>
                  <w:rFonts w:hint="eastAsia"/>
                  <w:szCs w:val="21"/>
                </w:rPr>
                <w:t>。</w:t>
              </w:r>
            </w:p>
            <w:p w:rsidR="00EC6147" w:rsidRPr="00B875ED" w:rsidRDefault="00B754B0" w:rsidP="00EC6147">
              <w:pPr>
                <w:ind w:firstLineChars="200" w:firstLine="420"/>
                <w:rPr>
                  <w:szCs w:val="21"/>
                </w:rPr>
              </w:pPr>
              <w:r w:rsidRPr="00B875ED">
                <w:rPr>
                  <w:rFonts w:hint="eastAsia"/>
                  <w:szCs w:val="21"/>
                </w:rPr>
                <w:t>（</w:t>
              </w:r>
              <w:r w:rsidRPr="00B875ED">
                <w:rPr>
                  <w:szCs w:val="21"/>
                </w:rPr>
                <w:t>6）金融资产和金融负债的公允价值确定方法</w:t>
              </w:r>
            </w:p>
            <w:p w:rsidR="00EC6147" w:rsidRPr="00B875ED" w:rsidRDefault="00B754B0" w:rsidP="00EC6147">
              <w:pPr>
                <w:ind w:firstLineChars="200" w:firstLine="420"/>
                <w:rPr>
                  <w:szCs w:val="21"/>
                </w:rPr>
              </w:pPr>
              <w:r w:rsidRPr="00B875ED">
                <w:rPr>
                  <w:rFonts w:hint="eastAsia"/>
                  <w:szCs w:val="21"/>
                </w:rPr>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rsidR="00EC6147" w:rsidRPr="00B875ED" w:rsidRDefault="00B754B0" w:rsidP="00EC6147">
              <w:pPr>
                <w:ind w:firstLineChars="200" w:firstLine="420"/>
                <w:rPr>
                  <w:szCs w:val="21"/>
                </w:rPr>
              </w:pPr>
              <w:r w:rsidRPr="00B875ED">
                <w:rPr>
                  <w:rFonts w:hint="eastAsia"/>
                  <w:szCs w:val="21"/>
                </w:rPr>
                <w:t>（</w:t>
              </w:r>
              <w:r w:rsidRPr="00B875ED">
                <w:rPr>
                  <w:szCs w:val="21"/>
                </w:rPr>
                <w:t>7）权益工具</w:t>
              </w:r>
            </w:p>
            <w:p w:rsidR="00EC6147" w:rsidRPr="00B875ED" w:rsidRDefault="00B754B0" w:rsidP="00EC6147">
              <w:pPr>
                <w:ind w:firstLineChars="200" w:firstLine="420"/>
                <w:rPr>
                  <w:szCs w:val="21"/>
                </w:rPr>
              </w:pPr>
              <w:r w:rsidRPr="00B875ED">
                <w:rPr>
                  <w:rFonts w:hint="eastAsia"/>
                  <w:szCs w:val="21"/>
                </w:rPr>
                <w:t>权益工具是指能证明拥有本集团在扣除所有负债后的资产中的剩余权益的合同。本集团发行（</w:t>
              </w:r>
              <w:proofErr w:type="gramStart"/>
              <w:r w:rsidRPr="00B875ED">
                <w:rPr>
                  <w:rFonts w:hint="eastAsia"/>
                  <w:szCs w:val="21"/>
                </w:rPr>
                <w:t>含再融资</w:t>
              </w:r>
              <w:proofErr w:type="gramEnd"/>
              <w:r w:rsidRPr="00B875ED">
                <w:rPr>
                  <w:rFonts w:hint="eastAsia"/>
                  <w:szCs w:val="21"/>
                </w:rPr>
                <w:t>）、回购、出售或注销权益工具作为权益的变动处理，与权益性交易相关的交易费用从权益中扣减。本集团不确认权益工具的公允价值变动。</w:t>
              </w:r>
            </w:p>
            <w:p w:rsidR="00EC6147" w:rsidRDefault="00B754B0" w:rsidP="00EC6147">
              <w:pPr>
                <w:ind w:firstLineChars="200" w:firstLine="420"/>
                <w:rPr>
                  <w:szCs w:val="21"/>
                </w:rPr>
              </w:pPr>
              <w:r w:rsidRPr="00B875ED">
                <w:rPr>
                  <w:rFonts w:hint="eastAsia"/>
                  <w:szCs w:val="21"/>
                </w:rPr>
                <w:t>本集团权益工具在存续期间分派股利（含分类为权益工具的工具所产生的“利息”）的，作为利润分配处理。</w:t>
              </w:r>
            </w:p>
          </w:sdtContent>
        </w:sdt>
      </w:sdtContent>
    </w:sdt>
    <w:p w:rsidR="00EC6147" w:rsidRDefault="00EC6147">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518581056"/>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应收票据</w:t>
          </w:r>
        </w:p>
        <w:p w:rsidR="00EC6147" w:rsidRDefault="00B754B0">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330682"/>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1408194680"/>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应收账款</w:t>
          </w:r>
        </w:p>
        <w:p w:rsidR="00EC6147" w:rsidRDefault="00B754B0">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1862008109"/>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80813048"/>
            <w:lock w:val="sdtLocked"/>
            <w:placeholder>
              <w:docPart w:val="GBC22222222222222222222222222222"/>
            </w:placeholder>
          </w:sdtPr>
          <w:sdtEndPr/>
          <w:sdtContent>
            <w:p w:rsidR="00EC6147" w:rsidRPr="001B24D2" w:rsidRDefault="00B754B0" w:rsidP="00EC6147">
              <w:pPr>
                <w:adjustRightInd w:val="0"/>
                <w:snapToGrid w:val="0"/>
                <w:spacing w:line="360" w:lineRule="auto"/>
                <w:ind w:firstLineChars="100" w:firstLine="210"/>
                <w:rPr>
                  <w:szCs w:val="21"/>
                </w:rPr>
              </w:pPr>
              <w:r w:rsidRPr="001B24D2">
                <w:rPr>
                  <w:rFonts w:hint="eastAsia"/>
                  <w:szCs w:val="21"/>
                </w:rPr>
                <w:t>对于不含重大融资成分的应收款项，本集团按照相当于整个存续期内的预期信用损失金额计量损失准备。</w:t>
              </w:r>
            </w:p>
            <w:p w:rsidR="00EC6147" w:rsidRDefault="00B754B0" w:rsidP="00EC6147">
              <w:pPr>
                <w:adjustRightInd w:val="0"/>
                <w:snapToGrid w:val="0"/>
                <w:spacing w:line="360" w:lineRule="auto"/>
                <w:ind w:firstLineChars="100" w:firstLine="210"/>
                <w:rPr>
                  <w:szCs w:val="21"/>
                </w:rPr>
              </w:pPr>
              <w:r w:rsidRPr="001B24D2">
                <w:rPr>
                  <w:rFonts w:hint="eastAsia"/>
                  <w:szCs w:val="21"/>
                </w:rPr>
                <w:t>对于包含重大融资成分的应收款项和租赁应收款，本集团选择始终按照相当于存续期内预期信用损失的金额计量损失准备。</w:t>
              </w:r>
            </w:p>
            <w:p w:rsidR="00EC6147" w:rsidRDefault="00B754B0" w:rsidP="00EC6147">
              <w:pPr>
                <w:adjustRightInd w:val="0"/>
                <w:snapToGrid w:val="0"/>
                <w:spacing w:line="360" w:lineRule="auto"/>
                <w:ind w:firstLineChars="100" w:firstLine="210"/>
                <w:rPr>
                  <w:szCs w:val="21"/>
                </w:rPr>
              </w:pPr>
              <w:r w:rsidRPr="00F60E5B">
                <w:rPr>
                  <w:rFonts w:hint="eastAsia"/>
                  <w:szCs w:val="21"/>
                </w:rPr>
                <w:t>除了单项评估信用风险的应收账款外，基于其信用风险特征，将其划分为不同组合：</w:t>
              </w:r>
            </w:p>
            <w:tbl>
              <w:tblPr>
                <w:tblStyle w:val="g3"/>
                <w:tblW w:w="5000" w:type="pct"/>
                <w:jc w:val="center"/>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2738"/>
                <w:gridCol w:w="6311"/>
              </w:tblGrid>
              <w:tr w:rsidR="00EC6147" w:rsidRPr="00D32404" w:rsidTr="00EC6147">
                <w:trPr>
                  <w:trHeight w:val="369"/>
                  <w:jc w:val="center"/>
                </w:trPr>
                <w:tc>
                  <w:tcPr>
                    <w:tcW w:w="1513" w:type="pct"/>
                    <w:shd w:val="clear" w:color="auto" w:fill="auto"/>
                    <w:vAlign w:val="center"/>
                    <w:hideMark/>
                  </w:tcPr>
                  <w:p w:rsidR="00EC6147" w:rsidRPr="00D32404" w:rsidRDefault="00B754B0" w:rsidP="00EC6147">
                    <w:pPr>
                      <w:jc w:val="center"/>
                      <w:rPr>
                        <w:rFonts w:ascii="Arial Narrow" w:hAnsi="Arial Narrow"/>
                        <w:sz w:val="18"/>
                        <w:szCs w:val="18"/>
                      </w:rPr>
                    </w:pPr>
                    <w:r w:rsidRPr="00D32404">
                      <w:rPr>
                        <w:rFonts w:ascii="Arial Narrow" w:hAnsi="Arial Narrow"/>
                        <w:sz w:val="18"/>
                        <w:szCs w:val="18"/>
                      </w:rPr>
                      <w:t>项目</w:t>
                    </w:r>
                  </w:p>
                </w:tc>
                <w:tc>
                  <w:tcPr>
                    <w:tcW w:w="3487" w:type="pct"/>
                    <w:shd w:val="clear" w:color="auto" w:fill="auto"/>
                    <w:vAlign w:val="center"/>
                    <w:hideMark/>
                  </w:tcPr>
                  <w:p w:rsidR="00EC6147" w:rsidRPr="00D32404" w:rsidRDefault="00B754B0" w:rsidP="00EC6147">
                    <w:pPr>
                      <w:ind w:firstLineChars="200" w:firstLine="360"/>
                      <w:jc w:val="center"/>
                      <w:rPr>
                        <w:rFonts w:ascii="Arial Narrow" w:hAnsi="Arial Narrow"/>
                        <w:sz w:val="18"/>
                        <w:szCs w:val="18"/>
                      </w:rPr>
                    </w:pPr>
                    <w:r w:rsidRPr="00D32404">
                      <w:rPr>
                        <w:rFonts w:ascii="Arial Narrow" w:hAnsi="Arial Narrow"/>
                        <w:sz w:val="18"/>
                        <w:szCs w:val="18"/>
                      </w:rPr>
                      <w:t>确定组合的依据</w:t>
                    </w:r>
                  </w:p>
                </w:tc>
              </w:tr>
              <w:tr w:rsidR="00EC6147" w:rsidRPr="00D32404" w:rsidTr="00EC6147">
                <w:trPr>
                  <w:trHeight w:val="369"/>
                  <w:jc w:val="center"/>
                </w:trPr>
                <w:tc>
                  <w:tcPr>
                    <w:tcW w:w="1513" w:type="pct"/>
                    <w:shd w:val="clear" w:color="auto" w:fill="auto"/>
                    <w:noWrap/>
                    <w:vAlign w:val="center"/>
                    <w:hideMark/>
                  </w:tcPr>
                  <w:p w:rsidR="00EC6147" w:rsidRPr="00D32404" w:rsidRDefault="00B754B0" w:rsidP="00EC6147">
                    <w:pPr>
                      <w:rPr>
                        <w:rFonts w:ascii="Arial Narrow" w:hAnsi="Arial Narrow"/>
                        <w:color w:val="FF0000"/>
                        <w:sz w:val="18"/>
                        <w:szCs w:val="18"/>
                      </w:rPr>
                    </w:pPr>
                    <w:r w:rsidRPr="00D32404">
                      <w:rPr>
                        <w:rFonts w:ascii="Arial Narrow" w:hAnsi="Arial Narrow"/>
                        <w:sz w:val="18"/>
                        <w:szCs w:val="18"/>
                      </w:rPr>
                      <w:t>关联方组合</w:t>
                    </w:r>
                  </w:p>
                </w:tc>
                <w:tc>
                  <w:tcPr>
                    <w:tcW w:w="3487" w:type="pct"/>
                    <w:shd w:val="clear" w:color="auto" w:fill="auto"/>
                    <w:noWrap/>
                    <w:vAlign w:val="center"/>
                    <w:hideMark/>
                  </w:tcPr>
                  <w:p w:rsidR="00EC6147" w:rsidRPr="00D32404" w:rsidRDefault="00B754B0" w:rsidP="00EC6147">
                    <w:pPr>
                      <w:jc w:val="center"/>
                      <w:rPr>
                        <w:rFonts w:ascii="Arial Narrow" w:hAnsi="Arial Narrow"/>
                        <w:color w:val="FF0000"/>
                        <w:sz w:val="18"/>
                        <w:szCs w:val="18"/>
                      </w:rPr>
                    </w:pPr>
                    <w:r w:rsidRPr="00D32404">
                      <w:rPr>
                        <w:rFonts w:ascii="Arial Narrow" w:hAnsi="Arial Narrow"/>
                        <w:sz w:val="18"/>
                        <w:szCs w:val="18"/>
                      </w:rPr>
                      <w:t>关联方公司</w:t>
                    </w:r>
                  </w:p>
                </w:tc>
              </w:tr>
              <w:tr w:rsidR="00EC6147" w:rsidRPr="00D32404" w:rsidTr="00EC6147">
                <w:trPr>
                  <w:trHeight w:val="369"/>
                  <w:jc w:val="center"/>
                </w:trPr>
                <w:tc>
                  <w:tcPr>
                    <w:tcW w:w="1513" w:type="pct"/>
                    <w:shd w:val="clear" w:color="auto" w:fill="auto"/>
                    <w:noWrap/>
                    <w:vAlign w:val="center"/>
                    <w:hideMark/>
                  </w:tcPr>
                  <w:p w:rsidR="00EC6147" w:rsidRPr="00D32404" w:rsidRDefault="00B754B0" w:rsidP="00EC6147">
                    <w:pPr>
                      <w:rPr>
                        <w:rFonts w:ascii="Arial Narrow" w:hAnsi="Arial Narrow"/>
                        <w:color w:val="000000"/>
                        <w:sz w:val="18"/>
                        <w:szCs w:val="18"/>
                      </w:rPr>
                    </w:pPr>
                    <w:r w:rsidRPr="00D32404">
                      <w:rPr>
                        <w:rFonts w:ascii="Arial Narrow" w:hAnsi="Arial Narrow"/>
                        <w:sz w:val="18"/>
                        <w:szCs w:val="18"/>
                      </w:rPr>
                      <w:t>应收账款</w:t>
                    </w:r>
                    <w:proofErr w:type="gramStart"/>
                    <w:r w:rsidRPr="00D32404">
                      <w:rPr>
                        <w:rFonts w:ascii="Arial Narrow" w:hAnsi="Arial Narrow"/>
                        <w:sz w:val="18"/>
                        <w:szCs w:val="18"/>
                      </w:rPr>
                      <w:t>账</w:t>
                    </w:r>
                    <w:proofErr w:type="gramEnd"/>
                    <w:r w:rsidRPr="00D32404">
                      <w:rPr>
                        <w:rFonts w:ascii="Arial Narrow" w:hAnsi="Arial Narrow"/>
                        <w:sz w:val="18"/>
                        <w:szCs w:val="18"/>
                      </w:rPr>
                      <w:t>龄组合</w:t>
                    </w:r>
                  </w:p>
                </w:tc>
                <w:tc>
                  <w:tcPr>
                    <w:tcW w:w="3487" w:type="pct"/>
                    <w:shd w:val="clear" w:color="auto" w:fill="auto"/>
                    <w:noWrap/>
                    <w:vAlign w:val="center"/>
                    <w:hideMark/>
                  </w:tcPr>
                  <w:p w:rsidR="00EC6147" w:rsidRPr="00D32404" w:rsidRDefault="00B754B0" w:rsidP="00EC6147">
                    <w:pPr>
                      <w:jc w:val="center"/>
                      <w:rPr>
                        <w:rFonts w:ascii="Arial Narrow" w:hAnsi="Arial Narrow"/>
                        <w:color w:val="000000"/>
                        <w:sz w:val="18"/>
                        <w:szCs w:val="18"/>
                      </w:rPr>
                    </w:pPr>
                    <w:r w:rsidRPr="00D32404">
                      <w:rPr>
                        <w:rFonts w:ascii="Arial Narrow" w:hAnsi="Arial Narrow"/>
                        <w:color w:val="000000"/>
                        <w:sz w:val="18"/>
                        <w:szCs w:val="18"/>
                      </w:rPr>
                      <w:t>本组合以应收款项的账</w:t>
                    </w:r>
                    <w:proofErr w:type="gramStart"/>
                    <w:r w:rsidRPr="00D32404">
                      <w:rPr>
                        <w:rFonts w:ascii="Arial Narrow" w:hAnsi="Arial Narrow"/>
                        <w:color w:val="000000"/>
                        <w:sz w:val="18"/>
                        <w:szCs w:val="18"/>
                      </w:rPr>
                      <w:t>龄作为</w:t>
                    </w:r>
                    <w:proofErr w:type="gramEnd"/>
                    <w:r w:rsidRPr="00D32404">
                      <w:rPr>
                        <w:rFonts w:ascii="Arial Narrow" w:hAnsi="Arial Narrow"/>
                        <w:color w:val="000000"/>
                        <w:sz w:val="18"/>
                        <w:szCs w:val="18"/>
                      </w:rPr>
                      <w:t>信用风险特征。</w:t>
                    </w:r>
                  </w:p>
                </w:tc>
              </w:tr>
            </w:tbl>
            <w:p w:rsidR="00EC6147" w:rsidRPr="001B24D2" w:rsidRDefault="00B754B0" w:rsidP="00EC6147">
              <w:pPr>
                <w:adjustRightInd w:val="0"/>
                <w:snapToGrid w:val="0"/>
                <w:spacing w:line="360" w:lineRule="auto"/>
                <w:ind w:firstLineChars="100" w:firstLine="210"/>
                <w:rPr>
                  <w:szCs w:val="21"/>
                </w:rPr>
              </w:pPr>
              <w:r w:rsidRPr="001B24D2">
                <w:rPr>
                  <w:rFonts w:hint="eastAsia"/>
                  <w:szCs w:val="21"/>
                </w:rPr>
                <w:t>本集团按照欠款</w:t>
              </w:r>
              <w:proofErr w:type="gramStart"/>
              <w:r w:rsidRPr="001B24D2">
                <w:rPr>
                  <w:rFonts w:hint="eastAsia"/>
                  <w:szCs w:val="21"/>
                </w:rPr>
                <w:t>人类型</w:t>
              </w:r>
              <w:proofErr w:type="gramEnd"/>
              <w:r w:rsidRPr="001B24D2">
                <w:rPr>
                  <w:rFonts w:hint="eastAsia"/>
                  <w:szCs w:val="21"/>
                </w:rPr>
                <w:t>和初始确认日期为共同风险特征，对应收账款进行分组并以组合为基础考虑评估信用风险是否显著增加，确定预期信用损失。</w:t>
              </w:r>
            </w:p>
            <w:p w:rsidR="00EC6147" w:rsidRPr="00F60E5B" w:rsidRDefault="00B754B0" w:rsidP="00EC6147">
              <w:pPr>
                <w:spacing w:line="360" w:lineRule="auto"/>
                <w:ind w:firstLineChars="100" w:firstLine="210"/>
              </w:pPr>
              <w:r w:rsidRPr="001B24D2">
                <w:rPr>
                  <w:szCs w:val="21"/>
                </w:rPr>
                <w:lastRenderedPageBreak/>
                <w:t>A、</w:t>
              </w:r>
              <w:r w:rsidRPr="00FA2A57">
                <w:rPr>
                  <w:rFonts w:hint="eastAsia"/>
                </w:rPr>
                <w:t>关联方组合：对账</w:t>
              </w:r>
              <w:proofErr w:type="gramStart"/>
              <w:r w:rsidRPr="00FA2A57">
                <w:rPr>
                  <w:rFonts w:hint="eastAsia"/>
                </w:rPr>
                <w:t>龄</w:t>
              </w:r>
              <w:proofErr w:type="gramEnd"/>
              <w:r w:rsidRPr="00FA2A57">
                <w:rPr>
                  <w:rFonts w:hint="eastAsia"/>
                </w:rPr>
                <w:t>三年以上关联方的应收款项单项评价信用风险，存在预期信用损失的，按照该应收账款的账面金额与预期能收到的现金流量现值的差额，确定该应收账款的预期信用损失，计提损失准备。对其他关联方的应收款项预期风险可控，本集团判断不存在预期信用损失，不计提信用损失准备。</w:t>
              </w:r>
            </w:p>
            <w:p w:rsidR="00EC6147" w:rsidRPr="00FA2A57" w:rsidRDefault="00B754B0" w:rsidP="00EC6147">
              <w:pPr>
                <w:spacing w:line="360" w:lineRule="auto"/>
                <w:ind w:firstLineChars="100" w:firstLine="210"/>
                <w:rPr>
                  <w:rFonts w:ascii="Calibri" w:hAnsi="Calibri"/>
                </w:rPr>
              </w:pPr>
              <w:r w:rsidRPr="001B24D2">
                <w:rPr>
                  <w:szCs w:val="21"/>
                </w:rPr>
                <w:t>B、</w:t>
              </w:r>
              <w:r w:rsidRPr="00FA2A57">
                <w:rPr>
                  <w:rFonts w:asciiTheme="minorEastAsia" w:eastAsiaTheme="minorEastAsia" w:hAnsiTheme="minorEastAsia" w:hint="eastAsia"/>
                </w:rPr>
                <w:t>应收账款</w:t>
              </w:r>
              <w:proofErr w:type="gramStart"/>
              <w:r w:rsidRPr="00FA2A57">
                <w:rPr>
                  <w:rFonts w:asciiTheme="minorEastAsia" w:eastAsiaTheme="minorEastAsia" w:hAnsiTheme="minorEastAsia" w:hint="eastAsia"/>
                </w:rPr>
                <w:t>账</w:t>
              </w:r>
              <w:proofErr w:type="gramEnd"/>
              <w:r w:rsidRPr="00FA2A57">
                <w:rPr>
                  <w:rFonts w:asciiTheme="minorEastAsia" w:eastAsiaTheme="minorEastAsia" w:hAnsiTheme="minorEastAsia" w:hint="eastAsia"/>
                </w:rPr>
                <w:t>龄组合：除其他组合外客户的应收账款，本集团按照相当于整个存续期内的预期信用损失金额计量损失准备，参考历史信用损失经验，结合当前状况及对未来经济状况的预测，编制应收账款账龄与整个存续期预期信用损失率对照表，计算预期信用损失。本集团依据近期四个完整年度年末应收账款，采用减值矩阵法，计算出年末应收账款在整个存续期</w:t>
              </w:r>
              <w:proofErr w:type="gramStart"/>
              <w:r w:rsidRPr="00FA2A57">
                <w:rPr>
                  <w:rFonts w:asciiTheme="minorEastAsia" w:eastAsiaTheme="minorEastAsia" w:hAnsiTheme="minorEastAsia" w:hint="eastAsia"/>
                </w:rPr>
                <w:t>内各账龄</w:t>
              </w:r>
              <w:proofErr w:type="gramEnd"/>
              <w:r w:rsidRPr="00FA2A57">
                <w:rPr>
                  <w:rFonts w:asciiTheme="minorEastAsia" w:eastAsiaTheme="minorEastAsia" w:hAnsiTheme="minorEastAsia" w:hint="eastAsia"/>
                </w:rPr>
                <w:t>年度预期信用损失率，20</w:t>
              </w:r>
              <w:r>
                <w:rPr>
                  <w:rFonts w:asciiTheme="minorEastAsia" w:eastAsiaTheme="minorEastAsia" w:hAnsiTheme="minorEastAsia" w:hint="eastAsia"/>
                </w:rPr>
                <w:t>21</w:t>
              </w:r>
              <w:r w:rsidRPr="00FA2A57">
                <w:rPr>
                  <w:rFonts w:asciiTheme="minorEastAsia" w:eastAsiaTheme="minorEastAsia" w:hAnsiTheme="minorEastAsia" w:hint="eastAsia"/>
                </w:rPr>
                <w:t>年</w:t>
              </w:r>
              <w:r>
                <w:rPr>
                  <w:rFonts w:asciiTheme="minorEastAsia" w:eastAsiaTheme="minorEastAsia" w:hAnsiTheme="minorEastAsia" w:hint="eastAsia"/>
                </w:rPr>
                <w:t>6</w:t>
              </w:r>
              <w:r w:rsidRPr="00FA2A57">
                <w:rPr>
                  <w:rFonts w:asciiTheme="minorEastAsia" w:eastAsiaTheme="minorEastAsia" w:hAnsiTheme="minorEastAsia" w:hint="eastAsia"/>
                </w:rPr>
                <w:t>月</w:t>
              </w:r>
              <w:r>
                <w:rPr>
                  <w:rFonts w:asciiTheme="minorEastAsia" w:eastAsiaTheme="minorEastAsia" w:hAnsiTheme="minorEastAsia" w:hint="eastAsia"/>
                </w:rPr>
                <w:t>30</w:t>
              </w:r>
              <w:r w:rsidRPr="00FA2A57">
                <w:rPr>
                  <w:rFonts w:asciiTheme="minorEastAsia" w:eastAsiaTheme="minorEastAsia" w:hAnsiTheme="minorEastAsia" w:hint="eastAsia"/>
                </w:rPr>
                <w:t>日应收账款在整个存续期</w:t>
              </w:r>
              <w:proofErr w:type="gramStart"/>
              <w:r w:rsidRPr="00FA2A57">
                <w:rPr>
                  <w:rFonts w:asciiTheme="minorEastAsia" w:eastAsiaTheme="minorEastAsia" w:hAnsiTheme="minorEastAsia" w:hint="eastAsia"/>
                </w:rPr>
                <w:t>内各账龄</w:t>
              </w:r>
              <w:proofErr w:type="gramEnd"/>
              <w:r w:rsidRPr="00FA2A57">
                <w:rPr>
                  <w:rFonts w:asciiTheme="minorEastAsia" w:eastAsiaTheme="minorEastAsia" w:hAnsiTheme="minorEastAsia" w:hint="eastAsia"/>
                </w:rPr>
                <w:t>年度预期损失率为</w:t>
              </w:r>
              <w:r w:rsidRPr="00FA2A57">
                <w:rPr>
                  <w:rFonts w:hint="eastAsia"/>
                </w:rPr>
                <w:t>：</w:t>
              </w:r>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5659"/>
              </w:tblGrid>
              <w:tr w:rsidR="00EC6147" w:rsidRPr="00D32404" w:rsidTr="005F4A0A">
                <w:trPr>
                  <w:trHeight w:val="369"/>
                  <w:tblHeader/>
                  <w:jc w:val="center"/>
                </w:trPr>
                <w:tc>
                  <w:tcPr>
                    <w:tcW w:w="1873" w:type="pct"/>
                    <w:shd w:val="clear" w:color="auto" w:fill="auto"/>
                    <w:vAlign w:val="center"/>
                    <w:hideMark/>
                  </w:tcPr>
                  <w:p w:rsidR="00EC6147" w:rsidRPr="00D32404" w:rsidRDefault="00B754B0" w:rsidP="005F4A0A">
                    <w:pPr>
                      <w:jc w:val="center"/>
                      <w:rPr>
                        <w:rFonts w:ascii="Arial Narrow" w:hAnsi="Arial Narrow"/>
                        <w:sz w:val="18"/>
                        <w:szCs w:val="21"/>
                      </w:rPr>
                    </w:pPr>
                    <w:r w:rsidRPr="00D32404">
                      <w:rPr>
                        <w:rFonts w:ascii="Arial Narrow" w:hAnsi="Arial Narrow"/>
                        <w:sz w:val="18"/>
                        <w:szCs w:val="21"/>
                      </w:rPr>
                      <w:t>账龄</w:t>
                    </w:r>
                  </w:p>
                </w:tc>
                <w:tc>
                  <w:tcPr>
                    <w:tcW w:w="3127" w:type="pct"/>
                    <w:shd w:val="clear" w:color="auto" w:fill="auto"/>
                    <w:vAlign w:val="center"/>
                    <w:hideMark/>
                  </w:tcPr>
                  <w:p w:rsidR="00EC6147" w:rsidRPr="00D32404" w:rsidRDefault="00B754B0" w:rsidP="005F4A0A">
                    <w:pPr>
                      <w:ind w:firstLineChars="200" w:firstLine="360"/>
                      <w:jc w:val="center"/>
                      <w:rPr>
                        <w:rFonts w:ascii="Arial Narrow" w:hAnsi="Arial Narrow"/>
                        <w:sz w:val="18"/>
                        <w:szCs w:val="21"/>
                      </w:rPr>
                    </w:pPr>
                    <w:r w:rsidRPr="00D32404">
                      <w:rPr>
                        <w:rFonts w:ascii="Arial Narrow" w:hAnsi="Arial Narrow"/>
                        <w:sz w:val="18"/>
                        <w:szCs w:val="21"/>
                      </w:rPr>
                      <w:t>预期信用损失率</w:t>
                    </w:r>
                  </w:p>
                </w:tc>
              </w:tr>
              <w:tr w:rsidR="00EC6147" w:rsidRPr="00D32404" w:rsidTr="005F4A0A">
                <w:trPr>
                  <w:trHeight w:val="369"/>
                  <w:jc w:val="center"/>
                </w:trPr>
                <w:tc>
                  <w:tcPr>
                    <w:tcW w:w="1873" w:type="pct"/>
                    <w:shd w:val="clear" w:color="auto" w:fill="auto"/>
                    <w:vAlign w:val="center"/>
                    <w:hideMark/>
                  </w:tcPr>
                  <w:p w:rsidR="00EC6147" w:rsidRPr="002768D0" w:rsidRDefault="00B754B0" w:rsidP="005F4A0A">
                    <w:pPr>
                      <w:jc w:val="center"/>
                      <w:rPr>
                        <w:rFonts w:asciiTheme="minorEastAsia" w:eastAsiaTheme="minorEastAsia" w:hAnsiTheme="minorEastAsia"/>
                        <w:sz w:val="18"/>
                        <w:szCs w:val="21"/>
                      </w:rPr>
                    </w:pPr>
                    <w:r w:rsidRPr="002768D0">
                      <w:rPr>
                        <w:rFonts w:asciiTheme="minorEastAsia" w:eastAsiaTheme="minorEastAsia" w:hAnsiTheme="minorEastAsia"/>
                        <w:sz w:val="18"/>
                        <w:szCs w:val="21"/>
                      </w:rPr>
                      <w:t>1年以内</w:t>
                    </w:r>
                  </w:p>
                </w:tc>
                <w:tc>
                  <w:tcPr>
                    <w:tcW w:w="3127" w:type="pct"/>
                    <w:shd w:val="clear" w:color="auto" w:fill="auto"/>
                    <w:vAlign w:val="center"/>
                    <w:hideMark/>
                  </w:tcPr>
                  <w:p w:rsidR="00EC6147" w:rsidRPr="00242271" w:rsidRDefault="00B754B0" w:rsidP="005F4A0A">
                    <w:pPr>
                      <w:ind w:firstLineChars="200" w:firstLine="360"/>
                      <w:jc w:val="center"/>
                      <w:rPr>
                        <w:rFonts w:asciiTheme="minorEastAsia" w:eastAsiaTheme="minorEastAsia" w:hAnsiTheme="minorEastAsia"/>
                        <w:sz w:val="18"/>
                        <w:szCs w:val="21"/>
                      </w:rPr>
                    </w:pPr>
                    <w:r w:rsidRPr="00242271">
                      <w:rPr>
                        <w:rFonts w:asciiTheme="minorEastAsia" w:eastAsiaTheme="minorEastAsia" w:hAnsiTheme="minorEastAsia"/>
                        <w:sz w:val="18"/>
                        <w:szCs w:val="21"/>
                      </w:rPr>
                      <w:t>5.89%</w:t>
                    </w:r>
                  </w:p>
                </w:tc>
              </w:tr>
              <w:tr w:rsidR="00EC6147" w:rsidRPr="00D32404" w:rsidTr="005F4A0A">
                <w:trPr>
                  <w:trHeight w:val="369"/>
                  <w:jc w:val="center"/>
                </w:trPr>
                <w:tc>
                  <w:tcPr>
                    <w:tcW w:w="1873" w:type="pct"/>
                    <w:shd w:val="clear" w:color="auto" w:fill="auto"/>
                    <w:vAlign w:val="center"/>
                    <w:hideMark/>
                  </w:tcPr>
                  <w:p w:rsidR="00EC6147" w:rsidRPr="002768D0" w:rsidRDefault="00B754B0" w:rsidP="005F4A0A">
                    <w:pPr>
                      <w:jc w:val="center"/>
                      <w:rPr>
                        <w:rFonts w:asciiTheme="minorEastAsia" w:eastAsiaTheme="minorEastAsia" w:hAnsiTheme="minorEastAsia"/>
                        <w:sz w:val="18"/>
                        <w:szCs w:val="21"/>
                      </w:rPr>
                    </w:pPr>
                    <w:r w:rsidRPr="002768D0">
                      <w:rPr>
                        <w:rFonts w:asciiTheme="minorEastAsia" w:eastAsiaTheme="minorEastAsia" w:hAnsiTheme="minorEastAsia"/>
                        <w:sz w:val="18"/>
                        <w:szCs w:val="21"/>
                      </w:rPr>
                      <w:t>1-2年</w:t>
                    </w:r>
                  </w:p>
                </w:tc>
                <w:tc>
                  <w:tcPr>
                    <w:tcW w:w="3127" w:type="pct"/>
                    <w:shd w:val="clear" w:color="auto" w:fill="auto"/>
                    <w:vAlign w:val="center"/>
                    <w:hideMark/>
                  </w:tcPr>
                  <w:p w:rsidR="00EC6147" w:rsidRPr="00242271" w:rsidRDefault="00B754B0" w:rsidP="005F4A0A">
                    <w:pPr>
                      <w:ind w:firstLineChars="200" w:firstLine="360"/>
                      <w:jc w:val="center"/>
                      <w:rPr>
                        <w:rFonts w:asciiTheme="minorEastAsia" w:eastAsiaTheme="minorEastAsia" w:hAnsiTheme="minorEastAsia"/>
                        <w:sz w:val="18"/>
                        <w:szCs w:val="21"/>
                      </w:rPr>
                    </w:pPr>
                    <w:r w:rsidRPr="00242271">
                      <w:rPr>
                        <w:rFonts w:asciiTheme="minorEastAsia" w:eastAsiaTheme="minorEastAsia" w:hAnsiTheme="minorEastAsia"/>
                        <w:sz w:val="18"/>
                        <w:szCs w:val="21"/>
                      </w:rPr>
                      <w:t>49.28%</w:t>
                    </w:r>
                  </w:p>
                </w:tc>
              </w:tr>
              <w:tr w:rsidR="00EC6147" w:rsidRPr="00D32404" w:rsidTr="005F4A0A">
                <w:trPr>
                  <w:trHeight w:val="369"/>
                  <w:jc w:val="center"/>
                </w:trPr>
                <w:tc>
                  <w:tcPr>
                    <w:tcW w:w="1873" w:type="pct"/>
                    <w:shd w:val="clear" w:color="auto" w:fill="auto"/>
                    <w:noWrap/>
                    <w:vAlign w:val="center"/>
                    <w:hideMark/>
                  </w:tcPr>
                  <w:p w:rsidR="00EC6147" w:rsidRPr="002768D0" w:rsidRDefault="00B754B0" w:rsidP="005F4A0A">
                    <w:pPr>
                      <w:jc w:val="center"/>
                      <w:rPr>
                        <w:rFonts w:asciiTheme="minorEastAsia" w:eastAsiaTheme="minorEastAsia" w:hAnsiTheme="minorEastAsia"/>
                        <w:color w:val="FF0000"/>
                        <w:sz w:val="18"/>
                        <w:szCs w:val="21"/>
                      </w:rPr>
                    </w:pPr>
                    <w:r w:rsidRPr="002768D0">
                      <w:rPr>
                        <w:rFonts w:asciiTheme="minorEastAsia" w:eastAsiaTheme="minorEastAsia" w:hAnsiTheme="minorEastAsia"/>
                        <w:sz w:val="18"/>
                        <w:szCs w:val="21"/>
                      </w:rPr>
                      <w:t>2-3年</w:t>
                    </w:r>
                  </w:p>
                </w:tc>
                <w:tc>
                  <w:tcPr>
                    <w:tcW w:w="3127" w:type="pct"/>
                    <w:shd w:val="clear" w:color="auto" w:fill="auto"/>
                    <w:noWrap/>
                    <w:vAlign w:val="center"/>
                    <w:hideMark/>
                  </w:tcPr>
                  <w:p w:rsidR="00EC6147" w:rsidRPr="00242271" w:rsidRDefault="00B754B0" w:rsidP="005F4A0A">
                    <w:pPr>
                      <w:jc w:val="center"/>
                      <w:rPr>
                        <w:rFonts w:asciiTheme="minorEastAsia" w:eastAsiaTheme="minorEastAsia" w:hAnsiTheme="minorEastAsia"/>
                        <w:color w:val="FF0000"/>
                        <w:sz w:val="18"/>
                        <w:szCs w:val="21"/>
                      </w:rPr>
                    </w:pPr>
                    <w:r w:rsidRPr="00242271">
                      <w:rPr>
                        <w:rFonts w:asciiTheme="minorEastAsia" w:eastAsiaTheme="minorEastAsia" w:hAnsiTheme="minorEastAsia"/>
                        <w:sz w:val="18"/>
                        <w:szCs w:val="21"/>
                      </w:rPr>
                      <w:t>89.64%</w:t>
                    </w:r>
                  </w:p>
                </w:tc>
              </w:tr>
              <w:tr w:rsidR="00EC6147" w:rsidRPr="00D32404" w:rsidTr="005F4A0A">
                <w:trPr>
                  <w:trHeight w:val="369"/>
                  <w:jc w:val="center"/>
                </w:trPr>
                <w:tc>
                  <w:tcPr>
                    <w:tcW w:w="1873" w:type="pct"/>
                    <w:shd w:val="clear" w:color="auto" w:fill="auto"/>
                    <w:noWrap/>
                    <w:vAlign w:val="center"/>
                    <w:hideMark/>
                  </w:tcPr>
                  <w:p w:rsidR="00EC6147" w:rsidRPr="002768D0" w:rsidRDefault="00B754B0" w:rsidP="005F4A0A">
                    <w:pPr>
                      <w:jc w:val="center"/>
                      <w:rPr>
                        <w:rFonts w:asciiTheme="minorEastAsia" w:eastAsiaTheme="minorEastAsia" w:hAnsiTheme="minorEastAsia"/>
                        <w:color w:val="FF0000"/>
                        <w:sz w:val="18"/>
                        <w:szCs w:val="21"/>
                      </w:rPr>
                    </w:pPr>
                    <w:r w:rsidRPr="002768D0">
                      <w:rPr>
                        <w:rFonts w:asciiTheme="minorEastAsia" w:eastAsiaTheme="minorEastAsia" w:hAnsiTheme="minorEastAsia"/>
                        <w:sz w:val="18"/>
                        <w:szCs w:val="21"/>
                      </w:rPr>
                      <w:t>3年以上</w:t>
                    </w:r>
                  </w:p>
                </w:tc>
                <w:tc>
                  <w:tcPr>
                    <w:tcW w:w="3127" w:type="pct"/>
                    <w:shd w:val="clear" w:color="auto" w:fill="auto"/>
                    <w:noWrap/>
                    <w:vAlign w:val="center"/>
                    <w:hideMark/>
                  </w:tcPr>
                  <w:p w:rsidR="00EC6147" w:rsidRPr="00242271" w:rsidRDefault="00B754B0" w:rsidP="005F4A0A">
                    <w:pPr>
                      <w:ind w:firstLineChars="200" w:firstLine="360"/>
                      <w:jc w:val="center"/>
                      <w:rPr>
                        <w:rFonts w:asciiTheme="minorEastAsia" w:eastAsiaTheme="minorEastAsia" w:hAnsiTheme="minorEastAsia"/>
                        <w:color w:val="FF0000"/>
                        <w:sz w:val="18"/>
                        <w:szCs w:val="21"/>
                      </w:rPr>
                    </w:pPr>
                    <w:r w:rsidRPr="00242271">
                      <w:rPr>
                        <w:rFonts w:asciiTheme="minorEastAsia" w:eastAsiaTheme="minorEastAsia" w:hAnsiTheme="minorEastAsia"/>
                        <w:sz w:val="18"/>
                        <w:szCs w:val="21"/>
                      </w:rPr>
                      <w:t>100%</w:t>
                    </w:r>
                  </w:p>
                </w:tc>
              </w:tr>
            </w:tbl>
            <w:p w:rsidR="00EC6147" w:rsidRPr="001D2EA5" w:rsidRDefault="00B754B0" w:rsidP="00EC6147">
              <w:pPr>
                <w:adjustRightInd w:val="0"/>
                <w:snapToGrid w:val="0"/>
                <w:spacing w:line="360" w:lineRule="auto"/>
                <w:ind w:firstLineChars="100" w:firstLine="210"/>
              </w:pPr>
              <w:r w:rsidRPr="001B24D2">
                <w:rPr>
                  <w:szCs w:val="21"/>
                </w:rPr>
                <w:t>C、</w:t>
              </w:r>
              <w:r w:rsidRPr="00FA2A57">
                <w:rPr>
                  <w:rFonts w:hint="eastAsia"/>
                </w:rPr>
                <w:t>集团在单项应收账款上若获得关于信用风险显著增加的充分证据，则按照该应收账款的账面金额与预期能收到的现金流量现值的差额，确定该应收账款的预期信用损失，计提损失准备。</w:t>
              </w:r>
            </w:p>
            <w:p w:rsidR="00EC6147" w:rsidRDefault="00793BBB">
              <w:pPr>
                <w:rPr>
                  <w:szCs w:val="21"/>
                </w:rPr>
              </w:pPr>
            </w:p>
          </w:sdtContent>
        </w:sdt>
      </w:sdtContent>
    </w:sdt>
    <w:sdt>
      <w:sdtPr>
        <w:rPr>
          <w:rFonts w:ascii="宋体" w:hAnsi="宋体" w:cs="宋体" w:hint="eastAsia"/>
          <w:b w:val="0"/>
          <w:bCs w:val="0"/>
          <w:kern w:val="0"/>
          <w:szCs w:val="24"/>
        </w:rPr>
        <w:alias w:val="模块:应收款项融资"/>
        <w:tag w:val="_SEC_6779da9334294ce2a6d1ffc1b4a6e588"/>
        <w:id w:val="-1005046451"/>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rPr>
          </w:pPr>
          <w:r>
            <w:rPr>
              <w:rFonts w:ascii="宋体" w:hAnsi="宋体" w:hint="eastAsia"/>
            </w:rPr>
            <w:t>应收款项融资</w:t>
          </w:r>
        </w:p>
        <w:bookmarkStart w:id="71" w:name="_Hlk11675626" w:displacedByCustomXml="next"/>
        <w:sdt>
          <w:sdtPr>
            <w:alias w:val="是否适用：应收款项融资_重要会计政策和估计[双击切换]"/>
            <w:tag w:val="_GBC_02210df6587d4e47b6149386c3665a46"/>
            <w:id w:val="118571301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1878890437"/>
            <w:lock w:val="sdtLocked"/>
            <w:placeholder>
              <w:docPart w:val="GBC22222222222222222222222222222"/>
            </w:placeholder>
          </w:sdtPr>
          <w:sdtEndPr/>
          <w:sdtContent>
            <w:p w:rsidR="00EC6147" w:rsidRPr="00C10598" w:rsidRDefault="00B754B0" w:rsidP="00EC6147">
              <w:pPr>
                <w:ind w:firstLineChars="200" w:firstLine="420"/>
              </w:pPr>
              <w:r w:rsidRPr="00C10598">
                <w:rPr>
                  <w:rFonts w:hint="eastAsia"/>
                </w:rPr>
                <w:t>分类为以公允价值计量且其变动计入其他综合收益的应收票据和应收账款，自取得起期限在一年内（含一年）的部分，列示为应收款项融资；自取得起期限在一年以上的，列示为其他债权投资。其相关会计政策参见本附注五、</w:t>
              </w:r>
              <w:r w:rsidRPr="00C10598">
                <w:t>10“金融工具”。</w:t>
              </w:r>
            </w:p>
            <w:p w:rsidR="00EC6147" w:rsidRDefault="00793BBB"/>
          </w:sdtContent>
        </w:sdt>
      </w:sdtContent>
    </w:sdt>
    <w:bookmarkEnd w:id="71" w:displacedByCustomXml="prev"/>
    <w:bookmarkStart w:id="72" w:name="_Hlk10465124" w:displacedByCustomXml="next"/>
    <w:sdt>
      <w:sdtPr>
        <w:rPr>
          <w:rFonts w:ascii="宋体" w:hAnsi="宋体" w:cs="宋体" w:hint="eastAsia"/>
          <w:b w:val="0"/>
          <w:bCs w:val="0"/>
          <w:kern w:val="0"/>
          <w:szCs w:val="24"/>
        </w:rPr>
        <w:alias w:val="模块:其他应收款"/>
        <w:tag w:val="_SEC_225822c587b74cc6b807038a0533c4e3"/>
        <w:id w:val="1249318521"/>
        <w:lock w:val="sdtLocked"/>
        <w:placeholder>
          <w:docPart w:val="GBC22222222222222222222222222222"/>
        </w:placeholder>
      </w:sdtPr>
      <w:sdtEndPr/>
      <w:sdtContent>
        <w:p w:rsidR="00EC6147" w:rsidRDefault="00B754B0" w:rsidP="00B754B0">
          <w:pPr>
            <w:pStyle w:val="3"/>
            <w:numPr>
              <w:ilvl w:val="0"/>
              <w:numId w:val="47"/>
            </w:numPr>
            <w:rPr>
              <w:rFonts w:ascii="宋体" w:hAnsi="宋体"/>
            </w:rPr>
          </w:pPr>
          <w:r>
            <w:rPr>
              <w:rFonts w:ascii="宋体" w:hAnsi="宋体" w:hint="eastAsia"/>
            </w:rPr>
            <w:t>其他应收款</w:t>
          </w:r>
        </w:p>
        <w:p w:rsidR="00EC6147" w:rsidRDefault="00B754B0">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246542865"/>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451321916"/>
            <w:lock w:val="sdtLocked"/>
            <w:placeholder>
              <w:docPart w:val="GBC22222222222222222222222222222"/>
            </w:placeholder>
          </w:sdtPr>
          <w:sdtEndPr/>
          <w:sdtContent>
            <w:p w:rsidR="00EC6147" w:rsidRPr="00D11AC6" w:rsidRDefault="00B754B0" w:rsidP="00EC6147">
              <w:pPr>
                <w:spacing w:line="360" w:lineRule="auto"/>
                <w:ind w:firstLineChars="200" w:firstLine="420"/>
                <w:rPr>
                  <w:color w:val="000000"/>
                  <w:szCs w:val="21"/>
                </w:rPr>
              </w:pPr>
              <w:r w:rsidRPr="00D11AC6">
                <w:rPr>
                  <w:color w:val="000000"/>
                  <w:szCs w:val="21"/>
                </w:rPr>
                <w:t>本集团依据其他应收款信用风险自初始确认后是否已经显著增加，采用相当于未来12个月内、或整个存续期的预期信用损失的金额计量减值损失。</w:t>
              </w:r>
              <w:r w:rsidRPr="00D11AC6">
                <w:rPr>
                  <w:bCs/>
                  <w:szCs w:val="21"/>
                </w:rPr>
                <w:t>除了单项评估信用风险的其他应收款外，</w:t>
              </w:r>
              <w:r w:rsidRPr="00D11AC6">
                <w:rPr>
                  <w:color w:val="000000"/>
                  <w:szCs w:val="21"/>
                </w:rPr>
                <w:t>基于其信用风险特征，将其划分为不同组合：</w:t>
              </w:r>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336"/>
              </w:tblGrid>
              <w:tr w:rsidR="00EC6147" w:rsidRPr="00D11AC6" w:rsidTr="00EC6147">
                <w:trPr>
                  <w:trHeight w:val="369"/>
                  <w:jc w:val="center"/>
                </w:trPr>
                <w:tc>
                  <w:tcPr>
                    <w:tcW w:w="1499" w:type="pct"/>
                    <w:shd w:val="clear" w:color="auto" w:fill="auto"/>
                    <w:vAlign w:val="center"/>
                    <w:hideMark/>
                  </w:tcPr>
                  <w:p w:rsidR="00EC6147" w:rsidRPr="00D11AC6" w:rsidRDefault="00B754B0" w:rsidP="00EC6147">
                    <w:pPr>
                      <w:spacing w:line="360" w:lineRule="auto"/>
                      <w:jc w:val="center"/>
                      <w:rPr>
                        <w:szCs w:val="21"/>
                      </w:rPr>
                    </w:pPr>
                    <w:r w:rsidRPr="00D11AC6">
                      <w:rPr>
                        <w:szCs w:val="21"/>
                      </w:rPr>
                      <w:t>项  目</w:t>
                    </w:r>
                  </w:p>
                </w:tc>
                <w:tc>
                  <w:tcPr>
                    <w:tcW w:w="3501" w:type="pct"/>
                    <w:shd w:val="clear" w:color="auto" w:fill="auto"/>
                    <w:vAlign w:val="center"/>
                    <w:hideMark/>
                  </w:tcPr>
                  <w:p w:rsidR="00EC6147" w:rsidRPr="00D11AC6" w:rsidRDefault="00B754B0" w:rsidP="00EC6147">
                    <w:pPr>
                      <w:spacing w:line="360" w:lineRule="auto"/>
                      <w:ind w:firstLineChars="200" w:firstLine="420"/>
                      <w:jc w:val="center"/>
                      <w:rPr>
                        <w:szCs w:val="21"/>
                      </w:rPr>
                    </w:pPr>
                    <w:r w:rsidRPr="00D11AC6">
                      <w:rPr>
                        <w:szCs w:val="21"/>
                      </w:rPr>
                      <w:t>确定组合的依据</w:t>
                    </w:r>
                  </w:p>
                </w:tc>
              </w:tr>
              <w:tr w:rsidR="00EC6147" w:rsidRPr="00D11AC6" w:rsidTr="00EC6147">
                <w:trPr>
                  <w:trHeight w:val="369"/>
                  <w:jc w:val="center"/>
                </w:trPr>
                <w:tc>
                  <w:tcPr>
                    <w:tcW w:w="1499" w:type="pct"/>
                    <w:shd w:val="clear" w:color="auto" w:fill="auto"/>
                    <w:vAlign w:val="center"/>
                  </w:tcPr>
                  <w:p w:rsidR="00EC6147" w:rsidRPr="00D11AC6" w:rsidRDefault="00B754B0" w:rsidP="00EC6147">
                    <w:pPr>
                      <w:spacing w:line="360" w:lineRule="auto"/>
                      <w:rPr>
                        <w:szCs w:val="21"/>
                      </w:rPr>
                    </w:pPr>
                    <w:proofErr w:type="gramStart"/>
                    <w:r w:rsidRPr="00D11AC6">
                      <w:rPr>
                        <w:szCs w:val="21"/>
                      </w:rPr>
                      <w:t>应收员工</w:t>
                    </w:r>
                    <w:proofErr w:type="gramEnd"/>
                    <w:r w:rsidRPr="00D11AC6">
                      <w:rPr>
                        <w:szCs w:val="21"/>
                      </w:rPr>
                      <w:t>款项</w:t>
                    </w:r>
                  </w:p>
                </w:tc>
                <w:tc>
                  <w:tcPr>
                    <w:tcW w:w="3501" w:type="pct"/>
                    <w:shd w:val="clear" w:color="auto" w:fill="auto"/>
                    <w:vAlign w:val="center"/>
                  </w:tcPr>
                  <w:p w:rsidR="00EC6147" w:rsidRPr="00D11AC6" w:rsidRDefault="00B754B0" w:rsidP="00EC6147">
                    <w:pPr>
                      <w:spacing w:line="360" w:lineRule="auto"/>
                      <w:jc w:val="center"/>
                      <w:rPr>
                        <w:szCs w:val="21"/>
                      </w:rPr>
                    </w:pPr>
                    <w:r w:rsidRPr="00D11AC6">
                      <w:rPr>
                        <w:szCs w:val="21"/>
                      </w:rPr>
                      <w:t>员工的社保</w:t>
                    </w:r>
                    <w:r w:rsidRPr="00D11AC6">
                      <w:rPr>
                        <w:rFonts w:hint="eastAsia"/>
                        <w:szCs w:val="21"/>
                      </w:rPr>
                      <w:t>、借支</w:t>
                    </w:r>
                    <w:r w:rsidRPr="00D11AC6">
                      <w:rPr>
                        <w:szCs w:val="21"/>
                      </w:rPr>
                      <w:t>备用金</w:t>
                    </w:r>
                    <w:r w:rsidRPr="00D11AC6">
                      <w:rPr>
                        <w:rFonts w:hint="eastAsia"/>
                        <w:szCs w:val="21"/>
                      </w:rPr>
                      <w:t>、</w:t>
                    </w:r>
                    <w:r w:rsidRPr="00D11AC6">
                      <w:rPr>
                        <w:szCs w:val="21"/>
                      </w:rPr>
                      <w:t>代垫款等款项</w:t>
                    </w:r>
                  </w:p>
                </w:tc>
              </w:tr>
              <w:tr w:rsidR="00EC6147" w:rsidRPr="00D11AC6" w:rsidTr="00EC6147">
                <w:trPr>
                  <w:trHeight w:val="369"/>
                  <w:jc w:val="center"/>
                </w:trPr>
                <w:tc>
                  <w:tcPr>
                    <w:tcW w:w="1499" w:type="pct"/>
                    <w:shd w:val="clear" w:color="auto" w:fill="auto"/>
                    <w:vAlign w:val="center"/>
                  </w:tcPr>
                  <w:p w:rsidR="00EC6147" w:rsidRPr="00D11AC6" w:rsidRDefault="00B754B0" w:rsidP="00EC6147">
                    <w:pPr>
                      <w:spacing w:line="360" w:lineRule="auto"/>
                      <w:rPr>
                        <w:szCs w:val="21"/>
                      </w:rPr>
                    </w:pPr>
                    <w:r w:rsidRPr="00D11AC6">
                      <w:rPr>
                        <w:szCs w:val="21"/>
                      </w:rPr>
                      <w:t>应收其他款项</w:t>
                    </w:r>
                  </w:p>
                </w:tc>
                <w:tc>
                  <w:tcPr>
                    <w:tcW w:w="3501" w:type="pct"/>
                    <w:shd w:val="clear" w:color="auto" w:fill="auto"/>
                    <w:vAlign w:val="center"/>
                  </w:tcPr>
                  <w:p w:rsidR="00EC6147" w:rsidRPr="00D11AC6" w:rsidRDefault="00B754B0" w:rsidP="00EC6147">
                    <w:pPr>
                      <w:jc w:val="center"/>
                      <w:rPr>
                        <w:szCs w:val="21"/>
                      </w:rPr>
                    </w:pPr>
                    <w:r w:rsidRPr="00D11AC6">
                      <w:rPr>
                        <w:szCs w:val="21"/>
                      </w:rPr>
                      <w:t>本组合为日常</w:t>
                    </w:r>
                    <w:r>
                      <w:rPr>
                        <w:rFonts w:hint="eastAsia"/>
                        <w:szCs w:val="21"/>
                      </w:rPr>
                      <w:t>经营</w:t>
                    </w:r>
                    <w:r w:rsidRPr="00D11AC6">
                      <w:rPr>
                        <w:szCs w:val="21"/>
                      </w:rPr>
                      <w:t>活动中应收取的各类押金、代垫款、质保金等应收款项</w:t>
                    </w:r>
                  </w:p>
                </w:tc>
              </w:tr>
              <w:tr w:rsidR="00EC6147" w:rsidRPr="00D11AC6" w:rsidTr="00EC6147">
                <w:trPr>
                  <w:trHeight w:val="369"/>
                  <w:jc w:val="center"/>
                </w:trPr>
                <w:tc>
                  <w:tcPr>
                    <w:tcW w:w="1499" w:type="pct"/>
                    <w:shd w:val="clear" w:color="auto" w:fill="auto"/>
                    <w:vAlign w:val="center"/>
                  </w:tcPr>
                  <w:p w:rsidR="00EC6147" w:rsidRPr="00D11AC6" w:rsidRDefault="00B754B0" w:rsidP="00EC6147">
                    <w:pPr>
                      <w:spacing w:line="360" w:lineRule="auto"/>
                      <w:rPr>
                        <w:szCs w:val="21"/>
                      </w:rPr>
                    </w:pPr>
                    <w:r w:rsidRPr="00D11AC6">
                      <w:rPr>
                        <w:szCs w:val="21"/>
                      </w:rPr>
                      <w:t>应收合并范围内</w:t>
                    </w:r>
                    <w:r w:rsidRPr="00D11AC6">
                      <w:rPr>
                        <w:rFonts w:hint="eastAsia"/>
                        <w:szCs w:val="21"/>
                      </w:rPr>
                      <w:t>往来</w:t>
                    </w:r>
                    <w:r w:rsidRPr="00D11AC6">
                      <w:rPr>
                        <w:szCs w:val="21"/>
                      </w:rPr>
                      <w:t>款项</w:t>
                    </w:r>
                  </w:p>
                </w:tc>
                <w:tc>
                  <w:tcPr>
                    <w:tcW w:w="3501" w:type="pct"/>
                    <w:shd w:val="clear" w:color="auto" w:fill="auto"/>
                    <w:vAlign w:val="center"/>
                  </w:tcPr>
                  <w:p w:rsidR="00EC6147" w:rsidRPr="00D11AC6" w:rsidRDefault="00B754B0" w:rsidP="00EC6147">
                    <w:pPr>
                      <w:spacing w:line="360" w:lineRule="auto"/>
                      <w:jc w:val="center"/>
                      <w:rPr>
                        <w:szCs w:val="21"/>
                      </w:rPr>
                    </w:pPr>
                    <w:r w:rsidRPr="00D11AC6">
                      <w:rPr>
                        <w:szCs w:val="21"/>
                      </w:rPr>
                      <w:t>集团内合并范围内公司</w:t>
                    </w:r>
                  </w:p>
                </w:tc>
              </w:tr>
              <w:tr w:rsidR="00EC6147" w:rsidRPr="00D11AC6" w:rsidTr="00EC6147">
                <w:trPr>
                  <w:trHeight w:val="369"/>
                  <w:jc w:val="center"/>
                </w:trPr>
                <w:tc>
                  <w:tcPr>
                    <w:tcW w:w="1499" w:type="pct"/>
                    <w:shd w:val="clear" w:color="auto" w:fill="auto"/>
                    <w:noWrap/>
                    <w:vAlign w:val="center"/>
                  </w:tcPr>
                  <w:p w:rsidR="00EC6147" w:rsidRPr="00D11AC6" w:rsidRDefault="00B754B0" w:rsidP="00EC6147">
                    <w:pPr>
                      <w:spacing w:line="360" w:lineRule="auto"/>
                      <w:rPr>
                        <w:szCs w:val="21"/>
                      </w:rPr>
                    </w:pPr>
                    <w:r w:rsidRPr="00D11AC6">
                      <w:rPr>
                        <w:rFonts w:hint="eastAsia"/>
                        <w:szCs w:val="21"/>
                      </w:rPr>
                      <w:lastRenderedPageBreak/>
                      <w:t>其他</w:t>
                    </w:r>
                    <w:proofErr w:type="gramStart"/>
                    <w:r w:rsidRPr="00D11AC6">
                      <w:rPr>
                        <w:rFonts w:hint="eastAsia"/>
                        <w:szCs w:val="21"/>
                      </w:rPr>
                      <w:t>应收款</w:t>
                    </w:r>
                    <w:r w:rsidRPr="00D11AC6">
                      <w:rPr>
                        <w:szCs w:val="21"/>
                      </w:rPr>
                      <w:t>账龄组</w:t>
                    </w:r>
                    <w:proofErr w:type="gramEnd"/>
                    <w:r w:rsidRPr="00D11AC6">
                      <w:rPr>
                        <w:szCs w:val="21"/>
                      </w:rPr>
                      <w:t>合</w:t>
                    </w:r>
                  </w:p>
                </w:tc>
                <w:tc>
                  <w:tcPr>
                    <w:tcW w:w="3501" w:type="pct"/>
                    <w:shd w:val="clear" w:color="auto" w:fill="auto"/>
                    <w:noWrap/>
                    <w:vAlign w:val="center"/>
                  </w:tcPr>
                  <w:p w:rsidR="00EC6147" w:rsidRPr="00D11AC6" w:rsidRDefault="00B754B0" w:rsidP="00EC6147">
                    <w:pPr>
                      <w:spacing w:line="360" w:lineRule="auto"/>
                      <w:jc w:val="center"/>
                      <w:rPr>
                        <w:szCs w:val="21"/>
                      </w:rPr>
                    </w:pPr>
                    <w:r w:rsidRPr="00D11AC6">
                      <w:rPr>
                        <w:rFonts w:hint="eastAsia"/>
                        <w:szCs w:val="21"/>
                      </w:rPr>
                      <w:t>除去</w:t>
                    </w:r>
                    <w:r w:rsidRPr="00D11AC6">
                      <w:rPr>
                        <w:szCs w:val="21"/>
                      </w:rPr>
                      <w:t>以上款项组合</w:t>
                    </w:r>
                    <w:r w:rsidRPr="00D11AC6">
                      <w:rPr>
                        <w:rFonts w:hint="eastAsia"/>
                        <w:szCs w:val="21"/>
                      </w:rPr>
                      <w:t>，</w:t>
                    </w:r>
                    <w:r w:rsidRPr="00D11AC6">
                      <w:rPr>
                        <w:szCs w:val="21"/>
                      </w:rPr>
                      <w:t>其他以</w:t>
                    </w:r>
                    <w:r w:rsidRPr="00D11AC6">
                      <w:rPr>
                        <w:rFonts w:hint="eastAsia"/>
                        <w:szCs w:val="21"/>
                      </w:rPr>
                      <w:t>其</w:t>
                    </w:r>
                    <w:r w:rsidRPr="00D11AC6">
                      <w:rPr>
                        <w:szCs w:val="21"/>
                      </w:rPr>
                      <w:t>账</w:t>
                    </w:r>
                    <w:proofErr w:type="gramStart"/>
                    <w:r w:rsidRPr="00D11AC6">
                      <w:rPr>
                        <w:szCs w:val="21"/>
                      </w:rPr>
                      <w:t>龄作为</w:t>
                    </w:r>
                    <w:proofErr w:type="gramEnd"/>
                    <w:r w:rsidRPr="00D11AC6">
                      <w:rPr>
                        <w:szCs w:val="21"/>
                      </w:rPr>
                      <w:t>信用风险特征</w:t>
                    </w:r>
                  </w:p>
                </w:tc>
              </w:tr>
            </w:tbl>
            <w:p w:rsidR="00EC6147" w:rsidRPr="00D11AC6" w:rsidRDefault="00B754B0" w:rsidP="00EC6147">
              <w:pPr>
                <w:spacing w:line="360" w:lineRule="auto"/>
                <w:ind w:firstLineChars="200" w:firstLine="420"/>
                <w:rPr>
                  <w:szCs w:val="21"/>
                </w:rPr>
              </w:pPr>
              <w:r w:rsidRPr="00D11AC6">
                <w:rPr>
                  <w:szCs w:val="21"/>
                </w:rPr>
                <w:t>对于</w:t>
              </w:r>
              <w:r w:rsidRPr="00D11AC6">
                <w:rPr>
                  <w:rFonts w:hint="eastAsia"/>
                  <w:szCs w:val="21"/>
                </w:rPr>
                <w:t>其他应收款项</w:t>
              </w:r>
              <w:r w:rsidRPr="00D11AC6">
                <w:rPr>
                  <w:szCs w:val="21"/>
                </w:rPr>
                <w:t>，如：其他应收款、除租赁应收款以外的长期应收款等，本公司按照一般方法，即“三阶段”模型计量损失准备。</w:t>
              </w:r>
            </w:p>
            <w:p w:rsidR="00EC6147" w:rsidRPr="00D11AC6" w:rsidRDefault="00B754B0" w:rsidP="00EC6147">
              <w:pPr>
                <w:spacing w:line="360" w:lineRule="auto"/>
                <w:ind w:firstLineChars="200" w:firstLine="420"/>
                <w:rPr>
                  <w:szCs w:val="21"/>
                </w:rPr>
              </w:pPr>
              <w:r w:rsidRPr="00D11AC6">
                <w:rPr>
                  <w:szCs w:val="21"/>
                </w:rPr>
                <w:t>本</w:t>
              </w:r>
              <w:r w:rsidRPr="00D11AC6">
                <w:rPr>
                  <w:rFonts w:hint="eastAsia"/>
                  <w:szCs w:val="21"/>
                </w:rPr>
                <w:t>集团</w:t>
              </w:r>
              <w:r w:rsidRPr="00D11AC6">
                <w:rPr>
                  <w:szCs w:val="21"/>
                </w:rPr>
                <w:t>在计量金融工具发生信用减值时，评估信用风险是否显著增加考虑了以下因素：</w:t>
              </w:r>
            </w:p>
            <w:p w:rsidR="00EC6147" w:rsidRPr="00D11AC6" w:rsidRDefault="00B754B0" w:rsidP="00EC6147">
              <w:pPr>
                <w:spacing w:line="360" w:lineRule="auto"/>
                <w:ind w:firstLineChars="200" w:firstLine="420"/>
                <w:rPr>
                  <w:szCs w:val="21"/>
                </w:rPr>
              </w:pPr>
              <w:r w:rsidRPr="00D11AC6">
                <w:rPr>
                  <w:szCs w:val="21"/>
                </w:rPr>
                <w:t>（1）信用风险变化导致的内部价格指标是否发生显著变化；</w:t>
              </w:r>
            </w:p>
            <w:p w:rsidR="00EC6147" w:rsidRPr="00D11AC6" w:rsidRDefault="00B754B0" w:rsidP="00EC6147">
              <w:pPr>
                <w:spacing w:line="360" w:lineRule="auto"/>
                <w:ind w:firstLineChars="200" w:firstLine="420"/>
                <w:rPr>
                  <w:szCs w:val="21"/>
                </w:rPr>
              </w:pPr>
              <w:r w:rsidRPr="00D11AC6">
                <w:rPr>
                  <w:szCs w:val="21"/>
                </w:rPr>
                <w:t>（2）</w:t>
              </w:r>
              <w:proofErr w:type="gramStart"/>
              <w:r w:rsidRPr="00D11AC6">
                <w:rPr>
                  <w:szCs w:val="21"/>
                </w:rPr>
                <w:t>若现有</w:t>
              </w:r>
              <w:proofErr w:type="gramEnd"/>
              <w:r w:rsidRPr="00D11AC6">
                <w:rPr>
                  <w:szCs w:val="21"/>
                </w:rPr>
                <w:t>金融工具在报告日作为新金融工具源生或发行，该金融工具的利率或其他条款是否发生显著变化；</w:t>
              </w:r>
            </w:p>
            <w:p w:rsidR="00EC6147" w:rsidRPr="00D11AC6" w:rsidRDefault="00B754B0" w:rsidP="00EC6147">
              <w:pPr>
                <w:spacing w:line="360" w:lineRule="auto"/>
                <w:ind w:firstLineChars="200" w:firstLine="420"/>
                <w:rPr>
                  <w:szCs w:val="21"/>
                </w:rPr>
              </w:pPr>
              <w:r w:rsidRPr="00D11AC6">
                <w:rPr>
                  <w:szCs w:val="21"/>
                </w:rPr>
                <w:t>（3）同一金融工具或具有相同预计存续期的类似金融工具的信用风险的外部市场指标是否发生显著变化；</w:t>
              </w:r>
            </w:p>
            <w:p w:rsidR="00EC6147" w:rsidRPr="00D11AC6" w:rsidRDefault="00B754B0" w:rsidP="00EC6147">
              <w:pPr>
                <w:spacing w:line="360" w:lineRule="auto"/>
                <w:ind w:firstLineChars="200" w:firstLine="420"/>
                <w:rPr>
                  <w:szCs w:val="21"/>
                </w:rPr>
              </w:pPr>
              <w:r w:rsidRPr="00D11AC6">
                <w:rPr>
                  <w:szCs w:val="21"/>
                </w:rPr>
                <w:t>（4）金融工具外部信用评级实际或预期是否发生显著变化；</w:t>
              </w:r>
            </w:p>
            <w:p w:rsidR="00EC6147" w:rsidRPr="00D11AC6" w:rsidRDefault="00B754B0" w:rsidP="00EC6147">
              <w:pPr>
                <w:spacing w:line="360" w:lineRule="auto"/>
                <w:ind w:firstLineChars="200" w:firstLine="420"/>
                <w:rPr>
                  <w:szCs w:val="21"/>
                </w:rPr>
              </w:pPr>
              <w:r w:rsidRPr="00D11AC6">
                <w:rPr>
                  <w:szCs w:val="21"/>
                </w:rPr>
                <w:t>（5）对债务人实际或预期的内部信用评级是否下调；</w:t>
              </w:r>
            </w:p>
            <w:p w:rsidR="00EC6147" w:rsidRPr="00D11AC6" w:rsidRDefault="00B754B0" w:rsidP="00EC6147">
              <w:pPr>
                <w:spacing w:line="360" w:lineRule="auto"/>
                <w:ind w:firstLineChars="200" w:firstLine="420"/>
                <w:rPr>
                  <w:szCs w:val="21"/>
                </w:rPr>
              </w:pPr>
              <w:r w:rsidRPr="00D11AC6">
                <w:rPr>
                  <w:szCs w:val="21"/>
                </w:rPr>
                <w:t>（6）预期将导致债务人履行其偿债义务的能力是否发生显著变化的业务、财务或经济状况的不利变化；</w:t>
              </w:r>
            </w:p>
            <w:p w:rsidR="00EC6147" w:rsidRPr="00D11AC6" w:rsidRDefault="00B754B0" w:rsidP="00EC6147">
              <w:pPr>
                <w:spacing w:line="360" w:lineRule="auto"/>
                <w:ind w:firstLineChars="200" w:firstLine="420"/>
                <w:rPr>
                  <w:szCs w:val="21"/>
                </w:rPr>
              </w:pPr>
              <w:r w:rsidRPr="00D11AC6">
                <w:rPr>
                  <w:szCs w:val="21"/>
                </w:rPr>
                <w:t>（7）债务人经营成果实际或预期是否发生显著变化；</w:t>
              </w:r>
            </w:p>
            <w:p w:rsidR="00EC6147" w:rsidRPr="00D11AC6" w:rsidRDefault="00B754B0" w:rsidP="00EC6147">
              <w:pPr>
                <w:spacing w:line="360" w:lineRule="auto"/>
                <w:ind w:firstLineChars="200" w:firstLine="420"/>
                <w:rPr>
                  <w:szCs w:val="21"/>
                </w:rPr>
              </w:pPr>
              <w:r w:rsidRPr="00D11AC6">
                <w:rPr>
                  <w:szCs w:val="21"/>
                </w:rPr>
                <w:t>（8）同一债务人发行的其他金融工具的信用风险是否显著增加；</w:t>
              </w:r>
            </w:p>
            <w:p w:rsidR="00EC6147" w:rsidRPr="00D11AC6" w:rsidRDefault="00B754B0" w:rsidP="00EC6147">
              <w:pPr>
                <w:spacing w:line="360" w:lineRule="auto"/>
                <w:ind w:firstLineChars="200" w:firstLine="420"/>
                <w:rPr>
                  <w:szCs w:val="21"/>
                </w:rPr>
              </w:pPr>
              <w:r w:rsidRPr="00D11AC6">
                <w:rPr>
                  <w:szCs w:val="21"/>
                </w:rPr>
                <w:t>（9）债务人所处的监管、经济或技术环境是否发生显著不利变化；</w:t>
              </w:r>
            </w:p>
            <w:p w:rsidR="00EC6147" w:rsidRPr="00D11AC6" w:rsidRDefault="00B754B0" w:rsidP="00EC6147">
              <w:pPr>
                <w:spacing w:line="360" w:lineRule="auto"/>
                <w:ind w:firstLineChars="200" w:firstLine="420"/>
                <w:rPr>
                  <w:szCs w:val="21"/>
                </w:rPr>
              </w:pPr>
              <w:r w:rsidRPr="00D11AC6">
                <w:rPr>
                  <w:szCs w:val="21"/>
                </w:rPr>
                <w:t>（10）作为债务抵押的担保物价值或第三方提供的担保或信用增级质量是否发生显著变化；</w:t>
              </w:r>
            </w:p>
            <w:p w:rsidR="00EC6147" w:rsidRPr="00D11AC6" w:rsidRDefault="00B754B0" w:rsidP="00EC6147">
              <w:pPr>
                <w:spacing w:line="360" w:lineRule="auto"/>
                <w:ind w:firstLineChars="200" w:firstLine="420"/>
                <w:rPr>
                  <w:szCs w:val="21"/>
                </w:rPr>
              </w:pPr>
              <w:r w:rsidRPr="00D11AC6">
                <w:rPr>
                  <w:szCs w:val="21"/>
                </w:rPr>
                <w:t>（11）预期将降低债务人按合同约定期限还款的经济动机是否发生显著变化；</w:t>
              </w:r>
            </w:p>
            <w:p w:rsidR="00EC6147" w:rsidRPr="00B15CEF" w:rsidRDefault="00B754B0" w:rsidP="00EC6147">
              <w:pPr>
                <w:spacing w:line="360" w:lineRule="auto"/>
                <w:ind w:firstLineChars="200" w:firstLine="420"/>
              </w:pPr>
              <w:r w:rsidRPr="00D11AC6">
                <w:rPr>
                  <w:szCs w:val="21"/>
                </w:rPr>
                <w:t>（12）</w:t>
              </w:r>
              <w:r w:rsidRPr="00BD2CC9">
                <w:rPr>
                  <w:rFonts w:hint="eastAsia"/>
                </w:rPr>
                <w:t>本集团对金融工具信用管理方法是否变化等</w:t>
              </w:r>
              <w:r w:rsidRPr="00D11AC6">
                <w:rPr>
                  <w:szCs w:val="21"/>
                </w:rPr>
                <w:t>。</w:t>
              </w:r>
            </w:p>
            <w:p w:rsidR="00EC6147" w:rsidRPr="00D11AC6" w:rsidRDefault="00B754B0" w:rsidP="00EC6147">
              <w:pPr>
                <w:spacing w:line="360" w:lineRule="auto"/>
                <w:ind w:firstLineChars="200" w:firstLine="420"/>
                <w:rPr>
                  <w:szCs w:val="21"/>
                </w:rPr>
              </w:pPr>
              <w:r w:rsidRPr="00D11AC6">
                <w:rPr>
                  <w:szCs w:val="21"/>
                </w:rPr>
                <w:t>本</w:t>
              </w:r>
              <w:r w:rsidRPr="00D11AC6">
                <w:rPr>
                  <w:rFonts w:hint="eastAsia"/>
                  <w:szCs w:val="21"/>
                </w:rPr>
                <w:t>集团对</w:t>
              </w:r>
              <w:r w:rsidRPr="00D11AC6">
                <w:rPr>
                  <w:szCs w:val="21"/>
                </w:rPr>
                <w:t>其他应收款</w:t>
              </w:r>
              <w:r w:rsidRPr="00D11AC6">
                <w:rPr>
                  <w:rFonts w:hint="eastAsia"/>
                  <w:szCs w:val="21"/>
                </w:rPr>
                <w:t>进行</w:t>
              </w:r>
              <w:r w:rsidRPr="00D11AC6">
                <w:rPr>
                  <w:szCs w:val="21"/>
                </w:rPr>
                <w:t>逐笔分析判断，若信用风险自初始确认后未显著增加的为共同风险特征，对此类其他应收款为组合</w:t>
              </w:r>
              <w:r w:rsidRPr="00D11AC6">
                <w:rPr>
                  <w:rFonts w:hint="eastAsia"/>
                  <w:szCs w:val="21"/>
                </w:rPr>
                <w:t>（</w:t>
              </w:r>
              <w:r w:rsidRPr="00D11AC6">
                <w:rPr>
                  <w:szCs w:val="21"/>
                </w:rPr>
                <w:t>本组合一般为日常经常活动中应收取的各类押金、代垫款、质保金</w:t>
              </w:r>
              <w:r w:rsidRPr="00D11AC6">
                <w:rPr>
                  <w:rFonts w:hint="eastAsia"/>
                  <w:szCs w:val="21"/>
                </w:rPr>
                <w:t>，</w:t>
              </w:r>
              <w:r w:rsidRPr="00D11AC6">
                <w:rPr>
                  <w:szCs w:val="21"/>
                </w:rPr>
                <w:t>员工社保</w:t>
              </w:r>
              <w:r w:rsidRPr="00D11AC6">
                <w:rPr>
                  <w:rFonts w:hint="eastAsia"/>
                  <w:szCs w:val="21"/>
                </w:rPr>
                <w:t>和借支</w:t>
              </w:r>
              <w:r w:rsidRPr="00D11AC6">
                <w:rPr>
                  <w:szCs w:val="21"/>
                </w:rPr>
                <w:t>备用金等款项</w:t>
              </w:r>
              <w:r w:rsidRPr="00D11AC6">
                <w:rPr>
                  <w:rFonts w:hint="eastAsia"/>
                  <w:szCs w:val="21"/>
                </w:rPr>
                <w:t>）</w:t>
              </w:r>
              <w:r w:rsidRPr="00D11AC6">
                <w:rPr>
                  <w:szCs w:val="21"/>
                </w:rPr>
                <w:t>本</w:t>
              </w:r>
              <w:r w:rsidRPr="00D11AC6">
                <w:rPr>
                  <w:rFonts w:hint="eastAsia"/>
                  <w:szCs w:val="21"/>
                </w:rPr>
                <w:t>集团</w:t>
              </w:r>
              <w:r w:rsidRPr="00D11AC6">
                <w:rPr>
                  <w:szCs w:val="21"/>
                </w:rPr>
                <w:t>根据以前年度的实际信用损失计提损失准备。</w:t>
              </w:r>
            </w:p>
            <w:p w:rsidR="00EC6147" w:rsidRPr="00BD2CC9" w:rsidRDefault="00B754B0" w:rsidP="00EC6147">
              <w:pPr>
                <w:spacing w:line="360" w:lineRule="auto"/>
                <w:ind w:firstLineChars="150" w:firstLine="315"/>
                <w:rPr>
                  <w:rFonts w:asciiTheme="minorEastAsia" w:eastAsiaTheme="minorEastAsia" w:hAnsiTheme="minorEastAsia"/>
                </w:rPr>
              </w:pPr>
              <w:proofErr w:type="gramStart"/>
              <w:r w:rsidRPr="00BD2CC9">
                <w:rPr>
                  <w:rFonts w:asciiTheme="minorEastAsia" w:eastAsiaTheme="minorEastAsia" w:hAnsiTheme="minorEastAsia" w:hint="eastAsia"/>
                </w:rPr>
                <w:t>经判断</w:t>
              </w:r>
              <w:proofErr w:type="gramEnd"/>
              <w:r w:rsidRPr="00BD2CC9">
                <w:rPr>
                  <w:rFonts w:asciiTheme="minorEastAsia" w:eastAsiaTheme="minorEastAsia" w:hAnsiTheme="minorEastAsia" w:hint="eastAsia"/>
                </w:rPr>
                <w:t>信用风险自初始确认后显著增加的其他应收款，本集团按照相当于整个存续期内的预期信用损失金额计量损失准备，参考历史信用损失经验，结合当前状况及对未来经济状况的预测，编制其他</w:t>
              </w:r>
              <w:proofErr w:type="gramStart"/>
              <w:r w:rsidRPr="00BD2CC9">
                <w:rPr>
                  <w:rFonts w:asciiTheme="minorEastAsia" w:eastAsiaTheme="minorEastAsia" w:hAnsiTheme="minorEastAsia" w:hint="eastAsia"/>
                </w:rPr>
                <w:t>应收款账龄</w:t>
              </w:r>
              <w:proofErr w:type="gramEnd"/>
              <w:r w:rsidRPr="00BD2CC9">
                <w:rPr>
                  <w:rFonts w:asciiTheme="minorEastAsia" w:eastAsiaTheme="minorEastAsia" w:hAnsiTheme="minorEastAsia" w:hint="eastAsia"/>
                </w:rPr>
                <w:t>与整个存续期预期信用损失率对照表，计算预期信用损失。本集团依据近期四个完整年度年末其他应收款，采用减值矩阵法，计算出年末其他应收款在整个存续期</w:t>
              </w:r>
              <w:proofErr w:type="gramStart"/>
              <w:r w:rsidRPr="00BD2CC9">
                <w:rPr>
                  <w:rFonts w:asciiTheme="minorEastAsia" w:eastAsiaTheme="minorEastAsia" w:hAnsiTheme="minorEastAsia" w:hint="eastAsia"/>
                </w:rPr>
                <w:t>内各账龄</w:t>
              </w:r>
              <w:proofErr w:type="gramEnd"/>
              <w:r w:rsidRPr="00BD2CC9">
                <w:rPr>
                  <w:rFonts w:asciiTheme="minorEastAsia" w:eastAsiaTheme="minorEastAsia" w:hAnsiTheme="minorEastAsia" w:hint="eastAsia"/>
                </w:rPr>
                <w:t>年度预期信用损失率，20</w:t>
              </w:r>
              <w:r>
                <w:rPr>
                  <w:rFonts w:asciiTheme="minorEastAsia" w:eastAsiaTheme="minorEastAsia" w:hAnsiTheme="minorEastAsia" w:hint="eastAsia"/>
                </w:rPr>
                <w:t>21</w:t>
              </w:r>
              <w:r w:rsidRPr="00BD2CC9">
                <w:rPr>
                  <w:rFonts w:asciiTheme="minorEastAsia" w:eastAsiaTheme="minorEastAsia" w:hAnsiTheme="minorEastAsia" w:hint="eastAsia"/>
                </w:rPr>
                <w:t>年</w:t>
              </w:r>
              <w:r>
                <w:rPr>
                  <w:rFonts w:asciiTheme="minorEastAsia" w:eastAsiaTheme="minorEastAsia" w:hAnsiTheme="minorEastAsia" w:hint="eastAsia"/>
                </w:rPr>
                <w:t>6</w:t>
              </w:r>
              <w:r w:rsidRPr="00BD2CC9">
                <w:rPr>
                  <w:rFonts w:asciiTheme="minorEastAsia" w:eastAsiaTheme="minorEastAsia" w:hAnsiTheme="minorEastAsia" w:hint="eastAsia"/>
                </w:rPr>
                <w:t>月</w:t>
              </w:r>
              <w:r>
                <w:rPr>
                  <w:rFonts w:asciiTheme="minorEastAsia" w:eastAsiaTheme="minorEastAsia" w:hAnsiTheme="minorEastAsia" w:hint="eastAsia"/>
                </w:rPr>
                <w:t>30</w:t>
              </w:r>
              <w:r w:rsidRPr="00BD2CC9">
                <w:rPr>
                  <w:rFonts w:asciiTheme="minorEastAsia" w:eastAsiaTheme="minorEastAsia" w:hAnsiTheme="minorEastAsia" w:hint="eastAsia"/>
                </w:rPr>
                <w:t>日其他应收款在整个存续期</w:t>
              </w:r>
              <w:proofErr w:type="gramStart"/>
              <w:r w:rsidRPr="00BD2CC9">
                <w:rPr>
                  <w:rFonts w:asciiTheme="minorEastAsia" w:eastAsiaTheme="minorEastAsia" w:hAnsiTheme="minorEastAsia" w:hint="eastAsia"/>
                </w:rPr>
                <w:t>内各账龄</w:t>
              </w:r>
              <w:proofErr w:type="gramEnd"/>
              <w:r w:rsidRPr="00BD2CC9">
                <w:rPr>
                  <w:rFonts w:asciiTheme="minorEastAsia" w:eastAsiaTheme="minorEastAsia" w:hAnsiTheme="minorEastAsia" w:hint="eastAsia"/>
                </w:rPr>
                <w:t>年度预期损失率为：</w:t>
              </w:r>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5659"/>
              </w:tblGrid>
              <w:tr w:rsidR="00EC6147" w:rsidRPr="00D32404" w:rsidTr="00A532D0">
                <w:trPr>
                  <w:trHeight w:val="369"/>
                  <w:tblHeader/>
                  <w:jc w:val="center"/>
                </w:trPr>
                <w:tc>
                  <w:tcPr>
                    <w:tcW w:w="1873" w:type="pct"/>
                    <w:shd w:val="clear" w:color="auto" w:fill="auto"/>
                    <w:vAlign w:val="center"/>
                    <w:hideMark/>
                  </w:tcPr>
                  <w:p w:rsidR="00EC6147" w:rsidRPr="00D32404" w:rsidRDefault="00B754B0" w:rsidP="00A532D0">
                    <w:pPr>
                      <w:jc w:val="center"/>
                      <w:rPr>
                        <w:rFonts w:ascii="Arial Narrow" w:hAnsi="Arial Narrow"/>
                        <w:sz w:val="18"/>
                        <w:szCs w:val="18"/>
                      </w:rPr>
                    </w:pPr>
                    <w:r w:rsidRPr="00D32404">
                      <w:rPr>
                        <w:rFonts w:ascii="Arial Narrow" w:hAnsi="Arial Narrow"/>
                        <w:sz w:val="18"/>
                        <w:szCs w:val="18"/>
                      </w:rPr>
                      <w:t>账龄</w:t>
                    </w:r>
                  </w:p>
                </w:tc>
                <w:tc>
                  <w:tcPr>
                    <w:tcW w:w="3127" w:type="pct"/>
                    <w:shd w:val="clear" w:color="auto" w:fill="auto"/>
                    <w:vAlign w:val="center"/>
                    <w:hideMark/>
                  </w:tcPr>
                  <w:p w:rsidR="00EC6147" w:rsidRPr="00D32404" w:rsidRDefault="00B754B0" w:rsidP="00A532D0">
                    <w:pPr>
                      <w:ind w:firstLineChars="200" w:firstLine="360"/>
                      <w:jc w:val="center"/>
                      <w:rPr>
                        <w:rFonts w:ascii="Arial Narrow" w:hAnsi="Arial Narrow"/>
                        <w:sz w:val="18"/>
                        <w:szCs w:val="18"/>
                      </w:rPr>
                    </w:pPr>
                    <w:r w:rsidRPr="00D32404">
                      <w:rPr>
                        <w:rFonts w:ascii="Arial Narrow" w:hAnsi="Arial Narrow"/>
                        <w:sz w:val="18"/>
                        <w:szCs w:val="18"/>
                      </w:rPr>
                      <w:t>预期信用损失率</w:t>
                    </w:r>
                  </w:p>
                </w:tc>
              </w:tr>
              <w:tr w:rsidR="00EC6147" w:rsidRPr="00D32404" w:rsidTr="00A532D0">
                <w:trPr>
                  <w:trHeight w:val="369"/>
                  <w:jc w:val="center"/>
                </w:trPr>
                <w:tc>
                  <w:tcPr>
                    <w:tcW w:w="1873" w:type="pct"/>
                    <w:shd w:val="clear" w:color="auto" w:fill="auto"/>
                    <w:vAlign w:val="center"/>
                    <w:hideMark/>
                  </w:tcPr>
                  <w:p w:rsidR="00EC6147" w:rsidRPr="002768D0" w:rsidRDefault="00B754B0" w:rsidP="00A532D0">
                    <w:pPr>
                      <w:jc w:val="center"/>
                      <w:rPr>
                        <w:rFonts w:asciiTheme="minorEastAsia" w:eastAsiaTheme="minorEastAsia" w:hAnsiTheme="minorEastAsia"/>
                        <w:sz w:val="18"/>
                        <w:szCs w:val="18"/>
                      </w:rPr>
                    </w:pPr>
                    <w:r w:rsidRPr="002768D0">
                      <w:rPr>
                        <w:rFonts w:asciiTheme="minorEastAsia" w:eastAsiaTheme="minorEastAsia" w:hAnsiTheme="minorEastAsia"/>
                        <w:sz w:val="18"/>
                        <w:szCs w:val="18"/>
                      </w:rPr>
                      <w:t>1年以内</w:t>
                    </w:r>
                  </w:p>
                </w:tc>
                <w:tc>
                  <w:tcPr>
                    <w:tcW w:w="3127" w:type="pct"/>
                    <w:shd w:val="clear" w:color="auto" w:fill="auto"/>
                    <w:vAlign w:val="center"/>
                    <w:hideMark/>
                  </w:tcPr>
                  <w:p w:rsidR="00EC6147" w:rsidRPr="00242271" w:rsidRDefault="00B754B0" w:rsidP="00A532D0">
                    <w:pPr>
                      <w:ind w:firstLineChars="200" w:firstLine="360"/>
                      <w:jc w:val="center"/>
                      <w:rPr>
                        <w:rFonts w:asciiTheme="minorEastAsia" w:eastAsiaTheme="minorEastAsia" w:hAnsiTheme="minorEastAsia"/>
                        <w:sz w:val="18"/>
                        <w:szCs w:val="18"/>
                      </w:rPr>
                    </w:pPr>
                    <w:r w:rsidRPr="00242271">
                      <w:rPr>
                        <w:rFonts w:asciiTheme="minorEastAsia" w:eastAsiaTheme="minorEastAsia" w:hAnsiTheme="minorEastAsia"/>
                        <w:sz w:val="18"/>
                        <w:szCs w:val="18"/>
                      </w:rPr>
                      <w:t>4.42%</w:t>
                    </w:r>
                  </w:p>
                </w:tc>
              </w:tr>
              <w:tr w:rsidR="00EC6147" w:rsidRPr="00D32404" w:rsidTr="00A532D0">
                <w:trPr>
                  <w:trHeight w:val="369"/>
                  <w:jc w:val="center"/>
                </w:trPr>
                <w:tc>
                  <w:tcPr>
                    <w:tcW w:w="1873" w:type="pct"/>
                    <w:shd w:val="clear" w:color="auto" w:fill="auto"/>
                    <w:vAlign w:val="center"/>
                    <w:hideMark/>
                  </w:tcPr>
                  <w:p w:rsidR="00EC6147" w:rsidRPr="002768D0" w:rsidRDefault="00B754B0" w:rsidP="00A532D0">
                    <w:pPr>
                      <w:jc w:val="center"/>
                      <w:rPr>
                        <w:rFonts w:asciiTheme="minorEastAsia" w:eastAsiaTheme="minorEastAsia" w:hAnsiTheme="minorEastAsia"/>
                        <w:sz w:val="18"/>
                        <w:szCs w:val="18"/>
                      </w:rPr>
                    </w:pPr>
                    <w:r w:rsidRPr="002768D0">
                      <w:rPr>
                        <w:rFonts w:asciiTheme="minorEastAsia" w:eastAsiaTheme="minorEastAsia" w:hAnsiTheme="minorEastAsia"/>
                        <w:sz w:val="18"/>
                        <w:szCs w:val="18"/>
                      </w:rPr>
                      <w:t>1-2年</w:t>
                    </w:r>
                  </w:p>
                </w:tc>
                <w:tc>
                  <w:tcPr>
                    <w:tcW w:w="3127" w:type="pct"/>
                    <w:shd w:val="clear" w:color="auto" w:fill="auto"/>
                    <w:vAlign w:val="center"/>
                    <w:hideMark/>
                  </w:tcPr>
                  <w:p w:rsidR="00EC6147" w:rsidRPr="00242271" w:rsidRDefault="00B754B0" w:rsidP="00A532D0">
                    <w:pPr>
                      <w:ind w:firstLineChars="200" w:firstLine="360"/>
                      <w:jc w:val="center"/>
                      <w:rPr>
                        <w:rFonts w:asciiTheme="minorEastAsia" w:eastAsiaTheme="minorEastAsia" w:hAnsiTheme="minorEastAsia"/>
                        <w:sz w:val="18"/>
                        <w:szCs w:val="18"/>
                      </w:rPr>
                    </w:pPr>
                    <w:r w:rsidRPr="00242271">
                      <w:rPr>
                        <w:rFonts w:asciiTheme="minorEastAsia" w:eastAsiaTheme="minorEastAsia" w:hAnsiTheme="minorEastAsia"/>
                        <w:sz w:val="18"/>
                        <w:szCs w:val="18"/>
                      </w:rPr>
                      <w:t>14.50%</w:t>
                    </w:r>
                  </w:p>
                </w:tc>
              </w:tr>
              <w:tr w:rsidR="00EC6147" w:rsidRPr="00D32404" w:rsidTr="00A532D0">
                <w:trPr>
                  <w:trHeight w:val="369"/>
                  <w:jc w:val="center"/>
                </w:trPr>
                <w:tc>
                  <w:tcPr>
                    <w:tcW w:w="1873" w:type="pct"/>
                    <w:shd w:val="clear" w:color="auto" w:fill="auto"/>
                    <w:noWrap/>
                    <w:vAlign w:val="center"/>
                    <w:hideMark/>
                  </w:tcPr>
                  <w:p w:rsidR="00EC6147" w:rsidRPr="002768D0" w:rsidRDefault="00B754B0" w:rsidP="00A532D0">
                    <w:pPr>
                      <w:jc w:val="center"/>
                      <w:rPr>
                        <w:rFonts w:asciiTheme="minorEastAsia" w:eastAsiaTheme="minorEastAsia" w:hAnsiTheme="minorEastAsia"/>
                        <w:color w:val="FF0000"/>
                        <w:sz w:val="18"/>
                        <w:szCs w:val="18"/>
                      </w:rPr>
                    </w:pPr>
                    <w:r w:rsidRPr="002768D0">
                      <w:rPr>
                        <w:rFonts w:asciiTheme="minorEastAsia" w:eastAsiaTheme="minorEastAsia" w:hAnsiTheme="minorEastAsia"/>
                        <w:sz w:val="18"/>
                        <w:szCs w:val="18"/>
                      </w:rPr>
                      <w:lastRenderedPageBreak/>
                      <w:t>2-3年</w:t>
                    </w:r>
                  </w:p>
                </w:tc>
                <w:tc>
                  <w:tcPr>
                    <w:tcW w:w="3127" w:type="pct"/>
                    <w:shd w:val="clear" w:color="auto" w:fill="auto"/>
                    <w:noWrap/>
                    <w:vAlign w:val="center"/>
                    <w:hideMark/>
                  </w:tcPr>
                  <w:p w:rsidR="00EC6147" w:rsidRPr="00242271" w:rsidRDefault="00B754B0" w:rsidP="00A532D0">
                    <w:pPr>
                      <w:jc w:val="center"/>
                      <w:rPr>
                        <w:rFonts w:asciiTheme="minorEastAsia" w:eastAsiaTheme="minorEastAsia" w:hAnsiTheme="minorEastAsia"/>
                        <w:color w:val="FF0000"/>
                        <w:sz w:val="18"/>
                        <w:szCs w:val="18"/>
                      </w:rPr>
                    </w:pPr>
                    <w:r w:rsidRPr="00242271">
                      <w:rPr>
                        <w:rFonts w:asciiTheme="minorEastAsia" w:eastAsiaTheme="minorEastAsia" w:hAnsiTheme="minorEastAsia"/>
                        <w:sz w:val="18"/>
                        <w:szCs w:val="18"/>
                      </w:rPr>
                      <w:t>97.14%</w:t>
                    </w:r>
                  </w:p>
                </w:tc>
              </w:tr>
              <w:tr w:rsidR="00EC6147" w:rsidRPr="00D32404" w:rsidTr="00A532D0">
                <w:trPr>
                  <w:trHeight w:val="369"/>
                  <w:jc w:val="center"/>
                </w:trPr>
                <w:tc>
                  <w:tcPr>
                    <w:tcW w:w="1873" w:type="pct"/>
                    <w:shd w:val="clear" w:color="auto" w:fill="auto"/>
                    <w:noWrap/>
                    <w:vAlign w:val="center"/>
                    <w:hideMark/>
                  </w:tcPr>
                  <w:p w:rsidR="00EC6147" w:rsidRPr="002768D0" w:rsidRDefault="00B754B0" w:rsidP="00A532D0">
                    <w:pPr>
                      <w:jc w:val="center"/>
                      <w:rPr>
                        <w:rFonts w:asciiTheme="minorEastAsia" w:eastAsiaTheme="minorEastAsia" w:hAnsiTheme="minorEastAsia"/>
                        <w:color w:val="FF0000"/>
                        <w:sz w:val="18"/>
                        <w:szCs w:val="18"/>
                      </w:rPr>
                    </w:pPr>
                    <w:r w:rsidRPr="002768D0">
                      <w:rPr>
                        <w:rFonts w:asciiTheme="minorEastAsia" w:eastAsiaTheme="minorEastAsia" w:hAnsiTheme="minorEastAsia"/>
                        <w:sz w:val="18"/>
                        <w:szCs w:val="18"/>
                      </w:rPr>
                      <w:t>3年以上</w:t>
                    </w:r>
                  </w:p>
                </w:tc>
                <w:tc>
                  <w:tcPr>
                    <w:tcW w:w="3127" w:type="pct"/>
                    <w:shd w:val="clear" w:color="auto" w:fill="auto"/>
                    <w:noWrap/>
                    <w:vAlign w:val="center"/>
                    <w:hideMark/>
                  </w:tcPr>
                  <w:p w:rsidR="00EC6147" w:rsidRPr="00242271" w:rsidRDefault="00B754B0" w:rsidP="00A532D0">
                    <w:pPr>
                      <w:ind w:firstLineChars="200" w:firstLine="360"/>
                      <w:jc w:val="center"/>
                      <w:rPr>
                        <w:rFonts w:asciiTheme="minorEastAsia" w:eastAsiaTheme="minorEastAsia" w:hAnsiTheme="minorEastAsia"/>
                        <w:color w:val="FF0000"/>
                        <w:sz w:val="18"/>
                        <w:szCs w:val="18"/>
                      </w:rPr>
                    </w:pPr>
                    <w:r w:rsidRPr="00242271">
                      <w:rPr>
                        <w:rFonts w:asciiTheme="minorEastAsia" w:eastAsiaTheme="minorEastAsia" w:hAnsiTheme="minorEastAsia"/>
                        <w:sz w:val="18"/>
                        <w:szCs w:val="18"/>
                      </w:rPr>
                      <w:t>10</w:t>
                    </w:r>
                    <w:r w:rsidRPr="00242271">
                      <w:rPr>
                        <w:rFonts w:asciiTheme="minorEastAsia" w:eastAsia="MS Mincho" w:hAnsi="MS Mincho" w:cs="MS Mincho" w:hint="eastAsia"/>
                        <w:sz w:val="18"/>
                        <w:szCs w:val="18"/>
                      </w:rPr>
                      <w:t>‍‍</w:t>
                    </w:r>
                    <w:r w:rsidRPr="00242271">
                      <w:rPr>
                        <w:rFonts w:asciiTheme="minorEastAsia" w:eastAsiaTheme="minorEastAsia" w:hAnsiTheme="minorEastAsia"/>
                        <w:sz w:val="18"/>
                        <w:szCs w:val="18"/>
                      </w:rPr>
                      <w:t>0</w:t>
                    </w:r>
                    <w:r w:rsidRPr="00242271">
                      <w:rPr>
                        <w:rFonts w:asciiTheme="minorEastAsia" w:eastAsia="MS Mincho" w:hAnsi="MS Mincho" w:cs="MS Mincho" w:hint="eastAsia"/>
                        <w:sz w:val="18"/>
                        <w:szCs w:val="18"/>
                      </w:rPr>
                      <w:t>‍</w:t>
                    </w:r>
                    <w:r w:rsidRPr="00242271">
                      <w:rPr>
                        <w:rFonts w:asciiTheme="minorEastAsia" w:eastAsiaTheme="minorEastAsia" w:hAnsiTheme="minorEastAsia"/>
                        <w:sz w:val="18"/>
                        <w:szCs w:val="18"/>
                      </w:rPr>
                      <w:t>%</w:t>
                    </w:r>
                  </w:p>
                </w:tc>
              </w:tr>
            </w:tbl>
            <w:p w:rsidR="00EC6147" w:rsidRPr="00242271" w:rsidRDefault="00793BBB">
              <w:pPr>
                <w:rPr>
                  <w:szCs w:val="21"/>
                </w:rPr>
              </w:pPr>
            </w:p>
          </w:sdtContent>
        </w:sdt>
      </w:sdtContent>
    </w:sdt>
    <w:bookmarkEnd w:id="72" w:displacedByCustomXml="prev"/>
    <w:sdt>
      <w:sdtPr>
        <w:rPr>
          <w:rFonts w:ascii="宋体" w:hAnsi="宋体" w:cstheme="minorBidi"/>
          <w:b w:val="0"/>
          <w:bCs w:val="0"/>
          <w:kern w:val="0"/>
          <w:szCs w:val="22"/>
        </w:rPr>
        <w:alias w:val="模块:存货"/>
        <w:tag w:val="_GBC_b0f90fdf6c7749dbb9bd3cde55d5c0c3"/>
        <w:id w:val="715773075"/>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rPr>
            <w:t>存货</w:t>
          </w:r>
        </w:p>
        <w:sdt>
          <w:sdtPr>
            <w:alias w:val="是否适用：存货_重要会计政策和估计[双击切换]"/>
            <w:tag w:val="_GBC_5c493df9664440ecbc3f3fa5d917221a"/>
            <w:id w:val="200300275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存货的核算方法"/>
            <w:tag w:val="_GBC_553fb8cba06d4979b05ae3dabe788fa6"/>
            <w:id w:val="1755314340"/>
            <w:lock w:val="sdtLocked"/>
            <w:placeholder>
              <w:docPart w:val="GBC22222222222222222222222222222"/>
            </w:placeholder>
          </w:sdtPr>
          <w:sdtEndPr/>
          <w:sdtContent>
            <w:p w:rsidR="00EC6147" w:rsidRPr="00CE17D2" w:rsidRDefault="00B754B0" w:rsidP="00EC6147">
              <w:pPr>
                <w:ind w:firstLineChars="200" w:firstLine="420"/>
                <w:rPr>
                  <w:szCs w:val="21"/>
                </w:rPr>
              </w:pPr>
              <w:r w:rsidRPr="00CE17D2">
                <w:rPr>
                  <w:rFonts w:hint="eastAsia"/>
                  <w:szCs w:val="21"/>
                </w:rPr>
                <w:t>（</w:t>
              </w:r>
              <w:r w:rsidRPr="00CE17D2">
                <w:rPr>
                  <w:szCs w:val="21"/>
                </w:rPr>
                <w:t>1） 存货的分类</w:t>
              </w:r>
            </w:p>
            <w:p w:rsidR="00EC6147" w:rsidRPr="00CE17D2" w:rsidRDefault="00B754B0" w:rsidP="00EC6147">
              <w:pPr>
                <w:ind w:firstLineChars="200" w:firstLine="420"/>
                <w:rPr>
                  <w:szCs w:val="21"/>
                </w:rPr>
              </w:pPr>
              <w:r w:rsidRPr="00CE17D2">
                <w:rPr>
                  <w:rFonts w:hint="eastAsia"/>
                  <w:szCs w:val="21"/>
                </w:rPr>
                <w:t>存货主要包括原材料、周转材料、库存商品、建造合同形成的已完工未结算资产、自制半成品及在产品、发出商品等。</w:t>
              </w:r>
            </w:p>
            <w:p w:rsidR="00EC6147" w:rsidRPr="00CE17D2" w:rsidRDefault="00B754B0" w:rsidP="00EC6147">
              <w:pPr>
                <w:ind w:firstLineChars="200" w:firstLine="420"/>
                <w:rPr>
                  <w:szCs w:val="21"/>
                </w:rPr>
              </w:pPr>
              <w:r w:rsidRPr="00CE17D2">
                <w:rPr>
                  <w:rFonts w:hint="eastAsia"/>
                  <w:szCs w:val="21"/>
                </w:rPr>
                <w:t>（</w:t>
              </w:r>
              <w:r w:rsidRPr="00CE17D2">
                <w:rPr>
                  <w:szCs w:val="21"/>
                </w:rPr>
                <w:t>2） 存货取得和发出的计价方法</w:t>
              </w:r>
            </w:p>
            <w:p w:rsidR="00EC6147" w:rsidRPr="00CE17D2" w:rsidRDefault="00B754B0" w:rsidP="00EC6147">
              <w:pPr>
                <w:ind w:firstLineChars="200" w:firstLine="420"/>
                <w:rPr>
                  <w:szCs w:val="21"/>
                </w:rPr>
              </w:pPr>
              <w:r w:rsidRPr="00CE17D2">
                <w:rPr>
                  <w:rFonts w:hint="eastAsia"/>
                  <w:szCs w:val="21"/>
                </w:rPr>
                <w:t>存货在取得时按实际成本计价，存货成本包括采购成本、加工成本和其他成本。领用和发出时按加权平均法计价。</w:t>
              </w:r>
            </w:p>
            <w:p w:rsidR="00EC6147" w:rsidRPr="00CE17D2" w:rsidRDefault="00B754B0" w:rsidP="00EC6147">
              <w:pPr>
                <w:ind w:firstLineChars="200" w:firstLine="420"/>
                <w:rPr>
                  <w:szCs w:val="21"/>
                </w:rPr>
              </w:pPr>
              <w:r w:rsidRPr="00CE17D2">
                <w:rPr>
                  <w:rFonts w:hint="eastAsia"/>
                  <w:szCs w:val="21"/>
                </w:rPr>
                <w:t>（</w:t>
              </w:r>
              <w:r w:rsidRPr="00CE17D2">
                <w:rPr>
                  <w:szCs w:val="21"/>
                </w:rPr>
                <w:t>3） 存货可变现净值的确认和跌价准备的计提方法</w:t>
              </w:r>
            </w:p>
            <w:p w:rsidR="00EC6147" w:rsidRPr="00CE17D2" w:rsidRDefault="00B754B0" w:rsidP="00EC6147">
              <w:pPr>
                <w:ind w:firstLineChars="200" w:firstLine="420"/>
                <w:rPr>
                  <w:szCs w:val="21"/>
                </w:rPr>
              </w:pPr>
              <w:r w:rsidRPr="00CE17D2">
                <w:rPr>
                  <w:rFonts w:hint="eastAsia"/>
                  <w:szCs w:val="21"/>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EC6147" w:rsidRPr="00CE17D2" w:rsidRDefault="00B754B0" w:rsidP="00EC6147">
              <w:pPr>
                <w:ind w:firstLineChars="200" w:firstLine="420"/>
                <w:rPr>
                  <w:szCs w:val="21"/>
                </w:rPr>
              </w:pPr>
              <w:r w:rsidRPr="00CE17D2">
                <w:rPr>
                  <w:rFonts w:hint="eastAsia"/>
                  <w:szCs w:val="21"/>
                </w:rPr>
                <w:t>在资产负债表日，存货按照成本与可变现净值孰低计量。当其可变现净值低于成本时，提取存货跌价准备。存货跌价准备通常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rsidR="00EC6147" w:rsidRPr="00CE17D2" w:rsidRDefault="00B754B0" w:rsidP="00EC6147">
              <w:pPr>
                <w:ind w:firstLineChars="200" w:firstLine="420"/>
                <w:rPr>
                  <w:szCs w:val="21"/>
                </w:rPr>
              </w:pPr>
              <w:r w:rsidRPr="00CE17D2">
                <w:rPr>
                  <w:rFonts w:hint="eastAsia"/>
                  <w:szCs w:val="21"/>
                </w:rPr>
                <w:t>计提存货跌价准备后，如果</w:t>
              </w:r>
              <w:proofErr w:type="gramStart"/>
              <w:r w:rsidRPr="00CE17D2">
                <w:rPr>
                  <w:rFonts w:hint="eastAsia"/>
                  <w:szCs w:val="21"/>
                </w:rPr>
                <w:t>以前减记</w:t>
              </w:r>
              <w:proofErr w:type="gramEnd"/>
              <w:r w:rsidRPr="00CE17D2">
                <w:rPr>
                  <w:rFonts w:hint="eastAsia"/>
                  <w:szCs w:val="21"/>
                </w:rPr>
                <w:t>存货价值的影响因素已经消失，导致存货的可变现净值高于其账面价值的，在原已计提的存货跌价准备金额内予以转回，转回的金额计入当期损益。</w:t>
              </w:r>
            </w:p>
            <w:p w:rsidR="00EC6147" w:rsidRPr="00CE17D2" w:rsidRDefault="00B754B0" w:rsidP="00EC6147">
              <w:pPr>
                <w:ind w:firstLineChars="200" w:firstLine="420"/>
                <w:rPr>
                  <w:szCs w:val="21"/>
                </w:rPr>
              </w:pPr>
              <w:r w:rsidRPr="00CE17D2">
                <w:rPr>
                  <w:rFonts w:hint="eastAsia"/>
                  <w:szCs w:val="21"/>
                </w:rPr>
                <w:t>（</w:t>
              </w:r>
              <w:r w:rsidRPr="00CE17D2">
                <w:rPr>
                  <w:szCs w:val="21"/>
                </w:rPr>
                <w:t>4） 存货的盘存制度为永续盘存制。</w:t>
              </w:r>
            </w:p>
            <w:p w:rsidR="00EC6147" w:rsidRPr="00CE17D2" w:rsidRDefault="00B754B0" w:rsidP="00EC6147">
              <w:pPr>
                <w:ind w:firstLineChars="200" w:firstLine="420"/>
                <w:rPr>
                  <w:szCs w:val="21"/>
                </w:rPr>
              </w:pPr>
              <w:r w:rsidRPr="00CE17D2">
                <w:rPr>
                  <w:rFonts w:hint="eastAsia"/>
                  <w:szCs w:val="21"/>
                </w:rPr>
                <w:t>（</w:t>
              </w:r>
              <w:r w:rsidRPr="00CE17D2">
                <w:rPr>
                  <w:szCs w:val="21"/>
                </w:rPr>
                <w:t>5） 低值易耗品和包装物的摊销方法</w:t>
              </w:r>
            </w:p>
            <w:p w:rsidR="00EC6147" w:rsidRPr="00CE17D2" w:rsidRDefault="00B754B0" w:rsidP="00EC6147">
              <w:pPr>
                <w:ind w:firstLineChars="200" w:firstLine="420"/>
                <w:rPr>
                  <w:szCs w:val="21"/>
                </w:rPr>
              </w:pPr>
              <w:r w:rsidRPr="00CE17D2">
                <w:rPr>
                  <w:rFonts w:hint="eastAsia"/>
                  <w:szCs w:val="21"/>
                </w:rPr>
                <w:t>低值易耗品于领用时按一次摊销法摊销；包装物于领用时按一次摊销法摊销。</w:t>
              </w:r>
            </w:p>
            <w:p w:rsidR="00EC6147" w:rsidRDefault="00793BBB">
              <w:pPr>
                <w:rPr>
                  <w:rFonts w:cs="Times New Roman"/>
                  <w:szCs w:val="21"/>
                </w:rPr>
              </w:pPr>
            </w:p>
          </w:sdtContent>
        </w:sdt>
      </w:sdtContent>
    </w:sdt>
    <w:bookmarkStart w:id="73" w:name="_Hlk10465202" w:displacedByCustomXml="next"/>
    <w:sdt>
      <w:sdtPr>
        <w:rPr>
          <w:rFonts w:ascii="宋体" w:hAnsi="宋体" w:cs="宋体" w:hint="eastAsia"/>
          <w:b w:val="0"/>
          <w:bCs w:val="0"/>
          <w:kern w:val="0"/>
          <w:szCs w:val="21"/>
        </w:rPr>
        <w:alias w:val="模块:合同资产"/>
        <w:tag w:val="_SEC_c8278ca8e95a4a1fb97258ed9c2842ff"/>
        <w:id w:val="-1424261910"/>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合同资产</w:t>
          </w:r>
        </w:p>
        <w:p w:rsidR="00EC6147" w:rsidRDefault="00B754B0" w:rsidP="00B754B0">
          <w:pPr>
            <w:pStyle w:val="4"/>
            <w:numPr>
              <w:ilvl w:val="0"/>
              <w:numId w:val="48"/>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209474047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rsidP="00EC6147">
          <w:pPr>
            <w:ind w:firstLineChars="200" w:firstLine="420"/>
            <w:rPr>
              <w:szCs w:val="21"/>
            </w:rPr>
          </w:pPr>
          <w:sdt>
            <w:sdtPr>
              <w:rPr>
                <w:szCs w:val="21"/>
              </w:rPr>
              <w:alias w:val="合同资产的确定方法、摊销方法和减值测试方法"/>
              <w:tag w:val="_GBC_509139300ad14da0961ff5023dc7e8f7"/>
              <w:id w:val="66079982"/>
              <w:lock w:val="sdtLocked"/>
              <w:placeholder>
                <w:docPart w:val="GBC22222222222222222222222222222"/>
              </w:placeholder>
            </w:sdtPr>
            <w:sdtEndPr/>
            <w:sdtContent>
              <w:r w:rsidR="00B754B0" w:rsidRPr="009C7E48">
                <w:rPr>
                  <w:rFonts w:hint="eastAsia"/>
                  <w:szCs w:val="21"/>
                </w:rPr>
                <w:t>本集团将客户尚未支付合同对价，但本集团已经依据合同履行了履约义务，且不属于无条件（即仅取决于时间流逝）向客户收款的权利，在资产负债表中列示为合同资产。同一合同下的合同资产和合同负债以净额列示，不同合同下的合同资产和合同负债不予</w:t>
              </w:r>
              <w:proofErr w:type="gramStart"/>
              <w:r w:rsidR="00B754B0" w:rsidRPr="009C7E48">
                <w:rPr>
                  <w:rFonts w:hint="eastAsia"/>
                  <w:szCs w:val="21"/>
                </w:rPr>
                <w:t>抵销</w:t>
              </w:r>
              <w:proofErr w:type="gramEnd"/>
              <w:r w:rsidR="00B754B0" w:rsidRPr="009C7E48">
                <w:rPr>
                  <w:rFonts w:hint="eastAsia"/>
                  <w:szCs w:val="21"/>
                </w:rPr>
                <w:t>。</w:t>
              </w:r>
            </w:sdtContent>
          </w:sdt>
        </w:p>
        <w:p w:rsidR="00EC6147" w:rsidRDefault="00793BBB">
          <w:pPr>
            <w:rPr>
              <w:rFonts w:cs="Times New Roman"/>
              <w:szCs w:val="21"/>
            </w:rPr>
          </w:pPr>
        </w:p>
      </w:sdtContent>
    </w:sdt>
    <w:bookmarkEnd w:id="73" w:displacedByCustomXml="prev"/>
    <w:bookmarkStart w:id="74" w:name="_Hlk10465245" w:displacedByCustomXml="next"/>
    <w:bookmarkStart w:id="75"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669824751"/>
        <w:lock w:val="sdtLocked"/>
        <w:placeholder>
          <w:docPart w:val="GBC22222222222222222222222222222"/>
        </w:placeholder>
      </w:sdtPr>
      <w:sdtEndPr>
        <w:rPr>
          <w:rFonts w:hint="default"/>
        </w:rPr>
      </w:sdtEndPr>
      <w:sdtContent>
        <w:p w:rsidR="00EC6147" w:rsidRDefault="00B754B0" w:rsidP="00B754B0">
          <w:pPr>
            <w:pStyle w:val="4"/>
            <w:numPr>
              <w:ilvl w:val="0"/>
              <w:numId w:val="48"/>
            </w:numPr>
            <w:rPr>
              <w:rFonts w:ascii="宋体" w:hAnsi="宋体"/>
              <w:szCs w:val="21"/>
            </w:rPr>
          </w:pPr>
          <w:r>
            <w:rPr>
              <w:rFonts w:ascii="宋体" w:hAnsi="宋体" w:hint="eastAsia"/>
              <w:szCs w:val="21"/>
            </w:rPr>
            <w:t>合同资产预期信用损失的确定方法及会计处理方法</w:t>
          </w:r>
          <w:bookmarkEnd w:id="74"/>
        </w:p>
        <w:sdt>
          <w:sdtPr>
            <w:rPr>
              <w:szCs w:val="21"/>
            </w:rPr>
            <w:alias w:val="是否适用：合同资产预期信用损失的确定方法及会计处理方法[双击切换]"/>
            <w:tag w:val="_GBC_c1227cf6e2f0432a85c32b611a40fa7f"/>
            <w:id w:val="181998906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rsidP="00EC6147">
          <w:pPr>
            <w:ind w:firstLineChars="200" w:firstLine="420"/>
            <w:rPr>
              <w:szCs w:val="21"/>
            </w:rPr>
          </w:pPr>
          <w:sdt>
            <w:sdtPr>
              <w:rPr>
                <w:szCs w:val="21"/>
              </w:rPr>
              <w:alias w:val="合同资产预期信用损失的确定方法及会计处理方法"/>
              <w:tag w:val="_GBC_ec035a84f2ae41b08fe408f3623243ab"/>
              <w:id w:val="-605114161"/>
              <w:lock w:val="sdtLocked"/>
              <w:placeholder>
                <w:docPart w:val="GBC22222222222222222222222222222"/>
              </w:placeholder>
            </w:sdtPr>
            <w:sdtEndPr/>
            <w:sdtContent>
              <w:r w:rsidR="00B754B0" w:rsidRPr="009C7E48">
                <w:rPr>
                  <w:rFonts w:hint="eastAsia"/>
                  <w:szCs w:val="21"/>
                </w:rPr>
                <w:t>合同资产与该合同相对应的应收账款一并考虑，纳入统一的信用减值模型测算应确认的减值损失金额，详见五</w:t>
              </w:r>
              <w:r w:rsidR="00B754B0" w:rsidRPr="009C7E48">
                <w:rPr>
                  <w:szCs w:val="21"/>
                </w:rPr>
                <w:t>.12应收账款</w:t>
              </w:r>
            </w:sdtContent>
          </w:sdt>
        </w:p>
        <w:p w:rsidR="00EC6147" w:rsidRDefault="00793BBB">
          <w:pPr>
            <w:rPr>
              <w:rFonts w:cs="Times New Roman"/>
              <w:szCs w:val="21"/>
            </w:rPr>
          </w:pPr>
        </w:p>
      </w:sdtContent>
    </w:sdt>
    <w:bookmarkEnd w:id="75" w:displacedByCustomXml="prev"/>
    <w:bookmarkStart w:id="76" w:name="_Hlk10465310" w:displacedByCustomXml="next"/>
    <w:sdt>
      <w:sdtPr>
        <w:rPr>
          <w:rFonts w:ascii="宋体" w:hAnsi="宋体" w:cs="宋体" w:hint="eastAsia"/>
          <w:b w:val="0"/>
          <w:bCs w:val="0"/>
          <w:kern w:val="0"/>
          <w:szCs w:val="21"/>
        </w:rPr>
        <w:alias w:val="模块:划分为持有待售资产"/>
        <w:tag w:val="_GBC_a1a86a762feb43c3bed478ce8a19ae7c"/>
        <w:id w:val="-895966989"/>
        <w:lock w:val="sdtLocked"/>
        <w:placeholder>
          <w:docPart w:val="GBC22222222222222222222222222222"/>
        </w:placeholder>
      </w:sdtPr>
      <w:sdtEndPr/>
      <w:sdtContent>
        <w:p w:rsidR="00EC6147" w:rsidRDefault="00B754B0" w:rsidP="00B754B0">
          <w:pPr>
            <w:pStyle w:val="3"/>
            <w:numPr>
              <w:ilvl w:val="0"/>
              <w:numId w:val="47"/>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623377738"/>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479769741"/>
            <w:lock w:val="sdtLocked"/>
            <w:placeholder>
              <w:docPart w:val="GBC22222222222222222222222222222"/>
            </w:placeholder>
          </w:sdtPr>
          <w:sdtEndPr/>
          <w:sdtContent>
            <w:p w:rsidR="00EC6147" w:rsidRPr="00751C03" w:rsidRDefault="00B754B0" w:rsidP="00EC6147">
              <w:pPr>
                <w:ind w:firstLineChars="200" w:firstLine="420"/>
                <w:rPr>
                  <w:szCs w:val="21"/>
                </w:rPr>
              </w:pPr>
              <w:r w:rsidRPr="00751C03">
                <w:rPr>
                  <w:rFonts w:hint="eastAsia"/>
                  <w:szCs w:val="21"/>
                </w:rPr>
                <w:t>本集团若主要通过出售（包括具有商业实质的非货币性资产交换，下同）而非持续使用一项非流动资产或</w:t>
              </w:r>
              <w:proofErr w:type="gramStart"/>
              <w:r w:rsidRPr="00751C03">
                <w:rPr>
                  <w:rFonts w:hint="eastAsia"/>
                  <w:szCs w:val="21"/>
                </w:rPr>
                <w:t>处置组</w:t>
              </w:r>
              <w:proofErr w:type="gramEnd"/>
              <w:r w:rsidRPr="00751C03">
                <w:rPr>
                  <w:rFonts w:hint="eastAsia"/>
                  <w:szCs w:val="21"/>
                </w:rPr>
                <w:t>收回其账面价值的，则将其划分为持有待售类别。具体标准为同时满足以下条件：某项非流动资产或</w:t>
              </w:r>
              <w:proofErr w:type="gramStart"/>
              <w:r w:rsidRPr="00751C03">
                <w:rPr>
                  <w:rFonts w:hint="eastAsia"/>
                  <w:szCs w:val="21"/>
                </w:rPr>
                <w:t>处置组</w:t>
              </w:r>
              <w:proofErr w:type="gramEnd"/>
              <w:r w:rsidRPr="00751C03">
                <w:rPr>
                  <w:rFonts w:hint="eastAsia"/>
                  <w:szCs w:val="21"/>
                </w:rPr>
                <w:t>根据类似交易中出售此类资产或</w:t>
              </w:r>
              <w:proofErr w:type="gramStart"/>
              <w:r w:rsidRPr="00751C03">
                <w:rPr>
                  <w:rFonts w:hint="eastAsia"/>
                  <w:szCs w:val="21"/>
                </w:rPr>
                <w:t>处置组</w:t>
              </w:r>
              <w:proofErr w:type="gramEnd"/>
              <w:r w:rsidRPr="00751C03">
                <w:rPr>
                  <w:rFonts w:hint="eastAsia"/>
                  <w:szCs w:val="21"/>
                </w:rPr>
                <w:t>的惯例，在当前状况下即可立即出售；本集团已经就出售计划</w:t>
              </w:r>
              <w:proofErr w:type="gramStart"/>
              <w:r w:rsidRPr="00751C03">
                <w:rPr>
                  <w:rFonts w:hint="eastAsia"/>
                  <w:szCs w:val="21"/>
                </w:rPr>
                <w:t>作出</w:t>
              </w:r>
              <w:proofErr w:type="gramEnd"/>
              <w:r w:rsidRPr="00751C03">
                <w:rPr>
                  <w:rFonts w:hint="eastAsia"/>
                  <w:szCs w:val="21"/>
                </w:rPr>
                <w:t>决议且获得确定的购买承诺；预计出售将在一年内完成。其中，</w:t>
              </w:r>
              <w:proofErr w:type="gramStart"/>
              <w:r w:rsidRPr="00751C03">
                <w:rPr>
                  <w:rFonts w:hint="eastAsia"/>
                  <w:szCs w:val="21"/>
                </w:rPr>
                <w:t>处置组</w:t>
              </w:r>
              <w:proofErr w:type="gramEnd"/>
              <w:r w:rsidRPr="00751C03">
                <w:rPr>
                  <w:rFonts w:hint="eastAsia"/>
                  <w:szCs w:val="21"/>
                </w:rPr>
                <w:t>是指在一项交易中作为整体通过出售或其他方式一并处置的一组资产，以及在该交易中转让的与这些资产直接相关的负债。</w:t>
              </w:r>
              <w:proofErr w:type="gramStart"/>
              <w:r w:rsidRPr="00751C03">
                <w:rPr>
                  <w:rFonts w:hint="eastAsia"/>
                  <w:szCs w:val="21"/>
                </w:rPr>
                <w:t>处置组所属</w:t>
              </w:r>
              <w:proofErr w:type="gramEnd"/>
              <w:r w:rsidRPr="00751C03">
                <w:rPr>
                  <w:rFonts w:hint="eastAsia"/>
                  <w:szCs w:val="21"/>
                </w:rPr>
                <w:t>的资产组或资产组组合按照《企业会计准则第</w:t>
              </w:r>
              <w:r w:rsidRPr="00751C03">
                <w:rPr>
                  <w:szCs w:val="21"/>
                </w:rPr>
                <w:t>8号——</w:t>
              </w:r>
              <w:r w:rsidRPr="00751C03">
                <w:rPr>
                  <w:rFonts w:hint="eastAsia"/>
                  <w:szCs w:val="21"/>
                </w:rPr>
                <w:t>资产减值》分摊了企业合并中取得的商誉的，该</w:t>
              </w:r>
              <w:proofErr w:type="gramStart"/>
              <w:r w:rsidRPr="00751C03">
                <w:rPr>
                  <w:rFonts w:hint="eastAsia"/>
                  <w:szCs w:val="21"/>
                </w:rPr>
                <w:t>处置组</w:t>
              </w:r>
              <w:proofErr w:type="gramEnd"/>
              <w:r w:rsidRPr="00751C03">
                <w:rPr>
                  <w:rFonts w:hint="eastAsia"/>
                  <w:szCs w:val="21"/>
                </w:rPr>
                <w:t>应当包含分摊至</w:t>
              </w:r>
              <w:proofErr w:type="gramStart"/>
              <w:r w:rsidRPr="00751C03">
                <w:rPr>
                  <w:rFonts w:hint="eastAsia"/>
                  <w:szCs w:val="21"/>
                </w:rPr>
                <w:t>处置组</w:t>
              </w:r>
              <w:proofErr w:type="gramEnd"/>
              <w:r w:rsidRPr="00751C03">
                <w:rPr>
                  <w:rFonts w:hint="eastAsia"/>
                  <w:szCs w:val="21"/>
                </w:rPr>
                <w:t>的商誉。</w:t>
              </w:r>
            </w:p>
            <w:p w:rsidR="00EC6147" w:rsidRPr="00751C03" w:rsidRDefault="00B754B0" w:rsidP="00EC6147">
              <w:pPr>
                <w:ind w:firstLineChars="200" w:firstLine="420"/>
                <w:rPr>
                  <w:szCs w:val="21"/>
                </w:rPr>
              </w:pPr>
              <w:r w:rsidRPr="00751C03">
                <w:rPr>
                  <w:rFonts w:hint="eastAsia"/>
                  <w:szCs w:val="21"/>
                </w:rPr>
                <w:t>本集团初始计量或在资产负债表日重新计量划分为持有待售的非流动资产和</w:t>
              </w:r>
              <w:proofErr w:type="gramStart"/>
              <w:r w:rsidRPr="00751C03">
                <w:rPr>
                  <w:rFonts w:hint="eastAsia"/>
                  <w:szCs w:val="21"/>
                </w:rPr>
                <w:t>处置组</w:t>
              </w:r>
              <w:proofErr w:type="gramEnd"/>
              <w:r w:rsidRPr="00751C03">
                <w:rPr>
                  <w:rFonts w:hint="eastAsia"/>
                  <w:szCs w:val="21"/>
                </w:rPr>
                <w:t>时，其账面价值高于公允价值减去出售费用后的净额的，将账面价值</w:t>
              </w:r>
              <w:proofErr w:type="gramStart"/>
              <w:r w:rsidRPr="00751C03">
                <w:rPr>
                  <w:rFonts w:hint="eastAsia"/>
                  <w:szCs w:val="21"/>
                </w:rPr>
                <w:t>减记至</w:t>
              </w:r>
              <w:proofErr w:type="gramEnd"/>
              <w:r w:rsidRPr="00751C03">
                <w:rPr>
                  <w:rFonts w:hint="eastAsia"/>
                  <w:szCs w:val="21"/>
                </w:rPr>
                <w:t>公允价值减去出售费用后的净额，</w:t>
              </w:r>
              <w:proofErr w:type="gramStart"/>
              <w:r w:rsidRPr="00751C03">
                <w:rPr>
                  <w:rFonts w:hint="eastAsia"/>
                  <w:szCs w:val="21"/>
                </w:rPr>
                <w:t>减记的</w:t>
              </w:r>
              <w:proofErr w:type="gramEnd"/>
              <w:r w:rsidRPr="00751C03">
                <w:rPr>
                  <w:rFonts w:hint="eastAsia"/>
                  <w:szCs w:val="21"/>
                </w:rPr>
                <w:t>金额确认为资产减值损失，计入当期损益，同时计提持有待售资产减值准备。对于处置组，所确认的资产减值损失先抵减处置组中商誉的账面价值，再按比例抵减该处置组内适用《企业会计准则第</w:t>
              </w:r>
              <w:r w:rsidRPr="00751C03">
                <w:rPr>
                  <w:szCs w:val="21"/>
                </w:rPr>
                <w:t>42号——持有待售的非流动资产、处置组和终止经营》（以下简称“持有待售准则”）的计量规定的各项非流动资产的账面价值。后续资产负债表日持有待售的</w:t>
              </w:r>
              <w:proofErr w:type="gramStart"/>
              <w:r w:rsidRPr="00751C03">
                <w:rPr>
                  <w:szCs w:val="21"/>
                </w:rPr>
                <w:t>处置组</w:t>
              </w:r>
              <w:proofErr w:type="gramEnd"/>
              <w:r w:rsidRPr="00751C03">
                <w:rPr>
                  <w:szCs w:val="21"/>
                </w:rPr>
                <w:t>公允价值减去出售费</w:t>
              </w:r>
              <w:r w:rsidRPr="00751C03">
                <w:rPr>
                  <w:rFonts w:hint="eastAsia"/>
                  <w:szCs w:val="21"/>
                </w:rPr>
                <w:t>用后的净额增加的，</w:t>
              </w:r>
              <w:proofErr w:type="gramStart"/>
              <w:r w:rsidRPr="00751C03">
                <w:rPr>
                  <w:rFonts w:hint="eastAsia"/>
                  <w:szCs w:val="21"/>
                </w:rPr>
                <w:t>以前减记</w:t>
              </w:r>
              <w:proofErr w:type="gramEnd"/>
              <w:r w:rsidRPr="00751C03">
                <w:rPr>
                  <w:rFonts w:hint="eastAsia"/>
                  <w:szCs w:val="21"/>
                </w:rPr>
                <w:t>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EC6147" w:rsidRPr="00751C03" w:rsidRDefault="00B754B0" w:rsidP="00EC6147">
              <w:pPr>
                <w:ind w:firstLineChars="200" w:firstLine="420"/>
                <w:rPr>
                  <w:szCs w:val="21"/>
                </w:rPr>
              </w:pPr>
              <w:r w:rsidRPr="00751C03">
                <w:rPr>
                  <w:rFonts w:hint="eastAsia"/>
                  <w:szCs w:val="21"/>
                </w:rPr>
                <w:t>持有待售的非流动资产或处置组中的非流动资产不计提折旧或摊销，持有待售的处置组中负债的利息和其他费用继续予以确认。</w:t>
              </w:r>
            </w:p>
            <w:p w:rsidR="00EC6147" w:rsidRDefault="00B754B0" w:rsidP="00EC6147">
              <w:pPr>
                <w:ind w:firstLineChars="200" w:firstLine="420"/>
                <w:rPr>
                  <w:szCs w:val="21"/>
                </w:rPr>
              </w:pPr>
              <w:r w:rsidRPr="00751C03">
                <w:rPr>
                  <w:rFonts w:hint="eastAsia"/>
                  <w:szCs w:val="21"/>
                </w:rPr>
                <w:t>非流动资产或</w:t>
              </w:r>
              <w:proofErr w:type="gramStart"/>
              <w:r w:rsidRPr="00751C03">
                <w:rPr>
                  <w:rFonts w:hint="eastAsia"/>
                  <w:szCs w:val="21"/>
                </w:rPr>
                <w:t>处置组不再</w:t>
              </w:r>
              <w:proofErr w:type="gramEnd"/>
              <w:r w:rsidRPr="00751C03">
                <w:rPr>
                  <w:rFonts w:hint="eastAsia"/>
                  <w:szCs w:val="21"/>
                </w:rPr>
                <w:t>满足持有待售类别的划分条件时，本集团不再将其继续划分为持有待售类别或将非流动资产从持有待售的处置组中移除，并按照以下两者孰低计量：（</w:t>
              </w:r>
              <w:r w:rsidRPr="00751C03">
                <w:rPr>
                  <w:szCs w:val="21"/>
                </w:rPr>
                <w:t>1）划分为持有待售类别前的账面价值，按照假定不划分为持有待售类别情况下本应确认的折旧、摊销或减值等进行调整后的金额；（2）可收回金额。</w:t>
              </w:r>
            </w:p>
          </w:sdtContent>
        </w:sdt>
      </w:sdtContent>
    </w:sdt>
    <w:p w:rsidR="00EC6147" w:rsidRDefault="00EC6147">
      <w:pPr>
        <w:rPr>
          <w:szCs w:val="21"/>
        </w:rPr>
      </w:pPr>
    </w:p>
    <w:sdt>
      <w:sdtPr>
        <w:rPr>
          <w:rFonts w:ascii="宋体" w:hAnsi="宋体" w:cs="宋体" w:hint="eastAsia"/>
          <w:b w:val="0"/>
          <w:bCs w:val="0"/>
          <w:kern w:val="0"/>
          <w:szCs w:val="21"/>
        </w:rPr>
        <w:alias w:val="模块:债权投资"/>
        <w:tag w:val="_SEC_64972cc74e5349aa855fec98c6609582"/>
        <w:id w:val="97000886"/>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债权投资</w:t>
          </w:r>
        </w:p>
        <w:p w:rsidR="00EC6147" w:rsidRDefault="00B754B0">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394359089"/>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rFonts w:cs="Times New Roman"/>
              <w:szCs w:val="21"/>
            </w:rPr>
          </w:pPr>
        </w:p>
      </w:sdtContent>
    </w:sdt>
    <w:bookmarkEnd w:id="76" w:displacedByCustomXml="prev"/>
    <w:bookmarkStart w:id="77" w:name="_Hlk10465347" w:displacedByCustomXml="next"/>
    <w:sdt>
      <w:sdtPr>
        <w:rPr>
          <w:rFonts w:ascii="宋体" w:hAnsi="宋体" w:cs="宋体" w:hint="eastAsia"/>
          <w:b w:val="0"/>
          <w:bCs w:val="0"/>
          <w:kern w:val="0"/>
          <w:szCs w:val="21"/>
        </w:rPr>
        <w:alias w:val="模块:其他债权投资"/>
        <w:tag w:val="_SEC_41586dd479b54f07aeed675230b384c8"/>
        <w:id w:val="-2000114533"/>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其他债权投资</w:t>
          </w:r>
        </w:p>
        <w:p w:rsidR="00EC6147" w:rsidRDefault="00B754B0">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71922730"/>
            <w:lock w:val="sdtLocked"/>
            <w:placeholder>
              <w:docPart w:val="GBC22222222222222222222222222222"/>
            </w:placeholder>
          </w:sdtPr>
          <w:sdtEndPr/>
          <w:sdtContent>
            <w:p w:rsidR="00EC6147" w:rsidRDefault="00B754B0" w:rsidP="00EC6147">
              <w:pPr>
                <w:rPr>
                  <w:rFonts w:cs="Times New Roman"/>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imes New Roman"/>
              <w:szCs w:val="21"/>
            </w:rPr>
          </w:pPr>
        </w:p>
      </w:sdtContent>
    </w:sdt>
    <w:bookmarkEnd w:id="77" w:displacedByCustomXml="prev"/>
    <w:bookmarkStart w:id="78" w:name="_Hlk10465393" w:displacedByCustomXml="next"/>
    <w:sdt>
      <w:sdtPr>
        <w:rPr>
          <w:rFonts w:ascii="宋体" w:hAnsi="宋体" w:cs="宋体" w:hint="eastAsia"/>
          <w:b w:val="0"/>
          <w:bCs w:val="0"/>
          <w:kern w:val="0"/>
          <w:szCs w:val="21"/>
        </w:rPr>
        <w:alias w:val="模块:长期应收款"/>
        <w:tag w:val="_SEC_ef0b5e87e2254c638e2a6672bcd1eac8"/>
        <w:id w:val="2120714282"/>
        <w:lock w:val="sdtLocked"/>
        <w:placeholder>
          <w:docPart w:val="GBC22222222222222222222222222222"/>
        </w:placeholder>
      </w:sdtPr>
      <w:sdtEndPr/>
      <w:sdtContent>
        <w:p w:rsidR="00EC6147" w:rsidRDefault="00B754B0" w:rsidP="00B754B0">
          <w:pPr>
            <w:pStyle w:val="3"/>
            <w:numPr>
              <w:ilvl w:val="0"/>
              <w:numId w:val="47"/>
            </w:numPr>
            <w:rPr>
              <w:rFonts w:ascii="宋体" w:hAnsi="宋体"/>
              <w:szCs w:val="21"/>
            </w:rPr>
          </w:pPr>
          <w:r>
            <w:rPr>
              <w:rFonts w:ascii="宋体" w:hAnsi="宋体" w:hint="eastAsia"/>
              <w:szCs w:val="21"/>
            </w:rPr>
            <w:t>长期应收款</w:t>
          </w:r>
        </w:p>
        <w:p w:rsidR="00EC6147" w:rsidRDefault="00B754B0">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70283056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imes New Roman"/>
              <w:szCs w:val="21"/>
            </w:rPr>
          </w:pPr>
        </w:p>
      </w:sdtContent>
    </w:sdt>
    <w:bookmarkEnd w:id="78" w:displacedByCustomXml="prev"/>
    <w:sdt>
      <w:sdtPr>
        <w:rPr>
          <w:rFonts w:ascii="宋体" w:hAnsi="宋体" w:cstheme="minorBidi"/>
          <w:b w:val="0"/>
          <w:bCs w:val="0"/>
          <w:kern w:val="0"/>
          <w:szCs w:val="22"/>
        </w:rPr>
        <w:alias w:val="模块:长期股权投资"/>
        <w:tag w:val="_GBC_d82c12cf13554acd90dfb7880244798c"/>
        <w:id w:val="-721903390"/>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29364047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长期股权投资的核算方法"/>
            <w:tag w:val="_GBC_3e77074cd50946b1bccdff9bc1c9556f"/>
            <w:id w:val="-1567103075"/>
            <w:lock w:val="sdtLocked"/>
            <w:placeholder>
              <w:docPart w:val="GBC22222222222222222222222222222"/>
            </w:placeholder>
          </w:sdtPr>
          <w:sdtEndPr/>
          <w:sdtContent>
            <w:p w:rsidR="00EC6147" w:rsidRPr="00DD140D" w:rsidRDefault="00B754B0" w:rsidP="00EC6147">
              <w:pPr>
                <w:ind w:firstLineChars="200" w:firstLine="420"/>
                <w:rPr>
                  <w:szCs w:val="21"/>
                </w:rPr>
              </w:pPr>
              <w:r w:rsidRPr="00DD140D">
                <w:rPr>
                  <w:rFonts w:hint="eastAsia"/>
                  <w:szCs w:val="21"/>
                </w:rPr>
                <w:t>本部分所指的长期股权投资是指本集团对被投资单位具有控制、共同控制或重大影响的长期股权投资。本集团对被投资单位不具有控制、共同控制或重大影响的长期股权投资，作为以公允价值计量且其变动计入当期损益的金融资产核算，其中如果属于</w:t>
              </w:r>
              <w:proofErr w:type="gramStart"/>
              <w:r w:rsidRPr="00DD140D">
                <w:rPr>
                  <w:rFonts w:hint="eastAsia"/>
                  <w:szCs w:val="21"/>
                </w:rPr>
                <w:t>非交易</w:t>
              </w:r>
              <w:proofErr w:type="gramEnd"/>
              <w:r w:rsidRPr="00DD140D">
                <w:rPr>
                  <w:rFonts w:hint="eastAsia"/>
                  <w:szCs w:val="21"/>
                </w:rPr>
                <w:t>性的，本集团在初始确认</w:t>
              </w:r>
              <w:r w:rsidRPr="00DD140D">
                <w:rPr>
                  <w:rFonts w:hint="eastAsia"/>
                  <w:szCs w:val="21"/>
                </w:rPr>
                <w:lastRenderedPageBreak/>
                <w:t>时可选择将其指定为以公允价值计量且其变动计入其他综合收益的金融资产核算，其会计政策详见附注五、</w:t>
              </w:r>
              <w:r w:rsidRPr="00DD140D">
                <w:rPr>
                  <w:szCs w:val="21"/>
                </w:rPr>
                <w:t>10“金融工具”。</w:t>
              </w:r>
            </w:p>
            <w:p w:rsidR="00EC6147" w:rsidRPr="00DD140D" w:rsidRDefault="00B754B0" w:rsidP="00EC6147">
              <w:pPr>
                <w:ind w:firstLineChars="200" w:firstLine="420"/>
                <w:rPr>
                  <w:szCs w:val="21"/>
                </w:rPr>
              </w:pPr>
              <w:r w:rsidRPr="00DD140D">
                <w:rPr>
                  <w:rFonts w:hint="eastAsia"/>
                  <w:szCs w:val="21"/>
                </w:rPr>
                <w:t>共同控制，是指本集团按照相关约定对某项安排所共有的控制，并且该安排的相关活动必须经过分享控制权的参与方一致同意后才能决策。重大影响，是指本集团对被投资单位的财务和经营政策有参与决策的权力，但并不能够控制或者与其他方一起共同控制这些政策的制定。</w:t>
              </w:r>
            </w:p>
            <w:p w:rsidR="00EC6147" w:rsidRPr="00DD140D" w:rsidRDefault="00B754B0" w:rsidP="00EC6147">
              <w:pPr>
                <w:ind w:firstLineChars="200" w:firstLine="420"/>
                <w:rPr>
                  <w:szCs w:val="21"/>
                </w:rPr>
              </w:pPr>
              <w:r w:rsidRPr="00DD140D">
                <w:rPr>
                  <w:rFonts w:hint="eastAsia"/>
                  <w:szCs w:val="21"/>
                </w:rPr>
                <w:t>（</w:t>
              </w:r>
              <w:r w:rsidRPr="00DD140D">
                <w:rPr>
                  <w:szCs w:val="21"/>
                </w:rPr>
                <w:t>1）</w:t>
              </w:r>
              <w:r w:rsidRPr="00DD140D">
                <w:rPr>
                  <w:szCs w:val="21"/>
                </w:rPr>
                <w:tab/>
                <w:t>投资成本的确定</w:t>
              </w:r>
            </w:p>
            <w:p w:rsidR="00EC6147" w:rsidRPr="00DD140D" w:rsidRDefault="00B754B0" w:rsidP="00EC6147">
              <w:pPr>
                <w:ind w:firstLineChars="200" w:firstLine="420"/>
                <w:rPr>
                  <w:szCs w:val="21"/>
                </w:rPr>
              </w:pPr>
              <w:r w:rsidRPr="00DD140D">
                <w:rPr>
                  <w:rFonts w:hint="eastAsia"/>
                  <w:szCs w:val="21"/>
                </w:rPr>
                <w:t>对于同</w:t>
              </w:r>
              <w:proofErr w:type="gramStart"/>
              <w:r w:rsidRPr="00DD140D">
                <w:rPr>
                  <w:rFonts w:hint="eastAsia"/>
                  <w:szCs w:val="21"/>
                </w:rPr>
                <w:t>一控制</w:t>
              </w:r>
              <w:proofErr w:type="gramEnd"/>
              <w:r w:rsidRPr="00DD140D">
                <w:rPr>
                  <w:rFonts w:hint="eastAsia"/>
                  <w:szCs w:val="21"/>
                </w:rPr>
                <w:t>下的企业合并取得的长期股权投资，在</w:t>
              </w:r>
              <w:proofErr w:type="gramStart"/>
              <w:r w:rsidRPr="00DD140D">
                <w:rPr>
                  <w:rFonts w:hint="eastAsia"/>
                  <w:szCs w:val="21"/>
                </w:rPr>
                <w:t>合并日按照</w:t>
              </w:r>
              <w:proofErr w:type="gramEnd"/>
              <w:r w:rsidRPr="00DD140D">
                <w:rPr>
                  <w:rFonts w:hint="eastAsia"/>
                  <w:szCs w:val="21"/>
                </w:rPr>
                <w:t>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DD140D">
                <w:rPr>
                  <w:rFonts w:hint="eastAsia"/>
                  <w:szCs w:val="21"/>
                </w:rPr>
                <w:t>积不足</w:t>
              </w:r>
              <w:proofErr w:type="gramEnd"/>
              <w:r w:rsidRPr="00DD140D">
                <w:rPr>
                  <w:rFonts w:hint="eastAsia"/>
                  <w:szCs w:val="21"/>
                </w:rPr>
                <w:t>冲减的，调整留存收益。以发行权益</w:t>
              </w:r>
              <w:proofErr w:type="gramStart"/>
              <w:r w:rsidRPr="00DD140D">
                <w:rPr>
                  <w:rFonts w:hint="eastAsia"/>
                  <w:szCs w:val="21"/>
                </w:rPr>
                <w:t>性证券</w:t>
              </w:r>
              <w:proofErr w:type="gramEnd"/>
              <w:r w:rsidRPr="00DD140D">
                <w:rPr>
                  <w:rFonts w:hint="eastAsia"/>
                  <w:szCs w:val="21"/>
                </w:rPr>
                <w:t>作为合并对价的，在</w:t>
              </w:r>
              <w:proofErr w:type="gramStart"/>
              <w:r w:rsidRPr="00DD140D">
                <w:rPr>
                  <w:rFonts w:hint="eastAsia"/>
                  <w:szCs w:val="21"/>
                </w:rPr>
                <w:t>合并日按照</w:t>
              </w:r>
              <w:proofErr w:type="gramEnd"/>
              <w:r w:rsidRPr="00DD140D">
                <w:rPr>
                  <w:rFonts w:hint="eastAsia"/>
                  <w:szCs w:val="21"/>
                </w:rPr>
                <w:t>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sidRPr="00DD140D">
                <w:rPr>
                  <w:rFonts w:hint="eastAsia"/>
                  <w:szCs w:val="21"/>
                </w:rPr>
                <w:t>积不足</w:t>
              </w:r>
              <w:proofErr w:type="gramEnd"/>
              <w:r w:rsidRPr="00DD140D">
                <w:rPr>
                  <w:rFonts w:hint="eastAsia"/>
                  <w:szCs w:val="21"/>
                </w:rPr>
                <w:t>冲减的，调整留存收益。</w:t>
              </w:r>
            </w:p>
            <w:p w:rsidR="00EC6147" w:rsidRPr="00DD140D" w:rsidRDefault="00B754B0" w:rsidP="00EC6147">
              <w:pPr>
                <w:ind w:firstLineChars="200" w:firstLine="420"/>
                <w:rPr>
                  <w:szCs w:val="21"/>
                </w:rPr>
              </w:pPr>
              <w:r w:rsidRPr="00DD140D">
                <w:rPr>
                  <w:rFonts w:hint="eastAsia"/>
                  <w:szCs w:val="21"/>
                </w:rPr>
                <w:t>对于非同</w:t>
              </w:r>
              <w:proofErr w:type="gramStart"/>
              <w:r w:rsidRPr="00DD140D">
                <w:rPr>
                  <w:rFonts w:hint="eastAsia"/>
                  <w:szCs w:val="21"/>
                </w:rPr>
                <w:t>一控制</w:t>
              </w:r>
              <w:proofErr w:type="gramEnd"/>
              <w:r w:rsidRPr="00DD140D">
                <w:rPr>
                  <w:rFonts w:hint="eastAsia"/>
                  <w:szCs w:val="21"/>
                </w:rPr>
                <w:t>下的企业合并取得的长期股权投资，在购买</w:t>
              </w:r>
              <w:proofErr w:type="gramStart"/>
              <w:r w:rsidRPr="00DD140D">
                <w:rPr>
                  <w:rFonts w:hint="eastAsia"/>
                  <w:szCs w:val="21"/>
                </w:rPr>
                <w:t>日按照</w:t>
              </w:r>
              <w:proofErr w:type="gramEnd"/>
              <w:r w:rsidRPr="00DD140D">
                <w:rPr>
                  <w:rFonts w:hint="eastAsia"/>
                  <w:szCs w:val="21"/>
                </w:rPr>
                <w:t>合并成本作为长期股权投资的初始投资成本，合并成本包括购买方付出的资产、发生或承担的负债、发行的权益</w:t>
              </w:r>
              <w:proofErr w:type="gramStart"/>
              <w:r w:rsidRPr="00DD140D">
                <w:rPr>
                  <w:rFonts w:hint="eastAsia"/>
                  <w:szCs w:val="21"/>
                </w:rPr>
                <w:t>性证券</w:t>
              </w:r>
              <w:proofErr w:type="gramEnd"/>
              <w:r w:rsidRPr="00DD140D">
                <w:rPr>
                  <w:rFonts w:hint="eastAsia"/>
                  <w:szCs w:val="21"/>
                </w:rPr>
                <w:t>的公允价值之</w:t>
              </w:r>
              <w:proofErr w:type="gramStart"/>
              <w:r w:rsidRPr="00DD140D">
                <w:rPr>
                  <w:rFonts w:hint="eastAsia"/>
                  <w:szCs w:val="21"/>
                </w:rPr>
                <w:t>和</w:t>
              </w:r>
              <w:proofErr w:type="gramEnd"/>
              <w:r w:rsidRPr="00DD140D">
                <w:rPr>
                  <w:rFonts w:hint="eastAsia"/>
                  <w:szCs w:val="21"/>
                </w:rPr>
                <w:t>。</w:t>
              </w:r>
            </w:p>
            <w:p w:rsidR="00EC6147" w:rsidRPr="00DD140D" w:rsidRDefault="00B754B0" w:rsidP="00EC6147">
              <w:pPr>
                <w:ind w:firstLineChars="200" w:firstLine="420"/>
                <w:rPr>
                  <w:szCs w:val="21"/>
                </w:rPr>
              </w:pPr>
              <w:r w:rsidRPr="00DD140D">
                <w:rPr>
                  <w:rFonts w:hint="eastAsia"/>
                  <w:szCs w:val="21"/>
                </w:rPr>
                <w:t>合并方或购买方为企业合并发生的审计、法律服务、评估咨询等中介费用以及其他相关管理费用，于发生时计入当期损益。</w:t>
              </w:r>
            </w:p>
            <w:p w:rsidR="00EC6147" w:rsidRPr="00DD140D" w:rsidRDefault="00B754B0" w:rsidP="00EC6147">
              <w:pPr>
                <w:ind w:firstLineChars="200" w:firstLine="420"/>
                <w:rPr>
                  <w:szCs w:val="21"/>
                </w:rPr>
              </w:pPr>
              <w:r w:rsidRPr="00DD140D">
                <w:rPr>
                  <w:rFonts w:hint="eastAsia"/>
                  <w:szCs w:val="21"/>
                </w:rPr>
                <w:t>除企业合并形成的长期股权投资外的其他股权投资，按成本进行初始计量，</w:t>
              </w:r>
              <w:proofErr w:type="gramStart"/>
              <w:r w:rsidRPr="00DD140D">
                <w:rPr>
                  <w:rFonts w:hint="eastAsia"/>
                  <w:szCs w:val="21"/>
                </w:rPr>
                <w:t>该成本视长期</w:t>
              </w:r>
              <w:proofErr w:type="gramEnd"/>
              <w:r w:rsidRPr="00DD140D">
                <w:rPr>
                  <w:rFonts w:hint="eastAsia"/>
                  <w:szCs w:val="21"/>
                </w:rPr>
                <w:t>股权投资取得方式的不同，分别按照本集团实际支付的现金购买价款、本集团发行的权益</w:t>
              </w:r>
              <w:proofErr w:type="gramStart"/>
              <w:r w:rsidRPr="00DD140D">
                <w:rPr>
                  <w:rFonts w:hint="eastAsia"/>
                  <w:szCs w:val="21"/>
                </w:rPr>
                <w:t>性证券</w:t>
              </w:r>
              <w:proofErr w:type="gramEnd"/>
              <w:r w:rsidRPr="00DD140D">
                <w:rPr>
                  <w:rFonts w:hint="eastAsia"/>
                  <w:szCs w:val="21"/>
                </w:rPr>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sidRPr="00DD140D">
                <w:rPr>
                  <w:szCs w:val="21"/>
                </w:rPr>
                <w:t>22号——金融工具确认和计量》确定的原</w:t>
              </w:r>
              <w:r w:rsidRPr="00DD140D">
                <w:rPr>
                  <w:rFonts w:hint="eastAsia"/>
                  <w:szCs w:val="21"/>
                </w:rPr>
                <w:t>持有股权投资的公允价值加上新增投资成本之</w:t>
              </w:r>
              <w:proofErr w:type="gramStart"/>
              <w:r w:rsidRPr="00DD140D">
                <w:rPr>
                  <w:rFonts w:hint="eastAsia"/>
                  <w:szCs w:val="21"/>
                </w:rPr>
                <w:t>和</w:t>
              </w:r>
              <w:proofErr w:type="gramEnd"/>
              <w:r w:rsidRPr="00DD140D">
                <w:rPr>
                  <w:rFonts w:hint="eastAsia"/>
                  <w:szCs w:val="21"/>
                </w:rPr>
                <w:t>。</w:t>
              </w:r>
            </w:p>
            <w:p w:rsidR="00EC6147" w:rsidRPr="00DD140D" w:rsidRDefault="00B754B0" w:rsidP="00EC6147">
              <w:pPr>
                <w:ind w:firstLineChars="200" w:firstLine="420"/>
                <w:rPr>
                  <w:szCs w:val="21"/>
                </w:rPr>
              </w:pPr>
              <w:r w:rsidRPr="00DD140D">
                <w:rPr>
                  <w:rFonts w:hint="eastAsia"/>
                  <w:szCs w:val="21"/>
                </w:rPr>
                <w:t>（</w:t>
              </w:r>
              <w:r w:rsidRPr="00DD140D">
                <w:rPr>
                  <w:szCs w:val="21"/>
                </w:rPr>
                <w:t>2）</w:t>
              </w:r>
              <w:r w:rsidRPr="00DD140D">
                <w:rPr>
                  <w:szCs w:val="21"/>
                </w:rPr>
                <w:tab/>
                <w:t>后续计量及损益确认方法</w:t>
              </w:r>
            </w:p>
            <w:p w:rsidR="00EC6147" w:rsidRPr="00DD140D" w:rsidRDefault="00B754B0" w:rsidP="00EC6147">
              <w:pPr>
                <w:ind w:firstLineChars="200" w:firstLine="420"/>
                <w:rPr>
                  <w:szCs w:val="21"/>
                </w:rPr>
              </w:pPr>
              <w:r w:rsidRPr="00DD140D">
                <w:rPr>
                  <w:rFonts w:hint="eastAsia"/>
                  <w:szCs w:val="21"/>
                </w:rPr>
                <w:t>对被投资单位具有共同控制（构成共同经营者除外）或重大影响的长期股权投资，采用权益法核算。此外，公司财务报表采用成本法核算能够对被投资单位实施控制的长期股权投资。</w:t>
              </w:r>
            </w:p>
            <w:p w:rsidR="00EC6147" w:rsidRPr="00DD140D" w:rsidRDefault="00B754B0" w:rsidP="00EC6147">
              <w:pPr>
                <w:ind w:firstLineChars="200" w:firstLine="420"/>
                <w:rPr>
                  <w:szCs w:val="21"/>
                </w:rPr>
              </w:pPr>
              <w:r w:rsidRPr="00DD140D">
                <w:rPr>
                  <w:rFonts w:hint="eastAsia"/>
                  <w:szCs w:val="21"/>
                </w:rPr>
                <w:t>①成本法核算的长期股权投资</w:t>
              </w:r>
            </w:p>
            <w:p w:rsidR="00EC6147" w:rsidRPr="00DD140D" w:rsidRDefault="00B754B0" w:rsidP="00EC6147">
              <w:pPr>
                <w:ind w:firstLineChars="200" w:firstLine="420"/>
                <w:rPr>
                  <w:szCs w:val="21"/>
                </w:rPr>
              </w:pPr>
              <w:r w:rsidRPr="00DD140D">
                <w:rPr>
                  <w:rFonts w:hint="eastAsia"/>
                  <w:szCs w:val="21"/>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EC6147" w:rsidRPr="00DD140D" w:rsidRDefault="00B754B0" w:rsidP="00EC6147">
              <w:pPr>
                <w:ind w:firstLineChars="200" w:firstLine="420"/>
                <w:rPr>
                  <w:szCs w:val="21"/>
                </w:rPr>
              </w:pPr>
              <w:r w:rsidRPr="00DD140D">
                <w:rPr>
                  <w:rFonts w:hint="eastAsia"/>
                  <w:szCs w:val="21"/>
                </w:rPr>
                <w:t>②权益法核算的长期股权投资</w:t>
              </w:r>
            </w:p>
            <w:p w:rsidR="00EC6147" w:rsidRPr="00DD140D" w:rsidRDefault="00B754B0" w:rsidP="00EC6147">
              <w:pPr>
                <w:ind w:firstLineChars="200" w:firstLine="420"/>
                <w:rPr>
                  <w:szCs w:val="21"/>
                </w:rPr>
              </w:pPr>
              <w:r w:rsidRPr="00DD140D">
                <w:rPr>
                  <w:rFonts w:hint="eastAsia"/>
                  <w:szCs w:val="2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EC6147" w:rsidRPr="00DD140D" w:rsidRDefault="00B754B0" w:rsidP="00EC6147">
              <w:pPr>
                <w:ind w:firstLineChars="200" w:firstLine="420"/>
                <w:rPr>
                  <w:szCs w:val="21"/>
                </w:rPr>
              </w:pPr>
              <w:r w:rsidRPr="00DD140D">
                <w:rPr>
                  <w:rFonts w:hint="eastAsia"/>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w:t>
              </w:r>
              <w:r w:rsidRPr="00DD140D">
                <w:rPr>
                  <w:rFonts w:hint="eastAsia"/>
                  <w:szCs w:val="21"/>
                </w:rPr>
                <w:lastRenderedPageBreak/>
                <w:t>投出或出售的资产不构成业务的，未实现内部交易损益按照享有的比例计算归属于本集团的部分予以</w:t>
              </w:r>
              <w:proofErr w:type="gramStart"/>
              <w:r w:rsidRPr="00DD140D">
                <w:rPr>
                  <w:rFonts w:hint="eastAsia"/>
                  <w:szCs w:val="21"/>
                </w:rPr>
                <w:t>抵销</w:t>
              </w:r>
              <w:proofErr w:type="gramEnd"/>
              <w:r w:rsidRPr="00DD140D">
                <w:rPr>
                  <w:rFonts w:hint="eastAsia"/>
                  <w:szCs w:val="21"/>
                </w:rPr>
                <w:t>，在此基础上确认投资损益。但本集团与被投资单位发生的未实现内部交易损失，属于所转让资产减值损失的，不予以</w:t>
              </w:r>
              <w:proofErr w:type="gramStart"/>
              <w:r w:rsidRPr="00DD140D">
                <w:rPr>
                  <w:rFonts w:hint="eastAsia"/>
                  <w:szCs w:val="21"/>
                </w:rPr>
                <w:t>抵销</w:t>
              </w:r>
              <w:proofErr w:type="gramEnd"/>
              <w:r w:rsidRPr="00DD140D">
                <w:rPr>
                  <w:rFonts w:hint="eastAsia"/>
                  <w:szCs w:val="21"/>
                </w:rPr>
                <w:t>。本集团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集团向合营企业或联营企业出售的资产构成业务的，取得的对价与业务的账面价值之差，全额计入当期损益。本集团自联营企业及合营企业购入的资产构成业务的，按《企业会计准则第</w:t>
              </w:r>
              <w:r w:rsidRPr="00DD140D">
                <w:rPr>
                  <w:szCs w:val="21"/>
                </w:rPr>
                <w:t>20号——企业合并》的规定进行会计处理，全额确认与交易相关的利得或损失。</w:t>
              </w:r>
            </w:p>
            <w:p w:rsidR="00EC6147" w:rsidRPr="00DD140D" w:rsidRDefault="00B754B0" w:rsidP="00EC6147">
              <w:pPr>
                <w:ind w:firstLineChars="200" w:firstLine="420"/>
                <w:rPr>
                  <w:szCs w:val="21"/>
                </w:rPr>
              </w:pPr>
              <w:r w:rsidRPr="00DD140D">
                <w:rPr>
                  <w:rFonts w:hint="eastAsia"/>
                  <w:szCs w:val="21"/>
                </w:rPr>
                <w:t>在确认应分担被投资单位发生的净亏损时，以长期股权投资的账面价值和其他实质上构成对被投资单位净投资的长期权益</w:t>
              </w:r>
              <w:proofErr w:type="gramStart"/>
              <w:r w:rsidRPr="00DD140D">
                <w:rPr>
                  <w:rFonts w:hint="eastAsia"/>
                  <w:szCs w:val="21"/>
                </w:rPr>
                <w:t>减记至</w:t>
              </w:r>
              <w:proofErr w:type="gramEnd"/>
              <w:r w:rsidRPr="00DD140D">
                <w:rPr>
                  <w:rFonts w:hint="eastAsia"/>
                  <w:szCs w:val="21"/>
                </w:rPr>
                <w:t>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rsidR="00EC6147" w:rsidRPr="00DD140D" w:rsidRDefault="00B754B0" w:rsidP="00EC6147">
              <w:pPr>
                <w:ind w:firstLineChars="200" w:firstLine="420"/>
                <w:rPr>
                  <w:szCs w:val="21"/>
                </w:rPr>
              </w:pPr>
              <w:r w:rsidRPr="00DD140D">
                <w:rPr>
                  <w:rFonts w:hint="eastAsia"/>
                  <w:szCs w:val="21"/>
                </w:rPr>
                <w:t>对于本集团首次执行新会计准则之前已经持有的对联营企业和合营企业的长期股权投资，如存在与该投资相关的股权投资借方差额，按原剩余期限直线摊销的金额计入当期损益。</w:t>
              </w:r>
            </w:p>
            <w:p w:rsidR="00EC6147" w:rsidRPr="00DD140D" w:rsidRDefault="00B754B0" w:rsidP="00EC6147">
              <w:pPr>
                <w:ind w:firstLineChars="200" w:firstLine="420"/>
                <w:rPr>
                  <w:szCs w:val="21"/>
                </w:rPr>
              </w:pPr>
              <w:r w:rsidRPr="00DD140D">
                <w:rPr>
                  <w:rFonts w:hint="eastAsia"/>
                  <w:szCs w:val="21"/>
                </w:rPr>
                <w:t>③收购少数股权</w:t>
              </w:r>
            </w:p>
            <w:p w:rsidR="00EC6147" w:rsidRPr="00DD140D" w:rsidRDefault="00B754B0" w:rsidP="00EC6147">
              <w:pPr>
                <w:ind w:firstLineChars="200" w:firstLine="420"/>
                <w:rPr>
                  <w:szCs w:val="21"/>
                </w:rPr>
              </w:pPr>
              <w:r w:rsidRPr="00DD140D">
                <w:rPr>
                  <w:rFonts w:hint="eastAsia"/>
                  <w:szCs w:val="21"/>
                </w:rPr>
                <w:t>在编制合并财务报表时，因购买少数股权新增的长期股权投资与按照新增持股比例计算应享有子公司自购买日（或合并日）开始持续计算的净资产份额之间的差额，调整资本公积，资本公</w:t>
              </w:r>
              <w:proofErr w:type="gramStart"/>
              <w:r w:rsidRPr="00DD140D">
                <w:rPr>
                  <w:rFonts w:hint="eastAsia"/>
                  <w:szCs w:val="21"/>
                </w:rPr>
                <w:t>积不足</w:t>
              </w:r>
              <w:proofErr w:type="gramEnd"/>
              <w:r w:rsidRPr="00DD140D">
                <w:rPr>
                  <w:rFonts w:hint="eastAsia"/>
                  <w:szCs w:val="21"/>
                </w:rPr>
                <w:t>冲减的，调整留存收益。</w:t>
              </w:r>
            </w:p>
            <w:p w:rsidR="00EC6147" w:rsidRPr="00DD140D" w:rsidRDefault="00B754B0" w:rsidP="00EC6147">
              <w:pPr>
                <w:ind w:firstLineChars="200" w:firstLine="420"/>
                <w:rPr>
                  <w:szCs w:val="21"/>
                </w:rPr>
              </w:pPr>
              <w:r w:rsidRPr="00DD140D">
                <w:rPr>
                  <w:rFonts w:hint="eastAsia"/>
                  <w:szCs w:val="21"/>
                </w:rPr>
                <w:t>④处置长期股权投资</w:t>
              </w:r>
            </w:p>
            <w:p w:rsidR="00EC6147" w:rsidRPr="00DD140D" w:rsidRDefault="00B754B0" w:rsidP="00EC6147">
              <w:pPr>
                <w:ind w:firstLineChars="200" w:firstLine="420"/>
                <w:rPr>
                  <w:szCs w:val="21"/>
                </w:rPr>
              </w:pPr>
              <w:r w:rsidRPr="00DD140D">
                <w:rPr>
                  <w:rFonts w:hint="eastAsia"/>
                  <w:szCs w:val="21"/>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五、</w:t>
              </w:r>
              <w:r w:rsidRPr="00DD140D">
                <w:rPr>
                  <w:szCs w:val="21"/>
                </w:rPr>
                <w:t>6“合并财务报表编制的方法”（2）中所述的相关会计政策处理。</w:t>
              </w:r>
            </w:p>
            <w:p w:rsidR="00EC6147" w:rsidRPr="00DD140D" w:rsidRDefault="00B754B0" w:rsidP="00EC6147">
              <w:pPr>
                <w:ind w:firstLineChars="200" w:firstLine="420"/>
                <w:rPr>
                  <w:szCs w:val="21"/>
                </w:rPr>
              </w:pPr>
              <w:r w:rsidRPr="00DD140D">
                <w:rPr>
                  <w:rFonts w:hint="eastAsia"/>
                  <w:szCs w:val="21"/>
                </w:rPr>
                <w:t>其他情形下的长期股权投资处置，对于处置的股权，其账面价值与实际取得价款的差额，计入当期损益。</w:t>
              </w:r>
            </w:p>
            <w:p w:rsidR="00EC6147" w:rsidRPr="00DD140D" w:rsidRDefault="00B754B0" w:rsidP="00EC6147">
              <w:pPr>
                <w:ind w:firstLineChars="200" w:firstLine="420"/>
                <w:rPr>
                  <w:szCs w:val="21"/>
                </w:rPr>
              </w:pPr>
              <w:r w:rsidRPr="00DD140D">
                <w:rPr>
                  <w:rFonts w:hint="eastAsia"/>
                  <w:szCs w:val="21"/>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EC6147" w:rsidRPr="00DD140D" w:rsidRDefault="00B754B0" w:rsidP="00EC6147">
              <w:pPr>
                <w:ind w:firstLineChars="200" w:firstLine="420"/>
                <w:rPr>
                  <w:szCs w:val="21"/>
                </w:rPr>
              </w:pPr>
              <w:r w:rsidRPr="00DD140D">
                <w:rPr>
                  <w:rFonts w:hint="eastAsia"/>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sidRPr="00DD140D">
                <w:rPr>
                  <w:rFonts w:hint="eastAsia"/>
                  <w:szCs w:val="21"/>
                </w:rPr>
                <w:t>变动按</w:t>
              </w:r>
              <w:proofErr w:type="gramEnd"/>
              <w:r w:rsidRPr="00DD140D">
                <w:rPr>
                  <w:rFonts w:hint="eastAsia"/>
                  <w:szCs w:val="21"/>
                </w:rPr>
                <w:t>比例结转当期损益。</w:t>
              </w:r>
            </w:p>
            <w:p w:rsidR="00EC6147" w:rsidRPr="00DD140D" w:rsidRDefault="00B754B0" w:rsidP="00EC6147">
              <w:pPr>
                <w:ind w:firstLineChars="200" w:firstLine="420"/>
                <w:rPr>
                  <w:szCs w:val="21"/>
                </w:rPr>
              </w:pPr>
              <w:r w:rsidRPr="00DD140D">
                <w:rPr>
                  <w:rFonts w:hint="eastAsia"/>
                  <w:szCs w:val="21"/>
                </w:rPr>
                <w:t>本集团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集团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w:t>
              </w:r>
              <w:r w:rsidRPr="00DD140D">
                <w:rPr>
                  <w:rFonts w:hint="eastAsia"/>
                  <w:szCs w:val="21"/>
                </w:rPr>
                <w:lastRenderedPageBreak/>
                <w:t>收益和其他所有者权益按比例结转；处置后的剩余股权改按金融工具确认和计量准则进行会计处理的，其他综合收益和其他所有者权益全部结转。</w:t>
              </w:r>
            </w:p>
            <w:p w:rsidR="00EC6147" w:rsidRPr="00DD140D" w:rsidRDefault="00B754B0" w:rsidP="00EC6147">
              <w:pPr>
                <w:ind w:firstLineChars="200" w:firstLine="420"/>
                <w:rPr>
                  <w:szCs w:val="21"/>
                </w:rPr>
              </w:pPr>
              <w:r w:rsidRPr="00DD140D">
                <w:rPr>
                  <w:rFonts w:hint="eastAsia"/>
                  <w:szCs w:val="21"/>
                </w:rPr>
                <w:t>本集团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EC6147" w:rsidRPr="00DD140D" w:rsidRDefault="00B754B0" w:rsidP="00EC6147">
              <w:pPr>
                <w:ind w:firstLineChars="200" w:firstLine="420"/>
                <w:rPr>
                  <w:szCs w:val="21"/>
                </w:rPr>
              </w:pPr>
              <w:r w:rsidRPr="00DD140D">
                <w:rPr>
                  <w:rFonts w:hint="eastAsia"/>
                  <w:szCs w:val="21"/>
                </w:rPr>
                <w:t>本集团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EC6147" w:rsidRDefault="00793BBB">
              <w:pPr>
                <w:rPr>
                  <w:szCs w:val="21"/>
                </w:rPr>
              </w:pPr>
            </w:p>
          </w:sdtContent>
        </w:sdt>
      </w:sdtContent>
    </w:sdt>
    <w:p w:rsidR="00EC6147" w:rsidRDefault="00B754B0" w:rsidP="00B754B0">
      <w:pPr>
        <w:pStyle w:val="3"/>
        <w:numPr>
          <w:ilvl w:val="0"/>
          <w:numId w:val="47"/>
        </w:numPr>
        <w:rPr>
          <w:rFonts w:ascii="宋体" w:hAnsi="宋体"/>
        </w:rPr>
      </w:pPr>
      <w:r>
        <w:rPr>
          <w:rFonts w:ascii="宋体" w:hAnsi="宋体"/>
        </w:rPr>
        <w:t>投资性房地产</w:t>
      </w:r>
    </w:p>
    <w:sdt>
      <w:sdtPr>
        <w:rPr>
          <w:rFonts w:hint="eastAsia"/>
        </w:rPr>
        <w:alias w:val=""/>
        <w:tag w:val="_GBC_6983d9e24ed54c18a335cb0386f36c2c"/>
        <w:id w:val="-877932793"/>
        <w:lock w:val="sdtLocked"/>
        <w:placeholder>
          <w:docPart w:val="GBC22222222222222222222222222222"/>
        </w:placeholder>
      </w:sdtPr>
      <w:sdtEndPr>
        <w:rPr>
          <w:szCs w:val="21"/>
        </w:rPr>
      </w:sdtEndPr>
      <w:sdtContent>
        <w:p w:rsidR="00EC6147" w:rsidRPr="00CE4858" w:rsidRDefault="00B754B0">
          <w:pPr>
            <w:rPr>
              <w:szCs w:val="21"/>
            </w:rPr>
          </w:pPr>
          <w:r>
            <w:rPr>
              <w:rFonts w:hint="eastAsia"/>
              <w:szCs w:val="21"/>
            </w:rPr>
            <w:t>不</w:t>
          </w:r>
          <w:sdt>
            <w:sdtPr>
              <w:rPr>
                <w:rFonts w:hint="eastAsia"/>
                <w:szCs w:val="21"/>
              </w:rPr>
              <w:tag w:val="_PLD_2184b7576e914eab9a60f92a290f95d2"/>
              <w:id w:val="1517499603"/>
              <w:lock w:val="sdtLocked"/>
              <w:placeholder>
                <w:docPart w:val="GBC22222222222222222222222222222"/>
              </w:placeholder>
            </w:sdtPr>
            <w:sdtEndPr/>
            <w:sdtContent>
              <w:r>
                <w:rPr>
                  <w:rFonts w:hint="eastAsia"/>
                  <w:szCs w:val="21"/>
                </w:rPr>
                <w:t>适</w:t>
              </w:r>
            </w:sdtContent>
          </w:sdt>
          <w:r>
            <w:rPr>
              <w:rFonts w:hint="eastAsia"/>
              <w:szCs w:val="21"/>
            </w:rPr>
            <w:t>用</w:t>
          </w:r>
        </w:p>
      </w:sdtContent>
    </w:sdt>
    <w:p w:rsidR="00EC6147" w:rsidRDefault="00EC6147">
      <w:pPr>
        <w:rPr>
          <w:szCs w:val="21"/>
        </w:rPr>
      </w:pPr>
    </w:p>
    <w:p w:rsidR="00EC6147" w:rsidRDefault="00B754B0" w:rsidP="00B754B0">
      <w:pPr>
        <w:pStyle w:val="3"/>
        <w:numPr>
          <w:ilvl w:val="0"/>
          <w:numId w:val="47"/>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1930647187"/>
        <w:lock w:val="sdtLocked"/>
        <w:placeholder>
          <w:docPart w:val="GBC22222222222222222222222222222"/>
        </w:placeholder>
      </w:sdtPr>
      <w:sdtEndPr/>
      <w:sdtContent>
        <w:p w:rsidR="00EC6147" w:rsidRDefault="00B754B0" w:rsidP="00B754B0">
          <w:pPr>
            <w:pStyle w:val="4"/>
            <w:numPr>
              <w:ilvl w:val="0"/>
              <w:numId w:val="49"/>
            </w:numPr>
            <w:rPr>
              <w:rFonts w:ascii="宋体" w:hAnsi="宋体"/>
            </w:rPr>
          </w:pPr>
          <w:r>
            <w:rPr>
              <w:rFonts w:ascii="宋体" w:hAnsi="宋体" w:hint="eastAsia"/>
            </w:rPr>
            <w:t>确认条件</w:t>
          </w:r>
        </w:p>
        <w:sdt>
          <w:sdtPr>
            <w:alias w:val="是否适用：固定资产确认条件[双击切换]"/>
            <w:tag w:val="_GBC_45cce032cd1f43bfad18a80dd94e9cc4"/>
            <w:id w:val="-160965656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1511751989"/>
            <w:lock w:val="sdtLocked"/>
            <w:placeholder>
              <w:docPart w:val="GBC22222222222222222222222222222"/>
            </w:placeholder>
          </w:sdtPr>
          <w:sdtEndPr>
            <w:rPr>
              <w:b/>
            </w:rPr>
          </w:sdtEndPr>
          <w:sdtContent>
            <w:p w:rsidR="00EC6147" w:rsidRDefault="00B754B0" w:rsidP="00EC6147">
              <w:pPr>
                <w:ind w:firstLineChars="200" w:firstLine="420"/>
                <w:rPr>
                  <w:b/>
                  <w:bCs/>
                  <w:szCs w:val="21"/>
                </w:rPr>
              </w:pPr>
              <w:r w:rsidRPr="004A2986">
                <w:rPr>
                  <w:rFonts w:hint="eastAsia"/>
                  <w:bCs/>
                  <w:szCs w:val="21"/>
                </w:rPr>
                <w:t>固定资产是指为生产商品、提供劳务、出租或经营管理而持有的，使用寿命超过一个会计年度的有形资产。固定资产仅在与其有关的经济利益很可能流入本集团，且其成本能够可靠地计量时才予以确认。固定资产按成本并考虑预计弃置费用因素的影响进行初始计量。</w:t>
              </w:r>
            </w:p>
          </w:sdtContent>
        </w:sdt>
      </w:sdtContent>
    </w:sdt>
    <w:p w:rsidR="00EC6147" w:rsidRDefault="00EC6147">
      <w:pPr>
        <w:rPr>
          <w:szCs w:val="21"/>
        </w:rPr>
      </w:pPr>
    </w:p>
    <w:sdt>
      <w:sdtPr>
        <w:rPr>
          <w:rFonts w:ascii="宋体" w:hAnsi="宋体" w:cstheme="minorBidi"/>
          <w:b w:val="0"/>
          <w:bCs w:val="0"/>
          <w:kern w:val="0"/>
          <w:szCs w:val="22"/>
        </w:rPr>
        <w:alias w:val="模块:固定资产折旧方法"/>
        <w:tag w:val="_GBC_7c749a57d4094b3386978c34c3487e2a"/>
        <w:id w:val="923531781"/>
        <w:lock w:val="sdtLocked"/>
        <w:placeholder>
          <w:docPart w:val="GBC22222222222222222222222222222"/>
        </w:placeholder>
      </w:sdtPr>
      <w:sdtEndPr>
        <w:rPr>
          <w:rFonts w:cs="宋体"/>
          <w:szCs w:val="24"/>
        </w:rPr>
      </w:sdtEndPr>
      <w:sdtContent>
        <w:p w:rsidR="00797D16" w:rsidRDefault="00797D16" w:rsidP="00797D16">
          <w:pPr>
            <w:pStyle w:val="4"/>
            <w:numPr>
              <w:ilvl w:val="0"/>
              <w:numId w:val="49"/>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sdtPr>
          <w:sdtEndPr/>
          <w:sdtContent>
            <w:p w:rsidR="00797D16" w:rsidRDefault="00797D16">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797D16" w:rsidTr="00B074D2">
            <w:sdt>
              <w:sdtPr>
                <w:tag w:val="_PLD_d39db65ac15c4d7583d7fe75cb893517"/>
                <w:id w:val="-1979143451"/>
                <w:lock w:val="sdtLocked"/>
              </w:sdtPr>
              <w:sdtEndPr/>
              <w:sdtContent>
                <w:tc>
                  <w:tcPr>
                    <w:tcW w:w="949" w:type="pct"/>
                    <w:vAlign w:val="center"/>
                  </w:tcPr>
                  <w:p w:rsidR="00797D16" w:rsidRDefault="00797D16" w:rsidP="00B074D2">
                    <w:pPr>
                      <w:jc w:val="center"/>
                      <w:rPr>
                        <w:szCs w:val="21"/>
                      </w:rPr>
                    </w:pPr>
                    <w:r>
                      <w:rPr>
                        <w:szCs w:val="21"/>
                      </w:rPr>
                      <w:t>类别</w:t>
                    </w:r>
                  </w:p>
                </w:tc>
              </w:sdtContent>
            </w:sdt>
            <w:sdt>
              <w:sdtPr>
                <w:tag w:val="_PLD_1b5147121b9948e5a115c7a4d6c95995"/>
                <w:id w:val="1662658123"/>
                <w:lock w:val="sdtLocked"/>
              </w:sdtPr>
              <w:sdtEndPr/>
              <w:sdtContent>
                <w:tc>
                  <w:tcPr>
                    <w:tcW w:w="1012" w:type="pct"/>
                    <w:vAlign w:val="center"/>
                  </w:tcPr>
                  <w:p w:rsidR="00797D16" w:rsidRDefault="00797D16" w:rsidP="00B074D2">
                    <w:pPr>
                      <w:jc w:val="center"/>
                      <w:rPr>
                        <w:szCs w:val="21"/>
                      </w:rPr>
                    </w:pPr>
                    <w:r>
                      <w:rPr>
                        <w:rFonts w:hint="eastAsia"/>
                        <w:szCs w:val="21"/>
                      </w:rPr>
                      <w:t>折旧方法</w:t>
                    </w:r>
                  </w:p>
                </w:tc>
              </w:sdtContent>
            </w:sdt>
            <w:sdt>
              <w:sdtPr>
                <w:tag w:val="_PLD_65441224aa3f4fd3be4ca0650b16b1aa"/>
                <w:id w:val="1538005595"/>
                <w:lock w:val="sdtLocked"/>
              </w:sdtPr>
              <w:sdtEndPr/>
              <w:sdtContent>
                <w:tc>
                  <w:tcPr>
                    <w:tcW w:w="1013" w:type="pct"/>
                    <w:vAlign w:val="center"/>
                  </w:tcPr>
                  <w:p w:rsidR="00797D16" w:rsidRDefault="00797D16" w:rsidP="00B074D2">
                    <w:pPr>
                      <w:jc w:val="center"/>
                      <w:rPr>
                        <w:szCs w:val="21"/>
                      </w:rPr>
                    </w:pPr>
                    <w:r>
                      <w:rPr>
                        <w:szCs w:val="21"/>
                      </w:rPr>
                      <w:t>折旧年限（年）</w:t>
                    </w:r>
                  </w:p>
                </w:tc>
              </w:sdtContent>
            </w:sdt>
            <w:sdt>
              <w:sdtPr>
                <w:tag w:val="_PLD_1c82a37539a842289bf80f2937f33bee"/>
                <w:id w:val="1633444466"/>
                <w:lock w:val="sdtLocked"/>
              </w:sdtPr>
              <w:sdtEndPr/>
              <w:sdtContent>
                <w:tc>
                  <w:tcPr>
                    <w:tcW w:w="1013" w:type="pct"/>
                    <w:vAlign w:val="center"/>
                  </w:tcPr>
                  <w:p w:rsidR="00797D16" w:rsidRDefault="00797D16" w:rsidP="00B074D2">
                    <w:pPr>
                      <w:jc w:val="center"/>
                      <w:rPr>
                        <w:szCs w:val="21"/>
                      </w:rPr>
                    </w:pPr>
                    <w:r>
                      <w:rPr>
                        <w:szCs w:val="21"/>
                      </w:rPr>
                      <w:t>残值率</w:t>
                    </w:r>
                  </w:p>
                </w:tc>
              </w:sdtContent>
            </w:sdt>
            <w:sdt>
              <w:sdtPr>
                <w:tag w:val="_PLD_a67e8338c181496fa22b9944b63ec82c"/>
                <w:id w:val="-1444201"/>
                <w:lock w:val="sdtLocked"/>
              </w:sdtPr>
              <w:sdtEndPr/>
              <w:sdtContent>
                <w:tc>
                  <w:tcPr>
                    <w:tcW w:w="1013" w:type="pct"/>
                    <w:vAlign w:val="center"/>
                  </w:tcPr>
                  <w:p w:rsidR="00797D16" w:rsidRDefault="00797D16" w:rsidP="00B074D2">
                    <w:pPr>
                      <w:jc w:val="center"/>
                      <w:rPr>
                        <w:szCs w:val="21"/>
                      </w:rPr>
                    </w:pPr>
                    <w:r>
                      <w:rPr>
                        <w:szCs w:val="21"/>
                      </w:rPr>
                      <w:t>年折旧率</w:t>
                    </w:r>
                  </w:p>
                </w:tc>
              </w:sdtContent>
            </w:sdt>
          </w:tr>
          <w:sdt>
            <w:sdtPr>
              <w:rPr>
                <w:szCs w:val="21"/>
              </w:rPr>
              <w:alias w:val="其他固定资产计价、折旧、减值方法"/>
              <w:tag w:val="_GBC_f1ad6125c5d74d2a98f593d2ba574474"/>
              <w:id w:val="-709649228"/>
              <w:lock w:val="sdtLocked"/>
            </w:sdtPr>
            <w:sdtEndPr/>
            <w:sdtContent>
              <w:tr w:rsidR="00797D16" w:rsidTr="002F70DE">
                <w:tc>
                  <w:tcPr>
                    <w:tcW w:w="949" w:type="pct"/>
                  </w:tcPr>
                  <w:p w:rsidR="00797D16" w:rsidRDefault="00797D16" w:rsidP="00B074D2">
                    <w:pPr>
                      <w:rPr>
                        <w:szCs w:val="21"/>
                      </w:rPr>
                    </w:pPr>
                    <w:r>
                      <w:t>通用设备</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10</w:t>
                    </w:r>
                    <w:r w:rsidR="002F70DE">
                      <w:rPr>
                        <w:rFonts w:hint="eastAsia"/>
                      </w:rPr>
                      <w:t>-</w:t>
                    </w:r>
                    <w:r>
                      <w:t>25</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3.80－9.50</w:t>
                    </w:r>
                  </w:p>
                </w:tc>
              </w:tr>
            </w:sdtContent>
          </w:sdt>
          <w:sdt>
            <w:sdtPr>
              <w:rPr>
                <w:szCs w:val="21"/>
              </w:rPr>
              <w:alias w:val="其他固定资产计价、折旧、减值方法"/>
              <w:tag w:val="_GBC_f1ad6125c5d74d2a98f593d2ba574474"/>
              <w:id w:val="294108704"/>
              <w:lock w:val="sdtLocked"/>
            </w:sdtPr>
            <w:sdtEndPr/>
            <w:sdtContent>
              <w:tr w:rsidR="00797D16" w:rsidTr="002F70DE">
                <w:tc>
                  <w:tcPr>
                    <w:tcW w:w="949" w:type="pct"/>
                  </w:tcPr>
                  <w:p w:rsidR="00797D16" w:rsidRDefault="00797D16" w:rsidP="00B074D2">
                    <w:pPr>
                      <w:rPr>
                        <w:szCs w:val="21"/>
                      </w:rPr>
                    </w:pPr>
                    <w:r>
                      <w:t>房屋及建筑物</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15-35</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2.71－6.33</w:t>
                    </w:r>
                  </w:p>
                </w:tc>
              </w:tr>
            </w:sdtContent>
          </w:sdt>
          <w:sdt>
            <w:sdtPr>
              <w:rPr>
                <w:szCs w:val="21"/>
              </w:rPr>
              <w:alias w:val="其他固定资产计价、折旧、减值方法"/>
              <w:tag w:val="_GBC_f1ad6125c5d74d2a98f593d2ba574474"/>
              <w:id w:val="1155256040"/>
              <w:lock w:val="sdtLocked"/>
            </w:sdtPr>
            <w:sdtEndPr/>
            <w:sdtContent>
              <w:tr w:rsidR="00797D16" w:rsidTr="002F70DE">
                <w:tc>
                  <w:tcPr>
                    <w:tcW w:w="949" w:type="pct"/>
                  </w:tcPr>
                  <w:p w:rsidR="00797D16" w:rsidRDefault="00797D16" w:rsidP="00B074D2">
                    <w:pPr>
                      <w:rPr>
                        <w:szCs w:val="21"/>
                      </w:rPr>
                    </w:pPr>
                    <w:r>
                      <w:t>专用设备</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5</w:t>
                    </w:r>
                    <w:r w:rsidR="002F70DE">
                      <w:rPr>
                        <w:rFonts w:hint="eastAsia"/>
                      </w:rPr>
                      <w:t>-</w:t>
                    </w:r>
                    <w:r>
                      <w:t>25</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3.80－19.00</w:t>
                    </w:r>
                  </w:p>
                </w:tc>
              </w:tr>
            </w:sdtContent>
          </w:sdt>
          <w:sdt>
            <w:sdtPr>
              <w:rPr>
                <w:szCs w:val="21"/>
              </w:rPr>
              <w:alias w:val="其他固定资产计价、折旧、减值方法"/>
              <w:tag w:val="_GBC_f1ad6125c5d74d2a98f593d2ba574474"/>
              <w:id w:val="11425212"/>
              <w:lock w:val="sdtLocked"/>
            </w:sdtPr>
            <w:sdtEndPr/>
            <w:sdtContent>
              <w:tr w:rsidR="00797D16" w:rsidTr="002F70DE">
                <w:tc>
                  <w:tcPr>
                    <w:tcW w:w="949" w:type="pct"/>
                  </w:tcPr>
                  <w:p w:rsidR="00797D16" w:rsidRDefault="00797D16" w:rsidP="00B074D2">
                    <w:pPr>
                      <w:rPr>
                        <w:szCs w:val="21"/>
                      </w:rPr>
                    </w:pPr>
                    <w:r>
                      <w:t>交通运输设备</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4</w:t>
                    </w:r>
                    <w:r w:rsidR="002F70DE">
                      <w:rPr>
                        <w:rFonts w:hint="eastAsia"/>
                      </w:rPr>
                      <w:t>-</w:t>
                    </w:r>
                    <w:r>
                      <w:t>15</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6.33－23.75</w:t>
                    </w:r>
                  </w:p>
                </w:tc>
              </w:tr>
            </w:sdtContent>
          </w:sdt>
          <w:sdt>
            <w:sdtPr>
              <w:rPr>
                <w:szCs w:val="21"/>
              </w:rPr>
              <w:alias w:val="其他固定资产计价、折旧、减值方法"/>
              <w:tag w:val="_GBC_f1ad6125c5d74d2a98f593d2ba574474"/>
              <w:id w:val="1749069410"/>
              <w:lock w:val="sdtLocked"/>
            </w:sdtPr>
            <w:sdtEndPr/>
            <w:sdtContent>
              <w:tr w:rsidR="00797D16" w:rsidTr="002F70DE">
                <w:tc>
                  <w:tcPr>
                    <w:tcW w:w="949" w:type="pct"/>
                  </w:tcPr>
                  <w:p w:rsidR="00797D16" w:rsidRDefault="00797D16" w:rsidP="00B074D2">
                    <w:pPr>
                      <w:rPr>
                        <w:szCs w:val="21"/>
                      </w:rPr>
                    </w:pPr>
                    <w:r>
                      <w:t>电器设备</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5</w:t>
                    </w:r>
                    <w:r w:rsidR="002F70DE">
                      <w:rPr>
                        <w:rFonts w:hint="eastAsia"/>
                      </w:rPr>
                      <w:t>-</w:t>
                    </w:r>
                    <w:r>
                      <w:t>15</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6.33－19.00</w:t>
                    </w:r>
                  </w:p>
                </w:tc>
              </w:tr>
            </w:sdtContent>
          </w:sdt>
          <w:sdt>
            <w:sdtPr>
              <w:rPr>
                <w:szCs w:val="21"/>
              </w:rPr>
              <w:alias w:val="其他固定资产计价、折旧、减值方法"/>
              <w:tag w:val="_GBC_f1ad6125c5d74d2a98f593d2ba574474"/>
              <w:id w:val="1219093095"/>
              <w:lock w:val="sdtLocked"/>
            </w:sdtPr>
            <w:sdtEndPr/>
            <w:sdtContent>
              <w:tr w:rsidR="00797D16" w:rsidTr="002F70DE">
                <w:tc>
                  <w:tcPr>
                    <w:tcW w:w="949" w:type="pct"/>
                  </w:tcPr>
                  <w:p w:rsidR="00797D16" w:rsidRDefault="00797D16" w:rsidP="00B074D2">
                    <w:pPr>
                      <w:rPr>
                        <w:szCs w:val="21"/>
                      </w:rPr>
                    </w:pPr>
                    <w:r>
                      <w:t>电子产品及通信设备</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3</w:t>
                    </w:r>
                    <w:r w:rsidR="002F70DE">
                      <w:rPr>
                        <w:rFonts w:hint="eastAsia"/>
                      </w:rPr>
                      <w:t>-</w:t>
                    </w:r>
                    <w:r>
                      <w:t>20</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4.75－31.67</w:t>
                    </w:r>
                  </w:p>
                </w:tc>
              </w:tr>
            </w:sdtContent>
          </w:sdt>
          <w:sdt>
            <w:sdtPr>
              <w:rPr>
                <w:szCs w:val="21"/>
              </w:rPr>
              <w:alias w:val="其他固定资产计价、折旧、减值方法"/>
              <w:tag w:val="_GBC_f1ad6125c5d74d2a98f593d2ba574474"/>
              <w:id w:val="-409156765"/>
              <w:lock w:val="sdtLocked"/>
            </w:sdtPr>
            <w:sdtEndPr/>
            <w:sdtContent>
              <w:tr w:rsidR="00797D16" w:rsidTr="002F70DE">
                <w:tc>
                  <w:tcPr>
                    <w:tcW w:w="949" w:type="pct"/>
                  </w:tcPr>
                  <w:p w:rsidR="00797D16" w:rsidRDefault="00797D16" w:rsidP="00B074D2">
                    <w:pPr>
                      <w:rPr>
                        <w:szCs w:val="21"/>
                      </w:rPr>
                    </w:pPr>
                    <w:r>
                      <w:t>仪器仪表及计量器具</w:t>
                    </w:r>
                  </w:p>
                </w:tc>
                <w:tc>
                  <w:tcPr>
                    <w:tcW w:w="1012" w:type="pct"/>
                    <w:vAlign w:val="center"/>
                  </w:tcPr>
                  <w:p w:rsidR="00797D16" w:rsidRDefault="00797D16" w:rsidP="002F70DE">
                    <w:pPr>
                      <w:jc w:val="center"/>
                      <w:rPr>
                        <w:szCs w:val="21"/>
                      </w:rPr>
                    </w:pPr>
                    <w:r>
                      <w:t>年限平均法</w:t>
                    </w:r>
                  </w:p>
                </w:tc>
                <w:tc>
                  <w:tcPr>
                    <w:tcW w:w="1013" w:type="pct"/>
                    <w:vAlign w:val="center"/>
                  </w:tcPr>
                  <w:p w:rsidR="00797D16" w:rsidRDefault="00797D16" w:rsidP="002F70DE">
                    <w:pPr>
                      <w:jc w:val="center"/>
                      <w:rPr>
                        <w:szCs w:val="21"/>
                      </w:rPr>
                    </w:pPr>
                    <w:r>
                      <w:t>3</w:t>
                    </w:r>
                    <w:r w:rsidR="002F70DE">
                      <w:rPr>
                        <w:rFonts w:hint="eastAsia"/>
                      </w:rPr>
                      <w:t>-</w:t>
                    </w:r>
                    <w:r>
                      <w:t>20</w:t>
                    </w:r>
                  </w:p>
                </w:tc>
                <w:tc>
                  <w:tcPr>
                    <w:tcW w:w="1013" w:type="pct"/>
                    <w:vAlign w:val="center"/>
                  </w:tcPr>
                  <w:p w:rsidR="00797D16" w:rsidRDefault="00797D16" w:rsidP="002F70DE">
                    <w:pPr>
                      <w:jc w:val="center"/>
                      <w:rPr>
                        <w:szCs w:val="21"/>
                      </w:rPr>
                    </w:pPr>
                    <w:r>
                      <w:t>5</w:t>
                    </w:r>
                  </w:p>
                </w:tc>
                <w:tc>
                  <w:tcPr>
                    <w:tcW w:w="1013" w:type="pct"/>
                    <w:vAlign w:val="center"/>
                  </w:tcPr>
                  <w:p w:rsidR="00797D16" w:rsidRDefault="00797D16" w:rsidP="002F70DE">
                    <w:pPr>
                      <w:jc w:val="center"/>
                      <w:rPr>
                        <w:szCs w:val="21"/>
                      </w:rPr>
                    </w:pPr>
                    <w:r>
                      <w:t>4.75－31.67</w:t>
                    </w:r>
                  </w:p>
                </w:tc>
              </w:tr>
            </w:sdtContent>
          </w:sdt>
        </w:tbl>
        <w:p w:rsidR="00EC6147" w:rsidRDefault="00793BBB"/>
      </w:sdtContent>
    </w:sdt>
    <w:p w:rsidR="00EC6147" w:rsidRDefault="00B754B0" w:rsidP="00EC6147">
      <w:pPr>
        <w:ind w:firstLineChars="200" w:firstLine="420"/>
        <w:rPr>
          <w:szCs w:val="21"/>
        </w:rPr>
      </w:pPr>
      <w:r w:rsidRPr="004A2986">
        <w:rPr>
          <w:rFonts w:hint="eastAsia"/>
          <w:szCs w:val="21"/>
        </w:rPr>
        <w:t>预计净残值是指假定固定资产预计使用寿命已满并处于使用寿命终了时的预期状态，本集团目前从该项资产处置中获得的扣除预计处置费用后的金额。</w:t>
      </w:r>
    </w:p>
    <w:sdt>
      <w:sdtPr>
        <w:rPr>
          <w:rFonts w:ascii="宋体" w:hAnsi="宋体" w:cs="宋体"/>
          <w:b w:val="0"/>
          <w:bCs w:val="0"/>
          <w:kern w:val="0"/>
          <w:szCs w:val="22"/>
        </w:rPr>
        <w:alias w:val="模块:固定资产计价和折旧方法及减值准备的计提方法"/>
        <w:tag w:val="_GBC_a1560089c32f441f92e145c3cdc25289"/>
        <w:id w:val="-1480910590"/>
        <w:lock w:val="sdtLocked"/>
        <w:placeholder>
          <w:docPart w:val="GBC22222222222222222222222222222"/>
        </w:placeholder>
      </w:sdtPr>
      <w:sdtEndPr>
        <w:rPr>
          <w:rFonts w:cs="Times New Roman" w:hint="eastAsia"/>
          <w:kern w:val="2"/>
          <w:szCs w:val="24"/>
        </w:rPr>
      </w:sdtEndPr>
      <w:sdtContent>
        <w:p w:rsidR="00EC6147" w:rsidRDefault="00B754B0" w:rsidP="00B754B0">
          <w:pPr>
            <w:pStyle w:val="4"/>
            <w:numPr>
              <w:ilvl w:val="0"/>
              <w:numId w:val="49"/>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21078872"/>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1186482050"/>
            <w:lock w:val="sdtLocked"/>
            <w:placeholder>
              <w:docPart w:val="GBC22222222222222222222222222222"/>
            </w:placeholder>
          </w:sdtPr>
          <w:sdtEndPr/>
          <w:sdtContent>
            <w:p w:rsidR="00EC6147" w:rsidRPr="00A54C16" w:rsidRDefault="00B754B0" w:rsidP="00EC6147">
              <w:pPr>
                <w:ind w:firstLineChars="200" w:firstLine="420"/>
                <w:rPr>
                  <w:szCs w:val="21"/>
                </w:rPr>
              </w:pPr>
              <w:r w:rsidRPr="00A54C16">
                <w:rPr>
                  <w:rFonts w:hint="eastAsia"/>
                  <w:szCs w:val="21"/>
                </w:rPr>
                <w:t>融资租赁为实质上转移了与资产所有权有关的全部风险和报酬的租赁，其所有权最终可能转移，也可能不转移。以融资租赁方式租入的固定资产采用与自有固定资产一致的政策计提租赁资</w:t>
              </w:r>
              <w:r w:rsidRPr="00A54C16">
                <w:rPr>
                  <w:rFonts w:hint="eastAsia"/>
                  <w:szCs w:val="21"/>
                </w:rPr>
                <w:lastRenderedPageBreak/>
                <w:t>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EC6147" w:rsidRDefault="00793BBB">
              <w:pPr>
                <w:rPr>
                  <w:szCs w:val="21"/>
                </w:rPr>
              </w:pPr>
            </w:p>
          </w:sdtContent>
        </w:sdt>
      </w:sdtContent>
    </w:sdt>
    <w:sdt>
      <w:sdtPr>
        <w:rPr>
          <w:rFonts w:ascii="宋体" w:hAnsi="宋体" w:cs="宋体"/>
          <w:b w:val="0"/>
          <w:bCs w:val="0"/>
          <w:kern w:val="0"/>
          <w:szCs w:val="24"/>
        </w:rPr>
        <w:alias w:val="模块:在建工程会计处理方法"/>
        <w:tag w:val="_GBC_3eb5f960df3e47f0a4bf3af0bc67ca96"/>
        <w:id w:val="-375396337"/>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在建工程</w:t>
          </w:r>
        </w:p>
        <w:p w:rsidR="00EC6147" w:rsidRDefault="00793BBB">
          <w:pPr>
            <w:rPr>
              <w:szCs w:val="21"/>
            </w:rPr>
          </w:pPr>
          <w:sdt>
            <w:sdtPr>
              <w:rPr>
                <w:rFonts w:hint="eastAsia"/>
                <w:szCs w:val="21"/>
              </w:rPr>
              <w:alias w:val="是否适用：在建工程_重要会计政策和估计[双击切换]"/>
              <w:tag w:val="_GBC_d9803b41f65e4a7fbebb412a259d9bf9"/>
              <w:id w:val="-1140640255"/>
              <w:lock w:val="sdtLocked"/>
              <w:placeholder>
                <w:docPart w:val="GBC22222222222222222222222222222"/>
              </w:placeholder>
            </w:sdtPr>
            <w:sdtEndPr/>
            <w:sdtContent>
              <w:r w:rsidR="00B754B0">
                <w:rPr>
                  <w:szCs w:val="21"/>
                </w:rPr>
                <w:fldChar w:fldCharType="begin"/>
              </w:r>
              <w:r w:rsidR="00B754B0">
                <w:rPr>
                  <w:szCs w:val="21"/>
                </w:rPr>
                <w:instrText xml:space="preserve"> MACROBUTTON  SnrToggleCheckbox √适用 </w:instrText>
              </w:r>
              <w:r w:rsidR="00B754B0">
                <w:rPr>
                  <w:szCs w:val="21"/>
                </w:rPr>
                <w:fldChar w:fldCharType="end"/>
              </w:r>
              <w:r w:rsidR="00B754B0">
                <w:rPr>
                  <w:szCs w:val="21"/>
                </w:rPr>
                <w:fldChar w:fldCharType="begin"/>
              </w:r>
              <w:r w:rsidR="00B754B0">
                <w:rPr>
                  <w:szCs w:val="21"/>
                </w:rPr>
                <w:instrText xml:space="preserve"> MACROBUTTON  SnrToggleCheckbox □不适用 </w:instrText>
              </w:r>
              <w:r w:rsidR="00B754B0">
                <w:rPr>
                  <w:szCs w:val="21"/>
                </w:rPr>
                <w:fldChar w:fldCharType="end"/>
              </w:r>
            </w:sdtContent>
          </w:sdt>
        </w:p>
        <w:sdt>
          <w:sdtPr>
            <w:rPr>
              <w:rFonts w:hint="eastAsia"/>
              <w:szCs w:val="21"/>
            </w:rPr>
            <w:alias w:val="在建工程核算方法"/>
            <w:tag w:val="_GBC_ed79f983df814c58add61776fe84c76e"/>
            <w:id w:val="174380582"/>
            <w:lock w:val="sdtLocked"/>
            <w:placeholder>
              <w:docPart w:val="GBC22222222222222222222222222222"/>
            </w:placeholder>
          </w:sdtPr>
          <w:sdtEndPr/>
          <w:sdtContent>
            <w:p w:rsidR="00EC6147" w:rsidRPr="00A54C16" w:rsidRDefault="00B754B0" w:rsidP="00EC6147">
              <w:pPr>
                <w:ind w:firstLineChars="200" w:firstLine="420"/>
                <w:rPr>
                  <w:szCs w:val="21"/>
                </w:rPr>
              </w:pPr>
              <w:r w:rsidRPr="00A54C16">
                <w:rPr>
                  <w:rFonts w:hint="eastAsia"/>
                  <w:szCs w:val="21"/>
                </w:rPr>
                <w:t>在建工程成本按实际工程支出确定，包括在建期间发生的各项工程支出、工程达到预定可使用状态前的资本化的借款费用以及其他相关费用等。在建工程在达到预定可使用状态后结转为固定资产。</w:t>
              </w:r>
            </w:p>
            <w:p w:rsidR="00EC6147" w:rsidRDefault="00B754B0" w:rsidP="00EC6147">
              <w:pPr>
                <w:ind w:firstLineChars="200" w:firstLine="420"/>
                <w:rPr>
                  <w:szCs w:val="21"/>
                </w:rPr>
              </w:pPr>
              <w:r w:rsidRPr="00A54C16">
                <w:rPr>
                  <w:rFonts w:hint="eastAsia"/>
                  <w:szCs w:val="21"/>
                </w:rPr>
                <w:t>在建工程的减值测试方法和减值准备计提方法详见附注五、</w:t>
              </w:r>
              <w:r w:rsidRPr="00A54C16">
                <w:rPr>
                  <w:szCs w:val="21"/>
                </w:rPr>
                <w:t>30“长期资产减值”。</w:t>
              </w:r>
            </w:p>
          </w:sdtContent>
        </w:sdt>
        <w:p w:rsidR="00EC6147" w:rsidRDefault="00793BBB">
          <w:pPr>
            <w:rPr>
              <w:szCs w:val="21"/>
            </w:rPr>
          </w:pPr>
        </w:p>
      </w:sdtContent>
    </w:sdt>
    <w:sdt>
      <w:sdtPr>
        <w:rPr>
          <w:rFonts w:ascii="宋体" w:hAnsi="宋体" w:cs="宋体"/>
          <w:b w:val="0"/>
          <w:bCs w:val="0"/>
          <w:kern w:val="0"/>
          <w:szCs w:val="22"/>
        </w:rPr>
        <w:alias w:val="模块:借款费用会计处理方法"/>
        <w:tag w:val="_GBC_e3e4d07ea08d4589a9293563ea655b42"/>
        <w:id w:val="-99572484"/>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33956221"/>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247117567"/>
            <w:lock w:val="sdtLocked"/>
            <w:placeholder>
              <w:docPart w:val="GBC22222222222222222222222222222"/>
            </w:placeholder>
          </w:sdtPr>
          <w:sdtEndPr/>
          <w:sdtContent>
            <w:p w:rsidR="00EC6147" w:rsidRPr="00900D49" w:rsidRDefault="00B754B0" w:rsidP="00EC6147">
              <w:pPr>
                <w:ind w:firstLineChars="200" w:firstLine="420"/>
                <w:rPr>
                  <w:szCs w:val="21"/>
                </w:rPr>
              </w:pPr>
              <w:r w:rsidRPr="00900D49">
                <w:rPr>
                  <w:rFonts w:hint="eastAsia"/>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EC6147" w:rsidRPr="00900D49" w:rsidRDefault="00B754B0" w:rsidP="00EC6147">
              <w:pPr>
                <w:ind w:firstLineChars="200" w:firstLine="420"/>
                <w:rPr>
                  <w:szCs w:val="21"/>
                </w:rPr>
              </w:pPr>
              <w:r w:rsidRPr="00900D49">
                <w:rPr>
                  <w:rFonts w:hint="eastAsia"/>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EC6147" w:rsidRPr="00900D49" w:rsidRDefault="00B754B0" w:rsidP="00EC6147">
              <w:pPr>
                <w:ind w:firstLineChars="200" w:firstLine="420"/>
                <w:rPr>
                  <w:szCs w:val="21"/>
                </w:rPr>
              </w:pPr>
              <w:r w:rsidRPr="00900D49">
                <w:rPr>
                  <w:rFonts w:hint="eastAsia"/>
                  <w:szCs w:val="21"/>
                </w:rPr>
                <w:t>资本</w:t>
              </w:r>
              <w:proofErr w:type="gramStart"/>
              <w:r w:rsidRPr="00900D49">
                <w:rPr>
                  <w:rFonts w:hint="eastAsia"/>
                  <w:szCs w:val="21"/>
                </w:rPr>
                <w:t>化期间</w:t>
              </w:r>
              <w:proofErr w:type="gramEnd"/>
              <w:r w:rsidRPr="00900D49">
                <w:rPr>
                  <w:rFonts w:hint="eastAsia"/>
                  <w:szCs w:val="21"/>
                </w:rPr>
                <w:t>内，外币专门借款的汇兑差额全部予以资本化；外币一般借款的汇兑差额计入当期损益。</w:t>
              </w:r>
            </w:p>
            <w:p w:rsidR="00EC6147" w:rsidRPr="00900D49" w:rsidRDefault="00B754B0" w:rsidP="00EC6147">
              <w:pPr>
                <w:ind w:firstLineChars="200" w:firstLine="420"/>
                <w:rPr>
                  <w:szCs w:val="21"/>
                </w:rPr>
              </w:pPr>
              <w:r w:rsidRPr="00900D49">
                <w:rPr>
                  <w:rFonts w:hint="eastAsia"/>
                  <w:szCs w:val="21"/>
                </w:rPr>
                <w:t>符合资本化条件的资产指需要经过相当长时间的购建或者生产活动才能达到预定可使用或可销售状态的固定资产、投资性房地产和存货等资产。</w:t>
              </w:r>
            </w:p>
            <w:p w:rsidR="00EC6147" w:rsidRDefault="00B754B0" w:rsidP="00EC6147">
              <w:pPr>
                <w:ind w:firstLineChars="200" w:firstLine="420"/>
                <w:rPr>
                  <w:szCs w:val="21"/>
                </w:rPr>
              </w:pPr>
              <w:r w:rsidRPr="00900D49">
                <w:rPr>
                  <w:rFonts w:hint="eastAsia"/>
                  <w:szCs w:val="21"/>
                </w:rPr>
                <w:t>如果符合资本化条件的资产在购建或生产过程中发生非正常中断、并且中断时间连续超过</w:t>
              </w:r>
              <w:r w:rsidRPr="00900D49">
                <w:rPr>
                  <w:szCs w:val="21"/>
                </w:rPr>
                <w:t>3个月的，暂停借款费用的资本化，直至资产的购建或生产活动重新开始。</w:t>
              </w:r>
            </w:p>
          </w:sdtContent>
        </w:sdt>
        <w:p w:rsidR="00EC6147" w:rsidRDefault="00793BBB">
          <w:pPr>
            <w:rPr>
              <w:szCs w:val="21"/>
            </w:rPr>
          </w:pPr>
        </w:p>
      </w:sdtContent>
    </w:sdt>
    <w:sdt>
      <w:sdtPr>
        <w:rPr>
          <w:rFonts w:ascii="宋体" w:hAnsi="宋体" w:cs="宋体"/>
          <w:b w:val="0"/>
          <w:bCs w:val="0"/>
          <w:kern w:val="0"/>
          <w:szCs w:val="22"/>
        </w:rPr>
        <w:alias w:val="模块:生物资产会计处理方法"/>
        <w:tag w:val="_GBC_0b83f813710f436286429917c8c39567"/>
        <w:id w:val="-1560555752"/>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1174877470"/>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sdt>
      <w:sdtPr>
        <w:rPr>
          <w:rFonts w:ascii="宋体" w:hAnsi="宋体" w:cs="宋体"/>
          <w:b w:val="0"/>
          <w:bCs w:val="0"/>
          <w:kern w:val="0"/>
          <w:szCs w:val="22"/>
        </w:rPr>
        <w:alias w:val="模块:油气资产会计处理方法"/>
        <w:tag w:val="_GBC_ed738d1d51d04aad8efd3fb3e88bf021"/>
        <w:id w:val="1849598353"/>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107324642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266619492"/>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使用权资产</w:t>
          </w:r>
        </w:p>
        <w:bookmarkStart w:id="79" w:name="_Hlk11675892" w:displacedByCustomXml="next"/>
        <w:sdt>
          <w:sdtPr>
            <w:rPr>
              <w:szCs w:val="21"/>
            </w:rPr>
            <w:alias w:val="是否适用：使用权资产_重要会计政策和估计[双击切换]"/>
            <w:tag w:val="_GBC_bbd2545b6bca43cea34e43a28caeae1a"/>
            <w:id w:val="-1567943686"/>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79"/>
    <w:p w:rsidR="00EC6147" w:rsidRDefault="00EC6147">
      <w:pPr>
        <w:rPr>
          <w:szCs w:val="21"/>
        </w:rPr>
      </w:pPr>
    </w:p>
    <w:sdt>
      <w:sdtPr>
        <w:rPr>
          <w:rFonts w:ascii="宋体" w:hAnsi="宋体" w:cs="宋体"/>
          <w:b w:val="0"/>
          <w:bCs w:val="0"/>
          <w:kern w:val="0"/>
          <w:szCs w:val="22"/>
        </w:rPr>
        <w:alias w:val="模块:无形资产会计处理方法"/>
        <w:tag w:val="_GBC_0a8b293ff9e94173b2e385f4ef2a8c89"/>
        <w:id w:val="-1989162386"/>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无形资产</w:t>
          </w:r>
        </w:p>
        <w:p w:rsidR="00EC6147" w:rsidRDefault="00B754B0" w:rsidP="00B754B0">
          <w:pPr>
            <w:pStyle w:val="4"/>
            <w:numPr>
              <w:ilvl w:val="3"/>
              <w:numId w:val="50"/>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101881404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2066836935"/>
            <w:lock w:val="sdtLocked"/>
            <w:placeholder>
              <w:docPart w:val="GBC22222222222222222222222222222"/>
            </w:placeholder>
          </w:sdtPr>
          <w:sdtEndPr/>
          <w:sdtContent>
            <w:p w:rsidR="00EC6147" w:rsidRPr="002727CE" w:rsidRDefault="00B754B0" w:rsidP="00EC6147">
              <w:pPr>
                <w:ind w:firstLineChars="200" w:firstLine="420"/>
                <w:rPr>
                  <w:szCs w:val="21"/>
                </w:rPr>
              </w:pPr>
              <w:r w:rsidRPr="002727CE">
                <w:rPr>
                  <w:rFonts w:hint="eastAsia"/>
                  <w:szCs w:val="21"/>
                </w:rPr>
                <w:t>无形资产是指本集团拥有或者控制的没有实物形态的可</w:t>
              </w:r>
              <w:proofErr w:type="gramStart"/>
              <w:r w:rsidRPr="002727CE">
                <w:rPr>
                  <w:rFonts w:hint="eastAsia"/>
                  <w:szCs w:val="21"/>
                </w:rPr>
                <w:t>辨认非</w:t>
              </w:r>
              <w:proofErr w:type="gramEnd"/>
              <w:r w:rsidRPr="002727CE">
                <w:rPr>
                  <w:rFonts w:hint="eastAsia"/>
                  <w:szCs w:val="21"/>
                </w:rPr>
                <w:t>货币性资产。</w:t>
              </w:r>
            </w:p>
            <w:p w:rsidR="00EC6147" w:rsidRPr="002727CE" w:rsidRDefault="00B754B0" w:rsidP="00EC6147">
              <w:pPr>
                <w:ind w:firstLineChars="200" w:firstLine="420"/>
                <w:rPr>
                  <w:szCs w:val="21"/>
                </w:rPr>
              </w:pPr>
              <w:r w:rsidRPr="002727CE">
                <w:rPr>
                  <w:rFonts w:hint="eastAsia"/>
                  <w:szCs w:val="21"/>
                </w:rPr>
                <w:lastRenderedPageBreak/>
                <w:t>无形资产按成本进行初始计量。与无形资产有关的支出，如果相关的经济利益很可能流入本集团且其成本能可靠地计量，则计入无形资产成本。除此以外的其他项目的支出，在发生时计入当期损益。</w:t>
              </w:r>
            </w:p>
            <w:p w:rsidR="00EC6147" w:rsidRPr="002727CE" w:rsidRDefault="00B754B0" w:rsidP="00EC6147">
              <w:pPr>
                <w:ind w:firstLineChars="200" w:firstLine="420"/>
                <w:rPr>
                  <w:szCs w:val="21"/>
                </w:rPr>
              </w:pPr>
              <w:r w:rsidRPr="002727CE">
                <w:rPr>
                  <w:rFonts w:hint="eastAsia"/>
                  <w:szCs w:val="21"/>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EC6147" w:rsidRPr="002727CE" w:rsidRDefault="00B754B0" w:rsidP="00EC6147">
              <w:pPr>
                <w:ind w:firstLineChars="200" w:firstLine="420"/>
                <w:rPr>
                  <w:szCs w:val="21"/>
                </w:rPr>
              </w:pPr>
              <w:r w:rsidRPr="002727CE">
                <w:rPr>
                  <w:rFonts w:hint="eastAsia"/>
                  <w:szCs w:val="21"/>
                </w:rPr>
                <w:t>使用寿命有限的无形资产自可供使用时起，对其原值减去预计净残值和已计提的减值准备累计金额在其预计使用寿命内采用直线法分期平均摊销。使用寿命不确定的无形资产不予摊销。</w:t>
              </w:r>
            </w:p>
            <w:p w:rsidR="00EC6147" w:rsidRDefault="00B754B0" w:rsidP="00EC6147">
              <w:pPr>
                <w:ind w:firstLineChars="200" w:firstLine="420"/>
                <w:rPr>
                  <w:szCs w:val="21"/>
                </w:rPr>
              </w:pPr>
              <w:r w:rsidRPr="002727CE">
                <w:rPr>
                  <w:rFonts w:hint="eastAsia"/>
                  <w:szCs w:val="21"/>
                </w:rPr>
                <w:t>年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sdtContent>
        </w:sdt>
        <w:p w:rsidR="00EC6147" w:rsidRDefault="00EC6147">
          <w:pPr>
            <w:rPr>
              <w:szCs w:val="21"/>
            </w:rPr>
          </w:pPr>
        </w:p>
        <w:p w:rsidR="00EC6147" w:rsidRDefault="00B754B0" w:rsidP="00B754B0">
          <w:pPr>
            <w:pStyle w:val="4"/>
            <w:numPr>
              <w:ilvl w:val="3"/>
              <w:numId w:val="50"/>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693999590"/>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72471840"/>
            <w:lock w:val="sdtLocked"/>
            <w:placeholder>
              <w:docPart w:val="GBC22222222222222222222222222222"/>
            </w:placeholder>
          </w:sdtPr>
          <w:sdtEndPr/>
          <w:sdtContent>
            <w:p w:rsidR="00EC6147" w:rsidRPr="002727CE" w:rsidRDefault="00B754B0" w:rsidP="00EC6147">
              <w:pPr>
                <w:ind w:firstLineChars="200" w:firstLine="420"/>
                <w:rPr>
                  <w:szCs w:val="21"/>
                </w:rPr>
              </w:pPr>
              <w:r w:rsidRPr="002727CE">
                <w:rPr>
                  <w:rFonts w:hint="eastAsia"/>
                  <w:szCs w:val="21"/>
                </w:rPr>
                <w:t>本集团内部研究开发项目的支出分为研究阶段支出与开发阶段支出。</w:t>
              </w:r>
            </w:p>
            <w:p w:rsidR="00EC6147" w:rsidRPr="002727CE" w:rsidRDefault="00B754B0" w:rsidP="00EC6147">
              <w:pPr>
                <w:ind w:firstLineChars="200" w:firstLine="420"/>
                <w:rPr>
                  <w:szCs w:val="21"/>
                </w:rPr>
              </w:pPr>
              <w:r w:rsidRPr="002727CE">
                <w:rPr>
                  <w:rFonts w:hint="eastAsia"/>
                  <w:szCs w:val="21"/>
                </w:rPr>
                <w:t>研究阶段的支出，于发生时计入当期损益。</w:t>
              </w:r>
            </w:p>
            <w:p w:rsidR="00EC6147" w:rsidRPr="002727CE" w:rsidRDefault="00B754B0" w:rsidP="00EC6147">
              <w:pPr>
                <w:ind w:firstLineChars="200" w:firstLine="420"/>
                <w:rPr>
                  <w:szCs w:val="21"/>
                </w:rPr>
              </w:pPr>
              <w:r w:rsidRPr="002727CE">
                <w:rPr>
                  <w:rFonts w:hint="eastAsia"/>
                  <w:szCs w:val="21"/>
                </w:rPr>
                <w:t>开发阶段的支出同时满足下列条件的，确认为无形资产，不能满足下述条件的开发阶段的支出计入当期损益：</w:t>
              </w:r>
            </w:p>
            <w:p w:rsidR="00EC6147" w:rsidRPr="002727CE" w:rsidRDefault="00B754B0" w:rsidP="00EC6147">
              <w:pPr>
                <w:ind w:firstLineChars="200" w:firstLine="420"/>
                <w:rPr>
                  <w:szCs w:val="21"/>
                </w:rPr>
              </w:pPr>
              <w:r w:rsidRPr="002727CE">
                <w:rPr>
                  <w:rFonts w:hint="eastAsia"/>
                  <w:szCs w:val="21"/>
                </w:rPr>
                <w:t>①完成该无形资产以使其能够使用或出售在技术上具有可行性；</w:t>
              </w:r>
            </w:p>
            <w:p w:rsidR="00EC6147" w:rsidRPr="002727CE" w:rsidRDefault="00B754B0" w:rsidP="00EC6147">
              <w:pPr>
                <w:ind w:firstLineChars="200" w:firstLine="420"/>
                <w:rPr>
                  <w:szCs w:val="21"/>
                </w:rPr>
              </w:pPr>
              <w:r w:rsidRPr="002727CE">
                <w:rPr>
                  <w:rFonts w:hint="eastAsia"/>
                  <w:szCs w:val="21"/>
                </w:rPr>
                <w:t>②具有完成该无形资产并使用或出售的意图；</w:t>
              </w:r>
            </w:p>
            <w:p w:rsidR="00EC6147" w:rsidRPr="002727CE" w:rsidRDefault="00B754B0" w:rsidP="00EC6147">
              <w:pPr>
                <w:ind w:firstLineChars="200" w:firstLine="420"/>
                <w:rPr>
                  <w:szCs w:val="21"/>
                </w:rPr>
              </w:pPr>
              <w:r w:rsidRPr="002727CE">
                <w:rPr>
                  <w:rFonts w:hint="eastAsia"/>
                  <w:szCs w:val="21"/>
                </w:rPr>
                <w:t>③无形资产产生经济利益的方式，包括能够证明运用该无形资产生产的产品存在市场或无形资产自身存在市场，无形资产将在内部使用的，能够证明其有用性；</w:t>
              </w:r>
            </w:p>
            <w:p w:rsidR="00EC6147" w:rsidRPr="002727CE" w:rsidRDefault="00B754B0" w:rsidP="00EC6147">
              <w:pPr>
                <w:ind w:firstLineChars="200" w:firstLine="420"/>
                <w:rPr>
                  <w:szCs w:val="21"/>
                </w:rPr>
              </w:pPr>
              <w:r w:rsidRPr="002727CE">
                <w:rPr>
                  <w:rFonts w:hint="eastAsia"/>
                  <w:szCs w:val="21"/>
                </w:rPr>
                <w:t>④有足够的技术、财务资源和其他资源支持，以完成该无形资产的开发，并有能力使用或出售该无形资产；</w:t>
              </w:r>
            </w:p>
            <w:p w:rsidR="00EC6147" w:rsidRPr="002727CE" w:rsidRDefault="00B754B0" w:rsidP="00EC6147">
              <w:pPr>
                <w:ind w:firstLineChars="200" w:firstLine="420"/>
                <w:rPr>
                  <w:szCs w:val="21"/>
                </w:rPr>
              </w:pPr>
              <w:r w:rsidRPr="002727CE">
                <w:rPr>
                  <w:rFonts w:hint="eastAsia"/>
                  <w:szCs w:val="21"/>
                </w:rPr>
                <w:t>⑤归属于该无形资产开发阶段的支出能够可靠地计量。</w:t>
              </w:r>
            </w:p>
            <w:p w:rsidR="00EC6147" w:rsidRPr="002727CE" w:rsidRDefault="00B754B0" w:rsidP="00EC6147">
              <w:pPr>
                <w:ind w:firstLineChars="200" w:firstLine="420"/>
                <w:rPr>
                  <w:szCs w:val="21"/>
                </w:rPr>
              </w:pPr>
              <w:r w:rsidRPr="002727CE">
                <w:rPr>
                  <w:rFonts w:hint="eastAsia"/>
                  <w:szCs w:val="21"/>
                </w:rPr>
                <w:t>无法区分研究阶段支出和开发阶段支出的，将发生的研发支出全部计入当期损益。</w:t>
              </w:r>
            </w:p>
            <w:p w:rsidR="00EC6147" w:rsidRPr="002727CE" w:rsidRDefault="00B754B0" w:rsidP="00EC6147">
              <w:pPr>
                <w:ind w:firstLineChars="200" w:firstLine="420"/>
                <w:rPr>
                  <w:szCs w:val="21"/>
                </w:rPr>
              </w:pPr>
              <w:r w:rsidRPr="002727CE">
                <w:rPr>
                  <w:rFonts w:hint="eastAsia"/>
                  <w:szCs w:val="21"/>
                </w:rPr>
                <w:t>无形资产的减值测试方法及减值准备计提方法：</w:t>
              </w:r>
            </w:p>
            <w:p w:rsidR="00EC6147" w:rsidRDefault="00B754B0" w:rsidP="00EC6147">
              <w:pPr>
                <w:ind w:firstLineChars="200" w:firstLine="420"/>
                <w:rPr>
                  <w:szCs w:val="21"/>
                </w:rPr>
              </w:pPr>
              <w:r w:rsidRPr="002727CE">
                <w:rPr>
                  <w:rFonts w:hint="eastAsia"/>
                  <w:szCs w:val="21"/>
                </w:rPr>
                <w:t>无形资产的减值测试方法和减值准备计提方法详见附注五、</w:t>
              </w:r>
              <w:r w:rsidRPr="002727CE">
                <w:rPr>
                  <w:szCs w:val="21"/>
                </w:rPr>
                <w:t>30“长期资产减值”。</w:t>
              </w:r>
            </w:p>
          </w:sdtContent>
        </w:sdt>
      </w:sdtContent>
    </w:sdt>
    <w:p w:rsidR="00EC6147" w:rsidRDefault="00EC6147">
      <w:pPr>
        <w:rPr>
          <w:szCs w:val="21"/>
        </w:rPr>
      </w:pPr>
    </w:p>
    <w:bookmarkStart w:id="80" w:name="_Hlk44405424" w:displacedByCustomXml="next"/>
    <w:sdt>
      <w:sdtPr>
        <w:rPr>
          <w:rFonts w:ascii="宋体" w:hAnsi="宋体" w:cs="宋体" w:hint="eastAsia"/>
          <w:b w:val="0"/>
          <w:bCs w:val="0"/>
          <w:kern w:val="0"/>
          <w:szCs w:val="21"/>
        </w:rPr>
        <w:alias w:val="模块:长期资产减值"/>
        <w:tag w:val="_SEC_c11b0580b6b040ca9dbb882b383dfc03"/>
        <w:id w:val="632226547"/>
        <w:lock w:val="sdtLocked"/>
        <w:placeholder>
          <w:docPart w:val="GBC22222222222222222222222222222"/>
        </w:placeholder>
      </w:sdtPr>
      <w:sdtEndPr/>
      <w:sdtContent>
        <w:p w:rsidR="00EC6147" w:rsidRDefault="00B754B0" w:rsidP="00B754B0">
          <w:pPr>
            <w:pStyle w:val="3"/>
            <w:numPr>
              <w:ilvl w:val="0"/>
              <w:numId w:val="47"/>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1297420465"/>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1613348260"/>
            <w:lock w:val="sdtLocked"/>
            <w:placeholder>
              <w:docPart w:val="GBC22222222222222222222222222222"/>
            </w:placeholder>
          </w:sdtPr>
          <w:sdtEndPr/>
          <w:sdtContent>
            <w:p w:rsidR="00EC6147" w:rsidRPr="002727CE" w:rsidRDefault="00B754B0" w:rsidP="00EC6147">
              <w:pPr>
                <w:ind w:firstLineChars="200" w:firstLine="420"/>
                <w:rPr>
                  <w:szCs w:val="21"/>
                </w:rPr>
              </w:pPr>
              <w:r w:rsidRPr="002727CE">
                <w:rPr>
                  <w:rFonts w:hint="eastAsia"/>
                  <w:szCs w:val="21"/>
                </w:rPr>
                <w:t>对于固定资产、在建工程、使用寿命有限的无形资产、以成本模式计量的投资性房地产及对子公司、合营企业、联营企业的长期股权投资等非流动非金融资产，本集团于资产负债表</w:t>
              </w:r>
              <w:proofErr w:type="gramStart"/>
              <w:r w:rsidRPr="002727CE">
                <w:rPr>
                  <w:rFonts w:hint="eastAsia"/>
                  <w:szCs w:val="21"/>
                </w:rPr>
                <w:t>日判断</w:t>
              </w:r>
              <w:proofErr w:type="gramEnd"/>
              <w:r w:rsidRPr="002727CE">
                <w:rPr>
                  <w:rFonts w:hint="eastAsia"/>
                  <w:szCs w:val="21"/>
                </w:rPr>
                <w:t>是否存在减值迹象。如存在减值迹象的，则估计其可收回金额，进行减值测试。商誉、使用寿命不确定的无形资产和尚未达到可使用状态的无形资产，无论是否存在减值迹象，每年均进行减值测试。</w:t>
              </w:r>
            </w:p>
            <w:p w:rsidR="00EC6147" w:rsidRPr="002727CE" w:rsidRDefault="00B754B0" w:rsidP="00EC6147">
              <w:pPr>
                <w:ind w:firstLineChars="200" w:firstLine="420"/>
                <w:rPr>
                  <w:szCs w:val="21"/>
                </w:rPr>
              </w:pPr>
              <w:r w:rsidRPr="002727CE">
                <w:rPr>
                  <w:rFonts w:hint="eastAsia"/>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w:t>
              </w:r>
              <w:r w:rsidRPr="002727CE">
                <w:rPr>
                  <w:rFonts w:hint="eastAsia"/>
                  <w:szCs w:val="21"/>
                </w:rPr>
                <w:lastRenderedPageBreak/>
                <w:t>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EC6147" w:rsidRPr="002727CE" w:rsidRDefault="00B754B0" w:rsidP="00EC6147">
              <w:pPr>
                <w:ind w:firstLineChars="200" w:firstLine="420"/>
                <w:rPr>
                  <w:szCs w:val="21"/>
                </w:rPr>
              </w:pPr>
              <w:r w:rsidRPr="002727CE">
                <w:rPr>
                  <w:rFonts w:hint="eastAsia"/>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EC6147" w:rsidRDefault="00B754B0" w:rsidP="00EC6147">
              <w:pPr>
                <w:ind w:firstLineChars="200" w:firstLine="420"/>
                <w:rPr>
                  <w:szCs w:val="21"/>
                </w:rPr>
              </w:pPr>
              <w:r w:rsidRPr="002727CE">
                <w:rPr>
                  <w:rFonts w:hint="eastAsia"/>
                  <w:szCs w:val="21"/>
                </w:rPr>
                <w:t>上述资产减值损失一经确认，以后期间不予转回价值得以恢复的部分。</w:t>
              </w:r>
            </w:p>
          </w:sdtContent>
        </w:sdt>
      </w:sdtContent>
    </w:sdt>
    <w:bookmarkEnd w:id="80" w:displacedByCustomXml="prev"/>
    <w:p w:rsidR="00EC6147" w:rsidRDefault="00EC6147">
      <w:pPr>
        <w:rPr>
          <w:szCs w:val="21"/>
        </w:rPr>
      </w:pPr>
    </w:p>
    <w:bookmarkStart w:id="81" w:name="_Hlk44405475" w:displacedByCustomXml="next"/>
    <w:sdt>
      <w:sdtPr>
        <w:rPr>
          <w:rFonts w:ascii="宋体" w:hAnsi="宋体" w:cs="宋体" w:hint="eastAsia"/>
          <w:b w:val="0"/>
          <w:bCs w:val="0"/>
          <w:kern w:val="0"/>
          <w:szCs w:val="21"/>
        </w:rPr>
        <w:alias w:val="模块:长期待摊费用"/>
        <w:tag w:val="_SEC_716e5dd4aef549d9b8815a4e1474e63d"/>
        <w:id w:val="148876384"/>
        <w:lock w:val="sdtLocked"/>
        <w:placeholder>
          <w:docPart w:val="GBC22222222222222222222222222222"/>
        </w:placeholder>
      </w:sdtPr>
      <w:sdtEndPr/>
      <w:sdtContent>
        <w:p w:rsidR="00EC6147" w:rsidRDefault="00B754B0" w:rsidP="00B754B0">
          <w:pPr>
            <w:pStyle w:val="3"/>
            <w:numPr>
              <w:ilvl w:val="0"/>
              <w:numId w:val="47"/>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552806676"/>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1131316360"/>
            <w:lock w:val="sdtLocked"/>
            <w:placeholder>
              <w:docPart w:val="GBC22222222222222222222222222222"/>
            </w:placeholder>
          </w:sdtPr>
          <w:sdtEndPr/>
          <w:sdtContent>
            <w:p w:rsidR="00EC6147" w:rsidRDefault="00B754B0" w:rsidP="00EC6147">
              <w:pPr>
                <w:ind w:firstLineChars="200" w:firstLine="420"/>
                <w:rPr>
                  <w:rFonts w:cs="Times New Roman"/>
                  <w:kern w:val="2"/>
                  <w:szCs w:val="21"/>
                </w:rPr>
              </w:pPr>
              <w:r w:rsidRPr="00065E73">
                <w:rPr>
                  <w:rFonts w:hint="eastAsia"/>
                  <w:szCs w:val="21"/>
                </w:rPr>
                <w:t>长期待摊费用为已经发生但应</w:t>
              </w:r>
              <w:proofErr w:type="gramStart"/>
              <w:r w:rsidRPr="00065E73">
                <w:rPr>
                  <w:rFonts w:hint="eastAsia"/>
                  <w:szCs w:val="21"/>
                </w:rPr>
                <w:t>由报告</w:t>
              </w:r>
              <w:proofErr w:type="gramEnd"/>
              <w:r w:rsidRPr="00065E73">
                <w:rPr>
                  <w:rFonts w:hint="eastAsia"/>
                  <w:szCs w:val="21"/>
                </w:rPr>
                <w:t>期和以后各期负担的分摊期限在一年以上的各项费用。长期待摊费用在预计受益期间按直线法摊销。</w:t>
              </w:r>
            </w:p>
          </w:sdtContent>
        </w:sdt>
        <w:p w:rsidR="00EC6147" w:rsidRDefault="00793BBB">
          <w:pPr>
            <w:rPr>
              <w:szCs w:val="21"/>
            </w:rPr>
          </w:pPr>
        </w:p>
      </w:sdtContent>
    </w:sdt>
    <w:bookmarkEnd w:id="81" w:displacedByCustomXml="prev"/>
    <w:bookmarkStart w:id="82" w:name="_Hlk10465482" w:displacedByCustomXml="next"/>
    <w:sdt>
      <w:sdtPr>
        <w:rPr>
          <w:rFonts w:ascii="宋体" w:hAnsi="宋体" w:cs="宋体" w:hint="eastAsia"/>
          <w:b w:val="0"/>
          <w:bCs w:val="0"/>
          <w:kern w:val="0"/>
          <w:szCs w:val="21"/>
        </w:rPr>
        <w:alias w:val="模块:合同负债"/>
        <w:tag w:val="_SEC_2988762bdf3a48178e0180a615cb7705"/>
        <w:id w:val="311453444"/>
        <w:lock w:val="sdtLocked"/>
        <w:placeholder>
          <w:docPart w:val="GBC22222222222222222222222222222"/>
        </w:placeholder>
      </w:sdtPr>
      <w:sdtEndPr>
        <w:rPr>
          <w:szCs w:val="24"/>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合同负债</w:t>
          </w:r>
        </w:p>
        <w:p w:rsidR="00EC6147" w:rsidRDefault="00B754B0">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013180194"/>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rsidP="00EC6147">
          <w:pPr>
            <w:ind w:firstLineChars="200" w:firstLine="420"/>
            <w:rPr>
              <w:szCs w:val="21"/>
            </w:rPr>
          </w:pPr>
          <w:sdt>
            <w:sdtPr>
              <w:rPr>
                <w:szCs w:val="21"/>
              </w:rPr>
              <w:alias w:val="合同负债的确定方法、摊销方法和减值测试方法"/>
              <w:tag w:val="_GBC_adbfb902bae348178906cb42c1932267"/>
              <w:id w:val="2077931906"/>
              <w:lock w:val="sdtLocked"/>
              <w:placeholder>
                <w:docPart w:val="GBC22222222222222222222222222222"/>
              </w:placeholder>
            </w:sdtPr>
            <w:sdtEndPr/>
            <w:sdtContent>
              <w:r w:rsidR="00B754B0" w:rsidRPr="00065E73">
                <w:rPr>
                  <w:rFonts w:hint="eastAsia"/>
                  <w:szCs w:val="21"/>
                </w:rPr>
                <w:t>合同负债，是指本集团已收或应收客户对价而应向客户转让商品的义务。如果在本集团向客户转让商品之前，客户已经支付了合同对价或本集团已经取得了无条件收款权，本集团在客户实际支付款项和到期应支付</w:t>
              </w:r>
              <w:proofErr w:type="gramStart"/>
              <w:r w:rsidR="00B754B0" w:rsidRPr="00065E73">
                <w:rPr>
                  <w:rFonts w:hint="eastAsia"/>
                  <w:szCs w:val="21"/>
                </w:rPr>
                <w:t>款项孰早时点</w:t>
              </w:r>
              <w:proofErr w:type="gramEnd"/>
              <w:r w:rsidR="00B754B0" w:rsidRPr="00065E73">
                <w:rPr>
                  <w:rFonts w:hint="eastAsia"/>
                  <w:szCs w:val="21"/>
                </w:rPr>
                <w:t>，将该已收或应收款项列示为合同负债。同一合同下的合同资产和合同负债以净额列示，不同合同下的合同资产和合同负债不予</w:t>
              </w:r>
              <w:proofErr w:type="gramStart"/>
              <w:r w:rsidR="00B754B0" w:rsidRPr="00065E73">
                <w:rPr>
                  <w:rFonts w:hint="eastAsia"/>
                  <w:szCs w:val="21"/>
                </w:rPr>
                <w:t>抵销</w:t>
              </w:r>
              <w:proofErr w:type="gramEnd"/>
              <w:r w:rsidR="00B754B0" w:rsidRPr="00065E73">
                <w:rPr>
                  <w:rFonts w:hint="eastAsia"/>
                  <w:szCs w:val="21"/>
                </w:rPr>
                <w:t>。</w:t>
              </w:r>
            </w:sdtContent>
          </w:sdt>
        </w:p>
        <w:p w:rsidR="00EC6147" w:rsidRDefault="00793BBB"/>
      </w:sdtContent>
    </w:sdt>
    <w:bookmarkEnd w:id="82" w:displacedByCustomXml="prev"/>
    <w:sdt>
      <w:sdtPr>
        <w:rPr>
          <w:rFonts w:ascii="宋体" w:hAnsi="宋体" w:cstheme="minorBidi" w:hint="eastAsia"/>
          <w:b w:val="0"/>
          <w:bCs w:val="0"/>
          <w:kern w:val="0"/>
          <w:szCs w:val="22"/>
        </w:rPr>
        <w:alias w:val="模块:职工薪酬"/>
        <w:tag w:val="_GBC_8ec8855eb4d5447ab785e4bd4b0b73aa"/>
        <w:id w:val="1009640490"/>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hint="eastAsia"/>
            </w:rPr>
            <w:t>职工薪</w:t>
          </w:r>
          <w:proofErr w:type="gramStart"/>
          <w:r>
            <w:rPr>
              <w:rFonts w:ascii="宋体" w:hAnsi="宋体" w:hint="eastAsia"/>
            </w:rPr>
            <w:t>酬</w:t>
          </w:r>
          <w:proofErr w:type="gramEnd"/>
        </w:p>
        <w:p w:rsidR="00EC6147" w:rsidRDefault="00B754B0" w:rsidP="00B754B0">
          <w:pPr>
            <w:pStyle w:val="4"/>
            <w:numPr>
              <w:ilvl w:val="0"/>
              <w:numId w:val="51"/>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60522914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短期薪酬的会计处理方法"/>
            <w:tag w:val="_GBC_8fdf44b194ac45fb945d36b9896df796"/>
            <w:id w:val="-1753343915"/>
            <w:lock w:val="sdtLocked"/>
            <w:placeholder>
              <w:docPart w:val="GBC22222222222222222222222222222"/>
            </w:placeholder>
          </w:sdtPr>
          <w:sdtEndPr/>
          <w:sdtContent>
            <w:p w:rsidR="00EC6147" w:rsidRPr="00B16730" w:rsidRDefault="00B754B0" w:rsidP="00EC6147">
              <w:pPr>
                <w:ind w:firstLineChars="200" w:firstLine="420"/>
                <w:rPr>
                  <w:szCs w:val="21"/>
                </w:rPr>
              </w:pPr>
              <w:r w:rsidRPr="00B16730">
                <w:rPr>
                  <w:rFonts w:hint="eastAsia"/>
                  <w:szCs w:val="21"/>
                </w:rPr>
                <w:t>本集团职工薪</w:t>
              </w:r>
              <w:proofErr w:type="gramStart"/>
              <w:r w:rsidRPr="00B16730">
                <w:rPr>
                  <w:rFonts w:hint="eastAsia"/>
                  <w:szCs w:val="21"/>
                </w:rPr>
                <w:t>酬</w:t>
              </w:r>
              <w:proofErr w:type="gramEnd"/>
              <w:r w:rsidRPr="00B16730">
                <w:rPr>
                  <w:rFonts w:hint="eastAsia"/>
                  <w:szCs w:val="21"/>
                </w:rPr>
                <w:t>主要包括短期职工薪酬、离职后福利、辞退福利以及其他长期职工福利。其中：</w:t>
              </w:r>
            </w:p>
            <w:p w:rsidR="00EC6147" w:rsidRDefault="00B754B0" w:rsidP="00EC6147">
              <w:pPr>
                <w:ind w:firstLineChars="200" w:firstLine="420"/>
                <w:rPr>
                  <w:szCs w:val="21"/>
                </w:rPr>
              </w:pPr>
              <w:r w:rsidRPr="00B16730">
                <w:rPr>
                  <w:rFonts w:hint="eastAsia"/>
                  <w:szCs w:val="21"/>
                </w:rPr>
                <w:t>短期薪酬主要包括工资、奖金、津贴和补贴、职工福利费、医疗保险费、生育保险费、工伤保险费、住房公积金、工会经费和职工教育经费、非货币性福利等。本集团在职工为本集团提供服务的会计期间将实际发生的短期职工薪</w:t>
              </w:r>
              <w:proofErr w:type="gramStart"/>
              <w:r w:rsidRPr="00B16730">
                <w:rPr>
                  <w:rFonts w:hint="eastAsia"/>
                  <w:szCs w:val="21"/>
                </w:rPr>
                <w:t>酬</w:t>
              </w:r>
              <w:proofErr w:type="gramEnd"/>
              <w:r w:rsidRPr="00B16730">
                <w:rPr>
                  <w:rFonts w:hint="eastAsia"/>
                  <w:szCs w:val="21"/>
                </w:rPr>
                <w:t>确认为负债，并计入当期损益或相关资产成本。其中非货币性福利按公允价值计量。</w:t>
              </w:r>
            </w:p>
          </w:sdtContent>
        </w:sdt>
        <w:p w:rsidR="00EC6147" w:rsidRDefault="00EC6147">
          <w:pPr>
            <w:rPr>
              <w:szCs w:val="21"/>
            </w:rPr>
          </w:pPr>
        </w:p>
        <w:p w:rsidR="00EC6147" w:rsidRDefault="00B754B0" w:rsidP="00B754B0">
          <w:pPr>
            <w:pStyle w:val="4"/>
            <w:numPr>
              <w:ilvl w:val="0"/>
              <w:numId w:val="51"/>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951625226"/>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912838139"/>
            <w:lock w:val="sdtLocked"/>
            <w:placeholder>
              <w:docPart w:val="GBC22222222222222222222222222222"/>
            </w:placeholder>
          </w:sdtPr>
          <w:sdtEndPr/>
          <w:sdtContent>
            <w:p w:rsidR="00EC6147" w:rsidRDefault="00B754B0" w:rsidP="00EC6147">
              <w:pPr>
                <w:ind w:firstLineChars="200" w:firstLine="420"/>
                <w:rPr>
                  <w:szCs w:val="21"/>
                </w:rPr>
              </w:pPr>
              <w:r w:rsidRPr="00B16730">
                <w:rPr>
                  <w:rFonts w:hint="eastAsia"/>
                  <w:szCs w:val="21"/>
                </w:rPr>
                <w:t>离职后福利主要包括基本养老保险、失业保险以及年金等。离职后福利计划包括设定提存计划。采用设定提存计划的，相应的应缴存金额于发生时计入相关资产成本或当期损益。</w:t>
              </w:r>
            </w:p>
          </w:sdtContent>
        </w:sdt>
        <w:p w:rsidR="00EC6147" w:rsidRDefault="00EC6147">
          <w:pPr>
            <w:rPr>
              <w:szCs w:val="21"/>
            </w:rPr>
          </w:pPr>
        </w:p>
        <w:p w:rsidR="00EC6147" w:rsidRDefault="00B754B0" w:rsidP="00B754B0">
          <w:pPr>
            <w:pStyle w:val="4"/>
            <w:numPr>
              <w:ilvl w:val="0"/>
              <w:numId w:val="51"/>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39081603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327475271"/>
            <w:lock w:val="sdtLocked"/>
            <w:placeholder>
              <w:docPart w:val="GBC22222222222222222222222222222"/>
            </w:placeholder>
          </w:sdtPr>
          <w:sdtEndPr/>
          <w:sdtContent>
            <w:p w:rsidR="00EC6147" w:rsidRPr="00B16730" w:rsidRDefault="00B754B0" w:rsidP="00EC6147">
              <w:pPr>
                <w:ind w:firstLineChars="200" w:firstLine="420"/>
                <w:rPr>
                  <w:szCs w:val="21"/>
                </w:rPr>
              </w:pPr>
              <w:r w:rsidRPr="00B16730">
                <w:rPr>
                  <w:rFonts w:hint="eastAsia"/>
                  <w:szCs w:val="21"/>
                </w:rPr>
                <w:t>在职工劳动合同到期之前解除与职工的劳动关系，或为鼓励职工自愿接受裁减而提出给予补偿的建议，在本集团不能单方面撤回因解除劳动关系计划或裁减建议所提供的辞退福利时，和本集团确认与涉及支付辞退福利的重组相关的成本两者</w:t>
              </w:r>
              <w:proofErr w:type="gramStart"/>
              <w:r w:rsidRPr="00B16730">
                <w:rPr>
                  <w:rFonts w:hint="eastAsia"/>
                  <w:szCs w:val="21"/>
                </w:rPr>
                <w:t>孰</w:t>
              </w:r>
              <w:proofErr w:type="gramEnd"/>
              <w:r w:rsidRPr="00B16730">
                <w:rPr>
                  <w:rFonts w:hint="eastAsia"/>
                  <w:szCs w:val="21"/>
                </w:rPr>
                <w:t>早日，确认辞退福利产生的职工薪</w:t>
              </w:r>
              <w:proofErr w:type="gramStart"/>
              <w:r w:rsidRPr="00B16730">
                <w:rPr>
                  <w:rFonts w:hint="eastAsia"/>
                  <w:szCs w:val="21"/>
                </w:rPr>
                <w:t>酬</w:t>
              </w:r>
              <w:proofErr w:type="gramEnd"/>
              <w:r w:rsidRPr="00B16730">
                <w:rPr>
                  <w:rFonts w:hint="eastAsia"/>
                  <w:szCs w:val="21"/>
                </w:rPr>
                <w:t>负债，并计入当期损益。但辞退福利预期在年度报告期结束后十二个月不能完全支付的，按照其他长期职工薪</w:t>
              </w:r>
              <w:proofErr w:type="gramStart"/>
              <w:r w:rsidRPr="00B16730">
                <w:rPr>
                  <w:rFonts w:hint="eastAsia"/>
                  <w:szCs w:val="21"/>
                </w:rPr>
                <w:t>酬</w:t>
              </w:r>
              <w:proofErr w:type="gramEnd"/>
              <w:r w:rsidRPr="00B16730">
                <w:rPr>
                  <w:rFonts w:hint="eastAsia"/>
                  <w:szCs w:val="21"/>
                </w:rPr>
                <w:t>处理。</w:t>
              </w:r>
            </w:p>
            <w:p w:rsidR="00EC6147" w:rsidRDefault="00B754B0" w:rsidP="00EC6147">
              <w:pPr>
                <w:ind w:firstLineChars="200" w:firstLine="420"/>
                <w:rPr>
                  <w:szCs w:val="21"/>
                </w:rPr>
              </w:pPr>
              <w:r w:rsidRPr="00B16730">
                <w:rPr>
                  <w:rFonts w:hint="eastAsia"/>
                  <w:szCs w:val="21"/>
                </w:rPr>
                <w:t>职工内部退休计划采用与上述辞退福利相同的原则处理。本集团将</w:t>
              </w:r>
              <w:proofErr w:type="gramStart"/>
              <w:r w:rsidRPr="00B16730">
                <w:rPr>
                  <w:rFonts w:hint="eastAsia"/>
                  <w:szCs w:val="21"/>
                </w:rPr>
                <w:t>自职工</w:t>
              </w:r>
              <w:proofErr w:type="gramEnd"/>
              <w:r w:rsidRPr="00B16730">
                <w:rPr>
                  <w:rFonts w:hint="eastAsia"/>
                  <w:szCs w:val="21"/>
                </w:rPr>
                <w:t>停止提供服务日至正常退休日的期间</w:t>
              </w:r>
              <w:proofErr w:type="gramStart"/>
              <w:r w:rsidRPr="00B16730">
                <w:rPr>
                  <w:rFonts w:hint="eastAsia"/>
                  <w:szCs w:val="21"/>
                </w:rPr>
                <w:t>拟支付</w:t>
              </w:r>
              <w:proofErr w:type="gramEnd"/>
              <w:r w:rsidRPr="00B16730">
                <w:rPr>
                  <w:rFonts w:hint="eastAsia"/>
                  <w:szCs w:val="21"/>
                </w:rPr>
                <w:t>的内退人员工资和缴纳的社会保险费等，在符合预计负债确认条件时，计入当期损益（辞退福利）。</w:t>
              </w:r>
            </w:p>
          </w:sdtContent>
        </w:sdt>
        <w:p w:rsidR="00EC6147" w:rsidRDefault="00EC6147">
          <w:pPr>
            <w:rPr>
              <w:szCs w:val="21"/>
            </w:rPr>
          </w:pPr>
        </w:p>
        <w:p w:rsidR="00EC6147" w:rsidRDefault="00B754B0" w:rsidP="00B754B0">
          <w:pPr>
            <w:pStyle w:val="4"/>
            <w:numPr>
              <w:ilvl w:val="0"/>
              <w:numId w:val="51"/>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732152828"/>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1413771040"/>
            <w:lock w:val="sdtLocked"/>
            <w:placeholder>
              <w:docPart w:val="GBC22222222222222222222222222222"/>
            </w:placeholder>
          </w:sdtPr>
          <w:sdtEndPr/>
          <w:sdtContent>
            <w:p w:rsidR="00EC6147" w:rsidRDefault="00B754B0" w:rsidP="00EC6147">
              <w:pPr>
                <w:ind w:firstLineChars="200" w:firstLine="420"/>
                <w:rPr>
                  <w:rFonts w:cs="Times New Roman"/>
                  <w:szCs w:val="21"/>
                </w:rPr>
              </w:pPr>
              <w:r w:rsidRPr="000070B8">
                <w:rPr>
                  <w:rFonts w:hint="eastAsia"/>
                  <w:szCs w:val="21"/>
                </w:rPr>
                <w:t>本集团向职工提供的其他长期职工福利，符合设定提存计划的，按照设定提存计划进行会计处理，除此之外按照设定受益计划进行会计处理。</w:t>
              </w:r>
            </w:p>
          </w:sdtContent>
        </w:sdt>
      </w:sdtContent>
    </w:sdt>
    <w:p w:rsidR="00EC6147" w:rsidRDefault="00EC6147">
      <w:pPr>
        <w:rPr>
          <w:szCs w:val="21"/>
        </w:rPr>
      </w:pPr>
    </w:p>
    <w:sdt>
      <w:sdtPr>
        <w:rPr>
          <w:rFonts w:ascii="宋体" w:hAnsi="宋体" w:cs="宋体" w:hint="eastAsia"/>
          <w:b w:val="0"/>
          <w:bCs w:val="0"/>
          <w:kern w:val="0"/>
          <w:szCs w:val="21"/>
        </w:rPr>
        <w:alias w:val="模块:租赁负债"/>
        <w:tag w:val="_SEC_d8e7208bcd04489eb6a8b588ac7c08d7"/>
        <w:id w:val="-977598862"/>
        <w:lock w:val="sdtLocked"/>
        <w:placeholder>
          <w:docPart w:val="GBC22222222222222222222222222222"/>
        </w:placeholder>
      </w:sdtPr>
      <w:sdtEndPr>
        <w:rPr>
          <w:szCs w:val="24"/>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200670205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b w:val="0"/>
          <w:bCs w:val="0"/>
          <w:kern w:val="0"/>
          <w:szCs w:val="24"/>
        </w:rPr>
        <w:alias w:val="模块:预计负债会计处理方法"/>
        <w:tag w:val="_GBC_b5b71a4d3cc1425c80f55e751e7e18c2"/>
        <w:id w:val="-1147509266"/>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2143768934"/>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307677415"/>
            <w:lock w:val="sdtLocked"/>
            <w:placeholder>
              <w:docPart w:val="GBC22222222222222222222222222222"/>
            </w:placeholder>
          </w:sdtPr>
          <w:sdtEndPr/>
          <w:sdtContent>
            <w:p w:rsidR="00EC6147" w:rsidRPr="000070B8" w:rsidRDefault="00B754B0" w:rsidP="00EC6147">
              <w:pPr>
                <w:ind w:firstLineChars="200" w:firstLine="420"/>
                <w:rPr>
                  <w:szCs w:val="21"/>
                </w:rPr>
              </w:pPr>
              <w:r w:rsidRPr="000070B8">
                <w:rPr>
                  <w:rFonts w:hint="eastAsia"/>
                  <w:szCs w:val="21"/>
                </w:rPr>
                <w:t>当与或有事项相关的义务同时符合以下条件，确认为预计负债：（</w:t>
              </w:r>
              <w:r w:rsidRPr="000070B8">
                <w:rPr>
                  <w:szCs w:val="21"/>
                </w:rPr>
                <w:t>1）该义务是本集团承担的现时义务；（2）履行该义务很可能导致经济利益流出；（3）该义务的金额能够可靠地计量。</w:t>
              </w:r>
            </w:p>
            <w:p w:rsidR="00EC6147" w:rsidRPr="000070B8" w:rsidRDefault="00B754B0" w:rsidP="00EC6147">
              <w:pPr>
                <w:ind w:firstLineChars="200" w:firstLine="420"/>
                <w:rPr>
                  <w:szCs w:val="21"/>
                </w:rPr>
              </w:pPr>
              <w:r w:rsidRPr="000070B8">
                <w:rPr>
                  <w:rFonts w:hint="eastAsia"/>
                  <w:szCs w:val="21"/>
                </w:rPr>
                <w:t>在资产负债表日，考虑与或有事项有关的风险、不确定性和货币时间价值等因素，按照履行相关现时义务所需支出的最佳估计数对预计负债进行计量。</w:t>
              </w:r>
            </w:p>
            <w:p w:rsidR="00EC6147" w:rsidRPr="000070B8" w:rsidRDefault="00B754B0" w:rsidP="00EC6147">
              <w:pPr>
                <w:ind w:firstLineChars="200" w:firstLine="420"/>
                <w:rPr>
                  <w:szCs w:val="21"/>
                </w:rPr>
              </w:pPr>
              <w:r w:rsidRPr="000070B8">
                <w:rPr>
                  <w:rFonts w:hint="eastAsia"/>
                  <w:szCs w:val="21"/>
                </w:rPr>
                <w:t>如果清偿预计负债所需支出全部或部分预期由第三方补偿的，补偿金额在基本确定能够收到时，作为资产单独确认，且确认的补偿金额不超过预计负债的账面价值。</w:t>
              </w:r>
            </w:p>
            <w:p w:rsidR="00EC6147" w:rsidRPr="000070B8" w:rsidRDefault="00B754B0" w:rsidP="00EC6147">
              <w:pPr>
                <w:ind w:firstLineChars="200" w:firstLine="420"/>
                <w:rPr>
                  <w:szCs w:val="21"/>
                </w:rPr>
              </w:pPr>
              <w:r w:rsidRPr="000070B8">
                <w:rPr>
                  <w:rFonts w:hint="eastAsia"/>
                  <w:szCs w:val="21"/>
                </w:rPr>
                <w:t>（</w:t>
              </w:r>
              <w:r w:rsidRPr="000070B8">
                <w:rPr>
                  <w:szCs w:val="21"/>
                </w:rPr>
                <w:t>1）亏损合同</w:t>
              </w:r>
            </w:p>
            <w:p w:rsidR="00EC6147" w:rsidRPr="000070B8" w:rsidRDefault="00B754B0" w:rsidP="00EC6147">
              <w:pPr>
                <w:ind w:firstLineChars="200" w:firstLine="420"/>
                <w:rPr>
                  <w:szCs w:val="21"/>
                </w:rPr>
              </w:pPr>
              <w:r w:rsidRPr="000070B8">
                <w:rPr>
                  <w:rFonts w:hint="eastAsia"/>
                  <w:szCs w:val="21"/>
                </w:rPr>
                <w:t>亏损合同是履行合同义务不可避免会发生的成本超过预期经济利益的合同。待执行合同变成亏损合同，且</w:t>
              </w:r>
              <w:proofErr w:type="gramStart"/>
              <w:r w:rsidRPr="000070B8">
                <w:rPr>
                  <w:rFonts w:hint="eastAsia"/>
                  <w:szCs w:val="21"/>
                </w:rPr>
                <w:t>该亏损</w:t>
              </w:r>
              <w:proofErr w:type="gramEnd"/>
              <w:r w:rsidRPr="000070B8">
                <w:rPr>
                  <w:rFonts w:hint="eastAsia"/>
                  <w:szCs w:val="21"/>
                </w:rPr>
                <w:t>合同产生的义务满足上述预计负债的确认条件的，将合同预计损失超过合同标的资产已确认的减值损失（如有）的部分，确认为预计负债。</w:t>
              </w:r>
            </w:p>
            <w:p w:rsidR="00EC6147" w:rsidRPr="000070B8" w:rsidRDefault="00B754B0" w:rsidP="00EC6147">
              <w:pPr>
                <w:ind w:firstLineChars="200" w:firstLine="420"/>
                <w:rPr>
                  <w:szCs w:val="21"/>
                </w:rPr>
              </w:pPr>
              <w:r w:rsidRPr="000070B8">
                <w:rPr>
                  <w:rFonts w:hint="eastAsia"/>
                  <w:szCs w:val="21"/>
                </w:rPr>
                <w:t>（</w:t>
              </w:r>
              <w:r w:rsidRPr="000070B8">
                <w:rPr>
                  <w:szCs w:val="21"/>
                </w:rPr>
                <w:t>2）重组义务</w:t>
              </w:r>
            </w:p>
            <w:p w:rsidR="00EC6147" w:rsidRDefault="00B754B0" w:rsidP="00EC6147">
              <w:pPr>
                <w:ind w:firstLineChars="200" w:firstLine="420"/>
                <w:rPr>
                  <w:szCs w:val="21"/>
                </w:rPr>
              </w:pPr>
              <w:r w:rsidRPr="000070B8">
                <w:rPr>
                  <w:rFonts w:hint="eastAsia"/>
                  <w:szCs w:val="21"/>
                </w:rPr>
                <w:t>对于有详细、正式并且已经对外公告的重组计划，在满足前述预计负债的确认条件的情况下，按照与重组有关的直接支出确定预计负债金额。</w:t>
              </w:r>
            </w:p>
          </w:sdtContent>
        </w:sdt>
      </w:sdtContent>
    </w:sdt>
    <w:p w:rsidR="00EC6147" w:rsidRDefault="00EC6147">
      <w:pPr>
        <w:rPr>
          <w:szCs w:val="21"/>
        </w:rPr>
      </w:pPr>
    </w:p>
    <w:sdt>
      <w:sdtPr>
        <w:rPr>
          <w:rFonts w:ascii="宋体" w:hAnsi="宋体" w:cstheme="minorBidi" w:hint="eastAsia"/>
          <w:b w:val="0"/>
          <w:bCs w:val="0"/>
          <w:kern w:val="0"/>
          <w:szCs w:val="22"/>
        </w:rPr>
        <w:alias w:val="模块:股份支付"/>
        <w:tag w:val="_GBC_5300d3ce4b5f4c1690fe13bde0a610e3"/>
        <w:id w:val="-1684661316"/>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41484851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theme="minorBidi" w:hint="eastAsia"/>
          <w:b w:val="0"/>
          <w:bCs w:val="0"/>
          <w:kern w:val="0"/>
          <w:szCs w:val="22"/>
        </w:rPr>
        <w:alias w:val="模块:优先股、永续债"/>
        <w:tag w:val="_GBC_d3c9524999e647d78f354bb216cfb1aa"/>
        <w:id w:val="-1557081463"/>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1388369250"/>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优先股、永续债等其他金融工具的核算方法"/>
            <w:tag w:val="_GBC_4d72f974ad08467694c4c547d6e1f03b"/>
            <w:id w:val="1816148095"/>
            <w:lock w:val="sdtLocked"/>
            <w:placeholder>
              <w:docPart w:val="GBC22222222222222222222222222222"/>
            </w:placeholder>
          </w:sdtPr>
          <w:sdtEndPr/>
          <w:sdtContent>
            <w:p w:rsidR="00EC6147" w:rsidRPr="00C52D12" w:rsidRDefault="00B754B0" w:rsidP="00EC6147">
              <w:pPr>
                <w:rPr>
                  <w:szCs w:val="21"/>
                </w:rPr>
              </w:pPr>
              <w:r w:rsidRPr="00C52D12">
                <w:rPr>
                  <w:rFonts w:hint="eastAsia"/>
                  <w:szCs w:val="21"/>
                </w:rPr>
                <w:t>永续债和优先股等的区分</w:t>
              </w:r>
            </w:p>
            <w:p w:rsidR="00EC6147" w:rsidRPr="00C52D12" w:rsidRDefault="00B754B0" w:rsidP="00EC6147">
              <w:pPr>
                <w:ind w:firstLineChars="200" w:firstLine="420"/>
                <w:rPr>
                  <w:szCs w:val="21"/>
                </w:rPr>
              </w:pPr>
              <w:r w:rsidRPr="00C52D12">
                <w:rPr>
                  <w:rFonts w:hint="eastAsia"/>
                  <w:szCs w:val="21"/>
                </w:rPr>
                <w:t>本集团发行的永续债和优先股等金融工具，同时符合以下条件的，作为权益工具：</w:t>
              </w:r>
            </w:p>
            <w:p w:rsidR="00EC6147" w:rsidRPr="00C52D12" w:rsidRDefault="00B754B0" w:rsidP="00EC6147">
              <w:pPr>
                <w:ind w:firstLineChars="200" w:firstLine="420"/>
                <w:rPr>
                  <w:szCs w:val="21"/>
                </w:rPr>
              </w:pPr>
              <w:r w:rsidRPr="00C52D12">
                <w:rPr>
                  <w:rFonts w:hint="eastAsia"/>
                  <w:szCs w:val="21"/>
                </w:rPr>
                <w:t>①该金融工具不包括交付现金或其他金融资产给其他方，或在潜在不利条件下与其他方交换金融资产或金融负债的合同义务；</w:t>
              </w:r>
            </w:p>
            <w:p w:rsidR="00EC6147" w:rsidRPr="00C52D12" w:rsidRDefault="00B754B0" w:rsidP="00EC6147">
              <w:pPr>
                <w:ind w:firstLineChars="200" w:firstLine="420"/>
                <w:rPr>
                  <w:szCs w:val="21"/>
                </w:rPr>
              </w:pPr>
              <w:r w:rsidRPr="00C52D12">
                <w:rPr>
                  <w:rFonts w:hint="eastAsia"/>
                  <w:szCs w:val="21"/>
                </w:rPr>
                <w:lastRenderedPageBreak/>
                <w:t>②如将来须用或可用企业自身权益工具结算该金融工具的，如该金融工具为非衍生工具，则不包括交付可变数量的自身权益工具进行结算的合同义务；如为衍生工具，则本集团只能通过以固定数量的自身权益工具交换固定金额的现金或其他金融资产结算该金融工具。</w:t>
              </w:r>
            </w:p>
            <w:p w:rsidR="00EC6147" w:rsidRPr="00C52D12" w:rsidRDefault="00B754B0" w:rsidP="00EC6147">
              <w:pPr>
                <w:ind w:firstLineChars="200" w:firstLine="420"/>
                <w:rPr>
                  <w:szCs w:val="21"/>
                </w:rPr>
              </w:pPr>
              <w:r w:rsidRPr="00C52D12">
                <w:rPr>
                  <w:rFonts w:hint="eastAsia"/>
                  <w:szCs w:val="21"/>
                </w:rPr>
                <w:t>除按上述条件可归类为权益工具的金融工具以外，本集团发行的其他金融工具应归类为金融负债。</w:t>
              </w:r>
            </w:p>
            <w:p w:rsidR="00EC6147" w:rsidRPr="00C52D12" w:rsidRDefault="00B754B0" w:rsidP="00EC6147">
              <w:pPr>
                <w:ind w:firstLineChars="200" w:firstLine="420"/>
                <w:rPr>
                  <w:szCs w:val="21"/>
                </w:rPr>
              </w:pPr>
              <w:r w:rsidRPr="00C52D12">
                <w:rPr>
                  <w:rFonts w:hint="eastAsia"/>
                  <w:szCs w:val="21"/>
                </w:rPr>
                <w:t>本集团发行的金融工具为复合金融工具的，按照负债成分的公允价值确认为一项负债，按实际收到的金额扣除负债成分的公允价值后的金额，确认为“其他权益工具”。发行复合金融工具发生的交易费用，在负债成分和权益成分之间按照各自占总发行价款的比例进行分摊。</w:t>
              </w:r>
            </w:p>
            <w:p w:rsidR="00EC6147" w:rsidRPr="00C52D12" w:rsidRDefault="00B754B0" w:rsidP="00EC6147">
              <w:pPr>
                <w:ind w:firstLineChars="200" w:firstLine="420"/>
                <w:rPr>
                  <w:szCs w:val="21"/>
                </w:rPr>
              </w:pPr>
              <w:r w:rsidRPr="00C52D12">
                <w:rPr>
                  <w:rFonts w:hint="eastAsia"/>
                  <w:szCs w:val="21"/>
                </w:rPr>
                <w:t>（</w:t>
              </w:r>
              <w:r w:rsidRPr="00C52D12">
                <w:rPr>
                  <w:szCs w:val="21"/>
                </w:rPr>
                <w:t>2）永续债和优先股等的会计处理方法</w:t>
              </w:r>
            </w:p>
            <w:p w:rsidR="00EC6147" w:rsidRPr="00C52D12" w:rsidRDefault="00B754B0" w:rsidP="00EC6147">
              <w:pPr>
                <w:ind w:firstLineChars="200" w:firstLine="420"/>
                <w:rPr>
                  <w:szCs w:val="21"/>
                </w:rPr>
              </w:pPr>
              <w:r w:rsidRPr="00C52D12">
                <w:rPr>
                  <w:rFonts w:hint="eastAsia"/>
                  <w:szCs w:val="21"/>
                </w:rPr>
                <w:t>归类为金融负债的永续债和优先股等金融工具，其相关利息、股利（或股息）、利得或损失，以及赎回或再融资产生的利得或损失等，除符合资本化条件的借款费用（参见本附注五、</w:t>
              </w:r>
              <w:r w:rsidRPr="00C52D12">
                <w:rPr>
                  <w:szCs w:val="21"/>
                </w:rPr>
                <w:t>25“借款费用”）以外，均计入当期损益。</w:t>
              </w:r>
            </w:p>
            <w:p w:rsidR="00EC6147" w:rsidRPr="00C52D12" w:rsidRDefault="00B754B0" w:rsidP="00EC6147">
              <w:pPr>
                <w:ind w:firstLineChars="200" w:firstLine="420"/>
                <w:rPr>
                  <w:szCs w:val="21"/>
                </w:rPr>
              </w:pPr>
              <w:r w:rsidRPr="00C52D12">
                <w:rPr>
                  <w:rFonts w:hint="eastAsia"/>
                  <w:szCs w:val="21"/>
                </w:rPr>
                <w:t>归类为权益工具的永续债和优先股等金融工具，其发行（</w:t>
              </w:r>
              <w:proofErr w:type="gramStart"/>
              <w:r w:rsidRPr="00C52D12">
                <w:rPr>
                  <w:rFonts w:hint="eastAsia"/>
                  <w:szCs w:val="21"/>
                </w:rPr>
                <w:t>含再融资</w:t>
              </w:r>
              <w:proofErr w:type="gramEnd"/>
              <w:r w:rsidRPr="00C52D12">
                <w:rPr>
                  <w:rFonts w:hint="eastAsia"/>
                  <w:szCs w:val="21"/>
                </w:rPr>
                <w:t>）、回购、出售或注销时，本集团作为权益的变动处理，相关交易费用亦从权益中扣减。本集团对权益工具持有方的分配作为利润分配处理。</w:t>
              </w:r>
            </w:p>
            <w:p w:rsidR="00EC6147" w:rsidRDefault="00B754B0" w:rsidP="00EC6147">
              <w:pPr>
                <w:ind w:firstLineChars="200" w:firstLine="420"/>
                <w:rPr>
                  <w:szCs w:val="21"/>
                </w:rPr>
              </w:pPr>
              <w:r w:rsidRPr="00C52D12">
                <w:rPr>
                  <w:rFonts w:hint="eastAsia"/>
                  <w:szCs w:val="21"/>
                </w:rPr>
                <w:t>本集团不确认权益工具的公允价值变动。</w:t>
              </w:r>
            </w:p>
          </w:sdtContent>
        </w:sdt>
      </w:sdtContent>
    </w:sdt>
    <w:p w:rsidR="00EC6147" w:rsidRDefault="00EC6147">
      <w:pPr>
        <w:rPr>
          <w:szCs w:val="21"/>
        </w:rPr>
      </w:pPr>
    </w:p>
    <w:bookmarkStart w:id="83" w:name="_Hlk10465559" w:displacedByCustomXml="next"/>
    <w:sdt>
      <w:sdtPr>
        <w:rPr>
          <w:rFonts w:ascii="宋体" w:hAnsi="宋体" w:cs="宋体"/>
          <w:b w:val="0"/>
          <w:bCs w:val="0"/>
          <w:kern w:val="0"/>
          <w:szCs w:val="22"/>
        </w:rPr>
        <w:alias w:val="模块:收入会计处理方法"/>
        <w:tag w:val="_GBC_19704df9fd714cad895419bf4903f70e"/>
        <w:id w:val="1735590058"/>
        <w:lock w:val="sdtLocked"/>
        <w:placeholder>
          <w:docPart w:val="GBC22222222222222222222222222222"/>
        </w:placeholder>
      </w:sdtPr>
      <w:sdtEndPr>
        <w:rPr>
          <w:b/>
          <w:bCs/>
          <w:szCs w:val="21"/>
        </w:rPr>
      </w:sdtEndPr>
      <w:sdtContent>
        <w:p w:rsidR="00EC6147" w:rsidRDefault="00B754B0" w:rsidP="00B754B0">
          <w:pPr>
            <w:pStyle w:val="3"/>
            <w:numPr>
              <w:ilvl w:val="0"/>
              <w:numId w:val="47"/>
            </w:numPr>
            <w:rPr>
              <w:rFonts w:ascii="宋体" w:hAnsi="宋体"/>
            </w:rPr>
          </w:pPr>
          <w:r>
            <w:rPr>
              <w:rFonts w:ascii="宋体" w:hAnsi="宋体"/>
            </w:rPr>
            <w:t>收入</w:t>
          </w:r>
        </w:p>
        <w:p w:rsidR="00EC6147" w:rsidRDefault="00B754B0" w:rsidP="00B754B0">
          <w:pPr>
            <w:pStyle w:val="4"/>
            <w:numPr>
              <w:ilvl w:val="3"/>
              <w:numId w:val="52"/>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91197043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466126331"/>
            <w:lock w:val="sdtLocked"/>
            <w:placeholder>
              <w:docPart w:val="GBC22222222222222222222222222222"/>
            </w:placeholder>
          </w:sdtPr>
          <w:sdtEndPr/>
          <w:sdtContent>
            <w:p w:rsidR="00EC6147" w:rsidRPr="00C2246E" w:rsidRDefault="00B754B0" w:rsidP="00EC6147">
              <w:pPr>
                <w:ind w:firstLineChars="200" w:firstLine="420"/>
                <w:rPr>
                  <w:szCs w:val="21"/>
                </w:rPr>
              </w:pPr>
              <w:r w:rsidRPr="00C2246E">
                <w:rPr>
                  <w:rFonts w:hint="eastAsia"/>
                  <w:szCs w:val="21"/>
                </w:rPr>
                <w:t>收入，是本集团在日常活动中形成的、会导致股东权益增加的、与股东投入资本无关的经济利益的总流入。本集团与客户之间的合同同时满足下列条件时，在客户取得相关商品（含劳务，下同）控制权时确认收入：合同各方已批准该合同并承诺将履行各自义务；合同明确了合同各方与所转让商品或提供劳务相关的权利和义务；合同有明确的与所转让商品相关的支付条款；合同具有商业实质，即履行该合同将改变本集团未来现金流量的风险、时间分布或金额；本集团因向客户转让商品而有权取得的对价很可能收回。其中，取得相关商品控制权，是指能够主导该商品的使用并从中获得几乎全部的经济利益。</w:t>
              </w:r>
            </w:p>
            <w:p w:rsidR="00EC6147" w:rsidRPr="00C2246E" w:rsidRDefault="00B754B0" w:rsidP="00EC6147">
              <w:pPr>
                <w:ind w:firstLineChars="200" w:firstLine="420"/>
                <w:rPr>
                  <w:szCs w:val="21"/>
                </w:rPr>
              </w:pPr>
              <w:r w:rsidRPr="00C2246E">
                <w:rPr>
                  <w:rFonts w:hint="eastAsia"/>
                  <w:szCs w:val="21"/>
                </w:rPr>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EC6147" w:rsidRPr="00C2246E" w:rsidRDefault="00B754B0" w:rsidP="00EC6147">
              <w:pPr>
                <w:ind w:firstLineChars="200" w:firstLine="420"/>
                <w:rPr>
                  <w:szCs w:val="21"/>
                </w:rPr>
              </w:pPr>
              <w:r w:rsidRPr="00C2246E">
                <w:rPr>
                  <w:rFonts w:hint="eastAsia"/>
                  <w:szCs w:val="21"/>
                </w:rPr>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rsidR="00EC6147" w:rsidRPr="00C2246E" w:rsidRDefault="00B754B0" w:rsidP="00EC6147">
              <w:pPr>
                <w:ind w:firstLineChars="200" w:firstLine="420"/>
                <w:rPr>
                  <w:szCs w:val="21"/>
                </w:rPr>
              </w:pPr>
              <w:r w:rsidRPr="00C2246E">
                <w:rPr>
                  <w:rFonts w:hint="eastAsia"/>
                  <w:szCs w:val="21"/>
                </w:rPr>
                <w:t>如果不满足上述条件之一，则本集团在客户取得相关商品控制权的时点按照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EC6147" w:rsidRPr="00C2246E" w:rsidRDefault="00B754B0" w:rsidP="00EC6147">
              <w:pPr>
                <w:ind w:firstLineChars="200" w:firstLine="420"/>
                <w:rPr>
                  <w:szCs w:val="21"/>
                </w:rPr>
              </w:pPr>
              <w:r w:rsidRPr="00C2246E">
                <w:rPr>
                  <w:rFonts w:hint="eastAsia"/>
                  <w:szCs w:val="21"/>
                </w:rPr>
                <w:lastRenderedPageBreak/>
                <w:t>（</w:t>
              </w:r>
              <w:r w:rsidRPr="00C2246E">
                <w:rPr>
                  <w:szCs w:val="21"/>
                </w:rPr>
                <w:t>1）销售商品收入</w:t>
              </w:r>
            </w:p>
            <w:p w:rsidR="00EC6147" w:rsidRPr="00C2246E" w:rsidRDefault="00B754B0" w:rsidP="00EC6147">
              <w:pPr>
                <w:ind w:firstLineChars="200" w:firstLine="420"/>
                <w:rPr>
                  <w:szCs w:val="21"/>
                </w:rPr>
              </w:pPr>
              <w:r w:rsidRPr="00C2246E">
                <w:rPr>
                  <w:rFonts w:hint="eastAsia"/>
                  <w:szCs w:val="21"/>
                </w:rPr>
                <w:t>本集团的煤炭、焦炭、化工产品、辅助材料及其他商品销售收入在控制权转移给购货方（以双方确认的发货记录、检测报告及结算单等为依据）予以确认。</w:t>
              </w:r>
            </w:p>
            <w:p w:rsidR="00EC6147" w:rsidRPr="00C2246E" w:rsidRDefault="00B754B0" w:rsidP="00EC6147">
              <w:pPr>
                <w:ind w:firstLineChars="200" w:firstLine="420"/>
                <w:rPr>
                  <w:szCs w:val="21"/>
                </w:rPr>
              </w:pPr>
              <w:r w:rsidRPr="00C2246E">
                <w:rPr>
                  <w:rFonts w:hint="eastAsia"/>
                  <w:szCs w:val="21"/>
                </w:rPr>
                <w:t>本集团的重型装备产品以产品发出并送达购货单位指定的交货地点，取得检测或验收记录作为控制权转移的时点，确认销售收入。</w:t>
              </w:r>
            </w:p>
            <w:p w:rsidR="00EC6147" w:rsidRPr="00C2246E" w:rsidRDefault="00B754B0" w:rsidP="00EC6147">
              <w:pPr>
                <w:ind w:firstLineChars="200" w:firstLine="420"/>
                <w:rPr>
                  <w:szCs w:val="21"/>
                </w:rPr>
              </w:pPr>
              <w:r w:rsidRPr="00C2246E">
                <w:rPr>
                  <w:rFonts w:hint="eastAsia"/>
                  <w:szCs w:val="21"/>
                </w:rPr>
                <w:t>（</w:t>
              </w:r>
              <w:r w:rsidRPr="00C2246E">
                <w:rPr>
                  <w:szCs w:val="21"/>
                </w:rPr>
                <w:t>2）提供劳务收入</w:t>
              </w:r>
            </w:p>
            <w:p w:rsidR="00EC6147" w:rsidRPr="00C2246E" w:rsidRDefault="00B754B0" w:rsidP="00EC6147">
              <w:pPr>
                <w:ind w:firstLineChars="200" w:firstLine="420"/>
                <w:rPr>
                  <w:szCs w:val="21"/>
                </w:rPr>
              </w:pPr>
              <w:r w:rsidRPr="00C2246E">
                <w:rPr>
                  <w:rFonts w:hint="eastAsia"/>
                  <w:szCs w:val="21"/>
                </w:rPr>
                <w:t>本集团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EC6147" w:rsidRPr="00C2246E" w:rsidRDefault="00B754B0" w:rsidP="00EC6147">
              <w:pPr>
                <w:ind w:firstLineChars="200" w:firstLine="420"/>
                <w:rPr>
                  <w:szCs w:val="21"/>
                </w:rPr>
              </w:pPr>
              <w:r w:rsidRPr="00C2246E">
                <w:rPr>
                  <w:rFonts w:hint="eastAsia"/>
                  <w:szCs w:val="21"/>
                </w:rPr>
                <w:t>本集团提供劳务收入主要为燃气安装劳务收入，具体的收入确认方式如下：</w:t>
              </w:r>
            </w:p>
            <w:p w:rsidR="00EC6147" w:rsidRDefault="00B754B0" w:rsidP="00EC6147">
              <w:pPr>
                <w:ind w:firstLineChars="200" w:firstLine="420"/>
                <w:rPr>
                  <w:szCs w:val="21"/>
                </w:rPr>
              </w:pPr>
              <w:r w:rsidRPr="00C2246E">
                <w:rPr>
                  <w:rFonts w:hint="eastAsia"/>
                  <w:szCs w:val="21"/>
                </w:rPr>
                <w:t>本集团根据终端用户的需要及用气特点，与客户签订燃气设施安装协议（合同），为终端用户提供燃气设施及设备的设计和安装劳务。燃气安装劳务主要材料由客户提供，并按照合同约定的收费标准向用户收取安装费，安装工程完成并通过质检验收后，按照已收或应收的合同或协议价款确认收入。</w:t>
              </w:r>
            </w:p>
          </w:sdtContent>
        </w:sdt>
        <w:p w:rsidR="00EC6147" w:rsidRDefault="00793BBB"/>
      </w:sdtContent>
    </w:sdt>
    <w:bookmarkEnd w:id="83" w:displacedByCustomXml="prev"/>
    <w:bookmarkStart w:id="84"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285471867"/>
        <w:lock w:val="sdtLocked"/>
        <w:placeholder>
          <w:docPart w:val="GBC22222222222222222222222222222"/>
        </w:placeholder>
      </w:sdtPr>
      <w:sdtEndPr>
        <w:rPr>
          <w:rFonts w:hint="default"/>
        </w:rPr>
      </w:sdtEndPr>
      <w:sdtContent>
        <w:p w:rsidR="00EC6147" w:rsidRDefault="00B754B0" w:rsidP="00B754B0">
          <w:pPr>
            <w:pStyle w:val="4"/>
            <w:numPr>
              <w:ilvl w:val="3"/>
              <w:numId w:val="52"/>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777322231"/>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bookmarkEnd w:id="84" w:displacedByCustomXml="prev"/>
    <w:bookmarkStart w:id="85" w:name="_Hlk10465679" w:displacedByCustomXml="next"/>
    <w:sdt>
      <w:sdtPr>
        <w:rPr>
          <w:rFonts w:ascii="宋体" w:hAnsi="宋体" w:cs="宋体" w:hint="eastAsia"/>
          <w:b w:val="0"/>
          <w:bCs w:val="0"/>
          <w:kern w:val="0"/>
          <w:szCs w:val="21"/>
        </w:rPr>
        <w:alias w:val="模块:合同成本"/>
        <w:tag w:val="_SEC_1a8f2a657b9d471d80373f3b25cb1dfe"/>
        <w:id w:val="-974916030"/>
        <w:lock w:val="sdtLocked"/>
        <w:placeholder>
          <w:docPart w:val="GBC22222222222222222222222222222"/>
        </w:placeholder>
      </w:sdtPr>
      <w:sdtEndPr>
        <w:rPr>
          <w:rFonts w:hint="default"/>
        </w:rPr>
      </w:sdtEndPr>
      <w:sdtContent>
        <w:p w:rsidR="00EC6147" w:rsidRDefault="00B754B0" w:rsidP="00B754B0">
          <w:pPr>
            <w:pStyle w:val="3"/>
            <w:numPr>
              <w:ilvl w:val="0"/>
              <w:numId w:val="47"/>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209122443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6936a4a013d94bae8da35405dbef11fd"/>
            <w:id w:val="-2020140197"/>
            <w:lock w:val="sdtLocked"/>
            <w:placeholder>
              <w:docPart w:val="GBC22222222222222222222222222222"/>
            </w:placeholder>
          </w:sdtPr>
          <w:sdtEndPr/>
          <w:sdtContent>
            <w:p w:rsidR="00EC6147" w:rsidRDefault="00B754B0" w:rsidP="00EC6147">
              <w:pPr>
                <w:ind w:firstLineChars="200" w:firstLine="420"/>
              </w:pPr>
              <w:r>
                <w:rPr>
                  <w:rFonts w:hint="eastAsia"/>
                </w:rPr>
                <w:t>本集团为取得合同发生的增量成本预期能够收回的，作为合同取得成本确认为一项资产。但是，如果该资产的摊销期限不超过一年，则在发生时计入当期损益。</w:t>
              </w:r>
            </w:p>
            <w:p w:rsidR="00EC6147" w:rsidRDefault="00B754B0" w:rsidP="00EC6147">
              <w:pPr>
                <w:ind w:firstLineChars="200" w:firstLine="420"/>
              </w:pPr>
              <w:r>
                <w:rPr>
                  <w:rFonts w:hint="eastAsia"/>
                </w:rPr>
                <w:t>为履行合同发生的成本不属于《企业会计准则第</w:t>
              </w:r>
              <w:r>
                <w:t>14号——收入（2017年修订）》之外的其他企业会计准则规范范围且同时满足下列条件的，作为合同履约成本确认为一项资产：①</w:t>
              </w:r>
              <w:proofErr w:type="gramStart"/>
              <w:r>
                <w:t>该成本</w:t>
              </w:r>
              <w:proofErr w:type="gramEnd"/>
              <w:r>
                <w:t>与一份当前或预期取得的合同直接相关，包括直接人工、直接材料、制造费用（或类似费用）、明确由客户承担的成本以及仅因该合同而发生的其他成本；②</w:t>
              </w:r>
              <w:proofErr w:type="gramStart"/>
              <w:r>
                <w:t>该成本</w:t>
              </w:r>
              <w:proofErr w:type="gramEnd"/>
              <w:r>
                <w:t>增加了本集团未来用于履行履约义务的资源；③</w:t>
              </w:r>
              <w:proofErr w:type="gramStart"/>
              <w:r>
                <w:t>该成本</w:t>
              </w:r>
              <w:proofErr w:type="gramEnd"/>
              <w:r>
                <w:t>预期能够收回。</w:t>
              </w:r>
            </w:p>
            <w:p w:rsidR="00EC6147" w:rsidRDefault="00B754B0" w:rsidP="00EC6147">
              <w:pPr>
                <w:ind w:firstLineChars="200" w:firstLine="420"/>
              </w:pPr>
              <w:r>
                <w:rPr>
                  <w:rFonts w:hint="eastAsia"/>
                </w:rPr>
                <w:t>与合同成本有关的资产采用与该资产相关的商品收入确认相同的基础进行摊销，计入当期损益。</w:t>
              </w:r>
            </w:p>
            <w:p w:rsidR="00EC6147" w:rsidRPr="006D3B1F" w:rsidRDefault="00793BBB"/>
          </w:sdtContent>
        </w:sdt>
      </w:sdtContent>
    </w:sdt>
    <w:bookmarkEnd w:id="85" w:displacedByCustomXml="prev"/>
    <w:bookmarkStart w:id="86" w:name="_Hlk10465775" w:displacedByCustomXml="next"/>
    <w:sdt>
      <w:sdtPr>
        <w:rPr>
          <w:rFonts w:ascii="宋体" w:hAnsi="宋体" w:cs="宋体"/>
          <w:b w:val="0"/>
          <w:bCs w:val="0"/>
          <w:kern w:val="0"/>
          <w:szCs w:val="24"/>
        </w:rPr>
        <w:alias w:val="模块:政府补助会计处理方法"/>
        <w:tag w:val="_GBC_b03bd816e50b42ae97b660897ca33234"/>
        <w:id w:val="-1113968119"/>
        <w:lock w:val="sdtLocked"/>
        <w:placeholder>
          <w:docPart w:val="GBC22222222222222222222222222222"/>
        </w:placeholder>
      </w:sdtPr>
      <w:sdtEndPr>
        <w:rPr>
          <w:b/>
          <w:bCs/>
          <w:szCs w:val="21"/>
        </w:rPr>
      </w:sdtEndPr>
      <w:sdtContent>
        <w:p w:rsidR="00EC6147" w:rsidRDefault="00B754B0" w:rsidP="00B754B0">
          <w:pPr>
            <w:pStyle w:val="3"/>
            <w:numPr>
              <w:ilvl w:val="0"/>
              <w:numId w:val="47"/>
            </w:numPr>
            <w:rPr>
              <w:rFonts w:ascii="宋体" w:hAnsi="宋体"/>
            </w:rPr>
          </w:pPr>
          <w:r>
            <w:rPr>
              <w:rFonts w:ascii="宋体" w:hAnsi="宋体"/>
            </w:rPr>
            <w:t>政府补助</w:t>
          </w:r>
        </w:p>
        <w:sdt>
          <w:sdtPr>
            <w:alias w:val="是否适用：政府补助_重要会计政策和估计[双击切换]"/>
            <w:tag w:val="_GBC_09d5ec3540ea4d9a8e10c93326c490a0"/>
            <w:id w:val="-116670365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832574085"/>
            <w:lock w:val="sdtLocked"/>
            <w:placeholder>
              <w:docPart w:val="GBC22222222222222222222222222222"/>
            </w:placeholder>
          </w:sdtPr>
          <w:sdtEndPr/>
          <w:sdtContent>
            <w:p w:rsidR="00EC6147" w:rsidRDefault="00B754B0" w:rsidP="00EC6147">
              <w:pPr>
                <w:ind w:firstLineChars="200" w:firstLine="420"/>
              </w:pPr>
              <w:r>
                <w:rPr>
                  <w:rFonts w:hint="eastAsia"/>
                </w:rPr>
                <w:t>政府补助是指本集团从政府无偿取得货币性资产和非货币性资产，不包括政府以投资者身份并享有相应所有者权益而投入的资本。政府补助分为与资产相关的政府补助和与收益相关的政府补助。本集团将所取得的用于购建或以其他方式形成长期资产的政府补助界定为与资产相关的政府补助；</w:t>
              </w:r>
              <w:proofErr w:type="gramStart"/>
              <w:r>
                <w:rPr>
                  <w:rFonts w:hint="eastAsia"/>
                </w:rPr>
                <w:t>其余政府</w:t>
              </w:r>
              <w:proofErr w:type="gramEnd"/>
              <w:r>
                <w:rPr>
                  <w:rFonts w:hint="eastAsia"/>
                </w:rPr>
                <w:t>补助界定为与收益相关的政府补助。若政府文件未明确规定补助对象，则采用以下方式将补助款划分为与收益相关的政府补助和与资产相关的政府补助：（</w:t>
              </w:r>
              <w:r>
                <w:t>1）政府文件明确了补助所针对的特定项目的，根据该特定项目的预算中将形成资产的支出金额和计入费用的支出金额的相对比</w:t>
              </w:r>
              <w:r>
                <w:rPr>
                  <w:rFonts w:hint="eastAsia"/>
                </w:rPr>
                <w:t>例进行划分，对该划分比例需在每个资产负债表日进行复核，必要时进行变更；（</w:t>
              </w:r>
              <w:r>
                <w:t>2）政府文件中对用途仅作一般性表述，没有指明特定项目的，作为与收益相关的政府补助。</w:t>
              </w:r>
            </w:p>
            <w:p w:rsidR="00EC6147" w:rsidRDefault="00B754B0" w:rsidP="00EC6147">
              <w:pPr>
                <w:ind w:firstLineChars="200" w:firstLine="420"/>
              </w:pPr>
              <w:r>
                <w:rPr>
                  <w:rFonts w:hint="eastAsia"/>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EC6147" w:rsidRDefault="00B754B0" w:rsidP="00EC6147">
              <w:pPr>
                <w:ind w:firstLineChars="200" w:firstLine="420"/>
              </w:pPr>
              <w:r>
                <w:rPr>
                  <w:rFonts w:hint="eastAsia"/>
                </w:rPr>
                <w:lastRenderedPageBreak/>
                <w:t>本集团对于政府补助通常在实际收到时，按照实</w:t>
              </w:r>
              <w:proofErr w:type="gramStart"/>
              <w:r>
                <w:rPr>
                  <w:rFonts w:hint="eastAsia"/>
                </w:rPr>
                <w:t>收金额</w:t>
              </w:r>
              <w:proofErr w:type="gramEnd"/>
              <w:r>
                <w:rPr>
                  <w:rFonts w:hint="eastAsia"/>
                </w:rPr>
                <w:t>予以确认和计量。但对于年末有确凿证据表明能够符合财政扶持政策规定的相关条件预计能够收到财政扶持资金，按照应收的金额计量。按照应收金额计量的政府补助应同时符合以下条件：（</w:t>
              </w:r>
              <w:r>
                <w:t>1）应收补助款的金额已经过有权政府部门发文确认，或者可根据正式发布的财政资金管理办法的有关规定自行合理测算，且预计其金额不存在重大不确定性；（2）所依据的是当地财政部门正式发布并按照《政府信息公开条例》的规定予以主动公开的财政扶持项目及其财政资金管理办法，且该管理办法应当是普惠性的（任何符合规定</w:t>
              </w:r>
              <w:r>
                <w:rPr>
                  <w:rFonts w:hint="eastAsia"/>
                </w:rPr>
                <w:t>条件的企业均可申请），而不是专门针对特定企业制定的；（</w:t>
              </w:r>
              <w:r>
                <w:t>3）相关的补助款批文中已明确承诺了拨付期限，且该款项的拨付是有相应财政预算作为保障的，因而可以合理保证其可在规定期限内收到；（4）根据本集团和该补助事项的具体情况，应满足的其他相关条件（如有）。</w:t>
              </w:r>
            </w:p>
            <w:p w:rsidR="00EC6147" w:rsidRDefault="00B754B0" w:rsidP="00EC6147">
              <w:pPr>
                <w:ind w:firstLineChars="200" w:firstLine="420"/>
              </w:pPr>
              <w:r>
                <w:rPr>
                  <w:rFonts w:hint="eastAsia"/>
                </w:rPr>
                <w:t>与资产相关的政府补助，</w:t>
              </w:r>
              <w:proofErr w:type="gramStart"/>
              <w:r>
                <w:rPr>
                  <w:rFonts w:hint="eastAsia"/>
                </w:rPr>
                <w:t>确认为递延</w:t>
              </w:r>
              <w:proofErr w:type="gramEnd"/>
              <w:r>
                <w:rPr>
                  <w:rFonts w:hint="eastAsia"/>
                </w:rPr>
                <w:t>收益，并在相关资产的使用寿命内按照合理、系统的方法分期计入当期损益。与收益相关的政府补助，用于补偿以后期间的相关成本费用或损失的，</w:t>
              </w:r>
              <w:proofErr w:type="gramStart"/>
              <w:r>
                <w:rPr>
                  <w:rFonts w:hint="eastAsia"/>
                </w:rPr>
                <w:t>确认为递延</w:t>
              </w:r>
              <w:proofErr w:type="gramEnd"/>
              <w:r>
                <w:rPr>
                  <w:rFonts w:hint="eastAsia"/>
                </w:rPr>
                <w:t>收益，并在确认相关成本费用或损失的期间计入当期损益；用于补偿已经发生的相关成本费用或损失的，直接计入当期损益。</w:t>
              </w:r>
            </w:p>
            <w:p w:rsidR="00EC6147" w:rsidRDefault="00B754B0" w:rsidP="00EC6147">
              <w:pPr>
                <w:ind w:firstLineChars="200" w:firstLine="420"/>
              </w:pPr>
              <w:r>
                <w:rPr>
                  <w:rFonts w:hint="eastAsia"/>
                </w:rPr>
                <w:t>同时包含与资产相关部分和与收益相关部分的政府补助，区分不同部分分别进行会计处理；难以区分的，将其整体归类为与收益相关的政府补助。</w:t>
              </w:r>
            </w:p>
            <w:p w:rsidR="00EC6147" w:rsidRDefault="00B754B0" w:rsidP="00EC6147">
              <w:pPr>
                <w:ind w:firstLineChars="200" w:firstLine="420"/>
              </w:pPr>
              <w:r>
                <w:rPr>
                  <w:rFonts w:hint="eastAsia"/>
                </w:rPr>
                <w:t>与本集团日常活动相关的政府补助，按照经济业务的实质，计入其他收益或冲减相关成本费用；与日常活动无关的政府补助，计入营业外收支。</w:t>
              </w:r>
            </w:p>
            <w:p w:rsidR="00EC6147" w:rsidRDefault="00B754B0" w:rsidP="00EC6147">
              <w:pPr>
                <w:ind w:firstLineChars="200" w:firstLine="420"/>
              </w:pPr>
              <w:r>
                <w:rPr>
                  <w:rFonts w:hint="eastAsia"/>
                </w:rPr>
                <w:t>已确认的政府补助需要退回时，存在相关递延收益余额的，冲减相关递延收益账面余额，超出部分计入当期损益；属于其他情况的，直接计入当期损益。</w:t>
              </w:r>
            </w:p>
          </w:sdtContent>
        </w:sdt>
      </w:sdtContent>
    </w:sdt>
    <w:bookmarkEnd w:id="86" w:displacedByCustomXml="prev"/>
    <w:p w:rsidR="00EC6147" w:rsidRDefault="00EC6147">
      <w:pPr>
        <w:rPr>
          <w:szCs w:val="21"/>
        </w:rPr>
      </w:pPr>
    </w:p>
    <w:sdt>
      <w:sdtPr>
        <w:rPr>
          <w:rFonts w:ascii="宋体" w:hAnsi="宋体" w:cs="宋体"/>
          <w:b w:val="0"/>
          <w:bCs w:val="0"/>
          <w:kern w:val="0"/>
          <w:szCs w:val="22"/>
        </w:rPr>
        <w:alias w:val="模块:递延所得税资产/递延所得税负债会计处理方法"/>
        <w:tag w:val="_GBC_01f1973e44f24cd99b90200f8205be13"/>
        <w:id w:val="1252788853"/>
        <w:lock w:val="sdtLocked"/>
        <w:placeholder>
          <w:docPart w:val="GBC22222222222222222222222222222"/>
        </w:placeholder>
      </w:sdtPr>
      <w:sdtEndPr>
        <w:rPr>
          <w:rFonts w:cs="Times New Roman" w:hint="eastAsia"/>
          <w:kern w:val="2"/>
          <w:szCs w:val="21"/>
        </w:rPr>
      </w:sdtEndPr>
      <w:sdtContent>
        <w:p w:rsidR="00EC6147" w:rsidRDefault="00B754B0" w:rsidP="00B754B0">
          <w:pPr>
            <w:pStyle w:val="3"/>
            <w:numPr>
              <w:ilvl w:val="0"/>
              <w:numId w:val="47"/>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057544134"/>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1751879872"/>
            <w:lock w:val="sdtLocked"/>
            <w:placeholder>
              <w:docPart w:val="GBC22222222222222222222222222222"/>
            </w:placeholder>
          </w:sdtPr>
          <w:sdtEndPr/>
          <w:sdtContent>
            <w:p w:rsidR="00EC6147" w:rsidRPr="00006BFA" w:rsidRDefault="00B754B0" w:rsidP="00EC6147">
              <w:pPr>
                <w:ind w:firstLineChars="200" w:firstLine="420"/>
                <w:rPr>
                  <w:szCs w:val="21"/>
                </w:rPr>
              </w:pPr>
              <w:r w:rsidRPr="00006BFA">
                <w:rPr>
                  <w:rFonts w:hint="eastAsia"/>
                  <w:szCs w:val="21"/>
                </w:rPr>
                <w:t>（</w:t>
              </w:r>
              <w:r w:rsidRPr="00006BFA">
                <w:rPr>
                  <w:szCs w:val="21"/>
                </w:rPr>
                <w:t>1）当期所得税</w:t>
              </w:r>
            </w:p>
            <w:p w:rsidR="00EC6147" w:rsidRPr="00006BFA" w:rsidRDefault="00B754B0" w:rsidP="00EC6147">
              <w:pPr>
                <w:ind w:firstLineChars="200" w:firstLine="420"/>
                <w:rPr>
                  <w:szCs w:val="21"/>
                </w:rPr>
              </w:pPr>
              <w:r w:rsidRPr="00006BFA">
                <w:rPr>
                  <w:rFonts w:hint="eastAsia"/>
                  <w:szCs w:val="21"/>
                </w:rPr>
                <w:t>资产负债表日，对于当期和以前期间形成的当期所得税负债（或资产），以按照税法规定计算的预期应交纳（或返还）的所得税金额计量。计算当期所得税费用所依据的应纳税</w:t>
              </w:r>
              <w:proofErr w:type="gramStart"/>
              <w:r w:rsidRPr="00006BFA">
                <w:rPr>
                  <w:rFonts w:hint="eastAsia"/>
                  <w:szCs w:val="21"/>
                </w:rPr>
                <w:t>所得额系根据</w:t>
              </w:r>
              <w:proofErr w:type="gramEnd"/>
              <w:r w:rsidRPr="00006BFA">
                <w:rPr>
                  <w:rFonts w:hint="eastAsia"/>
                  <w:szCs w:val="21"/>
                </w:rPr>
                <w:t>有关税法规定对本报告期税前会计利润作相应调整后计算得出。</w:t>
              </w:r>
            </w:p>
            <w:p w:rsidR="00EC6147" w:rsidRPr="00006BFA" w:rsidRDefault="00B754B0" w:rsidP="00EC6147">
              <w:pPr>
                <w:ind w:firstLineChars="200" w:firstLine="420"/>
                <w:rPr>
                  <w:szCs w:val="21"/>
                </w:rPr>
              </w:pPr>
              <w:r w:rsidRPr="00006BFA">
                <w:rPr>
                  <w:rFonts w:hint="eastAsia"/>
                  <w:szCs w:val="21"/>
                </w:rPr>
                <w:t>（</w:t>
              </w:r>
              <w:r w:rsidRPr="00006BFA">
                <w:rPr>
                  <w:szCs w:val="21"/>
                </w:rPr>
                <w:t>2）递延所得税资产及递延所得税负债</w:t>
              </w:r>
            </w:p>
            <w:p w:rsidR="00EC6147" w:rsidRPr="00006BFA" w:rsidRDefault="00B754B0" w:rsidP="00EC6147">
              <w:pPr>
                <w:ind w:firstLineChars="200" w:firstLine="420"/>
                <w:rPr>
                  <w:szCs w:val="21"/>
                </w:rPr>
              </w:pPr>
              <w:r w:rsidRPr="00006BFA">
                <w:rPr>
                  <w:rFonts w:hint="eastAsia"/>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EC6147" w:rsidRPr="00006BFA" w:rsidRDefault="00B754B0" w:rsidP="00EC6147">
              <w:pPr>
                <w:ind w:firstLineChars="200" w:firstLine="420"/>
                <w:rPr>
                  <w:szCs w:val="21"/>
                </w:rPr>
              </w:pPr>
              <w:r w:rsidRPr="00006BFA">
                <w:rPr>
                  <w:rFonts w:hint="eastAsia"/>
                  <w:szCs w:val="21"/>
                </w:rPr>
                <w:t>与商誉的初始确认有关，</w:t>
              </w:r>
              <w:proofErr w:type="gramStart"/>
              <w:r w:rsidRPr="00006BFA">
                <w:rPr>
                  <w:rFonts w:hint="eastAsia"/>
                  <w:szCs w:val="21"/>
                </w:rPr>
                <w:t>以及与既不是</w:t>
              </w:r>
              <w:proofErr w:type="gramEnd"/>
              <w:r w:rsidRPr="00006BFA">
                <w:rPr>
                  <w:rFonts w:hint="eastAsia"/>
                  <w:szCs w:val="21"/>
                </w:rPr>
                <w:t>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该暂时性差异在可预见的未来很可能不会转回，也不予确认有关的递延所得税负债。除上述例外情况，本集团确认其他所有应纳税暂时性差异产生的递延所得税负债。</w:t>
              </w:r>
            </w:p>
            <w:p w:rsidR="00EC6147" w:rsidRPr="00006BFA" w:rsidRDefault="00B754B0" w:rsidP="00EC6147">
              <w:pPr>
                <w:ind w:firstLineChars="200" w:firstLine="420"/>
                <w:rPr>
                  <w:szCs w:val="21"/>
                </w:rPr>
              </w:pPr>
              <w:proofErr w:type="gramStart"/>
              <w:r w:rsidRPr="00006BFA">
                <w:rPr>
                  <w:rFonts w:hint="eastAsia"/>
                  <w:szCs w:val="21"/>
                </w:rPr>
                <w:t>与既不是</w:t>
              </w:r>
              <w:proofErr w:type="gramEnd"/>
              <w:r w:rsidRPr="00006BFA">
                <w:rPr>
                  <w:rFonts w:hint="eastAsia"/>
                  <w:szCs w:val="21"/>
                </w:rPr>
                <w:t>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集团以很可能取得用来抵扣可抵扣暂时性差异的应纳税所得额为限，确认其他可抵扣暂时性差异产生的递延所得税资产。</w:t>
              </w:r>
            </w:p>
            <w:p w:rsidR="00EC6147" w:rsidRPr="00006BFA" w:rsidRDefault="00B754B0" w:rsidP="00EC6147">
              <w:pPr>
                <w:ind w:firstLineChars="200" w:firstLine="420"/>
                <w:rPr>
                  <w:szCs w:val="21"/>
                </w:rPr>
              </w:pPr>
              <w:r w:rsidRPr="00006BFA">
                <w:rPr>
                  <w:rFonts w:hint="eastAsia"/>
                  <w:szCs w:val="21"/>
                </w:rPr>
                <w:t>对于能够结转以后年度的可抵扣亏损和税款抵减，以很可能获得用来抵扣可抵扣亏损和税款抵减的未来应纳税所得额为限，确认相应的递延所得税资产。</w:t>
              </w:r>
            </w:p>
            <w:p w:rsidR="00EC6147" w:rsidRPr="00006BFA" w:rsidRDefault="00B754B0" w:rsidP="00EC6147">
              <w:pPr>
                <w:ind w:firstLineChars="200" w:firstLine="420"/>
                <w:rPr>
                  <w:szCs w:val="21"/>
                </w:rPr>
              </w:pPr>
              <w:r w:rsidRPr="00006BFA">
                <w:rPr>
                  <w:rFonts w:hint="eastAsia"/>
                  <w:szCs w:val="21"/>
                </w:rPr>
                <w:lastRenderedPageBreak/>
                <w:t>资产负债表日，对于递延所得税资产和递延所得税负债，根据税法规定，按照预期收回相关资产或清偿相关负债期间的适用税率计量。</w:t>
              </w:r>
            </w:p>
            <w:p w:rsidR="00EC6147" w:rsidRPr="00006BFA" w:rsidRDefault="00B754B0" w:rsidP="00EC6147">
              <w:pPr>
                <w:ind w:firstLineChars="200" w:firstLine="420"/>
                <w:rPr>
                  <w:szCs w:val="21"/>
                </w:rPr>
              </w:pPr>
              <w:r w:rsidRPr="00006BFA">
                <w:rPr>
                  <w:rFonts w:hint="eastAsia"/>
                  <w:szCs w:val="21"/>
                </w:rPr>
                <w:t>于资产负债表日，对递延所得税资产的账面价值进行复核，如果未来很可能无法获得足够的应纳税所得额用以抵扣递延所得税资产的利益，则</w:t>
              </w:r>
              <w:proofErr w:type="gramStart"/>
              <w:r w:rsidRPr="00006BFA">
                <w:rPr>
                  <w:rFonts w:hint="eastAsia"/>
                  <w:szCs w:val="21"/>
                </w:rPr>
                <w:t>减记递</w:t>
              </w:r>
              <w:proofErr w:type="gramEnd"/>
              <w:r w:rsidRPr="00006BFA">
                <w:rPr>
                  <w:rFonts w:hint="eastAsia"/>
                  <w:szCs w:val="21"/>
                </w:rPr>
                <w:t>延所得税资产的账面价值。在很可能获得足够的应纳税所得额时，</w:t>
              </w:r>
              <w:proofErr w:type="gramStart"/>
              <w:r w:rsidRPr="00006BFA">
                <w:rPr>
                  <w:rFonts w:hint="eastAsia"/>
                  <w:szCs w:val="21"/>
                </w:rPr>
                <w:t>减记的</w:t>
              </w:r>
              <w:proofErr w:type="gramEnd"/>
              <w:r w:rsidRPr="00006BFA">
                <w:rPr>
                  <w:rFonts w:hint="eastAsia"/>
                  <w:szCs w:val="21"/>
                </w:rPr>
                <w:t>金额予以转回。</w:t>
              </w:r>
            </w:p>
            <w:p w:rsidR="00EC6147" w:rsidRPr="00006BFA" w:rsidRDefault="00B754B0" w:rsidP="00EC6147">
              <w:pPr>
                <w:ind w:firstLineChars="200" w:firstLine="420"/>
                <w:rPr>
                  <w:szCs w:val="21"/>
                </w:rPr>
              </w:pPr>
              <w:r w:rsidRPr="00006BFA">
                <w:rPr>
                  <w:rFonts w:hint="eastAsia"/>
                  <w:szCs w:val="21"/>
                </w:rPr>
                <w:t>（</w:t>
              </w:r>
              <w:r w:rsidRPr="00006BFA">
                <w:rPr>
                  <w:szCs w:val="21"/>
                </w:rPr>
                <w:t>3）所得税费用</w:t>
              </w:r>
            </w:p>
            <w:p w:rsidR="00EC6147" w:rsidRPr="00006BFA" w:rsidRDefault="00B754B0" w:rsidP="00EC6147">
              <w:pPr>
                <w:ind w:firstLineChars="200" w:firstLine="420"/>
                <w:rPr>
                  <w:szCs w:val="21"/>
                </w:rPr>
              </w:pPr>
              <w:r w:rsidRPr="00006BFA">
                <w:rPr>
                  <w:rFonts w:hint="eastAsia"/>
                  <w:szCs w:val="21"/>
                </w:rPr>
                <w:t>所得税费用包括当期所得税和递延所得税。</w:t>
              </w:r>
            </w:p>
            <w:p w:rsidR="00EC6147" w:rsidRPr="00006BFA" w:rsidRDefault="00B754B0" w:rsidP="00EC6147">
              <w:pPr>
                <w:ind w:firstLineChars="200" w:firstLine="420"/>
                <w:rPr>
                  <w:szCs w:val="21"/>
                </w:rPr>
              </w:pPr>
              <w:r w:rsidRPr="00006BFA">
                <w:rPr>
                  <w:rFonts w:hint="eastAsia"/>
                  <w:szCs w:val="2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EC6147" w:rsidRPr="00006BFA" w:rsidRDefault="00B754B0" w:rsidP="00EC6147">
              <w:pPr>
                <w:ind w:firstLineChars="200" w:firstLine="420"/>
                <w:rPr>
                  <w:szCs w:val="21"/>
                </w:rPr>
              </w:pPr>
              <w:r w:rsidRPr="00006BFA">
                <w:rPr>
                  <w:rFonts w:hint="eastAsia"/>
                  <w:szCs w:val="21"/>
                </w:rPr>
                <w:t>（</w:t>
              </w:r>
              <w:r w:rsidRPr="00006BFA">
                <w:rPr>
                  <w:szCs w:val="21"/>
                </w:rPr>
                <w:t>4）所得税的</w:t>
              </w:r>
              <w:proofErr w:type="gramStart"/>
              <w:r w:rsidRPr="00006BFA">
                <w:rPr>
                  <w:szCs w:val="21"/>
                </w:rPr>
                <w:t>抵销</w:t>
              </w:r>
              <w:proofErr w:type="gramEnd"/>
            </w:p>
            <w:p w:rsidR="00EC6147" w:rsidRPr="00006BFA" w:rsidRDefault="00B754B0" w:rsidP="00EC6147">
              <w:pPr>
                <w:ind w:firstLineChars="200" w:firstLine="420"/>
                <w:rPr>
                  <w:szCs w:val="21"/>
                </w:rPr>
              </w:pPr>
              <w:r w:rsidRPr="00006BFA">
                <w:rPr>
                  <w:rFonts w:hint="eastAsia"/>
                  <w:szCs w:val="21"/>
                </w:rPr>
                <w:t>当拥有以净额结算的法定权利，且意图以净额结算或取得资产、清偿负债同时进行时，本集团当期所得税资产及当期所得税负债以</w:t>
              </w:r>
              <w:proofErr w:type="gramStart"/>
              <w:r w:rsidRPr="00006BFA">
                <w:rPr>
                  <w:rFonts w:hint="eastAsia"/>
                  <w:szCs w:val="21"/>
                </w:rPr>
                <w:t>抵销</w:t>
              </w:r>
              <w:proofErr w:type="gramEnd"/>
              <w:r w:rsidRPr="00006BFA">
                <w:rPr>
                  <w:rFonts w:hint="eastAsia"/>
                  <w:szCs w:val="21"/>
                </w:rPr>
                <w:t>后的净额列报。</w:t>
              </w:r>
            </w:p>
            <w:p w:rsidR="00EC6147" w:rsidRDefault="00B754B0" w:rsidP="00EC6147">
              <w:pPr>
                <w:ind w:firstLineChars="200" w:firstLine="420"/>
                <w:rPr>
                  <w:szCs w:val="21"/>
                </w:rPr>
              </w:pPr>
              <w:r w:rsidRPr="00006BFA">
                <w:rPr>
                  <w:rFonts w:hint="eastAsia"/>
                  <w:szCs w:val="21"/>
                </w:rPr>
                <w:t>当拥有以净额结算当期所得税资产及当期所得税负债的法定权利，</w:t>
              </w:r>
              <w:proofErr w:type="gramStart"/>
              <w:r w:rsidRPr="00006BFA">
                <w:rPr>
                  <w:rFonts w:hint="eastAsia"/>
                  <w:szCs w:val="21"/>
                </w:rPr>
                <w:t>且递延</w:t>
              </w:r>
              <w:proofErr w:type="gramEnd"/>
              <w:r w:rsidRPr="00006BFA">
                <w:rPr>
                  <w:rFonts w:hint="eastAsia"/>
                  <w:szCs w:val="21"/>
                </w:rPr>
                <w:t>所得税资产及递延所得税负债是与同</w:t>
              </w:r>
              <w:proofErr w:type="gramStart"/>
              <w:r w:rsidRPr="00006BFA">
                <w:rPr>
                  <w:rFonts w:hint="eastAsia"/>
                  <w:szCs w:val="21"/>
                </w:rPr>
                <w:t>一税收</w:t>
              </w:r>
              <w:proofErr w:type="gramEnd"/>
              <w:r w:rsidRPr="00006BFA">
                <w:rPr>
                  <w:rFonts w:hint="eastAsia"/>
                  <w:szCs w:val="21"/>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w:t>
              </w:r>
              <w:proofErr w:type="gramStart"/>
              <w:r w:rsidRPr="00006BFA">
                <w:rPr>
                  <w:rFonts w:hint="eastAsia"/>
                  <w:szCs w:val="21"/>
                </w:rPr>
                <w:t>抵销</w:t>
              </w:r>
              <w:proofErr w:type="gramEnd"/>
              <w:r w:rsidRPr="00006BFA">
                <w:rPr>
                  <w:rFonts w:hint="eastAsia"/>
                  <w:szCs w:val="21"/>
                </w:rPr>
                <w:t>后的净额列报。</w:t>
              </w:r>
            </w:p>
          </w:sdtContent>
        </w:sdt>
      </w:sdtContent>
    </w:sdt>
    <w:p w:rsidR="00EC6147" w:rsidRDefault="00EC6147">
      <w:pPr>
        <w:rPr>
          <w:szCs w:val="21"/>
        </w:rPr>
      </w:pPr>
    </w:p>
    <w:sdt>
      <w:sdtPr>
        <w:rPr>
          <w:rFonts w:ascii="宋体" w:hAnsi="宋体" w:cs="宋体"/>
          <w:b w:val="0"/>
          <w:bCs w:val="0"/>
          <w:kern w:val="0"/>
          <w:szCs w:val="24"/>
        </w:rPr>
        <w:alias w:val="模块:经营租赁、融资租赁会计处理方法"/>
        <w:tag w:val="_GBC_f9ff4c1b9d1748b8854889b1fd9b076c"/>
        <w:id w:val="1114793229"/>
        <w:lock w:val="sdtLocked"/>
        <w:placeholder>
          <w:docPart w:val="GBC22222222222222222222222222222"/>
        </w:placeholder>
      </w:sdtPr>
      <w:sdtEndPr>
        <w:rPr>
          <w:rFonts w:hint="eastAsia"/>
          <w:szCs w:val="21"/>
        </w:rPr>
      </w:sdtEndPr>
      <w:sdtContent>
        <w:p w:rsidR="00EC6147" w:rsidRDefault="00B754B0" w:rsidP="00B754B0">
          <w:pPr>
            <w:pStyle w:val="3"/>
            <w:numPr>
              <w:ilvl w:val="0"/>
              <w:numId w:val="47"/>
            </w:numPr>
            <w:rPr>
              <w:rFonts w:ascii="宋体" w:hAnsi="宋体"/>
            </w:rPr>
          </w:pPr>
          <w:r>
            <w:rPr>
              <w:rFonts w:ascii="宋体" w:hAnsi="宋体"/>
            </w:rPr>
            <w:t>租赁</w:t>
          </w:r>
        </w:p>
        <w:p w:rsidR="00EC6147" w:rsidRDefault="00B754B0" w:rsidP="00B754B0">
          <w:pPr>
            <w:pStyle w:val="4"/>
            <w:numPr>
              <w:ilvl w:val="3"/>
              <w:numId w:val="53"/>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66497224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经营租赁的会计处理方法"/>
            <w:tag w:val="_GBC_95879bb481f644fd959d3a5843c3b06a"/>
            <w:id w:val="1654722499"/>
            <w:lock w:val="sdtLocked"/>
            <w:placeholder>
              <w:docPart w:val="GBC22222222222222222222222222222"/>
            </w:placeholder>
          </w:sdtPr>
          <w:sdtEndPr/>
          <w:sdtContent>
            <w:p w:rsidR="00EC6147" w:rsidRPr="006324F1" w:rsidRDefault="00B754B0" w:rsidP="00EC6147">
              <w:pPr>
                <w:ind w:firstLineChars="200" w:firstLine="420"/>
                <w:rPr>
                  <w:szCs w:val="21"/>
                </w:rPr>
              </w:pPr>
              <w:r w:rsidRPr="006324F1">
                <w:rPr>
                  <w:rFonts w:hint="eastAsia"/>
                  <w:szCs w:val="21"/>
                </w:rPr>
                <w:t>融资租赁为实质上转移了与资产所有权有关的全部风险和报酬的租赁，其所有权最终可能转移，也可能不转移。融资租赁以外的其他租赁为经营租赁。</w:t>
              </w:r>
            </w:p>
            <w:p w:rsidR="00EC6147" w:rsidRPr="006324F1" w:rsidRDefault="00B754B0" w:rsidP="00EC6147">
              <w:pPr>
                <w:ind w:firstLineChars="200" w:firstLine="420"/>
                <w:rPr>
                  <w:szCs w:val="21"/>
                </w:rPr>
              </w:pPr>
              <w:r w:rsidRPr="006324F1">
                <w:rPr>
                  <w:rFonts w:hint="eastAsia"/>
                  <w:szCs w:val="21"/>
                </w:rPr>
                <w:t>（</w:t>
              </w:r>
              <w:r w:rsidRPr="006324F1">
                <w:rPr>
                  <w:szCs w:val="21"/>
                </w:rPr>
                <w:t>1）本集团作为承租人记录经营租赁业务</w:t>
              </w:r>
            </w:p>
            <w:p w:rsidR="00EC6147" w:rsidRPr="006324F1" w:rsidRDefault="00B754B0" w:rsidP="00EC6147">
              <w:pPr>
                <w:ind w:firstLineChars="200" w:firstLine="420"/>
                <w:rPr>
                  <w:szCs w:val="21"/>
                </w:rPr>
              </w:pPr>
              <w:r w:rsidRPr="006324F1">
                <w:rPr>
                  <w:rFonts w:hint="eastAsia"/>
                  <w:szCs w:val="21"/>
                </w:rPr>
                <w:t>经营租赁的租金支出在租赁期内的各个期间按直线法计入相关资产成本或当期损益。初始直接费用计入当期损益。或有租金于实际发生时计入当期损益。</w:t>
              </w:r>
            </w:p>
            <w:p w:rsidR="00EC6147" w:rsidRPr="006324F1" w:rsidRDefault="00B754B0" w:rsidP="00EC6147">
              <w:pPr>
                <w:ind w:firstLineChars="200" w:firstLine="420"/>
                <w:rPr>
                  <w:szCs w:val="21"/>
                </w:rPr>
              </w:pPr>
              <w:r w:rsidRPr="006324F1">
                <w:rPr>
                  <w:rFonts w:hint="eastAsia"/>
                  <w:szCs w:val="21"/>
                </w:rPr>
                <w:t>（</w:t>
              </w:r>
              <w:r w:rsidRPr="006324F1">
                <w:rPr>
                  <w:szCs w:val="21"/>
                </w:rPr>
                <w:t>2）本集团作为出租人记录经营租赁业务</w:t>
              </w:r>
            </w:p>
            <w:p w:rsidR="00EC6147" w:rsidRDefault="00B754B0" w:rsidP="00EC6147">
              <w:pPr>
                <w:ind w:firstLineChars="200" w:firstLine="420"/>
                <w:rPr>
                  <w:szCs w:val="21"/>
                </w:rPr>
              </w:pPr>
              <w:r w:rsidRPr="006324F1">
                <w:rPr>
                  <w:rFonts w:hint="eastAsia"/>
                  <w:szCs w:val="21"/>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sdtContent>
        </w:sdt>
        <w:p w:rsidR="00EC6147" w:rsidRDefault="00EC6147">
          <w:pPr>
            <w:rPr>
              <w:szCs w:val="21"/>
            </w:rPr>
          </w:pPr>
        </w:p>
        <w:p w:rsidR="00EC6147" w:rsidRDefault="00B754B0" w:rsidP="00B754B0">
          <w:pPr>
            <w:pStyle w:val="4"/>
            <w:numPr>
              <w:ilvl w:val="3"/>
              <w:numId w:val="53"/>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270316269"/>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337126426"/>
            <w:lock w:val="sdtLocked"/>
            <w:placeholder>
              <w:docPart w:val="GBC22222222222222222222222222222"/>
            </w:placeholder>
          </w:sdtPr>
          <w:sdtEndPr/>
          <w:sdtContent>
            <w:p w:rsidR="00EC6147" w:rsidRPr="006324F1" w:rsidRDefault="00B754B0" w:rsidP="00EC6147">
              <w:pPr>
                <w:ind w:firstLineChars="200" w:firstLine="420"/>
                <w:rPr>
                  <w:szCs w:val="21"/>
                </w:rPr>
              </w:pPr>
              <w:r w:rsidRPr="006324F1">
                <w:rPr>
                  <w:rFonts w:hint="eastAsia"/>
                  <w:szCs w:val="21"/>
                </w:rPr>
                <w:t>（</w:t>
              </w:r>
              <w:r w:rsidRPr="006324F1">
                <w:rPr>
                  <w:szCs w:val="21"/>
                </w:rPr>
                <w:t>1）本集团作为承租人记录融资租赁业务</w:t>
              </w:r>
            </w:p>
            <w:p w:rsidR="00EC6147" w:rsidRPr="006324F1" w:rsidRDefault="00B754B0" w:rsidP="00EC6147">
              <w:pPr>
                <w:ind w:firstLineChars="200" w:firstLine="420"/>
                <w:rPr>
                  <w:szCs w:val="21"/>
                </w:rPr>
              </w:pPr>
              <w:r w:rsidRPr="006324F1">
                <w:rPr>
                  <w:rFonts w:hint="eastAsia"/>
                  <w:szCs w:val="21"/>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EC6147" w:rsidRPr="006324F1" w:rsidRDefault="00B754B0" w:rsidP="00EC6147">
              <w:pPr>
                <w:ind w:firstLineChars="200" w:firstLine="420"/>
                <w:rPr>
                  <w:szCs w:val="21"/>
                </w:rPr>
              </w:pPr>
              <w:r w:rsidRPr="006324F1">
                <w:rPr>
                  <w:rFonts w:hint="eastAsia"/>
                  <w:szCs w:val="21"/>
                </w:rPr>
                <w:t>未确认融资费用在租赁期内采用实际利率法计算确认当期的融资费用。或有租金于实际发生时计入当期损益。</w:t>
              </w:r>
            </w:p>
            <w:p w:rsidR="00EC6147" w:rsidRPr="006324F1" w:rsidRDefault="00B754B0" w:rsidP="00EC6147">
              <w:pPr>
                <w:ind w:firstLineChars="200" w:firstLine="420"/>
                <w:rPr>
                  <w:szCs w:val="21"/>
                </w:rPr>
              </w:pPr>
              <w:r w:rsidRPr="006324F1">
                <w:rPr>
                  <w:rFonts w:hint="eastAsia"/>
                  <w:szCs w:val="21"/>
                </w:rPr>
                <w:t>（</w:t>
              </w:r>
              <w:r w:rsidRPr="006324F1">
                <w:rPr>
                  <w:szCs w:val="21"/>
                </w:rPr>
                <w:t>2）本集团作为出租人记录融资租赁业务</w:t>
              </w:r>
            </w:p>
            <w:p w:rsidR="00EC6147" w:rsidRPr="006324F1" w:rsidRDefault="00B754B0" w:rsidP="00EC6147">
              <w:pPr>
                <w:ind w:firstLineChars="200" w:firstLine="420"/>
                <w:rPr>
                  <w:szCs w:val="21"/>
                </w:rPr>
              </w:pPr>
              <w:r w:rsidRPr="006324F1">
                <w:rPr>
                  <w:rFonts w:hint="eastAsia"/>
                  <w:szCs w:val="21"/>
                </w:rPr>
                <w:lastRenderedPageBreak/>
                <w:t>于租赁期开始日，将租赁开始日最低</w:t>
              </w:r>
              <w:proofErr w:type="gramStart"/>
              <w:r w:rsidRPr="006324F1">
                <w:rPr>
                  <w:rFonts w:hint="eastAsia"/>
                  <w:szCs w:val="21"/>
                </w:rPr>
                <w:t>租赁收</w:t>
              </w:r>
              <w:proofErr w:type="gramEnd"/>
              <w:r w:rsidRPr="006324F1">
                <w:rPr>
                  <w:rFonts w:hint="eastAsia"/>
                  <w:szCs w:val="21"/>
                </w:rPr>
                <w:t>款额与初始直接费用之和作为应收融资租赁款的入账价值，同时记录未担保余值；将最低</w:t>
              </w:r>
              <w:proofErr w:type="gramStart"/>
              <w:r w:rsidRPr="006324F1">
                <w:rPr>
                  <w:rFonts w:hint="eastAsia"/>
                  <w:szCs w:val="21"/>
                </w:rPr>
                <w:t>租赁收</w:t>
              </w:r>
              <w:proofErr w:type="gramEnd"/>
              <w:r w:rsidRPr="006324F1">
                <w:rPr>
                  <w:rFonts w:hint="eastAsia"/>
                  <w:szCs w:val="21"/>
                </w:rPr>
                <w:t>款额、初始直接费用及未担保余值之和与其现值之和的差额确认为未实现融资收益。应收融资租赁款扣除未实现融资收益后的余额分别长期债权和一年内到期的长期债权列示。</w:t>
              </w:r>
            </w:p>
            <w:p w:rsidR="00EC6147" w:rsidRDefault="00B754B0" w:rsidP="00EC6147">
              <w:pPr>
                <w:ind w:firstLineChars="200" w:firstLine="420"/>
                <w:rPr>
                  <w:szCs w:val="21"/>
                </w:rPr>
              </w:pPr>
              <w:r w:rsidRPr="006324F1">
                <w:rPr>
                  <w:rFonts w:hint="eastAsia"/>
                  <w:szCs w:val="21"/>
                </w:rPr>
                <w:t>未实现融资收益在租赁期内采用实际利率法计算确认当期的融资收入。或有租金于实际发生时计入当期损益。</w:t>
              </w:r>
            </w:p>
          </w:sdtContent>
        </w:sdt>
      </w:sdtContent>
    </w:sdt>
    <w:p w:rsidR="00EC6147" w:rsidRDefault="00EC6147">
      <w:pPr>
        <w:rPr>
          <w:szCs w:val="21"/>
        </w:rPr>
      </w:pPr>
    </w:p>
    <w:bookmarkStart w:id="87"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498736386"/>
        <w:lock w:val="sdtLocked"/>
        <w:placeholder>
          <w:docPart w:val="GBC22222222222222222222222222222"/>
        </w:placeholder>
      </w:sdtPr>
      <w:sdtEndPr>
        <w:rPr>
          <w:szCs w:val="21"/>
        </w:rPr>
      </w:sdtEndPr>
      <w:sdtContent>
        <w:bookmarkStart w:id="88" w:name="_Hlk23952334" w:displacedByCustomXml="prev"/>
        <w:bookmarkEnd w:id="88" w:displacedByCustomXml="prev"/>
        <w:p w:rsidR="00EC6147" w:rsidRDefault="00B754B0" w:rsidP="00B754B0">
          <w:pPr>
            <w:pStyle w:val="4"/>
            <w:numPr>
              <w:ilvl w:val="3"/>
              <w:numId w:val="53"/>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34583646"/>
            <w:lock w:val="sdtLocked"/>
            <w:placeholder>
              <w:docPart w:val="GBC22222222222222222222222222222"/>
            </w:placeholder>
          </w:sdtPr>
          <w:sdtEndPr/>
          <w:sdtContent>
            <w:p w:rsidR="00EC6147" w:rsidRDefault="00B754B0" w:rsidP="00EC6147">
              <w:pPr>
                <w:rPr>
                  <w:color w:val="333399"/>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bookmarkEnd w:id="87" w:displacedByCustomXml="prev"/>
    <w:sdt>
      <w:sdtPr>
        <w:rPr>
          <w:rFonts w:ascii="宋体" w:hAnsi="宋体" w:cstheme="minorBidi" w:hint="eastAsia"/>
          <w:b w:val="0"/>
          <w:bCs w:val="0"/>
          <w:kern w:val="0"/>
          <w:szCs w:val="22"/>
        </w:rPr>
        <w:alias w:val="模块:其他重要的会计政策和会计估计"/>
        <w:tag w:val="_GBC_208440ea3a0f4676970b3672c3cdf96f"/>
        <w:id w:val="-558321563"/>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55438515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432358359"/>
            <w:lock w:val="sdtLocked"/>
            <w:placeholder>
              <w:docPart w:val="GBC22222222222222222222222222222"/>
            </w:placeholder>
          </w:sdtPr>
          <w:sdtEndPr/>
          <w:sdtContent>
            <w:p w:rsidR="00EC6147" w:rsidRPr="006324F1" w:rsidRDefault="00B754B0" w:rsidP="00EC6147">
              <w:pPr>
                <w:ind w:firstLineChars="200" w:firstLine="420"/>
                <w:rPr>
                  <w:szCs w:val="21"/>
                </w:rPr>
              </w:pPr>
              <w:r w:rsidRPr="006324F1">
                <w:rPr>
                  <w:rFonts w:hint="eastAsia"/>
                  <w:szCs w:val="21"/>
                </w:rPr>
                <w:t>本集团在运用会计政策过程中，由于经营活动内在的不确定性，需要对无法准确计量的报表项目的账面价值进行判断、估计和假设。这些判断、估计和假设是基于本集团管理</w:t>
              </w:r>
              <w:proofErr w:type="gramStart"/>
              <w:r w:rsidRPr="006324F1">
                <w:rPr>
                  <w:rFonts w:hint="eastAsia"/>
                  <w:szCs w:val="21"/>
                </w:rPr>
                <w:t>层过去</w:t>
              </w:r>
              <w:proofErr w:type="gramEnd"/>
              <w:r w:rsidRPr="006324F1">
                <w:rPr>
                  <w:rFonts w:hint="eastAsia"/>
                  <w:szCs w:val="21"/>
                </w:rPr>
                <w:t>的历史经验，并在考虑其他相关因素的基础上做出的。这些判断、估计和假设会影响收入、费用、资产和负债的报告金额以及资产负债表日或有负债的披露。然而，这些估计的不确定性所导致的实际结果可能与本集团管理</w:t>
              </w:r>
              <w:proofErr w:type="gramStart"/>
              <w:r w:rsidRPr="006324F1">
                <w:rPr>
                  <w:rFonts w:hint="eastAsia"/>
                  <w:szCs w:val="21"/>
                </w:rPr>
                <w:t>层当前</w:t>
              </w:r>
              <w:proofErr w:type="gramEnd"/>
              <w:r w:rsidRPr="006324F1">
                <w:rPr>
                  <w:rFonts w:hint="eastAsia"/>
                  <w:szCs w:val="21"/>
                </w:rPr>
                <w:t>的估计存在差异，进而造成对未来受影响的资产或负债的账面金额进行重大调整。</w:t>
              </w:r>
            </w:p>
            <w:p w:rsidR="00EC6147" w:rsidRPr="006324F1" w:rsidRDefault="00B754B0" w:rsidP="00EC6147">
              <w:pPr>
                <w:ind w:firstLineChars="200" w:firstLine="420"/>
                <w:rPr>
                  <w:szCs w:val="21"/>
                </w:rPr>
              </w:pPr>
              <w:r w:rsidRPr="006324F1">
                <w:rPr>
                  <w:rFonts w:hint="eastAsia"/>
                  <w:szCs w:val="21"/>
                </w:rPr>
                <w:t>本集团对前述判断、估计和假设在持续经营的基础上进行定期复核，会计估计的</w:t>
              </w:r>
              <w:proofErr w:type="gramStart"/>
              <w:r w:rsidRPr="006324F1">
                <w:rPr>
                  <w:rFonts w:hint="eastAsia"/>
                  <w:szCs w:val="21"/>
                </w:rPr>
                <w:t>变更仅</w:t>
              </w:r>
              <w:proofErr w:type="gramEnd"/>
              <w:r w:rsidRPr="006324F1">
                <w:rPr>
                  <w:rFonts w:hint="eastAsia"/>
                  <w:szCs w:val="21"/>
                </w:rPr>
                <w:t>影响变更当期的，其影响数在变更当期予以确认；既影响变更当期又影响未来期间的，其影响数在变更当期和未来期间予以确认。</w:t>
              </w:r>
            </w:p>
            <w:p w:rsidR="00EC6147" w:rsidRPr="006324F1" w:rsidRDefault="00B754B0" w:rsidP="00EC6147">
              <w:pPr>
                <w:ind w:firstLineChars="200" w:firstLine="420"/>
                <w:rPr>
                  <w:szCs w:val="21"/>
                </w:rPr>
              </w:pPr>
              <w:r w:rsidRPr="006324F1">
                <w:rPr>
                  <w:rFonts w:hint="eastAsia"/>
                  <w:szCs w:val="21"/>
                </w:rPr>
                <w:t>于资产负债表日，本集团需对财务报表项目金额进行判断、估计和假设的重要领域如下：</w:t>
              </w:r>
            </w:p>
            <w:p w:rsidR="00EC6147" w:rsidRPr="006324F1" w:rsidRDefault="00B754B0" w:rsidP="00EC6147">
              <w:pPr>
                <w:ind w:firstLineChars="200" w:firstLine="420"/>
                <w:rPr>
                  <w:szCs w:val="21"/>
                </w:rPr>
              </w:pPr>
              <w:r w:rsidRPr="006324F1">
                <w:rPr>
                  <w:rFonts w:hint="eastAsia"/>
                  <w:szCs w:val="21"/>
                </w:rPr>
                <w:t>（</w:t>
              </w:r>
              <w:r w:rsidRPr="006324F1">
                <w:rPr>
                  <w:szCs w:val="21"/>
                </w:rPr>
                <w:t>1）收入确认</w:t>
              </w:r>
            </w:p>
            <w:p w:rsidR="00EC6147" w:rsidRPr="006324F1" w:rsidRDefault="00B754B0" w:rsidP="00EC6147">
              <w:pPr>
                <w:ind w:firstLineChars="200" w:firstLine="420"/>
                <w:rPr>
                  <w:szCs w:val="21"/>
                </w:rPr>
              </w:pPr>
              <w:r w:rsidRPr="006324F1">
                <w:rPr>
                  <w:rFonts w:hint="eastAsia"/>
                  <w:szCs w:val="21"/>
                </w:rPr>
                <w:t>如本附注五</w:t>
              </w:r>
              <w:r w:rsidRPr="006324F1">
                <w:rPr>
                  <w:szCs w:val="21"/>
                </w:rPr>
                <w:t>.38、“收入”所述，本集团在收入确认方面涉及到如下重大的会计判断和估计：识别客户合同；估计因向客户转让商品而有权取得的对价的可收回性；识别合同中的履约义务；估计合同中存在的可变对价以及在相关不确定性消除时累计已确认</w:t>
              </w:r>
              <w:proofErr w:type="gramStart"/>
              <w:r w:rsidRPr="006324F1">
                <w:rPr>
                  <w:szCs w:val="21"/>
                </w:rPr>
                <w:t>收入极</w:t>
              </w:r>
              <w:proofErr w:type="gramEnd"/>
              <w:r w:rsidRPr="006324F1">
                <w:rPr>
                  <w:szCs w:val="21"/>
                </w:rPr>
                <w:t>可能不会发生重大转回的金额；合同中是否存在重大融资成分；估计合同中单项履约义务的单独售价；确定履约义务是在某一时段内履行还是在某一时</w:t>
              </w:r>
              <w:proofErr w:type="gramStart"/>
              <w:r w:rsidRPr="006324F1">
                <w:rPr>
                  <w:szCs w:val="21"/>
                </w:rPr>
                <w:t>点履行</w:t>
              </w:r>
              <w:proofErr w:type="gramEnd"/>
              <w:r w:rsidRPr="006324F1">
                <w:rPr>
                  <w:szCs w:val="21"/>
                </w:rPr>
                <w:t>等等。</w:t>
              </w:r>
            </w:p>
            <w:p w:rsidR="00EC6147" w:rsidRPr="006324F1" w:rsidRDefault="00B754B0" w:rsidP="00EC6147">
              <w:pPr>
                <w:ind w:firstLineChars="200" w:firstLine="420"/>
                <w:rPr>
                  <w:szCs w:val="21"/>
                </w:rPr>
              </w:pPr>
              <w:r w:rsidRPr="006324F1">
                <w:rPr>
                  <w:rFonts w:hint="eastAsia"/>
                  <w:szCs w:val="21"/>
                </w:rPr>
                <w:t>本集团主要依靠过去的经验和工作</w:t>
              </w:r>
              <w:proofErr w:type="gramStart"/>
              <w:r w:rsidRPr="006324F1">
                <w:rPr>
                  <w:rFonts w:hint="eastAsia"/>
                  <w:szCs w:val="21"/>
                </w:rPr>
                <w:t>作出</w:t>
              </w:r>
              <w:proofErr w:type="gramEnd"/>
              <w:r w:rsidRPr="006324F1">
                <w:rPr>
                  <w:rFonts w:hint="eastAsia"/>
                  <w:szCs w:val="21"/>
                </w:rPr>
                <w:t>判断，这些重大判断和估计变更都可能对变更当期或以后期间的营业收入、营业成本，以及期间损益产生影响，且可能构成重大影响。</w:t>
              </w:r>
            </w:p>
            <w:p w:rsidR="00EC6147" w:rsidRPr="006324F1" w:rsidRDefault="00B754B0" w:rsidP="00EC6147">
              <w:pPr>
                <w:ind w:firstLineChars="200" w:firstLine="420"/>
                <w:rPr>
                  <w:szCs w:val="21"/>
                </w:rPr>
              </w:pPr>
              <w:r w:rsidRPr="006324F1">
                <w:rPr>
                  <w:rFonts w:hint="eastAsia"/>
                  <w:szCs w:val="21"/>
                </w:rPr>
                <w:t>（</w:t>
              </w:r>
              <w:r w:rsidRPr="006324F1">
                <w:rPr>
                  <w:szCs w:val="21"/>
                </w:rPr>
                <w:t>2）租赁的分类</w:t>
              </w:r>
            </w:p>
            <w:p w:rsidR="00EC6147" w:rsidRPr="006324F1" w:rsidRDefault="00B754B0" w:rsidP="00EC6147">
              <w:pPr>
                <w:ind w:firstLineChars="200" w:firstLine="420"/>
                <w:rPr>
                  <w:szCs w:val="21"/>
                </w:rPr>
              </w:pPr>
              <w:r w:rsidRPr="006324F1">
                <w:rPr>
                  <w:rFonts w:hint="eastAsia"/>
                  <w:szCs w:val="21"/>
                </w:rPr>
                <w:t>本集团根据《企业会计准则第</w:t>
              </w:r>
              <w:r w:rsidRPr="006324F1">
                <w:rPr>
                  <w:szCs w:val="21"/>
                </w:rPr>
                <w:t>21号——租赁》的规定，将租赁归类为经营租赁和融资租赁，在进行归类时，管理层需要对是否已将与租出资产所有权有关的全部风险和报酬实质上转移给承租人，或者本集团是否已经实质上承担与租入资产所有权有关的全部风险和报酬，</w:t>
              </w:r>
              <w:proofErr w:type="gramStart"/>
              <w:r w:rsidRPr="006324F1">
                <w:rPr>
                  <w:szCs w:val="21"/>
                </w:rPr>
                <w:t>作出</w:t>
              </w:r>
              <w:proofErr w:type="gramEnd"/>
              <w:r w:rsidRPr="006324F1">
                <w:rPr>
                  <w:szCs w:val="21"/>
                </w:rPr>
                <w:t>分析和判断。</w:t>
              </w:r>
            </w:p>
            <w:p w:rsidR="00EC6147" w:rsidRPr="006324F1" w:rsidRDefault="00B754B0" w:rsidP="00EC6147">
              <w:pPr>
                <w:ind w:firstLineChars="200" w:firstLine="420"/>
                <w:rPr>
                  <w:szCs w:val="21"/>
                </w:rPr>
              </w:pPr>
              <w:r w:rsidRPr="006324F1">
                <w:rPr>
                  <w:rFonts w:hint="eastAsia"/>
                  <w:szCs w:val="21"/>
                </w:rPr>
                <w:t>（</w:t>
              </w:r>
              <w:r w:rsidRPr="006324F1">
                <w:rPr>
                  <w:szCs w:val="21"/>
                </w:rPr>
                <w:t>3）金融资产减值</w:t>
              </w:r>
            </w:p>
            <w:p w:rsidR="00EC6147" w:rsidRPr="006324F1" w:rsidRDefault="00B754B0" w:rsidP="00EC6147">
              <w:pPr>
                <w:ind w:firstLineChars="200" w:firstLine="420"/>
                <w:rPr>
                  <w:szCs w:val="21"/>
                </w:rPr>
              </w:pPr>
              <w:r w:rsidRPr="006324F1">
                <w:rPr>
                  <w:rFonts w:hint="eastAsia"/>
                  <w:szCs w:val="21"/>
                </w:rPr>
                <w:t>本集团采用预期信用损失模型对金融工具的减值进行评估，应用预期信用损失模型需要做出重大判断和估计，需考虑所有合理且有依据的信息，包括前瞻性信息。在做出该等判断和估计时，本集团根据历史数据结合经济政策、宏观经济指标、行业风险、外部市场环境、技术环境、客户情况的变化等因素推断债务人信用风险的预期变动。</w:t>
              </w:r>
            </w:p>
            <w:p w:rsidR="00EC6147" w:rsidRPr="006324F1" w:rsidRDefault="00B754B0" w:rsidP="00EC6147">
              <w:pPr>
                <w:ind w:firstLineChars="200" w:firstLine="420"/>
                <w:rPr>
                  <w:szCs w:val="21"/>
                </w:rPr>
              </w:pPr>
              <w:r w:rsidRPr="006324F1">
                <w:rPr>
                  <w:rFonts w:hint="eastAsia"/>
                  <w:szCs w:val="21"/>
                </w:rPr>
                <w:t>（</w:t>
              </w:r>
              <w:r w:rsidRPr="006324F1">
                <w:rPr>
                  <w:szCs w:val="21"/>
                </w:rPr>
                <w:t>4）存货跌价准备</w:t>
              </w:r>
            </w:p>
            <w:p w:rsidR="00EC6147" w:rsidRPr="006324F1" w:rsidRDefault="00B754B0" w:rsidP="00EC6147">
              <w:pPr>
                <w:ind w:firstLineChars="200" w:firstLine="420"/>
                <w:rPr>
                  <w:szCs w:val="21"/>
                </w:rPr>
              </w:pPr>
              <w:r w:rsidRPr="006324F1">
                <w:rPr>
                  <w:rFonts w:hint="eastAsia"/>
                  <w:szCs w:val="21"/>
                </w:rPr>
                <w:t>本集团根据存货会计政策，按照成本与可变现净值孰低计量，对成本高于可变现净值及陈旧和滞销的存货，计提存货跌价准备。存货减值至可变现净值是基于评估存货的可售性及其可变现</w:t>
              </w:r>
              <w:r w:rsidRPr="006324F1">
                <w:rPr>
                  <w:rFonts w:hint="eastAsia"/>
                  <w:szCs w:val="21"/>
                </w:rPr>
                <w:lastRenderedPageBreak/>
                <w:t>净值。鉴定存货减值要求管理层在取得确凿证据，并且考虑持有存货的目的、资产负债表日后事项的影响等因素的基础上</w:t>
              </w:r>
              <w:proofErr w:type="gramStart"/>
              <w:r w:rsidRPr="006324F1">
                <w:rPr>
                  <w:rFonts w:hint="eastAsia"/>
                  <w:szCs w:val="21"/>
                </w:rPr>
                <w:t>作出</w:t>
              </w:r>
              <w:proofErr w:type="gramEnd"/>
              <w:r w:rsidRPr="006324F1">
                <w:rPr>
                  <w:rFonts w:hint="eastAsia"/>
                  <w:szCs w:val="21"/>
                </w:rPr>
                <w:t>判断和估计。实际的结果与原先估计的差异将在估计被改变的期间影响存货的账面价值及存货跌价准备的计提或转回。</w:t>
              </w:r>
            </w:p>
            <w:p w:rsidR="00EC6147" w:rsidRPr="006324F1" w:rsidRDefault="00B754B0" w:rsidP="00EC6147">
              <w:pPr>
                <w:ind w:firstLineChars="200" w:firstLine="420"/>
                <w:rPr>
                  <w:szCs w:val="21"/>
                </w:rPr>
              </w:pPr>
              <w:r w:rsidRPr="006324F1">
                <w:rPr>
                  <w:rFonts w:hint="eastAsia"/>
                  <w:szCs w:val="21"/>
                </w:rPr>
                <w:t>（</w:t>
              </w:r>
              <w:r w:rsidRPr="006324F1">
                <w:rPr>
                  <w:szCs w:val="21"/>
                </w:rPr>
                <w:t>5）金融工具公允价值</w:t>
              </w:r>
            </w:p>
            <w:p w:rsidR="00EC6147" w:rsidRPr="006324F1" w:rsidRDefault="00B754B0" w:rsidP="00EC6147">
              <w:pPr>
                <w:ind w:firstLineChars="200" w:firstLine="420"/>
                <w:rPr>
                  <w:szCs w:val="21"/>
                </w:rPr>
              </w:pPr>
              <w:r w:rsidRPr="006324F1">
                <w:rPr>
                  <w:rFonts w:hint="eastAsia"/>
                  <w:szCs w:val="21"/>
                </w:rPr>
                <w:t>对不存在活跃交易市场的金融工具，本集团通过各种估值方法确定其公允价值。这些估值方法包括贴现现金流模型分析等。估值时本集团需对未来现金流量、信用风险、市场波动率和相关性等方面进行估计，并选择适当的折现率。这些相关假设具有不确定性，其变化会对金融工具的公允价值产生影响。权益工具投资或合同有公开报价的，本集团不将成本作为其公允价值的最佳估计。</w:t>
              </w:r>
            </w:p>
            <w:p w:rsidR="00EC6147" w:rsidRPr="006324F1" w:rsidRDefault="00B754B0" w:rsidP="00EC6147">
              <w:pPr>
                <w:ind w:firstLineChars="200" w:firstLine="420"/>
                <w:rPr>
                  <w:szCs w:val="21"/>
                </w:rPr>
              </w:pPr>
              <w:r w:rsidRPr="006324F1">
                <w:rPr>
                  <w:rFonts w:hint="eastAsia"/>
                  <w:szCs w:val="21"/>
                </w:rPr>
                <w:t>（</w:t>
              </w:r>
              <w:r w:rsidRPr="006324F1">
                <w:rPr>
                  <w:szCs w:val="21"/>
                </w:rPr>
                <w:t>6）长期资产减值准备</w:t>
              </w:r>
            </w:p>
            <w:p w:rsidR="00EC6147" w:rsidRPr="006324F1" w:rsidRDefault="00B754B0" w:rsidP="00EC6147">
              <w:pPr>
                <w:ind w:firstLineChars="200" w:firstLine="420"/>
                <w:rPr>
                  <w:szCs w:val="21"/>
                </w:rPr>
              </w:pPr>
              <w:r w:rsidRPr="006324F1">
                <w:rPr>
                  <w:rFonts w:hint="eastAsia"/>
                  <w:szCs w:val="21"/>
                </w:rPr>
                <w:t>本集团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EC6147" w:rsidRPr="006324F1" w:rsidRDefault="00B754B0" w:rsidP="00EC6147">
              <w:pPr>
                <w:ind w:firstLineChars="200" w:firstLine="420"/>
                <w:rPr>
                  <w:szCs w:val="21"/>
                </w:rPr>
              </w:pPr>
              <w:r w:rsidRPr="006324F1">
                <w:rPr>
                  <w:rFonts w:hint="eastAsia"/>
                  <w:szCs w:val="21"/>
                </w:rPr>
                <w:t>当资产或资产组的账面价值高于可收回金额，即公允价值减去处置费用后的净额和预计未来现金流量的现值中的较高者，表明发生了减值。</w:t>
              </w:r>
            </w:p>
            <w:p w:rsidR="00EC6147" w:rsidRPr="006324F1" w:rsidRDefault="00B754B0" w:rsidP="00EC6147">
              <w:pPr>
                <w:ind w:firstLineChars="200" w:firstLine="420"/>
                <w:rPr>
                  <w:szCs w:val="21"/>
                </w:rPr>
              </w:pPr>
              <w:r w:rsidRPr="006324F1">
                <w:rPr>
                  <w:rFonts w:hint="eastAsia"/>
                  <w:szCs w:val="21"/>
                </w:rPr>
                <w:t>公允价值减去处置费用后的净额，参考公平交易中类似资产的销售协议价格或可观察到的市场价格，减去可直接归属于该资产处置的增量成本确定。</w:t>
              </w:r>
            </w:p>
            <w:p w:rsidR="00EC6147" w:rsidRPr="006324F1" w:rsidRDefault="00B754B0" w:rsidP="00EC6147">
              <w:pPr>
                <w:ind w:firstLineChars="200" w:firstLine="420"/>
                <w:rPr>
                  <w:szCs w:val="21"/>
                </w:rPr>
              </w:pPr>
              <w:r w:rsidRPr="006324F1">
                <w:rPr>
                  <w:rFonts w:hint="eastAsia"/>
                  <w:szCs w:val="21"/>
                </w:rPr>
                <w:t>在预计未来现金流量现值时，需要对该资产（或资产组）的产量、售价、相关经营成本以及计算现值时使用的折现率等</w:t>
              </w:r>
              <w:proofErr w:type="gramStart"/>
              <w:r w:rsidRPr="006324F1">
                <w:rPr>
                  <w:rFonts w:hint="eastAsia"/>
                  <w:szCs w:val="21"/>
                </w:rPr>
                <w:t>作出</w:t>
              </w:r>
              <w:proofErr w:type="gramEnd"/>
              <w:r w:rsidRPr="006324F1">
                <w:rPr>
                  <w:rFonts w:hint="eastAsia"/>
                  <w:szCs w:val="21"/>
                </w:rPr>
                <w:t>重大判断。本集团在估计可收回金额时会采用所有能够获得的相关资料，包括根据合理和</w:t>
              </w:r>
              <w:proofErr w:type="gramStart"/>
              <w:r w:rsidRPr="006324F1">
                <w:rPr>
                  <w:rFonts w:hint="eastAsia"/>
                  <w:szCs w:val="21"/>
                </w:rPr>
                <w:t>可</w:t>
              </w:r>
              <w:proofErr w:type="gramEnd"/>
              <w:r w:rsidRPr="006324F1">
                <w:rPr>
                  <w:rFonts w:hint="eastAsia"/>
                  <w:szCs w:val="21"/>
                </w:rPr>
                <w:t>支持的假设所</w:t>
              </w:r>
              <w:proofErr w:type="gramStart"/>
              <w:r w:rsidRPr="006324F1">
                <w:rPr>
                  <w:rFonts w:hint="eastAsia"/>
                  <w:szCs w:val="21"/>
                </w:rPr>
                <w:t>作出</w:t>
              </w:r>
              <w:proofErr w:type="gramEnd"/>
              <w:r w:rsidRPr="006324F1">
                <w:rPr>
                  <w:rFonts w:hint="eastAsia"/>
                  <w:szCs w:val="21"/>
                </w:rPr>
                <w:t>有关产量、售价和相关经营成本的预测。</w:t>
              </w:r>
            </w:p>
            <w:p w:rsidR="00EC6147" w:rsidRPr="006324F1" w:rsidRDefault="00B754B0" w:rsidP="00EC6147">
              <w:pPr>
                <w:ind w:firstLineChars="200" w:firstLine="420"/>
                <w:rPr>
                  <w:szCs w:val="21"/>
                </w:rPr>
              </w:pPr>
              <w:r w:rsidRPr="006324F1">
                <w:rPr>
                  <w:rFonts w:hint="eastAsia"/>
                  <w:szCs w:val="21"/>
                </w:rPr>
                <w:t>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w:t>
              </w:r>
            </w:p>
            <w:p w:rsidR="00EC6147" w:rsidRPr="006324F1" w:rsidRDefault="00B754B0" w:rsidP="00EC6147">
              <w:pPr>
                <w:ind w:firstLineChars="200" w:firstLine="420"/>
                <w:rPr>
                  <w:szCs w:val="21"/>
                </w:rPr>
              </w:pPr>
              <w:r w:rsidRPr="006324F1">
                <w:rPr>
                  <w:rFonts w:hint="eastAsia"/>
                  <w:szCs w:val="21"/>
                </w:rPr>
                <w:t>（</w:t>
              </w:r>
              <w:r w:rsidRPr="006324F1">
                <w:rPr>
                  <w:szCs w:val="21"/>
                </w:rPr>
                <w:t>7）折旧和摊销</w:t>
              </w:r>
            </w:p>
            <w:p w:rsidR="00EC6147" w:rsidRPr="006324F1" w:rsidRDefault="00B754B0" w:rsidP="00EC6147">
              <w:pPr>
                <w:ind w:firstLineChars="200" w:firstLine="420"/>
                <w:rPr>
                  <w:szCs w:val="21"/>
                </w:rPr>
              </w:pPr>
              <w:r w:rsidRPr="006324F1">
                <w:rPr>
                  <w:rFonts w:hint="eastAsia"/>
                  <w:szCs w:val="21"/>
                </w:rPr>
                <w:t>本集团对投资性房地产、固定资产和无形资产在考虑其残值后，在使用寿命内按直线法计提折旧和摊销。本集团定期复核使用寿命，以决定将计入每个报告期的折旧和摊销费用数额。使用寿命是本集团根据对同类资产的以往经验并结合预期的技术更新而确定的。如果以前的估计发生重大变化，则会在未来期间对折旧和摊销费用进行调整。</w:t>
              </w:r>
            </w:p>
            <w:p w:rsidR="00EC6147" w:rsidRPr="006324F1" w:rsidRDefault="00B754B0" w:rsidP="00EC6147">
              <w:pPr>
                <w:ind w:firstLineChars="200" w:firstLine="420"/>
                <w:rPr>
                  <w:szCs w:val="21"/>
                </w:rPr>
              </w:pPr>
              <w:r w:rsidRPr="006324F1">
                <w:rPr>
                  <w:rFonts w:hint="eastAsia"/>
                  <w:szCs w:val="21"/>
                </w:rPr>
                <w:t>（</w:t>
              </w:r>
              <w:r w:rsidRPr="006324F1">
                <w:rPr>
                  <w:szCs w:val="21"/>
                </w:rPr>
                <w:t>8）递延所得税资产</w:t>
              </w:r>
            </w:p>
            <w:p w:rsidR="00EC6147" w:rsidRPr="006324F1" w:rsidRDefault="00B754B0" w:rsidP="00EC6147">
              <w:pPr>
                <w:ind w:firstLineChars="200" w:firstLine="420"/>
                <w:rPr>
                  <w:szCs w:val="21"/>
                </w:rPr>
              </w:pPr>
              <w:r w:rsidRPr="006324F1">
                <w:rPr>
                  <w:rFonts w:hint="eastAsia"/>
                  <w:szCs w:val="21"/>
                </w:rPr>
                <w:t>在很有可能有足够的应纳税利润来抵扣亏损的限度内，本集团就所有未利用的税务亏损确认递延所得税资产。这需要本集团管理层运用大量的判断来估计未来应纳税利润发生的时间和金额，结合纳税筹划策略，以决定应确认的递延所得税资产的金额。</w:t>
              </w:r>
            </w:p>
            <w:p w:rsidR="00EC6147" w:rsidRPr="006324F1" w:rsidRDefault="00B754B0" w:rsidP="00EC6147">
              <w:pPr>
                <w:ind w:firstLineChars="200" w:firstLine="420"/>
                <w:rPr>
                  <w:szCs w:val="21"/>
                </w:rPr>
              </w:pPr>
              <w:r w:rsidRPr="006324F1">
                <w:rPr>
                  <w:rFonts w:hint="eastAsia"/>
                  <w:szCs w:val="21"/>
                </w:rPr>
                <w:t>（</w:t>
              </w:r>
              <w:r w:rsidRPr="006324F1">
                <w:rPr>
                  <w:szCs w:val="21"/>
                </w:rPr>
                <w:t>9）所得税</w:t>
              </w:r>
            </w:p>
            <w:p w:rsidR="00EC6147" w:rsidRPr="006324F1" w:rsidRDefault="00B754B0" w:rsidP="00EC6147">
              <w:pPr>
                <w:ind w:firstLineChars="200" w:firstLine="420"/>
                <w:rPr>
                  <w:szCs w:val="21"/>
                </w:rPr>
              </w:pPr>
              <w:r w:rsidRPr="006324F1">
                <w:rPr>
                  <w:rFonts w:hint="eastAsia"/>
                  <w:szCs w:val="21"/>
                </w:rPr>
                <w:t>本集团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EC6147" w:rsidRPr="006324F1" w:rsidRDefault="00B754B0" w:rsidP="00EC6147">
              <w:pPr>
                <w:ind w:firstLineChars="200" w:firstLine="420"/>
                <w:rPr>
                  <w:szCs w:val="21"/>
                </w:rPr>
              </w:pPr>
              <w:r w:rsidRPr="006324F1">
                <w:rPr>
                  <w:rFonts w:hint="eastAsia"/>
                  <w:szCs w:val="21"/>
                </w:rPr>
                <w:t>（</w:t>
              </w:r>
              <w:r w:rsidRPr="006324F1">
                <w:rPr>
                  <w:szCs w:val="21"/>
                </w:rPr>
                <w:t>10）内部退养福利及补充退休福利</w:t>
              </w:r>
            </w:p>
            <w:p w:rsidR="00EC6147" w:rsidRPr="006324F1" w:rsidRDefault="00B754B0" w:rsidP="00EC6147">
              <w:pPr>
                <w:ind w:firstLineChars="200" w:firstLine="420"/>
                <w:rPr>
                  <w:szCs w:val="21"/>
                </w:rPr>
              </w:pPr>
              <w:r w:rsidRPr="006324F1">
                <w:rPr>
                  <w:rFonts w:hint="eastAsia"/>
                  <w:szCs w:val="21"/>
                </w:rPr>
                <w:t>本集团内部退养福利和补充退休福利费用支出及负债的金额依据各种假设条件确定。这些假设条件包括折现率、平均医疗费用增长率、内退人员及离退人员补贴增长率和其他因素。实际结果和假设的差异将在发生时立即确认并计入当年费用。尽管管理层认为已采用了合理假设，但实际经验值及假设条件的变化仍将影响本集团内部退养福利和补充退休福利的费用及负债余额。</w:t>
              </w:r>
            </w:p>
            <w:p w:rsidR="00EC6147" w:rsidRPr="006324F1" w:rsidRDefault="00B754B0" w:rsidP="00EC6147">
              <w:pPr>
                <w:ind w:firstLineChars="200" w:firstLine="420"/>
                <w:rPr>
                  <w:szCs w:val="21"/>
                </w:rPr>
              </w:pPr>
              <w:r w:rsidRPr="006324F1">
                <w:rPr>
                  <w:rFonts w:hint="eastAsia"/>
                  <w:szCs w:val="21"/>
                </w:rPr>
                <w:t>（</w:t>
              </w:r>
              <w:r w:rsidRPr="006324F1">
                <w:rPr>
                  <w:szCs w:val="21"/>
                </w:rPr>
                <w:t>11）预计负债</w:t>
              </w:r>
            </w:p>
            <w:p w:rsidR="00EC6147" w:rsidRPr="006324F1" w:rsidRDefault="00B754B0" w:rsidP="00EC6147">
              <w:pPr>
                <w:ind w:firstLineChars="200" w:firstLine="420"/>
                <w:rPr>
                  <w:szCs w:val="21"/>
                </w:rPr>
              </w:pPr>
              <w:r w:rsidRPr="006324F1">
                <w:rPr>
                  <w:rFonts w:hint="eastAsia"/>
                  <w:szCs w:val="21"/>
                </w:rPr>
                <w:t>本集团根据合约条款、现有知识及历史经验，对产品质量保证、预计合同亏损、延迟交货违约金等估计并计提相应准备。在该等或有事项已经形成一项现时义务，且履行该等现时义务很可</w:t>
              </w:r>
              <w:r w:rsidRPr="006324F1">
                <w:rPr>
                  <w:rFonts w:hint="eastAsia"/>
                  <w:szCs w:val="21"/>
                </w:rPr>
                <w:lastRenderedPageBreak/>
                <w:t>能导致经济利益流出本集团的情况下，本集团对或有事项</w:t>
              </w:r>
              <w:proofErr w:type="gramStart"/>
              <w:r w:rsidRPr="006324F1">
                <w:rPr>
                  <w:rFonts w:hint="eastAsia"/>
                  <w:szCs w:val="21"/>
                </w:rPr>
                <w:t>按履行</w:t>
              </w:r>
              <w:proofErr w:type="gramEnd"/>
              <w:r w:rsidRPr="006324F1">
                <w:rPr>
                  <w:rFonts w:hint="eastAsia"/>
                  <w:szCs w:val="21"/>
                </w:rPr>
                <w:t>相关现时义务所需支出的最佳估计数确认为预计负债。预计负债的确认和计量在很大程度上依赖于管理层的判断。在进行判断过程中本集团需评估该等或有事项相关的风险、不确定性及货币时间价值等因素。</w:t>
              </w:r>
            </w:p>
            <w:p w:rsidR="00EC6147" w:rsidRDefault="00B754B0" w:rsidP="00EC6147">
              <w:pPr>
                <w:ind w:firstLineChars="200" w:firstLine="420"/>
                <w:rPr>
                  <w:szCs w:val="21"/>
                </w:rPr>
              </w:pPr>
              <w:r w:rsidRPr="006324F1">
                <w:rPr>
                  <w:rFonts w:hint="eastAsia"/>
                  <w:szCs w:val="21"/>
                </w:rPr>
                <w:t>其中，本集团会就出售、维修及改造所售商品向客户提供的售后质量维修承诺预计负债。预计负债时已考虑本集团近期的维修经验数据，但近期的维修经验可能无法反映将来的维修情况。这项准备的任何增加或减少，均可能影响未来年度的损益。</w:t>
              </w:r>
            </w:p>
          </w:sdtContent>
        </w:sdt>
      </w:sdtContent>
    </w:sdt>
    <w:p w:rsidR="00EC6147" w:rsidRDefault="00EC6147">
      <w:pPr>
        <w:rPr>
          <w:szCs w:val="21"/>
        </w:rPr>
      </w:pPr>
    </w:p>
    <w:p w:rsidR="00EC6147" w:rsidRDefault="00B754B0" w:rsidP="00B754B0">
      <w:pPr>
        <w:pStyle w:val="3"/>
        <w:numPr>
          <w:ilvl w:val="0"/>
          <w:numId w:val="47"/>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EC6147" w:rsidRDefault="00B754B0" w:rsidP="00B754B0">
      <w:pPr>
        <w:pStyle w:val="4"/>
        <w:numPr>
          <w:ilvl w:val="3"/>
          <w:numId w:val="54"/>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213554323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EC6147">
      <w:pPr>
        <w:rPr>
          <w:szCs w:val="21"/>
        </w:rPr>
      </w:pPr>
    </w:p>
    <w:p w:rsidR="00EC6147" w:rsidRDefault="00B754B0" w:rsidP="00B754B0">
      <w:pPr>
        <w:pStyle w:val="4"/>
        <w:numPr>
          <w:ilvl w:val="3"/>
          <w:numId w:val="54"/>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32156928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bookmarkStart w:id="89"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1147126354"/>
        <w:lock w:val="sdtLocked"/>
        <w:placeholder>
          <w:docPart w:val="GBC22222222222222222222222222222"/>
        </w:placeholder>
      </w:sdtPr>
      <w:sdtEndPr>
        <w:rPr>
          <w:rFonts w:hint="default"/>
        </w:rPr>
      </w:sdtEndPr>
      <w:sdtContent>
        <w:p w:rsidR="00EC6147" w:rsidRDefault="00B754B0" w:rsidP="00B754B0">
          <w:pPr>
            <w:pStyle w:val="4"/>
            <w:numPr>
              <w:ilvl w:val="3"/>
              <w:numId w:val="54"/>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75612552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tag w:val="_SEC_42ac31f2b4fa4fd6a9f6f2a4dec4d231"/>
            <w:id w:val="1152719460"/>
            <w:lock w:val="sdtLocked"/>
            <w:placeholder>
              <w:docPart w:val="GBC22222222222222222222222222222"/>
            </w:placeholder>
            <w:showingPlcHdr/>
          </w:sdtPr>
          <w:sdtEndPr>
            <w:rPr>
              <w:szCs w:val="21"/>
            </w:rPr>
          </w:sdtEndPr>
          <w:sdtContent>
            <w:p w:rsidR="00EC6147" w:rsidRPr="006D3B1F" w:rsidRDefault="006D3B1F">
              <w:r w:rsidRPr="002524F4">
                <w:rPr>
                  <w:rStyle w:val="af5"/>
                  <w:rFonts w:hint="eastAsia"/>
                  <w:color w:val="333399"/>
                  <w:u w:val="single"/>
                </w:rPr>
                <w:t xml:space="preserve">　　　</w:t>
              </w:r>
            </w:p>
          </w:sdtContent>
        </w:sdt>
      </w:sdtContent>
    </w:sdt>
    <w:bookmarkEnd w:id="89" w:displacedByCustomXml="prev"/>
    <w:bookmarkStart w:id="90"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482695055"/>
        <w:lock w:val="sdtLocked"/>
        <w:placeholder>
          <w:docPart w:val="GBC22222222222222222222222222222"/>
        </w:placeholder>
      </w:sdtPr>
      <w:sdtEndPr>
        <w:rPr>
          <w:rFonts w:hint="default"/>
        </w:rPr>
      </w:sdtEndPr>
      <w:sdtContent>
        <w:p w:rsidR="00EC6147" w:rsidRDefault="00B754B0" w:rsidP="00B754B0">
          <w:pPr>
            <w:pStyle w:val="4"/>
            <w:numPr>
              <w:ilvl w:val="3"/>
              <w:numId w:val="54"/>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180090874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bookmarkEnd w:id="90" w:displacedByCustomXml="prev"/>
    <w:sdt>
      <w:sdtPr>
        <w:rPr>
          <w:rFonts w:ascii="宋体" w:hAnsi="宋体" w:cstheme="minorBidi" w:hint="eastAsia"/>
          <w:b w:val="0"/>
          <w:bCs w:val="0"/>
          <w:kern w:val="0"/>
          <w:szCs w:val="22"/>
        </w:rPr>
        <w:alias w:val="模块:其他"/>
        <w:tag w:val="_GBC_f9189f2c315949f484bded540173f7a8"/>
        <w:id w:val="810670091"/>
        <w:lock w:val="sdtLocked"/>
        <w:placeholder>
          <w:docPart w:val="GBC22222222222222222222222222222"/>
        </w:placeholder>
      </w:sdtPr>
      <w:sdtEndPr>
        <w:rPr>
          <w:rFonts w:cs="Times New Roman"/>
          <w:szCs w:val="21"/>
        </w:rPr>
      </w:sdtEndPr>
      <w:sdtContent>
        <w:p w:rsidR="00EC6147" w:rsidRDefault="00B754B0" w:rsidP="00B754B0">
          <w:pPr>
            <w:pStyle w:val="3"/>
            <w:numPr>
              <w:ilvl w:val="0"/>
              <w:numId w:val="47"/>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82456388"/>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p w:rsidR="00EC6147" w:rsidRDefault="00B754B0" w:rsidP="00B754B0">
      <w:pPr>
        <w:pStyle w:val="2"/>
        <w:numPr>
          <w:ilvl w:val="0"/>
          <w:numId w:val="43"/>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752344471"/>
        <w:lock w:val="sdtLocked"/>
        <w:placeholder>
          <w:docPart w:val="GBC22222222222222222222222222222"/>
        </w:placeholder>
      </w:sdtPr>
      <w:sdtEndPr>
        <w:rPr>
          <w:rFonts w:cs="Times New Roman"/>
          <w:kern w:val="2"/>
          <w:szCs w:val="21"/>
        </w:rPr>
      </w:sdtEndPr>
      <w:sdtContent>
        <w:p w:rsidR="00EC6147" w:rsidRDefault="00B754B0" w:rsidP="00B754B0">
          <w:pPr>
            <w:pStyle w:val="3"/>
            <w:numPr>
              <w:ilvl w:val="0"/>
              <w:numId w:val="55"/>
            </w:numPr>
            <w:tabs>
              <w:tab w:val="left" w:pos="546"/>
            </w:tabs>
            <w:rPr>
              <w:rFonts w:ascii="宋体" w:hAnsi="宋体"/>
            </w:rPr>
          </w:pPr>
          <w:r>
            <w:rPr>
              <w:rFonts w:ascii="宋体" w:hAnsi="宋体"/>
            </w:rPr>
            <w:t>主要税种及税率</w:t>
          </w:r>
        </w:p>
        <w:p w:rsidR="00EC6147" w:rsidRDefault="00B754B0">
          <w:r>
            <w:rPr>
              <w:rFonts w:hint="eastAsia"/>
            </w:rPr>
            <w:t>主要税种及税率情况</w:t>
          </w:r>
        </w:p>
        <w:sdt>
          <w:sdtPr>
            <w:alias w:val="是否适用：主要税种及税率情况 [双击切换]"/>
            <w:tag w:val="_GBC_fd47fa4fd9aa499c8903795268a25582"/>
            <w:id w:val="-2034024608"/>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862"/>
            <w:gridCol w:w="4405"/>
          </w:tblGrid>
          <w:tr w:rsidR="00EC6147" w:rsidTr="00EC6147">
            <w:sdt>
              <w:sdtPr>
                <w:rPr>
                  <w:szCs w:val="21"/>
                </w:rPr>
                <w:tag w:val="_PLD_e7d49d0412b143bf84fec865b918065a"/>
                <w:id w:val="-1881703573"/>
                <w:lock w:val="sdtLocked"/>
              </w:sdtPr>
              <w:sdtEndPr>
                <w:rPr>
                  <w:szCs w:val="24"/>
                </w:rPr>
              </w:sdtEndPr>
              <w:sdtContent>
                <w:tc>
                  <w:tcPr>
                    <w:tcW w:w="1537" w:type="pct"/>
                    <w:vAlign w:val="center"/>
                  </w:tcPr>
                  <w:p w:rsidR="00EC6147" w:rsidRDefault="00B754B0" w:rsidP="00EC6147">
                    <w:pPr>
                      <w:jc w:val="center"/>
                      <w:rPr>
                        <w:szCs w:val="21"/>
                      </w:rPr>
                    </w:pPr>
                    <w:r>
                      <w:rPr>
                        <w:szCs w:val="21"/>
                      </w:rPr>
                      <w:t>税种</w:t>
                    </w:r>
                  </w:p>
                </w:tc>
              </w:sdtContent>
            </w:sdt>
            <w:sdt>
              <w:sdtPr>
                <w:tag w:val="_PLD_e42202809983483baa812ed26e1b27a2"/>
                <w:id w:val="90357774"/>
                <w:lock w:val="sdtLocked"/>
              </w:sdtPr>
              <w:sdtEndPr/>
              <w:sdtContent>
                <w:tc>
                  <w:tcPr>
                    <w:tcW w:w="1029" w:type="pct"/>
                    <w:vAlign w:val="center"/>
                  </w:tcPr>
                  <w:p w:rsidR="00EC6147" w:rsidRDefault="00B754B0" w:rsidP="00EC6147">
                    <w:pPr>
                      <w:jc w:val="center"/>
                      <w:rPr>
                        <w:szCs w:val="21"/>
                      </w:rPr>
                    </w:pPr>
                    <w:r>
                      <w:rPr>
                        <w:szCs w:val="21"/>
                      </w:rPr>
                      <w:t>计税依据</w:t>
                    </w:r>
                  </w:p>
                </w:tc>
              </w:sdtContent>
            </w:sdt>
            <w:sdt>
              <w:sdtPr>
                <w:tag w:val="_PLD_0cebc7a4c62844c6b35146cd64cd4277"/>
                <w:id w:val="1326321266"/>
                <w:lock w:val="sdtLocked"/>
              </w:sdtPr>
              <w:sdtEndPr/>
              <w:sdtContent>
                <w:tc>
                  <w:tcPr>
                    <w:tcW w:w="2434" w:type="pct"/>
                    <w:vAlign w:val="center"/>
                  </w:tcPr>
                  <w:p w:rsidR="00EC6147" w:rsidRDefault="00B754B0" w:rsidP="00EC6147">
                    <w:pPr>
                      <w:jc w:val="center"/>
                      <w:rPr>
                        <w:szCs w:val="21"/>
                      </w:rPr>
                    </w:pPr>
                    <w:r>
                      <w:rPr>
                        <w:szCs w:val="21"/>
                      </w:rPr>
                      <w:t>税率</w:t>
                    </w:r>
                  </w:p>
                </w:tc>
              </w:sdtContent>
            </w:sdt>
          </w:tr>
          <w:tr w:rsidR="00EC6147" w:rsidTr="00EC6147">
            <w:sdt>
              <w:sdtPr>
                <w:tag w:val="_PLD_9ace953dc7aa4938aeb14fdc5cefe531"/>
                <w:id w:val="1687936474"/>
                <w:lock w:val="sdtLocked"/>
              </w:sdtPr>
              <w:sdtEndPr/>
              <w:sdtContent>
                <w:tc>
                  <w:tcPr>
                    <w:tcW w:w="1537" w:type="pct"/>
                  </w:tcPr>
                  <w:p w:rsidR="00EC6147" w:rsidRDefault="00B754B0" w:rsidP="00EC6147">
                    <w:pPr>
                      <w:rPr>
                        <w:szCs w:val="21"/>
                      </w:rPr>
                    </w:pPr>
                    <w:r>
                      <w:rPr>
                        <w:szCs w:val="21"/>
                      </w:rPr>
                      <w:t>增值税</w:t>
                    </w:r>
                  </w:p>
                </w:tc>
              </w:sdtContent>
            </w:sdt>
            <w:tc>
              <w:tcPr>
                <w:tcW w:w="1029" w:type="pct"/>
              </w:tcPr>
              <w:p w:rsidR="00EC6147" w:rsidRDefault="00EC6147" w:rsidP="00EC6147">
                <w:pPr>
                  <w:rPr>
                    <w:szCs w:val="21"/>
                  </w:rPr>
                </w:pPr>
              </w:p>
            </w:tc>
            <w:tc>
              <w:tcPr>
                <w:tcW w:w="2434" w:type="pct"/>
              </w:tcPr>
              <w:p w:rsidR="00EC6147" w:rsidRDefault="00B754B0" w:rsidP="00EC6147">
                <w:pPr>
                  <w:rPr>
                    <w:szCs w:val="21"/>
                  </w:rPr>
                </w:pPr>
                <w:r w:rsidRPr="00FB7670">
                  <w:rPr>
                    <w:rFonts w:hint="eastAsia"/>
                    <w:szCs w:val="21"/>
                  </w:rPr>
                  <w:t>应</w:t>
                </w:r>
                <w:proofErr w:type="gramStart"/>
                <w:r w:rsidRPr="00FB7670">
                  <w:rPr>
                    <w:rFonts w:hint="eastAsia"/>
                    <w:szCs w:val="21"/>
                  </w:rPr>
                  <w:t>税收入按</w:t>
                </w:r>
                <w:proofErr w:type="gramEnd"/>
                <w:r w:rsidRPr="00FB7670">
                  <w:rPr>
                    <w:szCs w:val="21"/>
                  </w:rPr>
                  <w:t>13%、9%、6%的税率计算销项税，并按扣除当期允许抵扣的进项税额后的差额计缴增值税。</w:t>
                </w:r>
              </w:p>
            </w:tc>
          </w:tr>
          <w:tr w:rsidR="00EC6147" w:rsidTr="00EC6147">
            <w:sdt>
              <w:sdtPr>
                <w:tag w:val="_PLD_a00c27a54584444dbd90124436528903"/>
                <w:id w:val="1880049973"/>
                <w:lock w:val="sdtLocked"/>
              </w:sdtPr>
              <w:sdtEndPr/>
              <w:sdtContent>
                <w:tc>
                  <w:tcPr>
                    <w:tcW w:w="1537" w:type="pct"/>
                  </w:tcPr>
                  <w:p w:rsidR="00EC6147" w:rsidRDefault="00B754B0" w:rsidP="00EC6147">
                    <w:pPr>
                      <w:rPr>
                        <w:szCs w:val="21"/>
                      </w:rPr>
                    </w:pPr>
                    <w:r>
                      <w:rPr>
                        <w:szCs w:val="21"/>
                      </w:rPr>
                      <w:t>城市维护建设税</w:t>
                    </w:r>
                  </w:p>
                </w:tc>
              </w:sdtContent>
            </w:sdt>
            <w:tc>
              <w:tcPr>
                <w:tcW w:w="1029" w:type="pct"/>
              </w:tcPr>
              <w:p w:rsidR="00EC6147" w:rsidRDefault="00EC6147" w:rsidP="00EC6147">
                <w:pPr>
                  <w:rPr>
                    <w:szCs w:val="21"/>
                  </w:rPr>
                </w:pPr>
              </w:p>
            </w:tc>
            <w:tc>
              <w:tcPr>
                <w:tcW w:w="2434" w:type="pct"/>
              </w:tcPr>
              <w:p w:rsidR="00EC6147" w:rsidRDefault="00B754B0" w:rsidP="00EC6147">
                <w:pPr>
                  <w:rPr>
                    <w:szCs w:val="21"/>
                  </w:rPr>
                </w:pPr>
                <w:r w:rsidRPr="00FB7670">
                  <w:rPr>
                    <w:rFonts w:hint="eastAsia"/>
                    <w:szCs w:val="21"/>
                  </w:rPr>
                  <w:t>按实际缴纳的流转税的</w:t>
                </w:r>
                <w:r w:rsidRPr="00FB7670">
                  <w:rPr>
                    <w:szCs w:val="21"/>
                  </w:rPr>
                  <w:t>7%、5%计缴。</w:t>
                </w:r>
              </w:p>
            </w:tc>
          </w:tr>
          <w:tr w:rsidR="00EC6147" w:rsidTr="00EC6147">
            <w:sdt>
              <w:sdtPr>
                <w:tag w:val="_PLD_81e2cde513d146408625859d885eb577"/>
                <w:id w:val="-1035353761"/>
                <w:lock w:val="sdtLocked"/>
              </w:sdtPr>
              <w:sdtEndPr/>
              <w:sdtContent>
                <w:tc>
                  <w:tcPr>
                    <w:tcW w:w="1537" w:type="pct"/>
                  </w:tcPr>
                  <w:p w:rsidR="00EC6147" w:rsidRDefault="00B754B0" w:rsidP="00EC6147">
                    <w:pPr>
                      <w:rPr>
                        <w:szCs w:val="21"/>
                      </w:rPr>
                    </w:pPr>
                    <w:r>
                      <w:rPr>
                        <w:szCs w:val="21"/>
                      </w:rPr>
                      <w:t>消费税</w:t>
                    </w:r>
                  </w:p>
                </w:tc>
              </w:sdtContent>
            </w:sdt>
            <w:tc>
              <w:tcPr>
                <w:tcW w:w="1029" w:type="pct"/>
              </w:tcPr>
              <w:p w:rsidR="00EC6147" w:rsidRDefault="00EC6147" w:rsidP="00EC6147">
                <w:pPr>
                  <w:rPr>
                    <w:szCs w:val="21"/>
                  </w:rPr>
                </w:pPr>
              </w:p>
            </w:tc>
            <w:tc>
              <w:tcPr>
                <w:tcW w:w="2434" w:type="pct"/>
              </w:tcPr>
              <w:p w:rsidR="00EC6147" w:rsidRDefault="00EC6147" w:rsidP="00EC6147">
                <w:pPr>
                  <w:rPr>
                    <w:szCs w:val="21"/>
                  </w:rPr>
                </w:pPr>
              </w:p>
            </w:tc>
          </w:tr>
          <w:tr w:rsidR="00EC6147" w:rsidTr="00EC6147">
            <w:sdt>
              <w:sdtPr>
                <w:tag w:val="_PLD_6653c9a6095c4d3eaf346beeb35838a0"/>
                <w:id w:val="-1393502760"/>
                <w:lock w:val="sdtLocked"/>
              </w:sdtPr>
              <w:sdtEndPr/>
              <w:sdtContent>
                <w:tc>
                  <w:tcPr>
                    <w:tcW w:w="1537" w:type="pct"/>
                  </w:tcPr>
                  <w:p w:rsidR="00EC6147" w:rsidRDefault="00B754B0" w:rsidP="00EC6147">
                    <w:pPr>
                      <w:rPr>
                        <w:szCs w:val="21"/>
                      </w:rPr>
                    </w:pPr>
                    <w:r>
                      <w:rPr>
                        <w:szCs w:val="21"/>
                      </w:rPr>
                      <w:t>营业税</w:t>
                    </w:r>
                  </w:p>
                </w:tc>
              </w:sdtContent>
            </w:sdt>
            <w:tc>
              <w:tcPr>
                <w:tcW w:w="1029" w:type="pct"/>
              </w:tcPr>
              <w:p w:rsidR="00EC6147" w:rsidRDefault="00EC6147" w:rsidP="00EC6147">
                <w:pPr>
                  <w:rPr>
                    <w:szCs w:val="21"/>
                  </w:rPr>
                </w:pPr>
              </w:p>
            </w:tc>
            <w:tc>
              <w:tcPr>
                <w:tcW w:w="2434" w:type="pct"/>
              </w:tcPr>
              <w:p w:rsidR="00EC6147" w:rsidRDefault="00EC6147" w:rsidP="00EC6147">
                <w:pPr>
                  <w:rPr>
                    <w:szCs w:val="21"/>
                  </w:rPr>
                </w:pPr>
              </w:p>
            </w:tc>
          </w:tr>
          <w:tr w:rsidR="00EC6147" w:rsidTr="00EC6147">
            <w:sdt>
              <w:sdtPr>
                <w:tag w:val="_PLD_674fdae0a13a4ed2a46d30b411850225"/>
                <w:id w:val="741610156"/>
                <w:lock w:val="sdtLocked"/>
              </w:sdtPr>
              <w:sdtEndPr/>
              <w:sdtContent>
                <w:tc>
                  <w:tcPr>
                    <w:tcW w:w="1537" w:type="pct"/>
                  </w:tcPr>
                  <w:p w:rsidR="00EC6147" w:rsidRDefault="00B754B0" w:rsidP="00EC6147">
                    <w:pPr>
                      <w:rPr>
                        <w:szCs w:val="21"/>
                      </w:rPr>
                    </w:pPr>
                    <w:r>
                      <w:rPr>
                        <w:szCs w:val="21"/>
                      </w:rPr>
                      <w:t>企业所得税</w:t>
                    </w:r>
                  </w:p>
                </w:tc>
              </w:sdtContent>
            </w:sdt>
            <w:tc>
              <w:tcPr>
                <w:tcW w:w="1029" w:type="pct"/>
              </w:tcPr>
              <w:p w:rsidR="00EC6147" w:rsidRDefault="00EC6147" w:rsidP="00EC6147">
                <w:pPr>
                  <w:rPr>
                    <w:szCs w:val="21"/>
                  </w:rPr>
                </w:pPr>
              </w:p>
            </w:tc>
            <w:tc>
              <w:tcPr>
                <w:tcW w:w="2434" w:type="pct"/>
              </w:tcPr>
              <w:p w:rsidR="00EC6147" w:rsidRDefault="00B754B0" w:rsidP="00EC6147">
                <w:pPr>
                  <w:rPr>
                    <w:szCs w:val="21"/>
                  </w:rPr>
                </w:pPr>
                <w:r w:rsidRPr="00FB7670">
                  <w:rPr>
                    <w:rFonts w:hint="eastAsia"/>
                    <w:szCs w:val="21"/>
                  </w:rPr>
                  <w:t>按应纳税所得额的</w:t>
                </w:r>
                <w:r w:rsidRPr="00FB7670">
                  <w:rPr>
                    <w:szCs w:val="21"/>
                  </w:rPr>
                  <w:t>25%、15%计缴。</w:t>
                </w:r>
              </w:p>
            </w:tc>
          </w:tr>
          <w:sdt>
            <w:sdtPr>
              <w:rPr>
                <w:szCs w:val="21"/>
              </w:rPr>
              <w:alias w:val="其他主要税种及税率"/>
              <w:tag w:val="_GBC_b4f10406bc8741879c7bff390b72f9b9"/>
              <w:id w:val="-1889096241"/>
              <w:lock w:val="sdtLocked"/>
            </w:sdtPr>
            <w:sdtEndPr/>
            <w:sdtContent>
              <w:tr w:rsidR="00EC6147" w:rsidTr="00EC6147">
                <w:tc>
                  <w:tcPr>
                    <w:tcW w:w="1537" w:type="pct"/>
                  </w:tcPr>
                  <w:p w:rsidR="00EC6147" w:rsidRDefault="00B754B0" w:rsidP="00EC6147">
                    <w:pPr>
                      <w:rPr>
                        <w:szCs w:val="21"/>
                      </w:rPr>
                    </w:pPr>
                    <w:r w:rsidRPr="00FB7670">
                      <w:rPr>
                        <w:rFonts w:hint="eastAsia"/>
                        <w:szCs w:val="21"/>
                      </w:rPr>
                      <w:t>其他税项</w:t>
                    </w:r>
                  </w:p>
                </w:tc>
                <w:tc>
                  <w:tcPr>
                    <w:tcW w:w="1029" w:type="pct"/>
                  </w:tcPr>
                  <w:p w:rsidR="00EC6147" w:rsidRDefault="00EC6147" w:rsidP="00EC6147">
                    <w:pPr>
                      <w:rPr>
                        <w:szCs w:val="21"/>
                      </w:rPr>
                    </w:pPr>
                  </w:p>
                </w:tc>
                <w:tc>
                  <w:tcPr>
                    <w:tcW w:w="2434" w:type="pct"/>
                  </w:tcPr>
                  <w:p w:rsidR="00EC6147" w:rsidRDefault="00B754B0" w:rsidP="00EC6147">
                    <w:pPr>
                      <w:rPr>
                        <w:szCs w:val="21"/>
                      </w:rPr>
                    </w:pPr>
                    <w:r w:rsidRPr="00FB7670">
                      <w:rPr>
                        <w:rFonts w:hint="eastAsia"/>
                        <w:szCs w:val="21"/>
                      </w:rPr>
                      <w:t>按税法规定计算缴纳。</w:t>
                    </w:r>
                  </w:p>
                </w:tc>
              </w:tr>
            </w:sdtContent>
          </w:sdt>
        </w:tbl>
        <w:p w:rsidR="00EC6147" w:rsidRDefault="00EC6147"/>
        <w:p w:rsidR="00EC6147" w:rsidRDefault="00B754B0">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94973758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1743707002"/>
        <w:lock w:val="sdtLocked"/>
        <w:placeholder>
          <w:docPart w:val="GBC22222222222222222222222222222"/>
        </w:placeholder>
      </w:sdtPr>
      <w:sdtEndPr>
        <w:rPr>
          <w:rFonts w:cs="Times New Roman" w:hint="eastAsia"/>
          <w:kern w:val="2"/>
          <w:sz w:val="21"/>
          <w:szCs w:val="21"/>
        </w:rPr>
      </w:sdtEndPr>
      <w:sdtContent>
        <w:p w:rsidR="00EC6147" w:rsidRDefault="00B754B0" w:rsidP="00B754B0">
          <w:pPr>
            <w:pStyle w:val="3"/>
            <w:numPr>
              <w:ilvl w:val="0"/>
              <w:numId w:val="55"/>
            </w:numPr>
            <w:tabs>
              <w:tab w:val="left" w:pos="546"/>
            </w:tabs>
            <w:rPr>
              <w:rFonts w:ascii="宋体" w:hAnsi="宋体"/>
            </w:rPr>
          </w:pPr>
          <w:r>
            <w:rPr>
              <w:rFonts w:ascii="宋体" w:hAnsi="宋体"/>
            </w:rPr>
            <w:t>税收优惠</w:t>
          </w:r>
        </w:p>
        <w:sdt>
          <w:sdtPr>
            <w:rPr>
              <w:rFonts w:hint="eastAsia"/>
              <w:szCs w:val="21"/>
            </w:rPr>
            <w:alias w:val="是否适用：税收优惠[双击切换]"/>
            <w:tag w:val="_GBC_f8eb23e7a2e74e448e4eb46519d87bd6"/>
            <w:id w:val="175246611"/>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825897156"/>
            <w:lock w:val="sdtLocked"/>
            <w:placeholder>
              <w:docPart w:val="GBC22222222222222222222222222222"/>
            </w:placeholder>
          </w:sdtPr>
          <w:sdtEndPr/>
          <w:sdtContent>
            <w:p w:rsidR="00EC6147" w:rsidRPr="008447E2" w:rsidRDefault="00B754B0" w:rsidP="00EC6147">
              <w:pPr>
                <w:ind w:firstLineChars="200" w:firstLine="420"/>
                <w:rPr>
                  <w:szCs w:val="21"/>
                </w:rPr>
              </w:pPr>
              <w:r w:rsidRPr="008447E2">
                <w:rPr>
                  <w:rFonts w:hint="eastAsia"/>
                  <w:szCs w:val="21"/>
                </w:rPr>
                <w:t>（</w:t>
              </w:r>
              <w:r w:rsidRPr="008447E2">
                <w:rPr>
                  <w:szCs w:val="21"/>
                </w:rPr>
                <w:t>1）本公司根据《云南省发展和改革委员会关于昆明融资担保有限责任公司等13家企业有关业务属于国家鼓励类产业的确认书》（云发改办西部[2014]355号），认定本企业为国家鼓励类产业，本公司减按15%的税率计缴企业所得税。</w:t>
              </w:r>
            </w:p>
            <w:p w:rsidR="00EC6147" w:rsidRPr="008447E2" w:rsidRDefault="00B754B0" w:rsidP="00EC6147">
              <w:pPr>
                <w:ind w:firstLineChars="200" w:firstLine="420"/>
                <w:rPr>
                  <w:szCs w:val="21"/>
                </w:rPr>
              </w:pPr>
              <w:r w:rsidRPr="008447E2">
                <w:rPr>
                  <w:rFonts w:hint="eastAsia"/>
                  <w:szCs w:val="21"/>
                </w:rPr>
                <w:t>（</w:t>
              </w:r>
              <w:r w:rsidRPr="008447E2">
                <w:rPr>
                  <w:szCs w:val="21"/>
                </w:rPr>
                <w:t>2）本公司下属2级子公司云南恒峰工程质量检测有限公司本期资产、收入规模均符合小型微利企业条件，可享受的小型微利企业所得税优惠政策，在税收优惠期间内年应纳税所得额不超过100万元的部分，减按25%计入应纳税所得额，按20%的税率缴纳企业所得税；对年应纳税所得额超过100万元但不超过300万元的部分，减按50%计入应纳税所得额，按20%的税率缴纳企业所得税。</w:t>
              </w:r>
            </w:p>
            <w:p w:rsidR="00EC6147" w:rsidRDefault="00B754B0" w:rsidP="00EC6147">
              <w:pPr>
                <w:ind w:firstLineChars="200" w:firstLine="420"/>
                <w:rPr>
                  <w:szCs w:val="21"/>
                </w:rPr>
              </w:pPr>
              <w:r w:rsidRPr="008447E2">
                <w:rPr>
                  <w:rFonts w:hint="eastAsia"/>
                  <w:szCs w:val="21"/>
                </w:rPr>
                <w:t>（</w:t>
              </w:r>
              <w:r w:rsidRPr="008447E2">
                <w:rPr>
                  <w:szCs w:val="21"/>
                </w:rPr>
                <w:t>3）本公司下属2级子公司云南昆钢耐磨材料科技股份有限公司2011年10月19日取得由云南省科学技术厅、云南省财政厅、云南省国家税务局、云南省地方税务局颁发高新技术企业证书，根据《中华人民共和国企业所得税法》</w:t>
              </w:r>
              <w:proofErr w:type="gramStart"/>
              <w:r w:rsidRPr="008447E2">
                <w:rPr>
                  <w:szCs w:val="21"/>
                </w:rPr>
                <w:t>笫</w:t>
              </w:r>
              <w:proofErr w:type="gramEnd"/>
              <w:r w:rsidRPr="008447E2">
                <w:rPr>
                  <w:szCs w:val="21"/>
                </w:rPr>
                <w:t>二十八条、《中华人民共和国企业所得税法实施条例》</w:t>
              </w:r>
              <w:proofErr w:type="gramStart"/>
              <w:r w:rsidRPr="008447E2">
                <w:rPr>
                  <w:szCs w:val="21"/>
                </w:rPr>
                <w:t>笫</w:t>
              </w:r>
              <w:proofErr w:type="gramEnd"/>
              <w:r w:rsidRPr="008447E2">
                <w:rPr>
                  <w:szCs w:val="21"/>
                </w:rPr>
                <w:t>九十三条、《国家税务总局关于实施高新技术企业所得税优惠有关问题的通知》（国税函[2009]203号），企业所得税按应纳税所得额的15 %计缴；公司于2020年11月23日通过高新技术企业复审，本期继续按15%计缴企业所得税。</w:t>
              </w:r>
            </w:p>
          </w:sdtContent>
        </w:sdt>
        <w:p w:rsidR="00EC6147" w:rsidRDefault="00793BBB">
          <w:pPr>
            <w:rPr>
              <w:szCs w:val="21"/>
            </w:rPr>
          </w:pPr>
        </w:p>
      </w:sdtContent>
    </w:sdt>
    <w:sdt>
      <w:sdtPr>
        <w:rPr>
          <w:rFonts w:ascii="宋体" w:hAnsi="宋体" w:cs="宋体"/>
          <w:b w:val="0"/>
          <w:bCs w:val="0"/>
          <w:kern w:val="0"/>
          <w:sz w:val="24"/>
          <w:szCs w:val="22"/>
        </w:rPr>
        <w:alias w:val="模块:其他说明"/>
        <w:tag w:val="_GBC_9fdef48633e142f68e18dc5da08c2deb"/>
        <w:id w:val="-9915876"/>
        <w:lock w:val="sdtLocked"/>
        <w:placeholder>
          <w:docPart w:val="GBC22222222222222222222222222222"/>
        </w:placeholder>
      </w:sdtPr>
      <w:sdtEndPr>
        <w:rPr>
          <w:rFonts w:cs="Times New Roman" w:hint="eastAsia"/>
          <w:kern w:val="2"/>
          <w:sz w:val="21"/>
          <w:szCs w:val="21"/>
        </w:rPr>
      </w:sdtEndPr>
      <w:sdtContent>
        <w:p w:rsidR="00EC6147" w:rsidRDefault="00B754B0" w:rsidP="00B754B0">
          <w:pPr>
            <w:pStyle w:val="3"/>
            <w:numPr>
              <w:ilvl w:val="0"/>
              <w:numId w:val="55"/>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2079280440"/>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 w:rsidR="00EC6147" w:rsidRDefault="00B754B0" w:rsidP="00B754B0">
      <w:pPr>
        <w:pStyle w:val="2"/>
        <w:numPr>
          <w:ilvl w:val="0"/>
          <w:numId w:val="43"/>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474140436"/>
        <w:lock w:val="sdtLocked"/>
        <w:placeholder>
          <w:docPart w:val="GBC22222222222222222222222222222"/>
        </w:placeholder>
      </w:sdtPr>
      <w:sdtEndPr/>
      <w:sdtContent>
        <w:p w:rsidR="00EC6147" w:rsidRDefault="00B754B0" w:rsidP="00B754B0">
          <w:pPr>
            <w:pStyle w:val="3"/>
            <w:numPr>
              <w:ilvl w:val="0"/>
              <w:numId w:val="56"/>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974251492"/>
            <w:lock w:val="sdtLocked"/>
            <w:placeholder>
              <w:docPart w:val="GBC22222222222222222222222222222"/>
            </w:placeholder>
          </w:sdtPr>
          <w:sdtEndPr/>
          <w:sdtContent>
            <w:p w:rsidR="00EC6147" w:rsidRDefault="00B754B0">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7057970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683933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EC6147" w:rsidTr="00474A51">
            <w:trPr>
              <w:cantSplit/>
            </w:trPr>
            <w:sdt>
              <w:sdtPr>
                <w:tag w:val="_PLD_970744f8614f4547819947c8fa3cacc3"/>
                <w:id w:val="-995114600"/>
                <w:lock w:val="sdtLocked"/>
              </w:sdtPr>
              <w:sdtEndPr/>
              <w:sdtContent>
                <w:tc>
                  <w:tcPr>
                    <w:tcW w:w="1256" w:type="pct"/>
                    <w:shd w:val="clear" w:color="auto" w:fill="auto"/>
                    <w:vAlign w:val="center"/>
                  </w:tcPr>
                  <w:p w:rsidR="00EC6147" w:rsidRDefault="00B754B0">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1028832302"/>
                <w:lock w:val="sdtLocked"/>
              </w:sdtPr>
              <w:sdtEndPr/>
              <w:sdtContent>
                <w:tc>
                  <w:tcPr>
                    <w:tcW w:w="1865" w:type="pct"/>
                    <w:shd w:val="clear" w:color="auto" w:fill="auto"/>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1965259443"/>
                <w:lock w:val="sdtLocked"/>
              </w:sdtPr>
              <w:sdtEndPr/>
              <w:sdtContent>
                <w:tc>
                  <w:tcPr>
                    <w:tcW w:w="1879" w:type="pct"/>
                    <w:shd w:val="clear" w:color="auto" w:fill="auto"/>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期初余额</w:t>
                    </w:r>
                  </w:p>
                </w:tc>
              </w:sdtContent>
            </w:sdt>
          </w:tr>
          <w:tr w:rsidR="00EC6147" w:rsidTr="00EC6147">
            <w:trPr>
              <w:cantSplit/>
            </w:trPr>
            <w:sdt>
              <w:sdtPr>
                <w:tag w:val="_PLD_e371e767a9e24245856168b9f4428678"/>
                <w:id w:val="1151397881"/>
                <w:lock w:val="sdtLocked"/>
              </w:sdtPr>
              <w:sdtEndPr/>
              <w:sdtContent>
                <w:tc>
                  <w:tcPr>
                    <w:tcW w:w="1256" w:type="pct"/>
                    <w:shd w:val="clear" w:color="auto" w:fill="auto"/>
                  </w:tcPr>
                  <w:p w:rsidR="00EC6147" w:rsidRDefault="00B754B0">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rsidR="00EC6147" w:rsidRDefault="00EC6147" w:rsidP="007F0673">
                <w:pPr>
                  <w:jc w:val="right"/>
                  <w:rPr>
                    <w:sz w:val="24"/>
                  </w:rPr>
                </w:pPr>
              </w:p>
            </w:tc>
            <w:tc>
              <w:tcPr>
                <w:tcW w:w="1879" w:type="pct"/>
                <w:shd w:val="clear" w:color="auto" w:fill="auto"/>
                <w:vAlign w:val="center"/>
              </w:tcPr>
              <w:p w:rsidR="00EC6147" w:rsidRDefault="00EC6147" w:rsidP="007F0673">
                <w:pPr>
                  <w:jc w:val="right"/>
                  <w:rPr>
                    <w:sz w:val="24"/>
                  </w:rPr>
                </w:pPr>
              </w:p>
            </w:tc>
          </w:tr>
          <w:tr w:rsidR="007E6B87" w:rsidTr="00EC6147">
            <w:trPr>
              <w:cantSplit/>
            </w:trPr>
            <w:sdt>
              <w:sdtPr>
                <w:tag w:val="_PLD_96be3b99d11b4eb5ac959cf1c015f1ae"/>
                <w:id w:val="-1996331654"/>
                <w:lock w:val="sdtLocked"/>
              </w:sdtPr>
              <w:sdtEndPr/>
              <w:sdtContent>
                <w:tc>
                  <w:tcPr>
                    <w:tcW w:w="1256" w:type="pct"/>
                    <w:shd w:val="clear" w:color="auto" w:fill="auto"/>
                  </w:tcPr>
                  <w:p w:rsidR="007E6B87" w:rsidRDefault="007E6B87">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rsidR="007E6B87" w:rsidRDefault="007E6B87" w:rsidP="007E6B87">
                <w:pPr>
                  <w:jc w:val="right"/>
                  <w:rPr>
                    <w:sz w:val="24"/>
                  </w:rPr>
                </w:pPr>
                <w:r>
                  <w:t>135,486,302.65</w:t>
                </w:r>
              </w:p>
            </w:tc>
            <w:tc>
              <w:tcPr>
                <w:tcW w:w="1879" w:type="pct"/>
                <w:shd w:val="clear" w:color="auto" w:fill="auto"/>
                <w:vAlign w:val="center"/>
              </w:tcPr>
              <w:p w:rsidR="007E6B87" w:rsidRDefault="007E6B87" w:rsidP="007E6B87">
                <w:pPr>
                  <w:jc w:val="right"/>
                  <w:rPr>
                    <w:sz w:val="24"/>
                  </w:rPr>
                </w:pPr>
                <w:r>
                  <w:t>270,975,260.50</w:t>
                </w:r>
              </w:p>
            </w:tc>
          </w:tr>
          <w:tr w:rsidR="007E6B87" w:rsidTr="00EC6147">
            <w:trPr>
              <w:cantSplit/>
            </w:trPr>
            <w:sdt>
              <w:sdtPr>
                <w:tag w:val="_PLD_58c172627e3243edb66fdbc1799a2f1e"/>
                <w:id w:val="1585414925"/>
                <w:lock w:val="sdtLocked"/>
              </w:sdtPr>
              <w:sdtEndPr/>
              <w:sdtContent>
                <w:tc>
                  <w:tcPr>
                    <w:tcW w:w="1256" w:type="pct"/>
                    <w:shd w:val="clear" w:color="auto" w:fill="auto"/>
                  </w:tcPr>
                  <w:p w:rsidR="007E6B87" w:rsidRDefault="007E6B87">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rsidR="007E6B87" w:rsidRDefault="007E6B87" w:rsidP="007E6B87">
                <w:pPr>
                  <w:jc w:val="right"/>
                  <w:rPr>
                    <w:sz w:val="24"/>
                  </w:rPr>
                </w:pPr>
                <w:r>
                  <w:t>152,029,740.81</w:t>
                </w:r>
              </w:p>
            </w:tc>
            <w:tc>
              <w:tcPr>
                <w:tcW w:w="1879" w:type="pct"/>
                <w:shd w:val="clear" w:color="auto" w:fill="auto"/>
                <w:vAlign w:val="center"/>
              </w:tcPr>
              <w:p w:rsidR="007E6B87" w:rsidRDefault="007E6B87" w:rsidP="007E6B87">
                <w:pPr>
                  <w:jc w:val="right"/>
                  <w:rPr>
                    <w:sz w:val="24"/>
                  </w:rPr>
                </w:pPr>
                <w:r>
                  <w:t>239,474,193.32</w:t>
                </w:r>
              </w:p>
            </w:tc>
          </w:tr>
          <w:tr w:rsidR="007E6B87" w:rsidTr="00EB15B1">
            <w:trPr>
              <w:cantSplit/>
            </w:trPr>
            <w:sdt>
              <w:sdtPr>
                <w:tag w:val="_PLD_bfbd7d5ef1f8459e96b267d6ca7d50e2"/>
                <w:id w:val="-356043212"/>
                <w:lock w:val="sdtLocked"/>
              </w:sdtPr>
              <w:sdtEndPr/>
              <w:sdtContent>
                <w:tc>
                  <w:tcPr>
                    <w:tcW w:w="1256" w:type="pct"/>
                    <w:shd w:val="clear" w:color="auto" w:fill="auto"/>
                    <w:vAlign w:val="center"/>
                  </w:tcPr>
                  <w:p w:rsidR="007E6B87" w:rsidRDefault="007E6B87">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rsidR="007E6B87" w:rsidRDefault="007E6B87" w:rsidP="007E6B87">
                <w:pPr>
                  <w:jc w:val="right"/>
                  <w:rPr>
                    <w:sz w:val="24"/>
                  </w:rPr>
                </w:pPr>
                <w:r>
                  <w:t>287,516,043.46</w:t>
                </w:r>
              </w:p>
            </w:tc>
            <w:tc>
              <w:tcPr>
                <w:tcW w:w="1879" w:type="pct"/>
                <w:shd w:val="clear" w:color="auto" w:fill="auto"/>
                <w:vAlign w:val="center"/>
              </w:tcPr>
              <w:p w:rsidR="007E6B87" w:rsidRDefault="007E6B87" w:rsidP="007E6B87">
                <w:pPr>
                  <w:jc w:val="right"/>
                  <w:rPr>
                    <w:sz w:val="24"/>
                  </w:rPr>
                </w:pPr>
                <w:r>
                  <w:t>510,449,453.82</w:t>
                </w:r>
              </w:p>
            </w:tc>
          </w:tr>
          <w:tr w:rsidR="007E6B87" w:rsidTr="00474A51">
            <w:trPr>
              <w:cantSplit/>
            </w:trPr>
            <w:sdt>
              <w:sdtPr>
                <w:tag w:val="_PLD_87df45e9697a4beb97831117be4c567a"/>
                <w:id w:val="-1009598426"/>
                <w:lock w:val="sdtLocked"/>
              </w:sdtPr>
              <w:sdtEndPr/>
              <w:sdtContent>
                <w:tc>
                  <w:tcPr>
                    <w:tcW w:w="1256" w:type="pct"/>
                    <w:shd w:val="clear" w:color="auto" w:fill="auto"/>
                  </w:tcPr>
                  <w:p w:rsidR="007E6B87" w:rsidRDefault="007E6B87" w:rsidP="00EC6147">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7E6B87" w:rsidRDefault="007E6B87">
                <w:pPr>
                  <w:autoSpaceDE w:val="0"/>
                  <w:autoSpaceDN w:val="0"/>
                  <w:adjustRightInd w:val="0"/>
                  <w:snapToGrid w:val="0"/>
                  <w:spacing w:line="240" w:lineRule="atLeast"/>
                  <w:jc w:val="right"/>
                  <w:rPr>
                    <w:szCs w:val="21"/>
                  </w:rPr>
                </w:pPr>
              </w:p>
            </w:tc>
            <w:tc>
              <w:tcPr>
                <w:tcW w:w="1879" w:type="pct"/>
                <w:shd w:val="clear" w:color="auto" w:fill="auto"/>
              </w:tcPr>
              <w:p w:rsidR="007E6B87" w:rsidRDefault="007E6B87">
                <w:pPr>
                  <w:autoSpaceDE w:val="0"/>
                  <w:autoSpaceDN w:val="0"/>
                  <w:adjustRightInd w:val="0"/>
                  <w:snapToGrid w:val="0"/>
                  <w:spacing w:line="240" w:lineRule="atLeast"/>
                  <w:jc w:val="right"/>
                  <w:rPr>
                    <w:szCs w:val="21"/>
                  </w:rPr>
                </w:pPr>
              </w:p>
            </w:tc>
          </w:tr>
        </w:tbl>
        <w:p w:rsidR="00EC6147" w:rsidRDefault="00B754B0">
          <w:pPr>
            <w:rPr>
              <w:szCs w:val="21"/>
            </w:rPr>
          </w:pPr>
          <w:r>
            <w:rPr>
              <w:rFonts w:hint="eastAsia"/>
              <w:szCs w:val="21"/>
            </w:rPr>
            <w:t>其他说明：</w:t>
          </w:r>
        </w:p>
        <w:sdt>
          <w:sdtPr>
            <w:rPr>
              <w:szCs w:val="21"/>
            </w:rPr>
            <w:alias w:val="货币资金的说明"/>
            <w:tag w:val="_GBC_672a863055084dfabbc1ba40f04a68b4"/>
            <w:id w:val="-899900617"/>
            <w:lock w:val="sdtLocked"/>
            <w:placeholder>
              <w:docPart w:val="GBC22222222222222222222222222222"/>
            </w:placeholder>
          </w:sdtPr>
          <w:sdtEndPr/>
          <w:sdtContent>
            <w:p w:rsidR="00EC6147" w:rsidRPr="007B2767" w:rsidRDefault="00B754B0" w:rsidP="00EC6147">
              <w:pPr>
                <w:ind w:firstLineChars="100" w:firstLine="210"/>
                <w:rPr>
                  <w:szCs w:val="21"/>
                </w:rPr>
              </w:pPr>
              <w:r w:rsidRPr="007B2767">
                <w:rPr>
                  <w:szCs w:val="21"/>
                </w:rPr>
                <w:t xml:space="preserve">年末其他货币资金中5,931,145.47 </w:t>
              </w:r>
              <w:r>
                <w:rPr>
                  <w:szCs w:val="21"/>
                </w:rPr>
                <w:t>元为存放于云南昆钢财务有限公司的活期存款</w:t>
              </w:r>
              <w:r>
                <w:rPr>
                  <w:rFonts w:hint="eastAsia"/>
                  <w:szCs w:val="21"/>
                </w:rPr>
                <w:t>。</w:t>
              </w:r>
            </w:p>
            <w:p w:rsidR="00EC6147" w:rsidRDefault="00B754B0" w:rsidP="00EC6147">
              <w:pPr>
                <w:ind w:firstLineChars="100" w:firstLine="210"/>
                <w:rPr>
                  <w:szCs w:val="21"/>
                </w:rPr>
              </w:pPr>
              <w:r w:rsidRPr="007B2767">
                <w:rPr>
                  <w:szCs w:val="21"/>
                </w:rPr>
                <w:t>年末其他货币资金中73,760,000元为申请开具银行承兑汇票所存入的保证金、66,442,726.39元为信用证保证金、5,895,868.95元为土地复垦/生态治理保证金,使用受限，详见七.81“所有权或使用权受限制的资产”。</w:t>
              </w:r>
            </w:p>
          </w:sdtContent>
        </w:sdt>
      </w:sdtContent>
    </w:sdt>
    <w:p w:rsidR="00EC6147" w:rsidRDefault="00EC6147" w:rsidP="00EC6147">
      <w:pPr>
        <w:snapToGrid w:val="0"/>
        <w:spacing w:line="240" w:lineRule="atLeast"/>
        <w:ind w:left="1470" w:rightChars="12" w:right="25" w:hangingChars="700" w:hanging="1470"/>
        <w:rPr>
          <w:szCs w:val="21"/>
        </w:rPr>
      </w:pPr>
    </w:p>
    <w:bookmarkStart w:id="91" w:name="_Hlk10466498" w:displacedByCustomXml="next"/>
    <w:sdt>
      <w:sdtPr>
        <w:rPr>
          <w:rFonts w:ascii="宋体" w:hAnsi="宋体" w:cs="宋体" w:hint="eastAsia"/>
          <w:b w:val="0"/>
          <w:bCs w:val="0"/>
          <w:kern w:val="0"/>
          <w:szCs w:val="21"/>
        </w:rPr>
        <w:alias w:val="模块:交易性金融资产"/>
        <w:tag w:val="_SEC_01904024df9944b092034293cedff1b0"/>
        <w:id w:val="1448586571"/>
        <w:lock w:val="sdtLocked"/>
        <w:placeholder>
          <w:docPart w:val="GBC22222222222222222222222222222"/>
        </w:placeholder>
      </w:sdtPr>
      <w:sdtEndPr>
        <w:rPr>
          <w:szCs w:val="24"/>
        </w:rPr>
      </w:sdtEndPr>
      <w:sdtContent>
        <w:p w:rsidR="00EC6147" w:rsidRDefault="00B754B0" w:rsidP="00B754B0">
          <w:pPr>
            <w:pStyle w:val="3"/>
            <w:numPr>
              <w:ilvl w:val="0"/>
              <w:numId w:val="5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51041982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236CA3">
          <w:pPr>
            <w:rPr>
              <w:szCs w:val="21"/>
            </w:rPr>
          </w:pPr>
        </w:p>
      </w:sdtContent>
    </w:sdt>
    <w:bookmarkEnd w:id="91" w:displacedByCustomXml="prev"/>
    <w:sdt>
      <w:sdtPr>
        <w:rPr>
          <w:rFonts w:ascii="宋体" w:hAnsi="宋体" w:cs="宋体" w:hint="eastAsia"/>
          <w:b w:val="0"/>
          <w:bCs w:val="0"/>
          <w:kern w:val="0"/>
          <w:szCs w:val="21"/>
        </w:rPr>
        <w:alias w:val="模块:衍生金融资产"/>
        <w:tag w:val="_GBC_bc314407a9a14c2f8b2b5368638e0a51"/>
        <w:id w:val="-1712182049"/>
        <w:lock w:val="sdtLocked"/>
        <w:placeholder>
          <w:docPart w:val="GBC22222222222222222222222222222"/>
        </w:placeholder>
      </w:sdtPr>
      <w:sdtEndPr/>
      <w:sdtContent>
        <w:p w:rsidR="00EC6147" w:rsidRDefault="00B754B0" w:rsidP="00B754B0">
          <w:pPr>
            <w:pStyle w:val="3"/>
            <w:numPr>
              <w:ilvl w:val="0"/>
              <w:numId w:val="5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94675981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EC6147">
          <w:pPr>
            <w:snapToGrid w:val="0"/>
            <w:spacing w:line="240" w:lineRule="atLeast"/>
            <w:ind w:left="1470" w:rightChars="12" w:right="25" w:hangingChars="700" w:hanging="1470"/>
            <w:rPr>
              <w:szCs w:val="21"/>
            </w:rPr>
          </w:pPr>
        </w:p>
      </w:sdtContent>
    </w:sdt>
    <w:p w:rsidR="00EC6147" w:rsidRDefault="00EC6147" w:rsidP="00EC6147">
      <w:pPr>
        <w:snapToGrid w:val="0"/>
        <w:spacing w:line="240" w:lineRule="atLeast"/>
        <w:ind w:rightChars="12" w:right="25"/>
        <w:rPr>
          <w:szCs w:val="21"/>
        </w:rPr>
      </w:pPr>
    </w:p>
    <w:p w:rsidR="00EC6147" w:rsidRDefault="00B754B0" w:rsidP="00B754B0">
      <w:pPr>
        <w:pStyle w:val="3"/>
        <w:numPr>
          <w:ilvl w:val="0"/>
          <w:numId w:val="56"/>
        </w:numPr>
        <w:rPr>
          <w:rFonts w:ascii="宋体" w:hAnsi="宋体"/>
        </w:rPr>
      </w:pPr>
      <w:r>
        <w:rPr>
          <w:rFonts w:ascii="宋体" w:hAnsi="宋体" w:hint="eastAsia"/>
        </w:rPr>
        <w:lastRenderedPageBreak/>
        <w:t>应收票据</w:t>
      </w:r>
    </w:p>
    <w:sdt>
      <w:sdtPr>
        <w:rPr>
          <w:rFonts w:ascii="宋体" w:hAnsi="宋体" w:cs="宋体" w:hint="eastAsia"/>
          <w:b w:val="0"/>
          <w:bCs w:val="0"/>
          <w:kern w:val="0"/>
          <w:szCs w:val="22"/>
        </w:rPr>
        <w:alias w:val="模块:应收票据分类"/>
        <w:tag w:val="_GBC_c1ce1fc5bd0f42bca82cd02f3a6b623f"/>
        <w:id w:val="-2004271352"/>
        <w:lock w:val="sdtLocked"/>
        <w:placeholder>
          <w:docPart w:val="GBC22222222222222222222222222222"/>
        </w:placeholder>
      </w:sdtPr>
      <w:sdtEndPr>
        <w:rPr>
          <w:rFonts w:hint="default"/>
          <w:szCs w:val="24"/>
        </w:rPr>
      </w:sdtEndPr>
      <w:sdtContent>
        <w:p w:rsidR="00EC6147" w:rsidRDefault="00B754B0" w:rsidP="00B754B0">
          <w:pPr>
            <w:pStyle w:val="4"/>
            <w:numPr>
              <w:ilvl w:val="3"/>
              <w:numId w:val="57"/>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93744158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snapToGrid w:val="0"/>
        <w:spacing w:line="240" w:lineRule="atLeast"/>
        <w:rPr>
          <w:szCs w:val="21"/>
        </w:rPr>
      </w:pPr>
    </w:p>
    <w:sdt>
      <w:sdtPr>
        <w:rPr>
          <w:rFonts w:ascii="宋体" w:hAnsi="宋体" w:cs="宋体" w:hint="eastAsia"/>
          <w:b w:val="0"/>
          <w:bCs w:val="0"/>
          <w:kern w:val="0"/>
          <w:szCs w:val="22"/>
        </w:rPr>
        <w:alias w:val="模块:期末公司已质押的应收票据情况"/>
        <w:tag w:val="_GBC_8fdb3f7098324d0d8b9f6e395abf9009"/>
        <w:id w:val="143316227"/>
        <w:lock w:val="sdtLocked"/>
        <w:placeholder>
          <w:docPart w:val="GBC22222222222222222222222222222"/>
        </w:placeholder>
      </w:sdtPr>
      <w:sdtEndPr>
        <w:rPr>
          <w:rFonts w:cs="Times New Roman"/>
          <w:kern w:val="2"/>
          <w:szCs w:val="24"/>
        </w:rPr>
      </w:sdtEndPr>
      <w:sdtContent>
        <w:p w:rsidR="00EC6147" w:rsidRDefault="00B754B0" w:rsidP="00B754B0">
          <w:pPr>
            <w:pStyle w:val="4"/>
            <w:numPr>
              <w:ilvl w:val="3"/>
              <w:numId w:val="57"/>
            </w:numPr>
            <w:rPr>
              <w:rFonts w:ascii="宋体" w:hAnsi="宋体"/>
            </w:rPr>
          </w:pPr>
          <w:r>
            <w:rPr>
              <w:rFonts w:ascii="宋体" w:hAnsi="宋体"/>
            </w:rPr>
            <w:t>期末公司已</w:t>
          </w:r>
          <w:r>
            <w:rPr>
              <w:rFonts w:ascii="宋体" w:hAnsi="宋体" w:hint="eastAsia"/>
            </w:rPr>
            <w:t>质押</w:t>
          </w:r>
          <w:r>
            <w:rPr>
              <w:rFonts w:ascii="宋体" w:hAnsi="宋体"/>
            </w:rPr>
            <w:t>的应收票据</w:t>
          </w:r>
        </w:p>
        <w:p w:rsidR="00236CA3" w:rsidRDefault="00793BBB" w:rsidP="00EC6147">
          <w:sdt>
            <w:sdtPr>
              <w:alias w:val="是否适用：期末公司已质押的应收票据[双击切换]"/>
              <w:tag w:val="_GBC_3440ef2908e64e51a440106bfa389257"/>
              <w:id w:val="1486276167"/>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236CA3">
            <w:t xml:space="preserve"> </w:t>
          </w:r>
        </w:p>
        <w:p w:rsidR="00EC6147" w:rsidRDefault="00793BBB" w:rsidP="00EC6147">
          <w:pPr>
            <w:rPr>
              <w:szCs w:val="21"/>
            </w:rPr>
          </w:pPr>
        </w:p>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90213515"/>
        <w:lock w:val="sdtLocked"/>
        <w:placeholder>
          <w:docPart w:val="GBC22222222222222222222222222222"/>
        </w:placeholder>
      </w:sdtPr>
      <w:sdtEndPr>
        <w:rPr>
          <w:rFonts w:cs="Times New Roman"/>
          <w:kern w:val="2"/>
          <w:szCs w:val="24"/>
        </w:rPr>
      </w:sdtEndPr>
      <w:sdtContent>
        <w:p w:rsidR="00EC6147" w:rsidRDefault="00B754B0" w:rsidP="00B754B0">
          <w:pPr>
            <w:pStyle w:val="4"/>
            <w:numPr>
              <w:ilvl w:val="3"/>
              <w:numId w:val="57"/>
            </w:numPr>
            <w:jc w:val="left"/>
            <w:rPr>
              <w:rFonts w:ascii="宋体" w:hAnsi="宋体"/>
            </w:rPr>
          </w:pPr>
          <w:r>
            <w:rPr>
              <w:rFonts w:ascii="宋体" w:hAnsi="宋体" w:hint="eastAsia"/>
            </w:rPr>
            <w:t>期末公司已背书或贴现且在资产负债表日尚未到期的应收票据</w:t>
          </w:r>
        </w:p>
        <w:p w:rsidR="00236CA3" w:rsidRDefault="00793BBB" w:rsidP="00EC6147">
          <w:sdt>
            <w:sdtPr>
              <w:alias w:val="是否适用：期末公司已背书或贴现且在资产负债表日尚未到期的应收票据[双击切换]"/>
              <w:tag w:val="_GBC_d04f4c30d18f498d986ce6c934ec761c"/>
              <w:id w:val="1029684393"/>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236CA3">
            <w:t xml:space="preserve"> </w:t>
          </w:r>
        </w:p>
        <w:p w:rsidR="00EC6147" w:rsidRDefault="00793BBB" w:rsidP="00EC6147">
          <w:pPr>
            <w:rPr>
              <w:rFonts w:cs="Times New Roman"/>
              <w:kern w:val="2"/>
            </w:rPr>
          </w:pPr>
        </w:p>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880541481"/>
        <w:lock w:val="sdtLocked"/>
        <w:placeholder>
          <w:docPart w:val="GBC22222222222222222222222222222"/>
        </w:placeholder>
      </w:sdtPr>
      <w:sdtEndPr/>
      <w:sdtContent>
        <w:p w:rsidR="00EC6147" w:rsidRDefault="00B754B0" w:rsidP="00B754B0">
          <w:pPr>
            <w:pStyle w:val="4"/>
            <w:numPr>
              <w:ilvl w:val="3"/>
              <w:numId w:val="57"/>
            </w:numPr>
            <w:jc w:val="left"/>
            <w:rPr>
              <w:rFonts w:ascii="宋体" w:hAnsi="宋体"/>
            </w:rPr>
          </w:pPr>
          <w:r>
            <w:rPr>
              <w:rFonts w:ascii="宋体" w:hAnsi="宋体" w:hint="eastAsia"/>
            </w:rPr>
            <w:t>期末公司因出票人未履约而将其转应收账款的票据</w:t>
          </w:r>
        </w:p>
        <w:p w:rsidR="00236CA3" w:rsidRDefault="00793BBB" w:rsidP="00EC6147">
          <w:sdt>
            <w:sdtPr>
              <w:alias w:val="是否适用：期末公司因出票人未履约而将其转应收账款的票据[双击切换]"/>
              <w:tag w:val="_GBC_11366a7f124045f8a578f129009f9b83"/>
              <w:id w:val="311299593"/>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236CA3">
            <w:t xml:space="preserve"> </w:t>
          </w:r>
        </w:p>
        <w:p w:rsidR="00EC6147" w:rsidRDefault="00793BBB" w:rsidP="00EC6147"/>
      </w:sdtContent>
    </w:sdt>
    <w:p w:rsidR="00EC6147" w:rsidRDefault="00B754B0" w:rsidP="00B754B0">
      <w:pPr>
        <w:pStyle w:val="4"/>
        <w:numPr>
          <w:ilvl w:val="3"/>
          <w:numId w:val="57"/>
        </w:numPr>
        <w:jc w:val="left"/>
        <w:rPr>
          <w:rFonts w:ascii="宋体" w:hAnsi="宋体"/>
        </w:rPr>
      </w:pPr>
      <w:bookmarkStart w:id="92" w:name="_Hlk10466572"/>
      <w:r>
        <w:rPr>
          <w:rFonts w:ascii="宋体" w:hAnsi="宋体" w:hint="eastAsia"/>
        </w:rPr>
        <w:t>按坏账计提方法分类披露</w:t>
      </w:r>
    </w:p>
    <w:sdt>
      <w:sdtPr>
        <w:alias w:val="是否适用：应收票据按坏账计提方法分类披露[双击切换]"/>
        <w:tag w:val="_GBC_064ae6cf552d47d6abf4ad2b5c55d254"/>
        <w:id w:val="190156030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92" w:displacedByCustomXml="prev"/>
    <w:p w:rsidR="00EC6147" w:rsidRDefault="00EC6147">
      <w:pPr>
        <w:ind w:right="210"/>
      </w:pPr>
    </w:p>
    <w:bookmarkStart w:id="93" w:name="_Hlk10466806" w:displacedByCustomXml="next"/>
    <w:sdt>
      <w:sdtPr>
        <w:rPr>
          <w:rFonts w:ascii="宋体" w:hAnsi="宋体" w:cs="宋体" w:hint="eastAsia"/>
          <w:b w:val="0"/>
          <w:bCs w:val="0"/>
          <w:kern w:val="0"/>
          <w:szCs w:val="24"/>
        </w:rPr>
        <w:alias w:val="模块:坏账准备的情况"/>
        <w:tag w:val="_SEC_2937dc20348046e2a68416bd27ff1b82"/>
        <w:id w:val="1372808040"/>
        <w:lock w:val="sdtLocked"/>
        <w:placeholder>
          <w:docPart w:val="GBC22222222222222222222222222222"/>
        </w:placeholder>
      </w:sdtPr>
      <w:sdtEndPr>
        <w:rPr>
          <w:rFonts w:hint="default"/>
        </w:rPr>
      </w:sdtEndPr>
      <w:sdtContent>
        <w:p w:rsidR="00EC6147" w:rsidRDefault="00B754B0" w:rsidP="00B754B0">
          <w:pPr>
            <w:pStyle w:val="4"/>
            <w:numPr>
              <w:ilvl w:val="3"/>
              <w:numId w:val="57"/>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77751721"/>
            <w:lock w:val="sdtLocked"/>
            <w:placeholder>
              <w:docPart w:val="GBC22222222222222222222222222222"/>
            </w:placeholder>
          </w:sdtPr>
          <w:sdtEndPr/>
          <w:sdtContent>
            <w:p w:rsidR="00EC6147" w:rsidRDefault="00B754B0" w:rsidP="00EC6147">
              <w:pPr>
                <w:rPr>
                  <w:rFonts w:cstheme="minorBidi"/>
                  <w:b/>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ind w:right="210"/>
          </w:pPr>
        </w:p>
      </w:sdtContent>
    </w:sdt>
    <w:bookmarkEnd w:id="93" w:displacedByCustomXml="prev"/>
    <w:bookmarkStart w:id="94" w:name="_Hlk10466841" w:displacedByCustomXml="next"/>
    <w:bookmarkStart w:id="95"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282225229"/>
        <w:lock w:val="sdtLocked"/>
        <w:placeholder>
          <w:docPart w:val="GBC22222222222222222222222222222"/>
        </w:placeholder>
      </w:sdtPr>
      <w:sdtEndPr>
        <w:rPr>
          <w:rFonts w:hint="default"/>
        </w:rPr>
      </w:sdtEndPr>
      <w:sdtContent>
        <w:p w:rsidR="00EC6147" w:rsidRDefault="00B754B0" w:rsidP="00B754B0">
          <w:pPr>
            <w:pStyle w:val="4"/>
            <w:numPr>
              <w:ilvl w:val="3"/>
              <w:numId w:val="57"/>
            </w:numPr>
            <w:jc w:val="left"/>
            <w:rPr>
              <w:rFonts w:ascii="宋体" w:hAnsi="宋体"/>
            </w:rPr>
          </w:pPr>
          <w:r>
            <w:rPr>
              <w:rFonts w:ascii="宋体" w:hAnsi="宋体" w:hint="eastAsia"/>
            </w:rPr>
            <w:t>本期实际核销的应收票据情况</w:t>
          </w:r>
          <w:bookmarkEnd w:id="94"/>
        </w:p>
        <w:sdt>
          <w:sdtPr>
            <w:alias w:val="是否适用：实际核销的应收票据[双击切换]"/>
            <w:tag w:val="_GBC_d0dcbb36ec68469bb29eac25b4a7af19"/>
            <w:id w:val="-320656451"/>
            <w:lock w:val="sdtLocked"/>
            <w:placeholder>
              <w:docPart w:val="GBC22222222222222222222222222222"/>
            </w:placeholder>
          </w:sdtPr>
          <w:sdtEndPr/>
          <w:sdtContent>
            <w:p w:rsidR="00EC6147" w:rsidRDefault="00B754B0" w:rsidP="00EC6147">
              <w:pPr>
                <w:rPr>
                  <w:rFonts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ind w:right="210"/>
          </w:pPr>
        </w:p>
      </w:sdtContent>
    </w:sdt>
    <w:bookmarkEnd w:id="95" w:displacedByCustomXml="prev"/>
    <w:sdt>
      <w:sdtPr>
        <w:rPr>
          <w:rFonts w:cstheme="minorBidi" w:hint="eastAsia"/>
          <w:b/>
          <w:bCs/>
          <w:szCs w:val="22"/>
        </w:rPr>
        <w:alias w:val="模块:应收票据其他说明"/>
        <w:tag w:val="_GBC_c7095bafbab543a9bb9dcc587154df29"/>
        <w:id w:val="-75667445"/>
        <w:lock w:val="sdtLocked"/>
        <w:placeholder>
          <w:docPart w:val="GBC22222222222222222222222222222"/>
        </w:placeholder>
      </w:sdtPr>
      <w:sdtEndPr>
        <w:rPr>
          <w:rFonts w:cs="Times New Roman" w:hint="default"/>
          <w:b w:val="0"/>
          <w:bCs w:val="0"/>
          <w:szCs w:val="24"/>
        </w:rPr>
      </w:sdtEndPr>
      <w:sdtContent>
        <w:p w:rsidR="00EC6147" w:rsidRDefault="00B754B0">
          <w:r>
            <w:rPr>
              <w:rFonts w:hint="eastAsia"/>
            </w:rPr>
            <w:t>其他说明：</w:t>
          </w:r>
        </w:p>
        <w:sdt>
          <w:sdtPr>
            <w:alias w:val="是否适用：应收票据的说明[双击切换]"/>
            <w:tag w:val="_GBC_704e24e70b65463883e10335ce93a1ac"/>
            <w:id w:val="-1241938613"/>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3"/>
        <w:numPr>
          <w:ilvl w:val="0"/>
          <w:numId w:val="56"/>
        </w:numPr>
        <w:rPr>
          <w:rFonts w:ascii="宋体" w:hAnsi="宋体"/>
        </w:rPr>
      </w:pPr>
      <w:r>
        <w:rPr>
          <w:rFonts w:ascii="宋体" w:hAnsi="宋体" w:hint="eastAsia"/>
        </w:rPr>
        <w:t>应收账款</w:t>
      </w:r>
    </w:p>
    <w:bookmarkStart w:id="96" w:name="_Hlk10467031" w:displacedByCustomXml="next"/>
    <w:sdt>
      <w:sdtPr>
        <w:rPr>
          <w:rFonts w:ascii="宋体" w:hAnsi="宋体" w:cs="宋体" w:hint="eastAsia"/>
          <w:b w:val="0"/>
          <w:bCs w:val="0"/>
          <w:kern w:val="0"/>
          <w:szCs w:val="24"/>
        </w:rPr>
        <w:alias w:val="模块:按账龄披露"/>
        <w:tag w:val="_SEC_18739d0c0efc4fe7a575a32263e5b38b"/>
        <w:id w:val="-1722894568"/>
        <w:lock w:val="sdtLocked"/>
        <w:placeholder>
          <w:docPart w:val="GBC22222222222222222222222222222"/>
        </w:placeholder>
      </w:sdtPr>
      <w:sdtEndPr>
        <w:rPr>
          <w:rFonts w:hint="default"/>
        </w:rPr>
      </w:sdtEndPr>
      <w:sdtContent>
        <w:p w:rsidR="00EC6147" w:rsidRDefault="00B754B0" w:rsidP="00B754B0">
          <w:pPr>
            <w:pStyle w:val="4"/>
            <w:numPr>
              <w:ilvl w:val="3"/>
              <w:numId w:val="58"/>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szCs w:val="21"/>
            </w:rPr>
            <w:alias w:val="是否适用：组合中，按账龄分析法计提坏账准备的应收账款[双击切换]"/>
            <w:tag w:val="_GBC_adacd9d7302a46dbb6fb745ac9a87bfe"/>
            <w:id w:val="-99001543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3697272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7212097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EC6147" w:rsidTr="00510B81">
            <w:trPr>
              <w:cantSplit/>
            </w:trPr>
            <w:sdt>
              <w:sdtPr>
                <w:tag w:val="_PLD_cc8a2439cf1a40049647e9f82183f02a"/>
                <w:id w:val="-243566731"/>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账龄</w:t>
                    </w:r>
                  </w:p>
                </w:tc>
              </w:sdtContent>
            </w:sdt>
            <w:sdt>
              <w:sdtPr>
                <w:tag w:val="_PLD_39df8c40c3b34bb795f3dd83e556c1cb"/>
                <w:id w:val="399021042"/>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期末账面余额</w:t>
                    </w:r>
                  </w:p>
                </w:tc>
              </w:sdtContent>
            </w:sdt>
          </w:tr>
          <w:tr w:rsidR="00EC6147" w:rsidTr="007421B8">
            <w:trPr>
              <w:cantSplit/>
            </w:trPr>
            <w:sdt>
              <w:sdtPr>
                <w:tag w:val="_PLD_217c8960e1b142368dda5c59f7dd6b68"/>
                <w:id w:val="93834188"/>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C6147" w:rsidRDefault="00B754B0">
                    <w:pPr>
                      <w:rPr>
                        <w:color w:val="FF0000"/>
                        <w:szCs w:val="21"/>
                      </w:rPr>
                    </w:pPr>
                    <w:proofErr w:type="gramStart"/>
                    <w:r>
                      <w:rPr>
                        <w:rFonts w:hint="eastAsia"/>
                        <w:szCs w:val="21"/>
                      </w:rPr>
                      <w:t>1年以内</w:t>
                    </w:r>
                    <w:proofErr w:type="gramEnd"/>
                  </w:p>
                </w:tc>
              </w:sdtContent>
            </w:sdt>
          </w:tr>
          <w:tr w:rsidR="00EC6147" w:rsidTr="007421B8">
            <w:trPr>
              <w:cantSplit/>
            </w:trPr>
            <w:sdt>
              <w:sdtPr>
                <w:tag w:val="_PLD_e1f60905870b4ec086c3a5755a91109d"/>
                <w:id w:val="-1306381458"/>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其中：1年以内分项</w:t>
                    </w:r>
                  </w:p>
                </w:tc>
              </w:sdtContent>
            </w:sdt>
          </w:tr>
          <w:tr w:rsidR="0092610C" w:rsidTr="00EC6147">
            <w:trPr>
              <w:cantSplit/>
            </w:trPr>
            <w:sdt>
              <w:sdtPr>
                <w:tag w:val="_PLD_c7d182c9cd3f494a90cf99c5a58ab86e"/>
                <w:id w:val="161092370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92610C" w:rsidRDefault="0092610C">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92610C" w:rsidRDefault="0092610C" w:rsidP="0092610C">
                <w:pPr>
                  <w:jc w:val="right"/>
                  <w:rPr>
                    <w:sz w:val="24"/>
                  </w:rPr>
                </w:pPr>
                <w:r>
                  <w:t>746,118,058.94</w:t>
                </w:r>
              </w:p>
            </w:tc>
          </w:tr>
          <w:tr w:rsidR="0092610C" w:rsidTr="00EC6147">
            <w:trPr>
              <w:cantSplit/>
            </w:trPr>
            <w:sdt>
              <w:sdtPr>
                <w:tag w:val="_PLD_ddd035f081424c508ec3702ea96caece"/>
                <w:id w:val="-114859768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92610C" w:rsidRDefault="0092610C">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92610C" w:rsidRDefault="0092610C" w:rsidP="0092610C">
                <w:pPr>
                  <w:jc w:val="right"/>
                  <w:rPr>
                    <w:sz w:val="24"/>
                  </w:rPr>
                </w:pPr>
                <w:r>
                  <w:t>88,444,892.27</w:t>
                </w:r>
              </w:p>
            </w:tc>
          </w:tr>
          <w:tr w:rsidR="0092610C" w:rsidTr="00EC6147">
            <w:trPr>
              <w:cantSplit/>
            </w:trPr>
            <w:sdt>
              <w:sdtPr>
                <w:tag w:val="_PLD_173769cdf4af409b9ed3b84a39f352b3"/>
                <w:id w:val="-160395390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92610C" w:rsidRDefault="0092610C">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92610C" w:rsidRDefault="0092610C" w:rsidP="0092610C">
                <w:pPr>
                  <w:jc w:val="right"/>
                  <w:rPr>
                    <w:sz w:val="24"/>
                  </w:rPr>
                </w:pPr>
                <w:r>
                  <w:t>8,075,082.3</w:t>
                </w:r>
              </w:p>
            </w:tc>
          </w:tr>
          <w:tr w:rsidR="0092610C" w:rsidTr="00EC6147">
            <w:trPr>
              <w:cantSplit/>
            </w:trPr>
            <w:sdt>
              <w:sdtPr>
                <w:tag w:val="_PLD_7ddcfca835a84663bade28a69e162ec0"/>
                <w:id w:val="202552156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rsidR="0092610C" w:rsidRDefault="0092610C">
                    <w:pPr>
                      <w:rPr>
                        <w:szCs w:val="21"/>
                      </w:rPr>
                    </w:pPr>
                    <w:proofErr w:type="gramStart"/>
                    <w:r>
                      <w:rPr>
                        <w:rFonts w:hint="eastAsia"/>
                        <w:szCs w:val="21"/>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92610C" w:rsidRDefault="0092610C" w:rsidP="0092610C">
                <w:pPr>
                  <w:jc w:val="right"/>
                  <w:rPr>
                    <w:sz w:val="24"/>
                  </w:rPr>
                </w:pPr>
                <w:r>
                  <w:t>22,467,817.51</w:t>
                </w:r>
              </w:p>
            </w:tc>
          </w:tr>
          <w:tr w:rsidR="0092610C" w:rsidTr="00E16ADD">
            <w:trPr>
              <w:cantSplit/>
            </w:trPr>
            <w:sdt>
              <w:sdtPr>
                <w:tag w:val="_PLD_a92bd573499a45f88eb09857cbe19e80"/>
                <w:id w:val="151009834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rsidR="0092610C" w:rsidRDefault="0092610C">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92610C" w:rsidRDefault="0092610C" w:rsidP="0092610C">
                <w:pPr>
                  <w:jc w:val="right"/>
                  <w:rPr>
                    <w:sz w:val="24"/>
                  </w:rPr>
                </w:pPr>
                <w:r>
                  <w:t>865,105,851.02</w:t>
                </w:r>
              </w:p>
            </w:tc>
          </w:tr>
        </w:tbl>
        <w:p w:rsidR="00EC6147" w:rsidRDefault="00793BBB"/>
      </w:sdtContent>
    </w:sdt>
    <w:bookmarkEnd w:id="96" w:displacedByCustomXml="prev"/>
    <w:p w:rsidR="00EC6147" w:rsidRDefault="00B754B0" w:rsidP="00B754B0">
      <w:pPr>
        <w:pStyle w:val="4"/>
        <w:numPr>
          <w:ilvl w:val="3"/>
          <w:numId w:val="58"/>
        </w:numPr>
        <w:tabs>
          <w:tab w:val="left" w:pos="574"/>
        </w:tabs>
        <w:rPr>
          <w:rFonts w:ascii="宋体" w:hAnsi="宋体"/>
        </w:rPr>
      </w:pPr>
      <w:bookmarkStart w:id="97"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2104288885"/>
        <w:lock w:val="sdtConten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模块:(2). 按坏账计提方法分类披露"/>
        <w:tag w:val="_SEC_0398db7d3d0941d99bcd41800ef0e448"/>
        <w:id w:val="-1842070937"/>
        <w:lock w:val="sdtLocked"/>
        <w:placeholder>
          <w:docPart w:val="DefaultPlaceholder_1082065158"/>
        </w:placeholder>
      </w:sdtPr>
      <w:sdtEndPr>
        <w:rPr>
          <w:rFonts w:hint="default"/>
        </w:rPr>
      </w:sdtEndPr>
      <w:sdtContent>
        <w:p w:rsidR="00EC6147" w:rsidRDefault="00EC291F" w:rsidP="00EC291F">
          <w:pPr>
            <w:jc w:val="right"/>
            <w:rPr>
              <w:szCs w:val="21"/>
            </w:rPr>
          </w:pPr>
          <w:r>
            <w:rPr>
              <w:rFonts w:hint="eastAsia"/>
              <w:szCs w:val="21"/>
            </w:rPr>
            <w:t xml:space="preserve">             </w:t>
          </w:r>
          <w:r w:rsidR="00B754B0">
            <w:rPr>
              <w:rFonts w:hint="eastAsia"/>
              <w:szCs w:val="21"/>
            </w:rPr>
            <w:t>单位：</w:t>
          </w:r>
          <w:sdt>
            <w:sdtPr>
              <w:rPr>
                <w:rFonts w:hint="eastAsia"/>
                <w:szCs w:val="21"/>
              </w:rPr>
              <w:alias w:val="单位：财务附注：应收账款按种类披露"/>
              <w:tag w:val="_GBC_13874a7a2d5642bc9d06df2e53ad133f"/>
              <w:id w:val="-20493670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B754B0">
                <w:rPr>
                  <w:rFonts w:hint="eastAsia"/>
                  <w:szCs w:val="21"/>
                </w:rPr>
                <w:t>元</w:t>
              </w:r>
            </w:sdtContent>
          </w:sdt>
          <w:r w:rsidR="00B754B0">
            <w:rPr>
              <w:rFonts w:hint="eastAsia"/>
              <w:szCs w:val="21"/>
            </w:rPr>
            <w:t xml:space="preserve">  币种：</w:t>
          </w:r>
          <w:sdt>
            <w:sdtPr>
              <w:rPr>
                <w:rFonts w:hint="eastAsia"/>
                <w:szCs w:val="21"/>
              </w:rPr>
              <w:alias w:val="币种：财务附注：应收账款按种类披露"/>
              <w:tag w:val="_GBC_a7c9ba83409d4f5ebb3a7b0903842485"/>
              <w:id w:val="3648004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B754B0">
                <w:rPr>
                  <w:rFonts w:hint="eastAsia"/>
                  <w:szCs w:val="21"/>
                </w:rPr>
                <w:t>人民币</w:t>
              </w:r>
            </w:sdtContent>
          </w:sdt>
        </w:p>
        <w:tbl>
          <w:tblPr>
            <w:tblStyle w:val="g3"/>
            <w:tblW w:w="6164" w:type="pct"/>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72"/>
            <w:gridCol w:w="1532"/>
            <w:gridCol w:w="377"/>
            <w:gridCol w:w="1427"/>
            <w:gridCol w:w="482"/>
            <w:gridCol w:w="1532"/>
            <w:gridCol w:w="1532"/>
            <w:gridCol w:w="377"/>
            <w:gridCol w:w="1427"/>
            <w:gridCol w:w="482"/>
            <w:gridCol w:w="1742"/>
          </w:tblGrid>
          <w:tr w:rsidR="00285AFF" w:rsidTr="00285AFF">
            <w:trPr>
              <w:cantSplit/>
              <w:trHeight w:val="259"/>
              <w:jc w:val="center"/>
            </w:trPr>
            <w:sdt>
              <w:sdtPr>
                <w:tag w:val="_PLD_a2143754c0e847e9a8bbb40d4548066c"/>
                <w:id w:val="40173257"/>
                <w:lock w:val="sdtLocked"/>
              </w:sdtPr>
              <w:sdtEndPr/>
              <w:sdtContent>
                <w:tc>
                  <w:tcPr>
                    <w:tcW w:w="124"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类别</w:t>
                    </w:r>
                  </w:p>
                </w:tc>
              </w:sdtContent>
            </w:sdt>
            <w:sdt>
              <w:sdtPr>
                <w:tag w:val="_PLD_25d42b68a0be4b6c9079bb6f0b9688f1"/>
                <w:id w:val="-523715976"/>
                <w:lock w:val="sdtLocked"/>
              </w:sdtPr>
              <w:sdtEndPr/>
              <w:sdtContent>
                <w:tc>
                  <w:tcPr>
                    <w:tcW w:w="2440" w:type="pct"/>
                    <w:gridSpan w:val="5"/>
                    <w:tcBorders>
                      <w:top w:val="single" w:sz="4" w:space="0" w:color="auto"/>
                      <w:left w:val="single" w:sz="4" w:space="0" w:color="auto"/>
                      <w:right w:val="single" w:sz="4"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94868223"/>
                <w:lock w:val="sdtLocked"/>
              </w:sdtPr>
              <w:sdtEndPr/>
              <w:sdtContent>
                <w:tc>
                  <w:tcPr>
                    <w:tcW w:w="2436" w:type="pct"/>
                    <w:gridSpan w:val="5"/>
                    <w:tcBorders>
                      <w:top w:val="single" w:sz="4" w:space="0" w:color="auto"/>
                      <w:left w:val="single" w:sz="4" w:space="0" w:color="auto"/>
                      <w:right w:val="single" w:sz="4"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期初余额</w:t>
                    </w:r>
                  </w:p>
                </w:tc>
              </w:sdtContent>
            </w:sdt>
          </w:tr>
          <w:tr w:rsidR="00285AFF" w:rsidTr="00285AFF">
            <w:trPr>
              <w:cantSplit/>
              <w:trHeight w:val="227"/>
              <w:jc w:val="center"/>
            </w:trPr>
            <w:tc>
              <w:tcPr>
                <w:tcW w:w="124" w:type="pct"/>
                <w:vMerge/>
                <w:tcBorders>
                  <w:left w:val="single" w:sz="4" w:space="0" w:color="auto"/>
                  <w:right w:val="single" w:sz="4" w:space="0" w:color="auto"/>
                </w:tcBorders>
                <w:vAlign w:val="center"/>
              </w:tcPr>
              <w:p w:rsidR="00EC6147" w:rsidRDefault="00EC6147">
                <w:pPr>
                  <w:rPr>
                    <w:szCs w:val="21"/>
                  </w:rPr>
                </w:pPr>
              </w:p>
            </w:tc>
            <w:sdt>
              <w:sdtPr>
                <w:tag w:val="_PLD_fd64cffe158d4ef48a5ff569de778464"/>
                <w:id w:val="254255656"/>
                <w:lock w:val="sdtLocked"/>
              </w:sdtPr>
              <w:sdtEndPr/>
              <w:sdtContent>
                <w:tc>
                  <w:tcPr>
                    <w:tcW w:w="870"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账面余额</w:t>
                    </w:r>
                  </w:p>
                </w:tc>
              </w:sdtContent>
            </w:sdt>
            <w:sdt>
              <w:sdtPr>
                <w:tag w:val="_PLD_f0f4adcb95c44cfa884ef7d853d6b134"/>
                <w:id w:val="1275750183"/>
                <w:lock w:val="sdtLocked"/>
              </w:sdtPr>
              <w:sdtEndPr/>
              <w:sdtContent>
                <w:tc>
                  <w:tcPr>
                    <w:tcW w:w="870"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坏账准备</w:t>
                    </w:r>
                  </w:p>
                </w:tc>
              </w:sdtContent>
            </w:sdt>
            <w:sdt>
              <w:sdtPr>
                <w:tag w:val="_PLD_4c122527ed0743b8905d9f19514f4328"/>
                <w:id w:val="-1542429105"/>
                <w:lock w:val="sdtLocked"/>
              </w:sdtPr>
              <w:sdtEndPr/>
              <w:sdtContent>
                <w:tc>
                  <w:tcPr>
                    <w:tcW w:w="699"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w:t>
                    </w:r>
                  </w:p>
                  <w:p w:rsidR="00EC6147" w:rsidRDefault="00B754B0">
                    <w:pPr>
                      <w:jc w:val="center"/>
                      <w:rPr>
                        <w:szCs w:val="21"/>
                      </w:rPr>
                    </w:pPr>
                    <w:r>
                      <w:rPr>
                        <w:rFonts w:hint="eastAsia"/>
                        <w:szCs w:val="21"/>
                      </w:rPr>
                      <w:t>价值</w:t>
                    </w:r>
                  </w:p>
                </w:tc>
              </w:sdtContent>
            </w:sdt>
            <w:sdt>
              <w:sdtPr>
                <w:tag w:val="_PLD_fa758d9eb4ae426faef8e328262241b4"/>
                <w:id w:val="771286139"/>
                <w:lock w:val="sdtLocked"/>
              </w:sdtPr>
              <w:sdtEndPr/>
              <w:sdtContent>
                <w:tc>
                  <w:tcPr>
                    <w:tcW w:w="870"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账面余额</w:t>
                    </w:r>
                  </w:p>
                </w:tc>
              </w:sdtContent>
            </w:sdt>
            <w:sdt>
              <w:sdtPr>
                <w:tag w:val="_PLD_58080bac137d4831ab65bc2f8ca82429"/>
                <w:id w:val="-1419554992"/>
                <w:lock w:val="sdtLocked"/>
              </w:sdtPr>
              <w:sdtEndPr/>
              <w:sdtContent>
                <w:tc>
                  <w:tcPr>
                    <w:tcW w:w="870"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坏账准备</w:t>
                    </w:r>
                  </w:p>
                </w:tc>
              </w:sdtContent>
            </w:sdt>
            <w:sdt>
              <w:sdtPr>
                <w:tag w:val="_PLD_c015e43e7b384b6ab9bf259155579fa4"/>
                <w:id w:val="243696455"/>
                <w:lock w:val="sdtLocked"/>
              </w:sdtPr>
              <w:sdtEndPr/>
              <w:sdtContent>
                <w:tc>
                  <w:tcPr>
                    <w:tcW w:w="695"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w:t>
                    </w:r>
                  </w:p>
                  <w:p w:rsidR="00EC6147" w:rsidRDefault="00B754B0">
                    <w:pPr>
                      <w:jc w:val="center"/>
                      <w:rPr>
                        <w:szCs w:val="21"/>
                      </w:rPr>
                    </w:pPr>
                    <w:r>
                      <w:rPr>
                        <w:rFonts w:hint="eastAsia"/>
                        <w:szCs w:val="21"/>
                      </w:rPr>
                      <w:t>价值</w:t>
                    </w:r>
                  </w:p>
                </w:tc>
              </w:sdtContent>
            </w:sdt>
          </w:tr>
          <w:tr w:rsidR="00285AFF" w:rsidTr="00285AFF">
            <w:trPr>
              <w:cantSplit/>
              <w:trHeight w:val="375"/>
              <w:jc w:val="center"/>
            </w:trPr>
            <w:tc>
              <w:tcPr>
                <w:tcW w:w="124" w:type="pct"/>
                <w:vMerge/>
                <w:tcBorders>
                  <w:left w:val="single" w:sz="4" w:space="0" w:color="auto"/>
                  <w:bottom w:val="single" w:sz="4" w:space="0" w:color="auto"/>
                  <w:right w:val="single" w:sz="4" w:space="0" w:color="auto"/>
                </w:tcBorders>
                <w:vAlign w:val="center"/>
              </w:tcPr>
              <w:p w:rsidR="00EC6147" w:rsidRDefault="00EC6147">
                <w:pPr>
                  <w:rPr>
                    <w:szCs w:val="21"/>
                  </w:rPr>
                </w:pPr>
              </w:p>
            </w:tc>
            <w:sdt>
              <w:sdtPr>
                <w:tag w:val="_PLD_2a622138bde346ccae812608989b472d"/>
                <w:id w:val="-1795904790"/>
                <w:lock w:val="sdtLocked"/>
              </w:sdtPr>
              <w:sdtEndPr/>
              <w:sdtContent>
                <w:tc>
                  <w:tcPr>
                    <w:tcW w:w="699"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abd0e3a320c240aeb85b1414af26aa00"/>
                <w:id w:val="709844857"/>
                <w:lock w:val="sdtLocked"/>
              </w:sdtPr>
              <w:sdtEndPr/>
              <w:sdtContent>
                <w:tc>
                  <w:tcPr>
                    <w:tcW w:w="172"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比例</w:t>
                    </w:r>
                    <w:r>
                      <w:rPr>
                        <w:szCs w:val="21"/>
                      </w:rPr>
                      <w:t>(%)</w:t>
                    </w:r>
                  </w:p>
                </w:tc>
              </w:sdtContent>
            </w:sdt>
            <w:sdt>
              <w:sdtPr>
                <w:tag w:val="_PLD_d60468b4e5934fb9af3ebf3b3ca06a6b"/>
                <w:id w:val="-303544733"/>
                <w:lock w:val="sdtLocked"/>
              </w:sdtPr>
              <w:sdtEndPr/>
              <w:sdtContent>
                <w:tc>
                  <w:tcPr>
                    <w:tcW w:w="651"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743ca215156149608b4d9149bc142cc3"/>
                <w:id w:val="-1762059325"/>
                <w:lock w:val="sdtLocked"/>
              </w:sdtPr>
              <w:sdtEndPr/>
              <w:sdtContent>
                <w:tc>
                  <w:tcPr>
                    <w:tcW w:w="220"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计提比例</w:t>
                    </w:r>
                    <w:r>
                      <w:rPr>
                        <w:szCs w:val="21"/>
                      </w:rPr>
                      <w:t>(%)</w:t>
                    </w:r>
                  </w:p>
                </w:tc>
              </w:sdtContent>
            </w:sdt>
            <w:tc>
              <w:tcPr>
                <w:tcW w:w="699" w:type="pct"/>
                <w:vMerge/>
                <w:tcBorders>
                  <w:left w:val="single" w:sz="4" w:space="0" w:color="auto"/>
                  <w:bottom w:val="single" w:sz="4" w:space="0" w:color="auto"/>
                  <w:right w:val="single" w:sz="4" w:space="0" w:color="auto"/>
                </w:tcBorders>
                <w:vAlign w:val="center"/>
              </w:tcPr>
              <w:p w:rsidR="00EC6147" w:rsidRDefault="00EC6147">
                <w:pPr>
                  <w:jc w:val="center"/>
                  <w:rPr>
                    <w:szCs w:val="21"/>
                  </w:rPr>
                </w:pPr>
              </w:p>
            </w:tc>
            <w:sdt>
              <w:sdtPr>
                <w:tag w:val="_PLD_88061469e7574f3d93ff9dc8f7c03e2d"/>
                <w:id w:val="1564671023"/>
                <w:lock w:val="sdtLocked"/>
              </w:sdtPr>
              <w:sdtEndPr/>
              <w:sdtContent>
                <w:tc>
                  <w:tcPr>
                    <w:tcW w:w="699"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c2b4bd19b5284f3481bdd6a3becafce0"/>
                <w:id w:val="-21474554"/>
                <w:lock w:val="sdtLocked"/>
              </w:sdtPr>
              <w:sdtEndPr/>
              <w:sdtContent>
                <w:tc>
                  <w:tcPr>
                    <w:tcW w:w="172"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比例</w:t>
                    </w:r>
                    <w:r>
                      <w:rPr>
                        <w:szCs w:val="21"/>
                      </w:rPr>
                      <w:t>(%)</w:t>
                    </w:r>
                  </w:p>
                </w:tc>
              </w:sdtContent>
            </w:sdt>
            <w:sdt>
              <w:sdtPr>
                <w:tag w:val="_PLD_c6874c65e4ac43019002d5903e4b46d6"/>
                <w:id w:val="1363559676"/>
                <w:lock w:val="sdtLocked"/>
              </w:sdtPr>
              <w:sdtEndPr/>
              <w:sdtContent>
                <w:tc>
                  <w:tcPr>
                    <w:tcW w:w="651"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0596fb5f4bb147b48d9ab2f32535e71f"/>
                <w:id w:val="-692835223"/>
                <w:lock w:val="sdtLocked"/>
              </w:sdtPr>
              <w:sdtEndPr/>
              <w:sdtContent>
                <w:tc>
                  <w:tcPr>
                    <w:tcW w:w="220"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计提比例</w:t>
                    </w:r>
                    <w:r>
                      <w:rPr>
                        <w:szCs w:val="21"/>
                      </w:rPr>
                      <w:t>(%)</w:t>
                    </w:r>
                  </w:p>
                </w:tc>
              </w:sdtContent>
            </w:sdt>
            <w:tc>
              <w:tcPr>
                <w:tcW w:w="695" w:type="pct"/>
                <w:vMerge/>
                <w:tcBorders>
                  <w:left w:val="single" w:sz="4" w:space="0" w:color="auto"/>
                  <w:bottom w:val="single" w:sz="4" w:space="0" w:color="auto"/>
                  <w:right w:val="single" w:sz="4" w:space="0" w:color="auto"/>
                </w:tcBorders>
              </w:tcPr>
              <w:p w:rsidR="00EC6147" w:rsidRDefault="00EC6147">
                <w:pPr>
                  <w:jc w:val="center"/>
                  <w:rPr>
                    <w:szCs w:val="21"/>
                  </w:rPr>
                </w:pPr>
              </w:p>
            </w:tc>
          </w:tr>
          <w:tr w:rsidR="00285AFF" w:rsidTr="00285AFF">
            <w:trPr>
              <w:cantSplit/>
              <w:jc w:val="center"/>
            </w:trPr>
            <w:sdt>
              <w:sdtPr>
                <w:tag w:val="_PLD_6413454a316c4103ae8bebbae0f082c2"/>
                <w:id w:val="142477081"/>
                <w:lock w:val="sdtLocked"/>
              </w:sdtPr>
              <w:sdtEndPr/>
              <w:sdtContent>
                <w:tc>
                  <w:tcPr>
                    <w:tcW w:w="124" w:type="pct"/>
                    <w:tcBorders>
                      <w:top w:val="single" w:sz="4" w:space="0" w:color="auto"/>
                      <w:left w:val="single" w:sz="4" w:space="0" w:color="auto"/>
                      <w:bottom w:val="single" w:sz="4" w:space="0" w:color="auto"/>
                      <w:right w:val="single" w:sz="4" w:space="0" w:color="auto"/>
                    </w:tcBorders>
                  </w:tcPr>
                  <w:p w:rsidR="00EC6147" w:rsidRDefault="00B754B0">
                    <w:pPr>
                      <w:jc w:val="both"/>
                      <w:rPr>
                        <w:szCs w:val="21"/>
                      </w:rPr>
                    </w:pPr>
                    <w:r>
                      <w:rPr>
                        <w:rFonts w:hint="eastAsia"/>
                        <w:szCs w:val="21"/>
                      </w:rPr>
                      <w:t>按单项计提坏账准备</w:t>
                    </w:r>
                  </w:p>
                </w:tc>
              </w:sdtContent>
            </w:sdt>
            <w:tc>
              <w:tcPr>
                <w:tcW w:w="69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51"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22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9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9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51"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22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95"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285AFF">
            <w:trPr>
              <w:cantSplit/>
              <w:jc w:val="center"/>
            </w:trPr>
            <w:sdt>
              <w:sdtPr>
                <w:tag w:val="_PLD_a3793487a0154f9a85b0e94e01b6ddbe"/>
                <w:id w:val="-1540655891"/>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其中：</w:t>
                    </w:r>
                  </w:p>
                </w:tc>
              </w:sdtContent>
            </w:sdt>
          </w:tr>
          <w:tr w:rsidR="00285AFF" w:rsidTr="00285AFF">
            <w:trPr>
              <w:cantSplit/>
              <w:jc w:val="center"/>
            </w:trPr>
            <w:sdt>
              <w:sdtPr>
                <w:tag w:val="_PLD_f288fc933fe84e6088cca1ff51abf9b8"/>
                <w:id w:val="258794315"/>
                <w:lock w:val="sdtLocked"/>
              </w:sdtPr>
              <w:sdtEndPr/>
              <w:sdtContent>
                <w:tc>
                  <w:tcPr>
                    <w:tcW w:w="124" w:type="pct"/>
                    <w:tcBorders>
                      <w:top w:val="single" w:sz="4" w:space="0" w:color="auto"/>
                      <w:left w:val="single" w:sz="4" w:space="0" w:color="auto"/>
                      <w:bottom w:val="single" w:sz="4" w:space="0" w:color="auto"/>
                      <w:right w:val="single" w:sz="4" w:space="0" w:color="auto"/>
                    </w:tcBorders>
                  </w:tcPr>
                  <w:p w:rsidR="00EC6147" w:rsidRDefault="00B754B0">
                    <w:pPr>
                      <w:jc w:val="both"/>
                      <w:rPr>
                        <w:szCs w:val="21"/>
                      </w:rPr>
                    </w:pPr>
                    <w:r>
                      <w:rPr>
                        <w:rFonts w:hint="eastAsia"/>
                        <w:szCs w:val="21"/>
                      </w:rPr>
                      <w:t>按组合计提坏账准备</w:t>
                    </w:r>
                  </w:p>
                </w:tc>
              </w:sdtContent>
            </w:sdt>
            <w:tc>
              <w:tcPr>
                <w:tcW w:w="699"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865,105,851.02</w:t>
                </w:r>
              </w:p>
            </w:tc>
            <w:tc>
              <w:tcPr>
                <w:tcW w:w="17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 w:val="24"/>
                  </w:rPr>
                </w:pPr>
                <w:r>
                  <w:t>100</w:t>
                </w:r>
              </w:p>
            </w:tc>
            <w:tc>
              <w:tcPr>
                <w:tcW w:w="651"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31,683,630.61</w:t>
                </w:r>
              </w:p>
            </w:tc>
            <w:tc>
              <w:tcPr>
                <w:tcW w:w="220"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3.66</w:t>
                </w:r>
              </w:p>
            </w:tc>
            <w:tc>
              <w:tcPr>
                <w:tcW w:w="699"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833,422,220.41</w:t>
                </w:r>
              </w:p>
            </w:tc>
            <w:tc>
              <w:tcPr>
                <w:tcW w:w="699"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744,839,005.12</w:t>
                </w:r>
              </w:p>
            </w:tc>
            <w:tc>
              <w:tcPr>
                <w:tcW w:w="17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 w:val="24"/>
                  </w:rPr>
                </w:pPr>
                <w:r>
                  <w:t>100</w:t>
                </w:r>
              </w:p>
            </w:tc>
            <w:tc>
              <w:tcPr>
                <w:tcW w:w="651"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31,514,936.42</w:t>
                </w:r>
              </w:p>
            </w:tc>
            <w:tc>
              <w:tcPr>
                <w:tcW w:w="220"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4.23</w:t>
                </w:r>
              </w:p>
            </w:tc>
            <w:tc>
              <w:tcPr>
                <w:tcW w:w="695"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713,324,068.70</w:t>
                </w:r>
              </w:p>
            </w:tc>
          </w:tr>
          <w:tr w:rsidR="00EC6147" w:rsidTr="00285AFF">
            <w:trPr>
              <w:cantSplit/>
              <w:jc w:val="center"/>
            </w:trPr>
            <w:sdt>
              <w:sdtPr>
                <w:tag w:val="_PLD_55a01fc28b044e40bd4e4399252665c0"/>
                <w:id w:val="58002776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其中：</w:t>
                    </w:r>
                  </w:p>
                </w:tc>
              </w:sdtContent>
            </w:sdt>
          </w:tr>
          <w:tr w:rsidR="00285AFF" w:rsidTr="00285AFF">
            <w:trPr>
              <w:cantSplit/>
              <w:trHeight w:val="359"/>
              <w:jc w:val="center"/>
            </w:trPr>
            <w:sdt>
              <w:sdtPr>
                <w:tag w:val="_PLD_435141e2dc244009953ee87401ee0c5d"/>
                <w:id w:val="-1307310349"/>
                <w:lock w:val="sdtLocked"/>
              </w:sdtPr>
              <w:sdtEndPr/>
              <w:sdtContent>
                <w:tc>
                  <w:tcPr>
                    <w:tcW w:w="124"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合计</w:t>
                    </w:r>
                  </w:p>
                </w:tc>
              </w:sdtContent>
            </w:sdt>
            <w:tc>
              <w:tcPr>
                <w:tcW w:w="69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34C72">
                  <w:rPr>
                    <w:szCs w:val="21"/>
                  </w:rPr>
                  <w:t>865,105,851.02</w:t>
                </w:r>
              </w:p>
            </w:tc>
            <w:tc>
              <w:tcPr>
                <w:tcW w:w="172"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w:t>
                </w:r>
              </w:p>
            </w:tc>
            <w:tc>
              <w:tcPr>
                <w:tcW w:w="651"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34C72">
                  <w:rPr>
                    <w:szCs w:val="21"/>
                  </w:rPr>
                  <w:t>31,683,630.61</w:t>
                </w:r>
              </w:p>
            </w:tc>
            <w:tc>
              <w:tcPr>
                <w:tcW w:w="220"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w:t>
                </w:r>
              </w:p>
            </w:tc>
            <w:tc>
              <w:tcPr>
                <w:tcW w:w="69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34C72">
                  <w:rPr>
                    <w:szCs w:val="21"/>
                  </w:rPr>
                  <w:t>833,422,220.41</w:t>
                </w:r>
              </w:p>
            </w:tc>
            <w:tc>
              <w:tcPr>
                <w:tcW w:w="69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34C72">
                  <w:rPr>
                    <w:szCs w:val="21"/>
                  </w:rPr>
                  <w:t>744,839,005.12</w:t>
                </w:r>
              </w:p>
            </w:tc>
            <w:tc>
              <w:tcPr>
                <w:tcW w:w="172"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w:t>
                </w:r>
              </w:p>
            </w:tc>
            <w:tc>
              <w:tcPr>
                <w:tcW w:w="651"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34C72">
                  <w:rPr>
                    <w:szCs w:val="21"/>
                  </w:rPr>
                  <w:t>31,514,936.42</w:t>
                </w:r>
              </w:p>
            </w:tc>
            <w:tc>
              <w:tcPr>
                <w:tcW w:w="220"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w:t>
                </w:r>
              </w:p>
            </w:tc>
            <w:tc>
              <w:tcPr>
                <w:tcW w:w="695" w:type="pct"/>
                <w:tcBorders>
                  <w:top w:val="single" w:sz="4" w:space="0" w:color="auto"/>
                  <w:left w:val="single" w:sz="4" w:space="0" w:color="auto"/>
                  <w:bottom w:val="single" w:sz="4" w:space="0" w:color="auto"/>
                  <w:right w:val="single" w:sz="4" w:space="0" w:color="auto"/>
                </w:tcBorders>
              </w:tcPr>
              <w:p w:rsidR="00EC6147" w:rsidRDefault="00B754B0" w:rsidP="00EC6147">
                <w:pPr>
                  <w:ind w:right="210"/>
                  <w:jc w:val="right"/>
                  <w:rPr>
                    <w:szCs w:val="21"/>
                  </w:rPr>
                </w:pPr>
                <w:r w:rsidRPr="00C34C72">
                  <w:rPr>
                    <w:szCs w:val="21"/>
                  </w:rPr>
                  <w:t>713,324,068.70</w:t>
                </w:r>
              </w:p>
            </w:tc>
          </w:tr>
          <w:bookmarkEnd w:id="97"/>
        </w:tbl>
      </w:sdtContent>
    </w:sdt>
    <w:p w:rsidR="00EC6147" w:rsidRDefault="00EC6147">
      <w:pPr>
        <w:autoSpaceDE w:val="0"/>
        <w:autoSpaceDN w:val="0"/>
        <w:adjustRightInd w:val="0"/>
        <w:ind w:right="105"/>
        <w:rPr>
          <w:szCs w:val="21"/>
        </w:rPr>
      </w:pPr>
    </w:p>
    <w:bookmarkStart w:id="98" w:name="_Hlk10467187" w:displacedByCustomXml="next"/>
    <w:bookmarkStart w:id="99" w:name="_Hlk10467200" w:displacedByCustomXml="next"/>
    <w:sdt>
      <w:sdtPr>
        <w:rPr>
          <w:rFonts w:hint="eastAsia"/>
          <w:szCs w:val="21"/>
        </w:rPr>
        <w:alias w:val="模块:按单项计提坏账准备："/>
        <w:tag w:val="_SEC_498beef22f03474fa398c526ee8a934d"/>
        <w:id w:val="373364085"/>
        <w:lock w:val="sdtLocked"/>
        <w:placeholder>
          <w:docPart w:val="GBC22222222222222222222222222222"/>
        </w:placeholder>
      </w:sdtPr>
      <w:sdtEndPr>
        <w:rPr>
          <w:rFonts w:hint="default"/>
          <w:szCs w:val="24"/>
        </w:rPr>
      </w:sdtEndPr>
      <w:sdtContent>
        <w:p w:rsidR="00EC6147" w:rsidRDefault="00B754B0">
          <w:pPr>
            <w:rPr>
              <w:szCs w:val="21"/>
            </w:rPr>
          </w:pPr>
          <w:r>
            <w:rPr>
              <w:rFonts w:hint="eastAsia"/>
              <w:szCs w:val="21"/>
            </w:rPr>
            <w:t>按单项计提坏账准备：</w:t>
          </w:r>
          <w:bookmarkEnd w:id="98"/>
        </w:p>
        <w:sdt>
          <w:sdtPr>
            <w:rPr>
              <w:rFonts w:hint="eastAsia"/>
            </w:rPr>
            <w:alias w:val="是否适用：按单项计提坏账准备的应收账款详细情况[双击切换]"/>
            <w:tag w:val="_GBC_e07c01cfb2fe4b05a2bb603b7f914946"/>
            <w:id w:val="-381562245"/>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bookmarkEnd w:id="99" w:displacedByCustomXml="prev"/>
    <w:p w:rsidR="00EC6147" w:rsidRDefault="00B754B0">
      <w:bookmarkStart w:id="100"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2029365918"/>
        <w:lock w:val="sdtConten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01" w:name="_Hlk533607573" w:displacedByCustomXml="next"/>
    <w:sdt>
      <w:sdtPr>
        <w:rPr>
          <w:rFonts w:hint="eastAsia"/>
          <w:szCs w:val="21"/>
        </w:rPr>
        <w:alias w:val="模块:组合计提项目"/>
        <w:tag w:val="_SEC_f085826b570e4937b558307522853cff"/>
        <w:id w:val="151270485"/>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985237786"/>
              <w:lock w:val="sdtLocked"/>
              <w:placeholder>
                <w:docPart w:val="GBC22222222222222222222222222222"/>
              </w:placeholder>
              <w:comboBox/>
            </w:sdtPr>
            <w:sdtEndPr/>
            <w:sdtContent>
              <w:r w:rsidR="0053080B" w:rsidRPr="0053080B">
                <w:rPr>
                  <w:rFonts w:hint="eastAsia"/>
                  <w:szCs w:val="21"/>
                </w:rPr>
                <w:t>关联方组合</w:t>
              </w:r>
              <w:r w:rsidR="00F119FB">
                <w:rPr>
                  <w:rFonts w:hint="eastAsia"/>
                  <w:szCs w:val="21"/>
                </w:rPr>
                <w:t>、账龄组合</w:t>
              </w:r>
            </w:sdtContent>
          </w:sdt>
        </w:p>
        <w:p w:rsidR="00EC6147" w:rsidRDefault="00B754B0">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11708656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4083812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EC6147" w:rsidTr="00EC6147">
            <w:sdt>
              <w:sdtPr>
                <w:tag w:val="_PLD_331ca2a43a5247699c45fd6309aee7fd"/>
                <w:id w:val="550501026"/>
                <w:lock w:val="sdtLocked"/>
              </w:sdtPr>
              <w:sdtEndPr/>
              <w:sdtContent>
                <w:tc>
                  <w:tcPr>
                    <w:tcW w:w="1158" w:type="pct"/>
                    <w:vMerge w:val="restart"/>
                    <w:vAlign w:val="center"/>
                  </w:tcPr>
                  <w:p w:rsidR="00EC6147" w:rsidRDefault="00B754B0" w:rsidP="00EC6147">
                    <w:pPr>
                      <w:jc w:val="center"/>
                      <w:rPr>
                        <w:szCs w:val="21"/>
                      </w:rPr>
                    </w:pPr>
                    <w:r>
                      <w:rPr>
                        <w:rFonts w:hint="eastAsia"/>
                        <w:szCs w:val="21"/>
                      </w:rPr>
                      <w:t>名称</w:t>
                    </w:r>
                  </w:p>
                </w:tc>
              </w:sdtContent>
            </w:sdt>
            <w:sdt>
              <w:sdtPr>
                <w:tag w:val="_PLD_271f4f470bff48e385b1a5d9080fde35"/>
                <w:id w:val="-1762067455"/>
                <w:lock w:val="sdtLocked"/>
              </w:sdtPr>
              <w:sdtEndPr/>
              <w:sdtContent>
                <w:tc>
                  <w:tcPr>
                    <w:tcW w:w="3842" w:type="pct"/>
                    <w:gridSpan w:val="3"/>
                    <w:vAlign w:val="center"/>
                  </w:tcPr>
                  <w:p w:rsidR="00EC6147" w:rsidRDefault="00B754B0" w:rsidP="00EC6147">
                    <w:pPr>
                      <w:jc w:val="center"/>
                      <w:rPr>
                        <w:szCs w:val="21"/>
                      </w:rPr>
                    </w:pPr>
                    <w:r>
                      <w:rPr>
                        <w:rFonts w:hint="eastAsia"/>
                        <w:szCs w:val="21"/>
                      </w:rPr>
                      <w:t>期末余额</w:t>
                    </w:r>
                  </w:p>
                </w:tc>
              </w:sdtContent>
            </w:sdt>
          </w:tr>
          <w:tr w:rsidR="00EC6147" w:rsidTr="00EC6147">
            <w:tc>
              <w:tcPr>
                <w:tcW w:w="1158" w:type="pct"/>
                <w:vMerge/>
              </w:tcPr>
              <w:p w:rsidR="00EC6147" w:rsidRDefault="00EC6147" w:rsidP="00EC6147">
                <w:pPr>
                  <w:jc w:val="center"/>
                  <w:rPr>
                    <w:szCs w:val="21"/>
                  </w:rPr>
                </w:pPr>
              </w:p>
            </w:tc>
            <w:sdt>
              <w:sdtPr>
                <w:tag w:val="_PLD_e1c956de9b3b4544a5d0584eaaf6aea2"/>
                <w:id w:val="689492096"/>
                <w:lock w:val="sdtLocked"/>
              </w:sdtPr>
              <w:sdtEndPr/>
              <w:sdtContent>
                <w:tc>
                  <w:tcPr>
                    <w:tcW w:w="1276" w:type="pct"/>
                    <w:vAlign w:val="center"/>
                  </w:tcPr>
                  <w:p w:rsidR="00EC6147" w:rsidRDefault="00B754B0" w:rsidP="00EC6147">
                    <w:pPr>
                      <w:jc w:val="center"/>
                      <w:rPr>
                        <w:szCs w:val="21"/>
                      </w:rPr>
                    </w:pPr>
                    <w:r>
                      <w:rPr>
                        <w:rFonts w:hint="eastAsia"/>
                        <w:szCs w:val="21"/>
                      </w:rPr>
                      <w:t>应收账款</w:t>
                    </w:r>
                  </w:p>
                </w:tc>
              </w:sdtContent>
            </w:sdt>
            <w:sdt>
              <w:sdtPr>
                <w:tag w:val="_PLD_0098acb8b7f640f29f65a14017e23f02"/>
                <w:id w:val="512046061"/>
                <w:lock w:val="sdtLocked"/>
              </w:sdtPr>
              <w:sdtEndPr/>
              <w:sdtContent>
                <w:tc>
                  <w:tcPr>
                    <w:tcW w:w="1299" w:type="pct"/>
                    <w:vAlign w:val="center"/>
                  </w:tcPr>
                  <w:p w:rsidR="00EC6147" w:rsidRDefault="00B754B0" w:rsidP="00EC6147">
                    <w:pPr>
                      <w:jc w:val="center"/>
                      <w:rPr>
                        <w:szCs w:val="21"/>
                      </w:rPr>
                    </w:pPr>
                    <w:r>
                      <w:rPr>
                        <w:rFonts w:hint="eastAsia"/>
                        <w:szCs w:val="21"/>
                      </w:rPr>
                      <w:t>坏账准备</w:t>
                    </w:r>
                  </w:p>
                </w:tc>
              </w:sdtContent>
            </w:sdt>
            <w:sdt>
              <w:sdtPr>
                <w:tag w:val="_PLD_290bbc3bde3c43c487996752ceb95160"/>
                <w:id w:val="1706830989"/>
                <w:lock w:val="sdtLocked"/>
              </w:sdtPr>
              <w:sdtEndPr/>
              <w:sdtContent>
                <w:tc>
                  <w:tcPr>
                    <w:tcW w:w="1267" w:type="pct"/>
                    <w:vAlign w:val="center"/>
                  </w:tcPr>
                  <w:p w:rsidR="00EC6147" w:rsidRDefault="00B754B0" w:rsidP="00EC6147">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790467511"/>
            </w:sdtPr>
            <w:sdtEndPr/>
            <w:sdtContent>
              <w:tr w:rsidR="00EC6147" w:rsidTr="00EC6147">
                <w:tc>
                  <w:tcPr>
                    <w:tcW w:w="1158" w:type="pct"/>
                  </w:tcPr>
                  <w:p w:rsidR="00EC6147" w:rsidRDefault="00B754B0" w:rsidP="00EC6147">
                    <w:pPr>
                      <w:rPr>
                        <w:szCs w:val="21"/>
                      </w:rPr>
                    </w:pPr>
                    <w:r w:rsidRPr="008B3F50">
                      <w:rPr>
                        <w:rFonts w:hint="eastAsia"/>
                        <w:szCs w:val="21"/>
                      </w:rPr>
                      <w:t>关联方组合</w:t>
                    </w:r>
                  </w:p>
                </w:tc>
                <w:tc>
                  <w:tcPr>
                    <w:tcW w:w="1276" w:type="pct"/>
                  </w:tcPr>
                  <w:p w:rsidR="00EC6147" w:rsidRDefault="00B754B0" w:rsidP="00EC6147">
                    <w:pPr>
                      <w:jc w:val="right"/>
                      <w:rPr>
                        <w:szCs w:val="21"/>
                      </w:rPr>
                    </w:pPr>
                    <w:r>
                      <w:t>808,676,270.83</w:t>
                    </w:r>
                  </w:p>
                </w:tc>
                <w:tc>
                  <w:tcPr>
                    <w:tcW w:w="1299" w:type="pct"/>
                  </w:tcPr>
                  <w:p w:rsidR="00EC6147" w:rsidRDefault="00B754B0" w:rsidP="00EC6147">
                    <w:pPr>
                      <w:jc w:val="right"/>
                      <w:rPr>
                        <w:szCs w:val="21"/>
                      </w:rPr>
                    </w:pPr>
                    <w:r>
                      <w:t>2,476,504.26</w:t>
                    </w:r>
                  </w:p>
                </w:tc>
                <w:tc>
                  <w:tcPr>
                    <w:tcW w:w="1267" w:type="pct"/>
                  </w:tcPr>
                  <w:p w:rsidR="00EC6147" w:rsidRDefault="00B754B0" w:rsidP="00EC6147">
                    <w:pPr>
                      <w:jc w:val="right"/>
                      <w:rPr>
                        <w:szCs w:val="21"/>
                      </w:rPr>
                    </w:pPr>
                    <w:r>
                      <w:t>0.31</w:t>
                    </w:r>
                  </w:p>
                </w:tc>
              </w:tr>
            </w:sdtContent>
          </w:sdt>
          <w:sdt>
            <w:sdtPr>
              <w:rPr>
                <w:szCs w:val="21"/>
              </w:rPr>
              <w:alias w:val="按组合计提坏账准备的应收账款详细名称明细"/>
              <w:tag w:val="_TUP_787dccbb6b7545edb25916e256cf8697"/>
              <w:id w:val="1500770259"/>
            </w:sdtPr>
            <w:sdtEndPr>
              <w:rPr>
                <w:szCs w:val="24"/>
              </w:rPr>
            </w:sdtEndPr>
            <w:sdtContent>
              <w:tr w:rsidR="00964129" w:rsidTr="00EC6147">
                <w:tc>
                  <w:tcPr>
                    <w:tcW w:w="1158" w:type="pct"/>
                  </w:tcPr>
                  <w:p w:rsidR="00964129" w:rsidRDefault="00964129" w:rsidP="00EC6147">
                    <w:pPr>
                      <w:rPr>
                        <w:szCs w:val="21"/>
                      </w:rPr>
                    </w:pPr>
                    <w:proofErr w:type="gramStart"/>
                    <w:r>
                      <w:rPr>
                        <w:szCs w:val="21"/>
                      </w:rPr>
                      <w:t>账</w:t>
                    </w:r>
                    <w:proofErr w:type="gramEnd"/>
                    <w:r>
                      <w:rPr>
                        <w:szCs w:val="21"/>
                      </w:rPr>
                      <w:t>龄组合</w:t>
                    </w:r>
                  </w:p>
                </w:tc>
                <w:tc>
                  <w:tcPr>
                    <w:tcW w:w="1276" w:type="pct"/>
                  </w:tcPr>
                  <w:p w:rsidR="00964129" w:rsidRDefault="00964129" w:rsidP="00EC6147">
                    <w:pPr>
                      <w:jc w:val="right"/>
                    </w:pPr>
                    <w:r w:rsidRPr="00964129">
                      <w:t>56,429,580.19</w:t>
                    </w:r>
                  </w:p>
                </w:tc>
                <w:tc>
                  <w:tcPr>
                    <w:tcW w:w="1299" w:type="pct"/>
                  </w:tcPr>
                  <w:p w:rsidR="00964129" w:rsidRDefault="00964129" w:rsidP="00EC6147">
                    <w:pPr>
                      <w:jc w:val="right"/>
                    </w:pPr>
                    <w:r w:rsidRPr="00964129">
                      <w:t>29,207,126.35</w:t>
                    </w:r>
                  </w:p>
                </w:tc>
                <w:tc>
                  <w:tcPr>
                    <w:tcW w:w="1267" w:type="pct"/>
                  </w:tcPr>
                  <w:p w:rsidR="00964129" w:rsidRDefault="00964129" w:rsidP="00EC6147">
                    <w:pPr>
                      <w:jc w:val="right"/>
                    </w:pPr>
                    <w:r w:rsidRPr="00964129">
                      <w:t>51.76</w:t>
                    </w:r>
                  </w:p>
                </w:tc>
              </w:tr>
            </w:sdtContent>
          </w:sdt>
          <w:tr w:rsidR="00F119FB" w:rsidTr="00EC6147">
            <w:sdt>
              <w:sdtPr>
                <w:tag w:val="_PLD_9a3bf225ae544565ad2cb49381fcaca1"/>
                <w:id w:val="-2074798800"/>
                <w:lock w:val="sdtLocked"/>
              </w:sdtPr>
              <w:sdtEndPr/>
              <w:sdtContent>
                <w:tc>
                  <w:tcPr>
                    <w:tcW w:w="1158" w:type="pct"/>
                    <w:vAlign w:val="center"/>
                  </w:tcPr>
                  <w:p w:rsidR="00F119FB" w:rsidRDefault="00F119FB" w:rsidP="00EC6147">
                    <w:pPr>
                      <w:jc w:val="center"/>
                      <w:rPr>
                        <w:szCs w:val="21"/>
                      </w:rPr>
                    </w:pPr>
                    <w:r>
                      <w:rPr>
                        <w:rFonts w:hint="eastAsia"/>
                        <w:szCs w:val="21"/>
                      </w:rPr>
                      <w:t>合计</w:t>
                    </w:r>
                  </w:p>
                </w:tc>
              </w:sdtContent>
            </w:sdt>
            <w:tc>
              <w:tcPr>
                <w:tcW w:w="1276" w:type="pct"/>
                <w:vAlign w:val="center"/>
              </w:tcPr>
              <w:p w:rsidR="00F119FB" w:rsidRDefault="00F119FB" w:rsidP="00F119FB">
                <w:pPr>
                  <w:jc w:val="right"/>
                  <w:rPr>
                    <w:sz w:val="24"/>
                  </w:rPr>
                </w:pPr>
                <w:r>
                  <w:t>865,105,851.02</w:t>
                </w:r>
              </w:p>
            </w:tc>
            <w:tc>
              <w:tcPr>
                <w:tcW w:w="1299" w:type="pct"/>
                <w:vAlign w:val="center"/>
              </w:tcPr>
              <w:p w:rsidR="00F119FB" w:rsidRDefault="00F119FB" w:rsidP="00F119FB">
                <w:pPr>
                  <w:jc w:val="right"/>
                  <w:rPr>
                    <w:sz w:val="24"/>
                  </w:rPr>
                </w:pPr>
                <w:r>
                  <w:t>31,683,630.61</w:t>
                </w:r>
              </w:p>
            </w:tc>
            <w:tc>
              <w:tcPr>
                <w:tcW w:w="1267" w:type="pct"/>
                <w:vAlign w:val="center"/>
              </w:tcPr>
              <w:p w:rsidR="00F119FB" w:rsidRDefault="00F119FB" w:rsidP="00EC6147">
                <w:pPr>
                  <w:jc w:val="right"/>
                  <w:rPr>
                    <w:sz w:val="24"/>
                  </w:rPr>
                </w:pPr>
              </w:p>
            </w:tc>
          </w:tr>
        </w:tbl>
        <w:p w:rsidR="00EC6147" w:rsidRDefault="00EC6147"/>
        <w:p w:rsidR="00EC6147" w:rsidRDefault="00B754B0">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780691722"/>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00"/>
    <w:bookmarkEnd w:id="101"/>
    <w:p w:rsidR="00EC6147" w:rsidRDefault="00EC6147"/>
    <w:bookmarkStart w:id="102" w:name="_Hlk10467269" w:displacedByCustomXml="next"/>
    <w:bookmarkStart w:id="103" w:name="_Hlk10467279" w:displacedByCustomXml="next"/>
    <w:sdt>
      <w:sdtPr>
        <w:rPr>
          <w:rFonts w:hint="eastAsia"/>
        </w:rPr>
        <w:alias w:val="模块:如按预期信用损失一般模型计提坏账准备，请参照其他应收款披露："/>
        <w:tag w:val="_SEC_a585c426a16c4a73a2145ded2280b59a"/>
        <w:id w:val="1302961969"/>
        <w:lock w:val="sdtLocked"/>
        <w:placeholder>
          <w:docPart w:val="GBC22222222222222222222222222222"/>
        </w:placeholder>
      </w:sdtPr>
      <w:sdtEndPr>
        <w:rPr>
          <w:rFonts w:hint="default"/>
        </w:rPr>
      </w:sdtEndPr>
      <w:sdtContent>
        <w:p w:rsidR="00EC6147" w:rsidRDefault="00B754B0">
          <w:r>
            <w:rPr>
              <w:rFonts w:hint="eastAsia"/>
            </w:rPr>
            <w:t>如按预期信用损失一般模型计提坏账准备，请参照其他应收款披露：</w:t>
          </w:r>
          <w:bookmarkEnd w:id="102"/>
        </w:p>
        <w:sdt>
          <w:sdtPr>
            <w:alias w:val="是否适用：应收账款按一般预计信用损失模型计提坏账[双击切换]"/>
            <w:tag w:val="_GBC_dbecd76100814214abd6f7c10d1dd2fa"/>
            <w:id w:val="-74595323"/>
            <w:lock w:val="sdtLocked"/>
            <w:placeholder>
              <w:docPart w:val="GBC22222222222222222222222222222"/>
            </w:placeholder>
          </w:sdtPr>
          <w:sdtEndPr/>
          <w:sdtContent>
            <w:p w:rsidR="00E33D39" w:rsidRDefault="00B754B0" w:rsidP="00F56BA4">
              <w:r>
                <w:fldChar w:fldCharType="begin"/>
              </w:r>
              <w:r w:rsidR="00F56BA4">
                <w:instrText xml:space="preserve"> MACROBUTTON  SnrToggleCheckbox □适用 </w:instrText>
              </w:r>
              <w:r>
                <w:fldChar w:fldCharType="end"/>
              </w:r>
              <w:r>
                <w:fldChar w:fldCharType="begin"/>
              </w:r>
              <w:r w:rsidR="00F56BA4">
                <w:instrText xml:space="preserve"> MACROBUTTON  SnrToggleCheckbox √不适用 </w:instrText>
              </w:r>
              <w:r>
                <w:fldChar w:fldCharType="end"/>
              </w:r>
            </w:p>
          </w:sdtContent>
        </w:sdt>
        <w:p w:rsidR="00EC6147" w:rsidRDefault="00793BBB"/>
      </w:sdtContent>
    </w:sdt>
    <w:bookmarkEnd w:id="103" w:displacedByCustomXml="prev"/>
    <w:bookmarkStart w:id="104" w:name="_Hlk10467433" w:displacedByCustomXml="next"/>
    <w:sdt>
      <w:sdtPr>
        <w:rPr>
          <w:rFonts w:ascii="宋体" w:hAnsi="宋体" w:cs="宋体" w:hint="eastAsia"/>
          <w:b w:val="0"/>
          <w:bCs w:val="0"/>
          <w:kern w:val="0"/>
          <w:szCs w:val="21"/>
        </w:rPr>
        <w:alias w:val="模块:坏账准备的情况"/>
        <w:tag w:val="_SEC_585de72ff9a04d78b96f9dd88a2090f9"/>
        <w:id w:val="72396945"/>
        <w:lock w:val="sdtLocked"/>
        <w:placeholder>
          <w:docPart w:val="GBC22222222222222222222222222222"/>
        </w:placeholder>
      </w:sdtPr>
      <w:sdtEndPr>
        <w:rPr>
          <w:rFonts w:hint="default"/>
          <w:szCs w:val="24"/>
        </w:rPr>
      </w:sdtEndPr>
      <w:sdtContent>
        <w:p w:rsidR="00EC6147" w:rsidRDefault="00B754B0" w:rsidP="00B754B0">
          <w:pPr>
            <w:pStyle w:val="4"/>
            <w:numPr>
              <w:ilvl w:val="3"/>
              <w:numId w:val="58"/>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922476768"/>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573948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902892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44"/>
            <w:gridCol w:w="1591"/>
            <w:gridCol w:w="1276"/>
            <w:gridCol w:w="1042"/>
            <w:gridCol w:w="1109"/>
            <w:gridCol w:w="1106"/>
            <w:gridCol w:w="1591"/>
          </w:tblGrid>
          <w:tr w:rsidR="00EC6147" w:rsidTr="00EC6147">
            <w:sdt>
              <w:sdtPr>
                <w:tag w:val="_PLD_82b0419f5c784cbe8b363ff715cfd4eb"/>
                <w:id w:val="1673146383"/>
                <w:lock w:val="sdtLocked"/>
              </w:sdtPr>
              <w:sdtEndPr/>
              <w:sdtContent>
                <w:tc>
                  <w:tcPr>
                    <w:tcW w:w="819" w:type="pct"/>
                    <w:vMerge w:val="restart"/>
                    <w:shd w:val="clear" w:color="auto" w:fill="FFFFFF"/>
                    <w:vAlign w:val="center"/>
                  </w:tcPr>
                  <w:p w:rsidR="00EC6147" w:rsidRDefault="00B754B0" w:rsidP="00EC6147">
                    <w:pPr>
                      <w:jc w:val="center"/>
                    </w:pPr>
                    <w:r>
                      <w:t>类别</w:t>
                    </w:r>
                  </w:p>
                </w:tc>
              </w:sdtContent>
            </w:sdt>
            <w:sdt>
              <w:sdtPr>
                <w:tag w:val="_PLD_6cba2c33cb334541980e3e13a6ee357d"/>
                <w:id w:val="154278175"/>
                <w:lock w:val="sdtLocked"/>
              </w:sdtPr>
              <w:sdtEndPr/>
              <w:sdtContent>
                <w:tc>
                  <w:tcPr>
                    <w:tcW w:w="687" w:type="pct"/>
                    <w:vMerge w:val="restart"/>
                    <w:shd w:val="clear" w:color="auto" w:fill="FFFFFF"/>
                    <w:vAlign w:val="center"/>
                  </w:tcPr>
                  <w:p w:rsidR="00EC6147" w:rsidRDefault="00B754B0" w:rsidP="00EC6147">
                    <w:pPr>
                      <w:jc w:val="center"/>
                    </w:pPr>
                    <w:r>
                      <w:t>期初余额</w:t>
                    </w:r>
                  </w:p>
                </w:tc>
              </w:sdtContent>
            </w:sdt>
            <w:sdt>
              <w:sdtPr>
                <w:tag w:val="_PLD_ec3d2e2cde2a4ba29c966861f9ca39c7"/>
                <w:id w:val="-46611726"/>
                <w:lock w:val="sdtLocked"/>
              </w:sdtPr>
              <w:sdtEndPr/>
              <w:sdtContent>
                <w:tc>
                  <w:tcPr>
                    <w:tcW w:w="2809" w:type="pct"/>
                    <w:gridSpan w:val="4"/>
                    <w:shd w:val="clear" w:color="auto" w:fill="FFFFFF"/>
                    <w:vAlign w:val="center"/>
                  </w:tcPr>
                  <w:p w:rsidR="00EC6147" w:rsidRDefault="00B754B0" w:rsidP="00EC6147">
                    <w:pPr>
                      <w:jc w:val="center"/>
                    </w:pPr>
                    <w:r>
                      <w:rPr>
                        <w:rFonts w:hint="eastAsia"/>
                      </w:rPr>
                      <w:t>本期变动</w:t>
                    </w:r>
                    <w:r>
                      <w:t>金额</w:t>
                    </w:r>
                  </w:p>
                </w:tc>
              </w:sdtContent>
            </w:sdt>
            <w:sdt>
              <w:sdtPr>
                <w:tag w:val="_PLD_9c167d6d72f94e22aecc39ba0e735a78"/>
                <w:id w:val="357637862"/>
                <w:lock w:val="sdtLocked"/>
              </w:sdtPr>
              <w:sdtEndPr/>
              <w:sdtContent>
                <w:tc>
                  <w:tcPr>
                    <w:tcW w:w="685" w:type="pct"/>
                    <w:vMerge w:val="restart"/>
                    <w:shd w:val="clear" w:color="auto" w:fill="FFFFFF"/>
                    <w:vAlign w:val="center"/>
                  </w:tcPr>
                  <w:p w:rsidR="00EC6147" w:rsidRDefault="00B754B0" w:rsidP="00EC6147">
                    <w:pPr>
                      <w:jc w:val="center"/>
                    </w:pPr>
                    <w:r>
                      <w:t>期末余额</w:t>
                    </w:r>
                  </w:p>
                </w:tc>
              </w:sdtContent>
            </w:sdt>
          </w:tr>
          <w:tr w:rsidR="00EC6147" w:rsidTr="00EC6147">
            <w:tc>
              <w:tcPr>
                <w:tcW w:w="819" w:type="pct"/>
                <w:vMerge/>
                <w:shd w:val="clear" w:color="auto" w:fill="FFFFFF"/>
              </w:tcPr>
              <w:p w:rsidR="00EC6147" w:rsidRDefault="00EC6147" w:rsidP="00EC6147">
                <w:pPr>
                  <w:jc w:val="center"/>
                </w:pPr>
              </w:p>
            </w:tc>
            <w:tc>
              <w:tcPr>
                <w:tcW w:w="687" w:type="pct"/>
                <w:vMerge/>
                <w:shd w:val="clear" w:color="auto" w:fill="FFFFFF"/>
              </w:tcPr>
              <w:p w:rsidR="00EC6147" w:rsidRDefault="00EC6147" w:rsidP="00EC6147">
                <w:pPr>
                  <w:jc w:val="center"/>
                </w:pPr>
              </w:p>
            </w:tc>
            <w:sdt>
              <w:sdtPr>
                <w:tag w:val="_PLD_6cba23a5661e46c88bed469159b39a72"/>
                <w:id w:val="-1509284225"/>
                <w:lock w:val="sdtLocked"/>
              </w:sdtPr>
              <w:sdtEndPr/>
              <w:sdtContent>
                <w:tc>
                  <w:tcPr>
                    <w:tcW w:w="746" w:type="pct"/>
                    <w:shd w:val="clear" w:color="auto" w:fill="FFFFFF"/>
                    <w:vAlign w:val="center"/>
                  </w:tcPr>
                  <w:p w:rsidR="00EC6147" w:rsidRDefault="00B754B0" w:rsidP="00EC6147">
                    <w:pPr>
                      <w:jc w:val="center"/>
                    </w:pPr>
                    <w:r>
                      <w:t>计提</w:t>
                    </w:r>
                  </w:p>
                </w:tc>
              </w:sdtContent>
            </w:sdt>
            <w:sdt>
              <w:sdtPr>
                <w:tag w:val="_PLD_eaa82901608843c6947a0e537e8e0700"/>
                <w:id w:val="609394140"/>
                <w:lock w:val="sdtLocked"/>
              </w:sdtPr>
              <w:sdtEndPr/>
              <w:sdtContent>
                <w:tc>
                  <w:tcPr>
                    <w:tcW w:w="687" w:type="pct"/>
                    <w:shd w:val="clear" w:color="auto" w:fill="FFFFFF"/>
                    <w:vAlign w:val="center"/>
                  </w:tcPr>
                  <w:p w:rsidR="00EC6147" w:rsidRDefault="00B754B0" w:rsidP="00EC6147">
                    <w:pPr>
                      <w:jc w:val="center"/>
                    </w:pPr>
                    <w:r>
                      <w:rPr>
                        <w:rFonts w:hint="eastAsia"/>
                      </w:rPr>
                      <w:t>收回或转回</w:t>
                    </w:r>
                  </w:p>
                </w:tc>
              </w:sdtContent>
            </w:sdt>
            <w:tc>
              <w:tcPr>
                <w:tcW w:w="689" w:type="pct"/>
                <w:shd w:val="clear" w:color="auto" w:fill="FFFFFF"/>
                <w:vAlign w:val="center"/>
              </w:tcPr>
              <w:sdt>
                <w:sdtPr>
                  <w:rPr>
                    <w:rFonts w:hint="eastAsia"/>
                  </w:rPr>
                  <w:tag w:val="_PLD_4232da6e7f4d498bb5fd03aa253dd7d4"/>
                  <w:id w:val="1577016170"/>
                  <w:lock w:val="sdtLocked"/>
                </w:sdtPr>
                <w:sdtEndPr/>
                <w:sdtContent>
                  <w:p w:rsidR="00EC6147" w:rsidRDefault="00B754B0" w:rsidP="00EC6147">
                    <w:pPr>
                      <w:jc w:val="center"/>
                    </w:pPr>
                    <w:r>
                      <w:rPr>
                        <w:rFonts w:hint="eastAsia"/>
                      </w:rPr>
                      <w:t>转销或核销</w:t>
                    </w:r>
                  </w:p>
                </w:sdtContent>
              </w:sdt>
            </w:tc>
            <w:tc>
              <w:tcPr>
                <w:tcW w:w="687" w:type="pct"/>
                <w:shd w:val="clear" w:color="auto" w:fill="FFFFFF"/>
                <w:vAlign w:val="center"/>
              </w:tcPr>
              <w:sdt>
                <w:sdtPr>
                  <w:rPr>
                    <w:rFonts w:hint="eastAsia"/>
                  </w:rPr>
                  <w:tag w:val="_PLD_6a40df7ca60f4ded8af3453519948166"/>
                  <w:id w:val="1163580320"/>
                  <w:lock w:val="sdtLocked"/>
                </w:sdtPr>
                <w:sdtEndPr/>
                <w:sdtContent>
                  <w:p w:rsidR="00EC6147" w:rsidRDefault="00B754B0" w:rsidP="00EC6147">
                    <w:pPr>
                      <w:jc w:val="center"/>
                    </w:pPr>
                    <w:r>
                      <w:rPr>
                        <w:rFonts w:hint="eastAsia"/>
                      </w:rPr>
                      <w:t>其他变动</w:t>
                    </w:r>
                  </w:p>
                </w:sdtContent>
              </w:sdt>
            </w:tc>
            <w:tc>
              <w:tcPr>
                <w:tcW w:w="685" w:type="pct"/>
                <w:vMerge/>
                <w:shd w:val="clear" w:color="auto" w:fill="FFFFFF"/>
              </w:tcPr>
              <w:p w:rsidR="00EC6147" w:rsidRDefault="00EC6147" w:rsidP="00EC6147">
                <w:pPr>
                  <w:jc w:val="right"/>
                </w:pPr>
              </w:p>
            </w:tc>
          </w:tr>
          <w:sdt>
            <w:sdtPr>
              <w:alias w:val="应收账款坏账准备明细"/>
              <w:tag w:val="_TUP_04277916d7e64096951ac7654a59b39a"/>
              <w:id w:val="464787425"/>
              <w:lock w:val="sdtLocked"/>
            </w:sdtPr>
            <w:sdtEndPr/>
            <w:sdtContent>
              <w:tr w:rsidR="00EC6147" w:rsidTr="00EC6147">
                <w:tc>
                  <w:tcPr>
                    <w:tcW w:w="819" w:type="pct"/>
                    <w:shd w:val="clear" w:color="auto" w:fill="auto"/>
                  </w:tcPr>
                  <w:p w:rsidR="00EC6147" w:rsidRDefault="00B754B0" w:rsidP="00EC6147">
                    <w:r w:rsidRPr="00B21593">
                      <w:rPr>
                        <w:rFonts w:hint="eastAsia"/>
                      </w:rPr>
                      <w:t>按信用风险特征组合计提坏账准备的应收账款</w:t>
                    </w:r>
                  </w:p>
                </w:tc>
                <w:tc>
                  <w:tcPr>
                    <w:tcW w:w="687" w:type="pct"/>
                    <w:shd w:val="clear" w:color="auto" w:fill="auto"/>
                    <w:vAlign w:val="center"/>
                  </w:tcPr>
                  <w:p w:rsidR="00EC6147" w:rsidRDefault="00B754B0" w:rsidP="00EC6147">
                    <w:pPr>
                      <w:rPr>
                        <w:sz w:val="24"/>
                      </w:rPr>
                    </w:pPr>
                    <w:r>
                      <w:t>31,514,936.42</w:t>
                    </w:r>
                  </w:p>
                </w:tc>
                <w:tc>
                  <w:tcPr>
                    <w:tcW w:w="746" w:type="pct"/>
                    <w:shd w:val="clear" w:color="auto" w:fill="auto"/>
                    <w:vAlign w:val="center"/>
                  </w:tcPr>
                  <w:p w:rsidR="00EC6147" w:rsidRDefault="00B754B0" w:rsidP="00EC6147">
                    <w:pPr>
                      <w:rPr>
                        <w:sz w:val="24"/>
                      </w:rPr>
                    </w:pPr>
                    <w:r>
                      <w:t>168,694.19</w:t>
                    </w:r>
                  </w:p>
                </w:tc>
                <w:tc>
                  <w:tcPr>
                    <w:tcW w:w="687" w:type="pct"/>
                    <w:shd w:val="clear" w:color="auto" w:fill="auto"/>
                  </w:tcPr>
                  <w:p w:rsidR="00EC6147" w:rsidRDefault="00EC6147" w:rsidP="00EC6147">
                    <w:pPr>
                      <w:jc w:val="right"/>
                    </w:pPr>
                  </w:p>
                </w:tc>
                <w:tc>
                  <w:tcPr>
                    <w:tcW w:w="689" w:type="pct"/>
                  </w:tcPr>
                  <w:p w:rsidR="00EC6147" w:rsidRDefault="00EC6147" w:rsidP="00EC6147">
                    <w:pPr>
                      <w:jc w:val="right"/>
                    </w:pPr>
                  </w:p>
                </w:tc>
                <w:tc>
                  <w:tcPr>
                    <w:tcW w:w="687" w:type="pct"/>
                  </w:tcPr>
                  <w:p w:rsidR="00EC6147" w:rsidRDefault="00EC6147" w:rsidP="00EC6147">
                    <w:pPr>
                      <w:jc w:val="right"/>
                    </w:pPr>
                  </w:p>
                </w:tc>
                <w:tc>
                  <w:tcPr>
                    <w:tcW w:w="685" w:type="pct"/>
                    <w:shd w:val="clear" w:color="auto" w:fill="auto"/>
                    <w:vAlign w:val="center"/>
                  </w:tcPr>
                  <w:p w:rsidR="00EC6147" w:rsidRDefault="00B754B0" w:rsidP="00EC6147">
                    <w:pPr>
                      <w:jc w:val="center"/>
                    </w:pPr>
                    <w:r>
                      <w:t>31,683,630.61</w:t>
                    </w:r>
                  </w:p>
                </w:tc>
              </w:tr>
            </w:sdtContent>
          </w:sdt>
          <w:tr w:rsidR="00EC6147" w:rsidTr="00EC6147">
            <w:sdt>
              <w:sdtPr>
                <w:tag w:val="_PLD_8c958a5c94c1486e8139bef49c636c6d"/>
                <w:id w:val="1792011129"/>
                <w:lock w:val="sdtLocked"/>
              </w:sdtPr>
              <w:sdtEndPr/>
              <w:sdtContent>
                <w:tc>
                  <w:tcPr>
                    <w:tcW w:w="819" w:type="pct"/>
                    <w:shd w:val="clear" w:color="auto" w:fill="auto"/>
                  </w:tcPr>
                  <w:p w:rsidR="00EC6147" w:rsidRDefault="00B754B0" w:rsidP="00EC6147">
                    <w:pPr>
                      <w:jc w:val="center"/>
                    </w:pPr>
                    <w:r>
                      <w:rPr>
                        <w:rFonts w:hint="eastAsia"/>
                      </w:rPr>
                      <w:t>合计</w:t>
                    </w:r>
                  </w:p>
                </w:tc>
              </w:sdtContent>
            </w:sdt>
            <w:tc>
              <w:tcPr>
                <w:tcW w:w="687" w:type="pct"/>
                <w:shd w:val="clear" w:color="auto" w:fill="auto"/>
                <w:vAlign w:val="center"/>
              </w:tcPr>
              <w:p w:rsidR="00EC6147" w:rsidRDefault="00B754B0" w:rsidP="00EC6147">
                <w:pPr>
                  <w:rPr>
                    <w:sz w:val="24"/>
                  </w:rPr>
                </w:pPr>
                <w:r>
                  <w:t>31,514,936.42</w:t>
                </w:r>
              </w:p>
            </w:tc>
            <w:tc>
              <w:tcPr>
                <w:tcW w:w="746" w:type="pct"/>
                <w:shd w:val="clear" w:color="auto" w:fill="auto"/>
                <w:vAlign w:val="center"/>
              </w:tcPr>
              <w:p w:rsidR="00EC6147" w:rsidRDefault="00B754B0" w:rsidP="00EC6147">
                <w:pPr>
                  <w:rPr>
                    <w:sz w:val="24"/>
                  </w:rPr>
                </w:pPr>
                <w:r>
                  <w:t>168,694.19</w:t>
                </w:r>
              </w:p>
            </w:tc>
            <w:tc>
              <w:tcPr>
                <w:tcW w:w="687" w:type="pct"/>
                <w:shd w:val="clear" w:color="auto" w:fill="auto"/>
              </w:tcPr>
              <w:p w:rsidR="00EC6147" w:rsidRDefault="00EC6147" w:rsidP="00EC6147">
                <w:pPr>
                  <w:jc w:val="right"/>
                </w:pPr>
              </w:p>
            </w:tc>
            <w:tc>
              <w:tcPr>
                <w:tcW w:w="689" w:type="pct"/>
              </w:tcPr>
              <w:p w:rsidR="00EC6147" w:rsidRDefault="00EC6147" w:rsidP="00EC6147">
                <w:pPr>
                  <w:jc w:val="right"/>
                </w:pPr>
              </w:p>
            </w:tc>
            <w:tc>
              <w:tcPr>
                <w:tcW w:w="687" w:type="pct"/>
              </w:tcPr>
              <w:p w:rsidR="00EC6147" w:rsidRDefault="00EC6147" w:rsidP="00EC6147">
                <w:pPr>
                  <w:jc w:val="right"/>
                </w:pPr>
              </w:p>
            </w:tc>
            <w:tc>
              <w:tcPr>
                <w:tcW w:w="685" w:type="pct"/>
                <w:shd w:val="clear" w:color="auto" w:fill="auto"/>
              </w:tcPr>
              <w:p w:rsidR="00EC6147" w:rsidRDefault="00B754B0" w:rsidP="00EC6147">
                <w:pPr>
                  <w:jc w:val="right"/>
                </w:pPr>
                <w:r>
                  <w:t>31,683,630.61</w:t>
                </w:r>
              </w:p>
            </w:tc>
          </w:tr>
        </w:tbl>
        <w:p w:rsidR="00EC6147" w:rsidRDefault="00EC6147"/>
        <w:p w:rsidR="00EC6147" w:rsidRDefault="00B754B0">
          <w:r>
            <w:rPr>
              <w:rFonts w:hint="eastAsia"/>
            </w:rPr>
            <w:t>其中本期坏账准备收回或转回金额重要的：</w:t>
          </w:r>
        </w:p>
        <w:sdt>
          <w:sdtPr>
            <w:alias w:val="是否适用：其中本期坏账准备收回或转回金额重要的[双击切换]"/>
            <w:tag w:val="_GBC_362288b01950422da8198293b517eeb5"/>
            <w:id w:val="-169360058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6A7DEB">
          <w:pPr>
            <w:ind w:rightChars="-759" w:right="-1594"/>
          </w:pPr>
        </w:p>
      </w:sdtContent>
    </w:sdt>
    <w:bookmarkEnd w:id="104" w:displacedByCustomXml="prev"/>
    <w:sdt>
      <w:sdtPr>
        <w:rPr>
          <w:rFonts w:ascii="宋体" w:hAnsi="宋体" w:cs="宋体" w:hint="eastAsia"/>
          <w:b w:val="0"/>
          <w:bCs w:val="0"/>
          <w:kern w:val="0"/>
          <w:szCs w:val="24"/>
        </w:rPr>
        <w:alias w:val="模块:本报告期实际核销的应收账款情况"/>
        <w:tag w:val="_GBC_af8ceb97930d4d7391d4823a068c824b"/>
        <w:id w:val="1778210060"/>
        <w:lock w:val="sdtLocked"/>
        <w:placeholder>
          <w:docPart w:val="GBC22222222222222222222222222222"/>
        </w:placeholder>
      </w:sdtPr>
      <w:sdtEndPr>
        <w:rPr>
          <w:rFonts w:hint="default"/>
        </w:rPr>
      </w:sdtEndPr>
      <w:sdtContent>
        <w:p w:rsidR="00EC6147" w:rsidRDefault="00B754B0" w:rsidP="00B754B0">
          <w:pPr>
            <w:pStyle w:val="4"/>
            <w:numPr>
              <w:ilvl w:val="3"/>
              <w:numId w:val="58"/>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29795971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hint="eastAsia"/>
          <w:b w:val="0"/>
          <w:bCs w:val="0"/>
          <w:kern w:val="0"/>
          <w:szCs w:val="24"/>
        </w:rPr>
        <w:alias w:val="模块:按欠款方归集的期末余额前五名的应收账款情况："/>
        <w:tag w:val="_GBC_e8adf46f2d204834ad681ac980eff4f7"/>
        <w:id w:val="-570655741"/>
        <w:lock w:val="sdtLocked"/>
        <w:placeholder>
          <w:docPart w:val="GBC22222222222222222222222222222"/>
        </w:placeholder>
      </w:sdtPr>
      <w:sdtEndPr/>
      <w:sdtContent>
        <w:p w:rsidR="00EC6147" w:rsidRDefault="00B754B0" w:rsidP="00B754B0">
          <w:pPr>
            <w:pStyle w:val="4"/>
            <w:numPr>
              <w:ilvl w:val="3"/>
              <w:numId w:val="58"/>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33009530"/>
            <w:lock w:val="sdtLocked"/>
            <w:placeholder>
              <w:docPart w:val="GBC22222222222222222222222222222"/>
            </w:placeholder>
          </w:sdtPr>
          <w:sdtEndPr/>
          <w:sdtContent>
            <w:p w:rsidR="00EC6147" w:rsidRDefault="00B754B0">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980579224"/>
            <w:lock w:val="sdtLocked"/>
            <w:placeholder>
              <w:docPart w:val="GBC22222222222222222222222222222"/>
            </w:placeholder>
          </w:sdtPr>
          <w:sdtEndPr>
            <w:rPr>
              <w:szCs w:val="24"/>
            </w:rPr>
          </w:sdtEndPr>
          <w:sdtContent>
            <w:p w:rsidR="00EC6147" w:rsidRDefault="00EC6147">
              <w:pPr>
                <w:snapToGrid w:val="0"/>
                <w:spacing w:line="240" w:lineRule="atLeast"/>
                <w:rPr>
                  <w:szCs w:val="21"/>
                </w:rPr>
              </w:pPr>
            </w:p>
            <w:tbl>
              <w:tblPr>
                <w:tblStyle w:val="g4"/>
                <w:tblW w:w="0" w:type="auto"/>
                <w:tblInd w:w="-1310" w:type="dxa"/>
                <w:tblLook w:val="04A0" w:firstRow="1" w:lastRow="0" w:firstColumn="1" w:lastColumn="0" w:noHBand="0" w:noVBand="1"/>
              </w:tblPr>
              <w:tblGrid>
                <w:gridCol w:w="2059"/>
                <w:gridCol w:w="1164"/>
                <w:gridCol w:w="1164"/>
                <w:gridCol w:w="3576"/>
                <w:gridCol w:w="1164"/>
                <w:gridCol w:w="1232"/>
              </w:tblGrid>
              <w:tr w:rsidR="00EC6147" w:rsidTr="00EC6147">
                <w:tc>
                  <w:tcPr>
                    <w:tcW w:w="2818" w:type="dxa"/>
                  </w:tcPr>
                  <w:p w:rsidR="00EC6147" w:rsidRPr="000A02C2" w:rsidRDefault="00B754B0" w:rsidP="00EC6147">
                    <w:r w:rsidRPr="000A02C2">
                      <w:rPr>
                        <w:rFonts w:hint="eastAsia"/>
                      </w:rPr>
                      <w:t>单位名称</w:t>
                    </w:r>
                    <w:r w:rsidRPr="000A02C2">
                      <w:t xml:space="preserve"> </w:t>
                    </w:r>
                  </w:p>
                </w:tc>
                <w:tc>
                  <w:tcPr>
                    <w:tcW w:w="1508" w:type="dxa"/>
                  </w:tcPr>
                  <w:p w:rsidR="00EC6147" w:rsidRPr="000A02C2" w:rsidRDefault="00B754B0" w:rsidP="00EC6147">
                    <w:r w:rsidRPr="000A02C2">
                      <w:t>款项性质</w:t>
                    </w:r>
                  </w:p>
                </w:tc>
                <w:tc>
                  <w:tcPr>
                    <w:tcW w:w="1508" w:type="dxa"/>
                  </w:tcPr>
                  <w:p w:rsidR="00EC6147" w:rsidRPr="000A02C2" w:rsidRDefault="00B754B0" w:rsidP="00EC6147">
                    <w:r w:rsidRPr="000A02C2">
                      <w:t xml:space="preserve">与本公司关系 </w:t>
                    </w:r>
                  </w:p>
                </w:tc>
                <w:tc>
                  <w:tcPr>
                    <w:tcW w:w="1508" w:type="dxa"/>
                  </w:tcPr>
                  <w:p w:rsidR="00EC6147" w:rsidRPr="000A02C2" w:rsidRDefault="00B754B0" w:rsidP="00EC6147">
                    <w:r w:rsidRPr="000A02C2">
                      <w:t>账面余额</w:t>
                    </w:r>
                  </w:p>
                </w:tc>
                <w:tc>
                  <w:tcPr>
                    <w:tcW w:w="1508" w:type="dxa"/>
                  </w:tcPr>
                  <w:p w:rsidR="00EC6147" w:rsidRPr="000A02C2" w:rsidRDefault="00B754B0" w:rsidP="00EC6147">
                    <w:r w:rsidRPr="000A02C2">
                      <w:t>坏账准备</w:t>
                    </w:r>
                  </w:p>
                </w:tc>
                <w:tc>
                  <w:tcPr>
                    <w:tcW w:w="1509" w:type="dxa"/>
                  </w:tcPr>
                  <w:p w:rsidR="00EC6147" w:rsidRDefault="00B754B0" w:rsidP="00EC6147">
                    <w:r w:rsidRPr="000A02C2">
                      <w:t xml:space="preserve"> 年限 </w:t>
                    </w:r>
                  </w:p>
                </w:tc>
              </w:tr>
              <w:tr w:rsidR="00EC6147" w:rsidTr="00EC6147">
                <w:tc>
                  <w:tcPr>
                    <w:tcW w:w="2818" w:type="dxa"/>
                  </w:tcPr>
                  <w:p w:rsidR="00EC6147" w:rsidRDefault="00B754B0" w:rsidP="00EC6147">
                    <w:pPr>
                      <w:snapToGrid w:val="0"/>
                      <w:spacing w:line="240" w:lineRule="atLeast"/>
                      <w:rPr>
                        <w:szCs w:val="21"/>
                      </w:rPr>
                    </w:pPr>
                    <w:r>
                      <w:t>武钢集团昆明钢铁股份有限公司安宁分公司</w:t>
                    </w:r>
                  </w:p>
                </w:tc>
                <w:tc>
                  <w:tcPr>
                    <w:tcW w:w="1508" w:type="dxa"/>
                  </w:tcPr>
                  <w:p w:rsidR="00EC6147" w:rsidRDefault="00B754B0" w:rsidP="00EC6147">
                    <w:pPr>
                      <w:snapToGrid w:val="0"/>
                      <w:spacing w:line="240" w:lineRule="atLeast"/>
                      <w:rPr>
                        <w:szCs w:val="21"/>
                      </w:rPr>
                    </w:pPr>
                    <w:r>
                      <w:t>销货款</w:t>
                    </w:r>
                  </w:p>
                </w:tc>
                <w:tc>
                  <w:tcPr>
                    <w:tcW w:w="1508" w:type="dxa"/>
                  </w:tcPr>
                  <w:p w:rsidR="00EC6147" w:rsidRDefault="00B754B0" w:rsidP="00EC6147">
                    <w:pPr>
                      <w:snapToGrid w:val="0"/>
                      <w:spacing w:line="240" w:lineRule="atLeast"/>
                      <w:rPr>
                        <w:szCs w:val="21"/>
                      </w:rPr>
                    </w:pPr>
                    <w:r>
                      <w:t>关联方客户</w:t>
                    </w:r>
                  </w:p>
                </w:tc>
                <w:tc>
                  <w:tcPr>
                    <w:tcW w:w="1508" w:type="dxa"/>
                  </w:tcPr>
                  <w:p w:rsidR="00EC6147" w:rsidRDefault="00B754B0" w:rsidP="00EC6147">
                    <w:pPr>
                      <w:snapToGrid w:val="0"/>
                      <w:spacing w:line="240" w:lineRule="atLeast"/>
                      <w:jc w:val="right"/>
                      <w:rPr>
                        <w:szCs w:val="21"/>
                      </w:rPr>
                    </w:pPr>
                    <w:r>
                      <w:t>         204,244,027.29</w:t>
                    </w:r>
                  </w:p>
                </w:tc>
                <w:tc>
                  <w:tcPr>
                    <w:tcW w:w="1508" w:type="dxa"/>
                  </w:tcPr>
                  <w:p w:rsidR="00EC6147" w:rsidRDefault="00B754B0" w:rsidP="00EC6147">
                    <w:pPr>
                      <w:snapToGrid w:val="0"/>
                      <w:spacing w:line="240" w:lineRule="atLeast"/>
                      <w:rPr>
                        <w:szCs w:val="21"/>
                      </w:rPr>
                    </w:pPr>
                    <w:r>
                      <w:t xml:space="preserve">　</w:t>
                    </w:r>
                  </w:p>
                </w:tc>
                <w:tc>
                  <w:tcPr>
                    <w:tcW w:w="1509" w:type="dxa"/>
                  </w:tcPr>
                  <w:p w:rsidR="00EC6147" w:rsidRDefault="00B754B0" w:rsidP="00EC6147">
                    <w:pPr>
                      <w:snapToGrid w:val="0"/>
                      <w:spacing w:line="240" w:lineRule="atLeast"/>
                      <w:rPr>
                        <w:szCs w:val="21"/>
                      </w:rPr>
                    </w:pPr>
                    <w:r>
                      <w:t>一年以内</w:t>
                    </w:r>
                  </w:p>
                </w:tc>
              </w:tr>
              <w:tr w:rsidR="00EC6147" w:rsidTr="00EC6147">
                <w:tc>
                  <w:tcPr>
                    <w:tcW w:w="2818" w:type="dxa"/>
                  </w:tcPr>
                  <w:p w:rsidR="00EC6147" w:rsidRDefault="00B754B0" w:rsidP="00EC6147">
                    <w:pPr>
                      <w:snapToGrid w:val="0"/>
                      <w:spacing w:line="240" w:lineRule="atLeast"/>
                      <w:rPr>
                        <w:szCs w:val="21"/>
                      </w:rPr>
                    </w:pPr>
                    <w:r>
                      <w:t>红河钢铁有限公司</w:t>
                    </w:r>
                  </w:p>
                </w:tc>
                <w:tc>
                  <w:tcPr>
                    <w:tcW w:w="1508" w:type="dxa"/>
                  </w:tcPr>
                  <w:p w:rsidR="00EC6147" w:rsidRDefault="00B754B0" w:rsidP="00EC6147">
                    <w:pPr>
                      <w:snapToGrid w:val="0"/>
                      <w:spacing w:line="240" w:lineRule="atLeast"/>
                      <w:rPr>
                        <w:szCs w:val="21"/>
                      </w:rPr>
                    </w:pPr>
                    <w:r>
                      <w:t>销货款</w:t>
                    </w:r>
                  </w:p>
                </w:tc>
                <w:tc>
                  <w:tcPr>
                    <w:tcW w:w="1508" w:type="dxa"/>
                  </w:tcPr>
                  <w:p w:rsidR="00EC6147" w:rsidRDefault="00B754B0" w:rsidP="00EC6147">
                    <w:pPr>
                      <w:snapToGrid w:val="0"/>
                      <w:spacing w:line="240" w:lineRule="atLeast"/>
                      <w:rPr>
                        <w:szCs w:val="21"/>
                      </w:rPr>
                    </w:pPr>
                    <w:r>
                      <w:t>关联方客户</w:t>
                    </w:r>
                  </w:p>
                </w:tc>
                <w:tc>
                  <w:tcPr>
                    <w:tcW w:w="1508" w:type="dxa"/>
                  </w:tcPr>
                  <w:p w:rsidR="00EC6147" w:rsidRDefault="00B754B0" w:rsidP="00EC6147">
                    <w:pPr>
                      <w:snapToGrid w:val="0"/>
                      <w:spacing w:line="240" w:lineRule="atLeast"/>
                      <w:jc w:val="right"/>
                      <w:rPr>
                        <w:szCs w:val="21"/>
                      </w:rPr>
                    </w:pPr>
                    <w:r>
                      <w:t>         154,122,572.74</w:t>
                    </w:r>
                  </w:p>
                </w:tc>
                <w:tc>
                  <w:tcPr>
                    <w:tcW w:w="1508" w:type="dxa"/>
                  </w:tcPr>
                  <w:p w:rsidR="00EC6147" w:rsidRDefault="00B754B0" w:rsidP="00EC6147">
                    <w:pPr>
                      <w:snapToGrid w:val="0"/>
                      <w:spacing w:line="240" w:lineRule="atLeast"/>
                      <w:rPr>
                        <w:szCs w:val="21"/>
                      </w:rPr>
                    </w:pPr>
                    <w:r>
                      <w:t xml:space="preserve">　</w:t>
                    </w:r>
                  </w:p>
                </w:tc>
                <w:tc>
                  <w:tcPr>
                    <w:tcW w:w="1509" w:type="dxa"/>
                  </w:tcPr>
                  <w:p w:rsidR="00EC6147" w:rsidRDefault="00B754B0" w:rsidP="00EC6147">
                    <w:pPr>
                      <w:snapToGrid w:val="0"/>
                      <w:spacing w:line="240" w:lineRule="atLeast"/>
                      <w:rPr>
                        <w:szCs w:val="21"/>
                      </w:rPr>
                    </w:pPr>
                    <w:r>
                      <w:t>一年以内、一至二年</w:t>
                    </w:r>
                  </w:p>
                </w:tc>
              </w:tr>
              <w:tr w:rsidR="00EC6147" w:rsidTr="00EC6147">
                <w:tc>
                  <w:tcPr>
                    <w:tcW w:w="2818" w:type="dxa"/>
                  </w:tcPr>
                  <w:p w:rsidR="00EC6147" w:rsidRDefault="00B754B0" w:rsidP="00EC6147">
                    <w:pPr>
                      <w:snapToGrid w:val="0"/>
                      <w:spacing w:line="240" w:lineRule="atLeast"/>
                      <w:rPr>
                        <w:szCs w:val="21"/>
                      </w:rPr>
                    </w:pPr>
                    <w:r>
                      <w:t>云南昆钢国际贸易有限公司</w:t>
                    </w:r>
                  </w:p>
                </w:tc>
                <w:tc>
                  <w:tcPr>
                    <w:tcW w:w="1508" w:type="dxa"/>
                  </w:tcPr>
                  <w:p w:rsidR="00EC6147" w:rsidRDefault="00B754B0" w:rsidP="00EC6147">
                    <w:pPr>
                      <w:snapToGrid w:val="0"/>
                      <w:spacing w:line="240" w:lineRule="atLeast"/>
                      <w:rPr>
                        <w:szCs w:val="21"/>
                      </w:rPr>
                    </w:pPr>
                    <w:r>
                      <w:t>销货款</w:t>
                    </w:r>
                  </w:p>
                </w:tc>
                <w:tc>
                  <w:tcPr>
                    <w:tcW w:w="1508" w:type="dxa"/>
                  </w:tcPr>
                  <w:p w:rsidR="00EC6147" w:rsidRDefault="00B754B0" w:rsidP="00EC6147">
                    <w:pPr>
                      <w:snapToGrid w:val="0"/>
                      <w:spacing w:line="240" w:lineRule="atLeast"/>
                      <w:rPr>
                        <w:szCs w:val="21"/>
                      </w:rPr>
                    </w:pPr>
                    <w:r>
                      <w:t>关联方客户</w:t>
                    </w:r>
                  </w:p>
                </w:tc>
                <w:tc>
                  <w:tcPr>
                    <w:tcW w:w="1508" w:type="dxa"/>
                  </w:tcPr>
                  <w:p w:rsidR="00EC6147" w:rsidRDefault="00B754B0" w:rsidP="00EC6147">
                    <w:pPr>
                      <w:snapToGrid w:val="0"/>
                      <w:spacing w:line="240" w:lineRule="atLeast"/>
                      <w:jc w:val="right"/>
                      <w:rPr>
                        <w:szCs w:val="21"/>
                      </w:rPr>
                    </w:pPr>
                    <w:r>
                      <w:t>         148,194,996.71</w:t>
                    </w:r>
                  </w:p>
                </w:tc>
                <w:tc>
                  <w:tcPr>
                    <w:tcW w:w="1508" w:type="dxa"/>
                  </w:tcPr>
                  <w:p w:rsidR="00EC6147" w:rsidRDefault="00B754B0" w:rsidP="00EC6147">
                    <w:pPr>
                      <w:snapToGrid w:val="0"/>
                      <w:spacing w:line="240" w:lineRule="atLeast"/>
                      <w:rPr>
                        <w:szCs w:val="21"/>
                      </w:rPr>
                    </w:pPr>
                    <w:r>
                      <w:t xml:space="preserve">　</w:t>
                    </w:r>
                  </w:p>
                </w:tc>
                <w:tc>
                  <w:tcPr>
                    <w:tcW w:w="1509" w:type="dxa"/>
                  </w:tcPr>
                  <w:p w:rsidR="00EC6147" w:rsidRDefault="00B754B0" w:rsidP="00EC6147">
                    <w:pPr>
                      <w:snapToGrid w:val="0"/>
                      <w:spacing w:line="240" w:lineRule="atLeast"/>
                      <w:rPr>
                        <w:szCs w:val="21"/>
                      </w:rPr>
                    </w:pPr>
                    <w:r>
                      <w:t>一年以内</w:t>
                    </w:r>
                  </w:p>
                </w:tc>
              </w:tr>
              <w:tr w:rsidR="00EC6147" w:rsidTr="00EC6147">
                <w:tc>
                  <w:tcPr>
                    <w:tcW w:w="2818" w:type="dxa"/>
                  </w:tcPr>
                  <w:p w:rsidR="00EC6147" w:rsidRDefault="00B754B0" w:rsidP="00EC6147">
                    <w:pPr>
                      <w:snapToGrid w:val="0"/>
                      <w:spacing w:line="240" w:lineRule="atLeast"/>
                      <w:rPr>
                        <w:szCs w:val="21"/>
                      </w:rPr>
                    </w:pPr>
                    <w:proofErr w:type="gramStart"/>
                    <w:r>
                      <w:t>攀枝花云钛实业</w:t>
                    </w:r>
                    <w:proofErr w:type="gramEnd"/>
                    <w:r>
                      <w:t>有限公司</w:t>
                    </w:r>
                  </w:p>
                </w:tc>
                <w:tc>
                  <w:tcPr>
                    <w:tcW w:w="1508" w:type="dxa"/>
                  </w:tcPr>
                  <w:p w:rsidR="00EC6147" w:rsidRDefault="00B754B0" w:rsidP="00EC6147">
                    <w:pPr>
                      <w:snapToGrid w:val="0"/>
                      <w:spacing w:line="240" w:lineRule="atLeast"/>
                      <w:rPr>
                        <w:szCs w:val="21"/>
                      </w:rPr>
                    </w:pPr>
                    <w:r>
                      <w:t>销货款</w:t>
                    </w:r>
                  </w:p>
                </w:tc>
                <w:tc>
                  <w:tcPr>
                    <w:tcW w:w="1508" w:type="dxa"/>
                  </w:tcPr>
                  <w:p w:rsidR="00EC6147" w:rsidRDefault="00B754B0" w:rsidP="00EC6147">
                    <w:pPr>
                      <w:snapToGrid w:val="0"/>
                      <w:spacing w:line="240" w:lineRule="atLeast"/>
                      <w:rPr>
                        <w:szCs w:val="21"/>
                      </w:rPr>
                    </w:pPr>
                    <w:r>
                      <w:t>关联方客户</w:t>
                    </w:r>
                  </w:p>
                </w:tc>
                <w:tc>
                  <w:tcPr>
                    <w:tcW w:w="1508" w:type="dxa"/>
                  </w:tcPr>
                  <w:p w:rsidR="00EC6147" w:rsidRDefault="00B754B0" w:rsidP="00EC6147">
                    <w:pPr>
                      <w:snapToGrid w:val="0"/>
                      <w:spacing w:line="240" w:lineRule="atLeast"/>
                      <w:jc w:val="right"/>
                      <w:rPr>
                        <w:szCs w:val="21"/>
                      </w:rPr>
                    </w:pPr>
                    <w:r>
                      <w:t>          86,522,359.27</w:t>
                    </w:r>
                  </w:p>
                </w:tc>
                <w:tc>
                  <w:tcPr>
                    <w:tcW w:w="1508" w:type="dxa"/>
                  </w:tcPr>
                  <w:p w:rsidR="00EC6147" w:rsidRDefault="00B754B0" w:rsidP="00EC6147">
                    <w:pPr>
                      <w:snapToGrid w:val="0"/>
                      <w:spacing w:line="240" w:lineRule="atLeast"/>
                      <w:rPr>
                        <w:szCs w:val="21"/>
                      </w:rPr>
                    </w:pPr>
                    <w:r>
                      <w:t xml:space="preserve">　</w:t>
                    </w:r>
                  </w:p>
                </w:tc>
                <w:tc>
                  <w:tcPr>
                    <w:tcW w:w="1509" w:type="dxa"/>
                  </w:tcPr>
                  <w:p w:rsidR="00EC6147" w:rsidRDefault="00B754B0" w:rsidP="00EC6147">
                    <w:pPr>
                      <w:snapToGrid w:val="0"/>
                      <w:spacing w:line="240" w:lineRule="atLeast"/>
                      <w:rPr>
                        <w:szCs w:val="21"/>
                      </w:rPr>
                    </w:pPr>
                    <w:r>
                      <w:t>一年以内</w:t>
                    </w:r>
                  </w:p>
                </w:tc>
              </w:tr>
              <w:tr w:rsidR="00EC6147" w:rsidTr="00EC6147">
                <w:tc>
                  <w:tcPr>
                    <w:tcW w:w="2818" w:type="dxa"/>
                  </w:tcPr>
                  <w:p w:rsidR="00EC6147" w:rsidRDefault="00B754B0" w:rsidP="00EC6147">
                    <w:pPr>
                      <w:snapToGrid w:val="0"/>
                      <w:spacing w:line="240" w:lineRule="atLeast"/>
                      <w:rPr>
                        <w:szCs w:val="21"/>
                      </w:rPr>
                    </w:pPr>
                    <w:r>
                      <w:t>武钢集团昆明钢铁股份有限公司新区分公司</w:t>
                    </w:r>
                  </w:p>
                </w:tc>
                <w:tc>
                  <w:tcPr>
                    <w:tcW w:w="1508" w:type="dxa"/>
                  </w:tcPr>
                  <w:p w:rsidR="00EC6147" w:rsidRDefault="00B754B0" w:rsidP="00EC6147">
                    <w:pPr>
                      <w:snapToGrid w:val="0"/>
                      <w:spacing w:line="240" w:lineRule="atLeast"/>
                      <w:rPr>
                        <w:szCs w:val="21"/>
                      </w:rPr>
                    </w:pPr>
                    <w:r>
                      <w:t>销货款</w:t>
                    </w:r>
                  </w:p>
                </w:tc>
                <w:tc>
                  <w:tcPr>
                    <w:tcW w:w="1508" w:type="dxa"/>
                  </w:tcPr>
                  <w:p w:rsidR="00EC6147" w:rsidRDefault="00B754B0" w:rsidP="00EC6147">
                    <w:pPr>
                      <w:snapToGrid w:val="0"/>
                      <w:spacing w:line="240" w:lineRule="atLeast"/>
                      <w:rPr>
                        <w:szCs w:val="21"/>
                      </w:rPr>
                    </w:pPr>
                    <w:r>
                      <w:t>关联方客户</w:t>
                    </w:r>
                  </w:p>
                </w:tc>
                <w:tc>
                  <w:tcPr>
                    <w:tcW w:w="1508" w:type="dxa"/>
                  </w:tcPr>
                  <w:p w:rsidR="00EC6147" w:rsidRDefault="00B754B0" w:rsidP="00EC6147">
                    <w:pPr>
                      <w:snapToGrid w:val="0"/>
                      <w:spacing w:line="240" w:lineRule="atLeast"/>
                      <w:jc w:val="right"/>
                      <w:rPr>
                        <w:szCs w:val="21"/>
                      </w:rPr>
                    </w:pPr>
                    <w:r>
                      <w:t>          75,300,865.91</w:t>
                    </w:r>
                  </w:p>
                </w:tc>
                <w:tc>
                  <w:tcPr>
                    <w:tcW w:w="1508" w:type="dxa"/>
                  </w:tcPr>
                  <w:p w:rsidR="00EC6147" w:rsidRDefault="00B754B0" w:rsidP="00EC6147">
                    <w:pPr>
                      <w:snapToGrid w:val="0"/>
                      <w:spacing w:line="240" w:lineRule="atLeast"/>
                      <w:rPr>
                        <w:szCs w:val="21"/>
                      </w:rPr>
                    </w:pPr>
                    <w:r>
                      <w:t xml:space="preserve">　</w:t>
                    </w:r>
                  </w:p>
                </w:tc>
                <w:tc>
                  <w:tcPr>
                    <w:tcW w:w="1509" w:type="dxa"/>
                  </w:tcPr>
                  <w:p w:rsidR="00EC6147" w:rsidRDefault="00B754B0" w:rsidP="00EC6147">
                    <w:pPr>
                      <w:snapToGrid w:val="0"/>
                      <w:spacing w:line="240" w:lineRule="atLeast"/>
                      <w:rPr>
                        <w:szCs w:val="21"/>
                      </w:rPr>
                    </w:pPr>
                    <w:r>
                      <w:t>一年以内</w:t>
                    </w:r>
                  </w:p>
                </w:tc>
              </w:tr>
              <w:tr w:rsidR="00EC6147" w:rsidRPr="001B00BA" w:rsidTr="00EC6147">
                <w:tc>
                  <w:tcPr>
                    <w:tcW w:w="2818" w:type="dxa"/>
                  </w:tcPr>
                  <w:p w:rsidR="00EC6147" w:rsidRDefault="00B754B0" w:rsidP="00EC6147">
                    <w:pPr>
                      <w:snapToGrid w:val="0"/>
                      <w:spacing w:line="240" w:lineRule="atLeast"/>
                      <w:rPr>
                        <w:szCs w:val="21"/>
                      </w:rPr>
                    </w:pPr>
                    <w:r>
                      <w:rPr>
                        <w:rFonts w:hint="eastAsia"/>
                        <w:szCs w:val="21"/>
                      </w:rPr>
                      <w:t>合计</w:t>
                    </w:r>
                  </w:p>
                </w:tc>
                <w:tc>
                  <w:tcPr>
                    <w:tcW w:w="1508" w:type="dxa"/>
                  </w:tcPr>
                  <w:p w:rsidR="00EC6147" w:rsidRPr="001B00BA" w:rsidRDefault="00EC6147" w:rsidP="00EC6147"/>
                </w:tc>
                <w:tc>
                  <w:tcPr>
                    <w:tcW w:w="1508" w:type="dxa"/>
                  </w:tcPr>
                  <w:p w:rsidR="00EC6147" w:rsidRPr="001B00BA" w:rsidRDefault="00EC6147" w:rsidP="00EC6147"/>
                </w:tc>
                <w:tc>
                  <w:tcPr>
                    <w:tcW w:w="1508" w:type="dxa"/>
                  </w:tcPr>
                  <w:p w:rsidR="00EC6147" w:rsidRPr="001B00BA" w:rsidRDefault="00B754B0" w:rsidP="00EC6147">
                    <w:pPr>
                      <w:jc w:val="right"/>
                    </w:pPr>
                    <w:r>
                      <w:t>668,384,821.92</w:t>
                    </w:r>
                  </w:p>
                </w:tc>
                <w:tc>
                  <w:tcPr>
                    <w:tcW w:w="1508" w:type="dxa"/>
                  </w:tcPr>
                  <w:p w:rsidR="00EC6147" w:rsidRPr="001B00BA" w:rsidRDefault="00EC6147" w:rsidP="00EC6147"/>
                </w:tc>
                <w:tc>
                  <w:tcPr>
                    <w:tcW w:w="1509" w:type="dxa"/>
                  </w:tcPr>
                  <w:p w:rsidR="00EC6147" w:rsidRPr="001B00BA" w:rsidRDefault="00EC6147" w:rsidP="00EC6147"/>
                </w:tc>
              </w:tr>
            </w:tbl>
            <w:p w:rsidR="00EC6147" w:rsidRPr="006A7DEB" w:rsidRDefault="00793BBB" w:rsidP="006A7DEB"/>
          </w:sdtContent>
        </w:sdt>
      </w:sdtContent>
    </w:sdt>
    <w:sdt>
      <w:sdtPr>
        <w:rPr>
          <w:rFonts w:ascii="宋体" w:hAnsi="宋体" w:cs="宋体" w:hint="eastAsia"/>
          <w:b w:val="0"/>
          <w:bCs w:val="0"/>
          <w:kern w:val="0"/>
          <w:szCs w:val="24"/>
        </w:rPr>
        <w:alias w:val="模块:因金融资产转移而终止确认的应收账款"/>
        <w:tag w:val="_GBC_79d1ccfd87f84b4ab10a992730026aa0"/>
        <w:id w:val="1269277945"/>
        <w:lock w:val="sdtLocked"/>
        <w:placeholder>
          <w:docPart w:val="GBC22222222222222222222222222222"/>
        </w:placeholder>
      </w:sdtPr>
      <w:sdtEndPr/>
      <w:sdtContent>
        <w:p w:rsidR="00EC6147" w:rsidRDefault="00B754B0" w:rsidP="00B754B0">
          <w:pPr>
            <w:pStyle w:val="4"/>
            <w:numPr>
              <w:ilvl w:val="3"/>
              <w:numId w:val="58"/>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704478141"/>
            <w:lock w:val="sdtLocked"/>
            <w:placeholder>
              <w:docPart w:val="GBC22222222222222222222222222222"/>
            </w:placeholder>
          </w:sdtPr>
          <w:sdtEndPr/>
          <w:sdtContent>
            <w:p w:rsidR="00EC6147" w:rsidRDefault="00B754B0" w:rsidP="00EC6147">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320943847"/>
        <w:lock w:val="sdtLocked"/>
        <w:placeholder>
          <w:docPart w:val="GBC22222222222222222222222222222"/>
        </w:placeholder>
      </w:sdtPr>
      <w:sdtEndPr/>
      <w:sdtContent>
        <w:p w:rsidR="00EC6147" w:rsidRDefault="00B754B0" w:rsidP="00B754B0">
          <w:pPr>
            <w:pStyle w:val="4"/>
            <w:numPr>
              <w:ilvl w:val="3"/>
              <w:numId w:val="58"/>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415897003"/>
            <w:lock w:val="sdtLocked"/>
            <w:placeholder>
              <w:docPart w:val="GBC22222222222222222222222222222"/>
            </w:placeholder>
          </w:sdtPr>
          <w:sdtEndPr/>
          <w:sdtContent>
            <w:p w:rsidR="00EC6147" w:rsidRDefault="00B754B0" w:rsidP="00EC614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rsidP="00EC6147">
      <w:pPr>
        <w:snapToGrid w:val="0"/>
        <w:spacing w:line="240" w:lineRule="atLeast"/>
        <w:ind w:leftChars="-50" w:left="-105"/>
      </w:pPr>
    </w:p>
    <w:sdt>
      <w:sdtPr>
        <w:rPr>
          <w:rFonts w:hint="eastAsia"/>
          <w:b/>
          <w:bCs/>
        </w:rPr>
        <w:alias w:val="模块:应收账款其他说明"/>
        <w:tag w:val="_GBC_2f38c172c62a46cfa73776efdf952fad"/>
        <w:id w:val="193891890"/>
        <w:lock w:val="sdtLocked"/>
        <w:placeholder>
          <w:docPart w:val="GBC22222222222222222222222222222"/>
        </w:placeholder>
      </w:sdtPr>
      <w:sdtEndPr>
        <w:rPr>
          <w:rFonts w:hint="default"/>
          <w:b w:val="0"/>
          <w:bCs w:val="0"/>
        </w:rPr>
      </w:sdtEndPr>
      <w:sdtContent>
        <w:p w:rsidR="00EC6147" w:rsidRDefault="00B754B0">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093435391"/>
            <w:lock w:val="sdtLocked"/>
            <w:placeholder>
              <w:docPart w:val="GBC22222222222222222222222222222"/>
            </w:placeholder>
          </w:sdtPr>
          <w:sdtEndPr/>
          <w:sdtContent>
            <w:p w:rsidR="00EC6147" w:rsidRDefault="00B754B0" w:rsidP="00EC614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应收款项融资"/>
        <w:tag w:val="_SEC_99a20d0771254b5596c992bd0fe179a3"/>
        <w:id w:val="301116585"/>
        <w:lock w:val="sdtLocked"/>
        <w:placeholder>
          <w:docPart w:val="GBC22222222222222222222222222222"/>
        </w:placeholder>
      </w:sdtPr>
      <w:sdtEndPr/>
      <w:sdtContent>
        <w:p w:rsidR="00EC6147" w:rsidRDefault="00B754B0" w:rsidP="00B754B0">
          <w:pPr>
            <w:pStyle w:val="3"/>
            <w:numPr>
              <w:ilvl w:val="0"/>
              <w:numId w:val="56"/>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1944185899"/>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ind w:left="420" w:right="-98"/>
            <w:jc w:val="right"/>
          </w:pPr>
          <w:r>
            <w:rPr>
              <w:rFonts w:hint="eastAsia"/>
            </w:rPr>
            <w:t xml:space="preserve">  单位：</w:t>
          </w:r>
          <w:sdt>
            <w:sdtPr>
              <w:rPr>
                <w:rFonts w:hint="eastAsia"/>
              </w:rPr>
              <w:alias w:val="单位：应收款项融资"/>
              <w:tag w:val="_GBC_5bc18c9963914ad7b56c2f244f484146"/>
              <w:id w:val="-20051911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6982276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EC6147" w:rsidTr="00EC6147">
            <w:bookmarkStart w:id="105" w:name="_Hlk12969247" w:displacedByCustomXml="next"/>
            <w:sdt>
              <w:sdtPr>
                <w:tag w:val="_PLD_82a62891b4b649e48fb460890f28ac36"/>
                <w:id w:val="-194310298"/>
                <w:lock w:val="sdtLocked"/>
              </w:sdtPr>
              <w:sdtEndPr/>
              <w:sdtContent>
                <w:tc>
                  <w:tcPr>
                    <w:tcW w:w="1789"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0b8617b6950f47bfae07e4496fdde27e"/>
                <w:id w:val="-82774945"/>
                <w:lock w:val="sdtLocked"/>
              </w:sdtPr>
              <w:sdtEndPr/>
              <w:sdtContent>
                <w:tc>
                  <w:tcPr>
                    <w:tcW w:w="1597" w:type="pct"/>
                    <w:tcBorders>
                      <w:bottom w:val="single" w:sz="6" w:space="0" w:color="auto"/>
                    </w:tcBorders>
                    <w:shd w:val="clear" w:color="auto" w:fill="auto"/>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1081641184"/>
                <w:lock w:val="sdtLocked"/>
              </w:sdtPr>
              <w:sdtEndPr/>
              <w:sdtContent>
                <w:tc>
                  <w:tcPr>
                    <w:tcW w:w="1602" w:type="pct"/>
                    <w:shd w:val="clear" w:color="auto" w:fill="auto"/>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1210760906"/>
              <w:lock w:val="sdtLocked"/>
            </w:sdtPr>
            <w:sdtEndPr/>
            <w:sdtContent>
              <w:tr w:rsidR="00EC6147" w:rsidTr="00EC6147">
                <w:tc>
                  <w:tcPr>
                    <w:tcW w:w="1789" w:type="pct"/>
                    <w:shd w:val="clear" w:color="auto" w:fill="auto"/>
                  </w:tcPr>
                  <w:p w:rsidR="00EC6147" w:rsidRDefault="00B754B0" w:rsidP="00EC6147">
                    <w:pPr>
                      <w:autoSpaceDE w:val="0"/>
                      <w:autoSpaceDN w:val="0"/>
                      <w:adjustRightInd w:val="0"/>
                      <w:rPr>
                        <w:szCs w:val="21"/>
                      </w:rPr>
                    </w:pPr>
                    <w:r>
                      <w:t>应收票据</w:t>
                    </w:r>
                  </w:p>
                </w:tc>
                <w:tc>
                  <w:tcPr>
                    <w:tcW w:w="1597" w:type="pct"/>
                    <w:tcBorders>
                      <w:top w:val="single" w:sz="6" w:space="0" w:color="auto"/>
                      <w:bottom w:val="single" w:sz="6" w:space="0" w:color="auto"/>
                    </w:tcBorders>
                    <w:shd w:val="clear" w:color="auto" w:fill="auto"/>
                  </w:tcPr>
                  <w:p w:rsidR="00EC6147" w:rsidRDefault="00B754B0" w:rsidP="00EC6147">
                    <w:pPr>
                      <w:jc w:val="right"/>
                      <w:rPr>
                        <w:szCs w:val="21"/>
                      </w:rPr>
                    </w:pPr>
                    <w:r>
                      <w:t>885,466,217.18</w:t>
                    </w:r>
                  </w:p>
                </w:tc>
                <w:tc>
                  <w:tcPr>
                    <w:tcW w:w="1602" w:type="pct"/>
                    <w:shd w:val="clear" w:color="auto" w:fill="auto"/>
                  </w:tcPr>
                  <w:p w:rsidR="00EC6147" w:rsidRDefault="00B754B0" w:rsidP="00EC6147">
                    <w:pPr>
                      <w:jc w:val="right"/>
                      <w:rPr>
                        <w:szCs w:val="21"/>
                      </w:rPr>
                    </w:pPr>
                    <w:r>
                      <w:t>582,458,410.77</w:t>
                    </w:r>
                  </w:p>
                </w:tc>
              </w:tr>
            </w:sdtContent>
          </w:sdt>
          <w:sdt>
            <w:sdtPr>
              <w:rPr>
                <w:szCs w:val="21"/>
              </w:rPr>
              <w:alias w:val="应收款项融资明细"/>
              <w:tag w:val="_TUP_a9787d82372c4ec599a760ae032aaf1f"/>
              <w:id w:val="-1014992118"/>
              <w:lock w:val="sdtLocked"/>
            </w:sdtPr>
            <w:sdtEndPr/>
            <w:sdtContent>
              <w:tr w:rsidR="00EC6147" w:rsidTr="00EC6147">
                <w:tc>
                  <w:tcPr>
                    <w:tcW w:w="1789" w:type="pct"/>
                    <w:shd w:val="clear" w:color="auto" w:fill="auto"/>
                  </w:tcPr>
                  <w:p w:rsidR="00EC6147" w:rsidRDefault="00B754B0" w:rsidP="00EC6147">
                    <w:pPr>
                      <w:autoSpaceDE w:val="0"/>
                      <w:autoSpaceDN w:val="0"/>
                      <w:adjustRightInd w:val="0"/>
                      <w:rPr>
                        <w:szCs w:val="21"/>
                      </w:rPr>
                    </w:pPr>
                    <w:r>
                      <w:t>应收账款</w:t>
                    </w:r>
                  </w:p>
                </w:tc>
                <w:tc>
                  <w:tcPr>
                    <w:tcW w:w="1597" w:type="pct"/>
                    <w:tcBorders>
                      <w:top w:val="single" w:sz="6" w:space="0" w:color="auto"/>
                      <w:bottom w:val="single" w:sz="6" w:space="0" w:color="auto"/>
                    </w:tcBorders>
                    <w:shd w:val="clear" w:color="auto" w:fill="auto"/>
                  </w:tcPr>
                  <w:p w:rsidR="00EC6147" w:rsidRDefault="00EC6147" w:rsidP="00EC6147">
                    <w:pPr>
                      <w:jc w:val="right"/>
                      <w:rPr>
                        <w:szCs w:val="21"/>
                      </w:rPr>
                    </w:pPr>
                  </w:p>
                </w:tc>
                <w:tc>
                  <w:tcPr>
                    <w:tcW w:w="1602" w:type="pct"/>
                    <w:shd w:val="clear" w:color="auto" w:fill="auto"/>
                  </w:tcPr>
                  <w:p w:rsidR="00EC6147" w:rsidRDefault="00EC6147" w:rsidP="00EC6147">
                    <w:pPr>
                      <w:jc w:val="right"/>
                      <w:rPr>
                        <w:szCs w:val="21"/>
                      </w:rPr>
                    </w:pPr>
                  </w:p>
                </w:tc>
              </w:tr>
            </w:sdtContent>
          </w:sdt>
          <w:tr w:rsidR="00EC6147" w:rsidTr="00EC6147">
            <w:sdt>
              <w:sdtPr>
                <w:tag w:val="_PLD_5299295b2978439ba42b441350bea704"/>
                <w:id w:val="-1777091242"/>
                <w:lock w:val="sdtLocked"/>
              </w:sdtPr>
              <w:sdtEndPr/>
              <w:sdtContent>
                <w:tc>
                  <w:tcPr>
                    <w:tcW w:w="1789" w:type="pct"/>
                    <w:shd w:val="clear" w:color="auto" w:fill="auto"/>
                    <w:vAlign w:val="center"/>
                  </w:tcPr>
                  <w:p w:rsidR="00EC6147" w:rsidRDefault="00B754B0" w:rsidP="00EC6147">
                    <w:pPr>
                      <w:jc w:val="center"/>
                      <w:rPr>
                        <w:szCs w:val="21"/>
                      </w:rPr>
                    </w:pPr>
                    <w:r>
                      <w:rPr>
                        <w:rFonts w:hint="eastAsia"/>
                        <w:szCs w:val="21"/>
                      </w:rPr>
                      <w:t>合计</w:t>
                    </w:r>
                  </w:p>
                </w:tc>
              </w:sdtContent>
            </w:sdt>
            <w:tc>
              <w:tcPr>
                <w:tcW w:w="1597" w:type="pct"/>
                <w:tcBorders>
                  <w:top w:val="single" w:sz="6" w:space="0" w:color="auto"/>
                  <w:bottom w:val="single" w:sz="4" w:space="0" w:color="auto"/>
                </w:tcBorders>
                <w:shd w:val="clear" w:color="auto" w:fill="auto"/>
              </w:tcPr>
              <w:p w:rsidR="00EC6147" w:rsidRDefault="00B754B0" w:rsidP="00EC6147">
                <w:pPr>
                  <w:jc w:val="right"/>
                  <w:rPr>
                    <w:szCs w:val="21"/>
                  </w:rPr>
                </w:pPr>
                <w:r>
                  <w:t>885,466,217.18</w:t>
                </w:r>
              </w:p>
            </w:tc>
            <w:tc>
              <w:tcPr>
                <w:tcW w:w="1602" w:type="pct"/>
                <w:shd w:val="clear" w:color="auto" w:fill="auto"/>
              </w:tcPr>
              <w:p w:rsidR="00EC6147" w:rsidRDefault="00B754B0" w:rsidP="00EC6147">
                <w:pPr>
                  <w:jc w:val="right"/>
                  <w:rPr>
                    <w:szCs w:val="21"/>
                  </w:rPr>
                </w:pPr>
                <w:r>
                  <w:t>582,458,410.77</w:t>
                </w:r>
              </w:p>
            </w:tc>
          </w:tr>
        </w:tbl>
        <w:p w:rsidR="00EC6147" w:rsidRDefault="00EC6147"/>
        <w:p w:rsidR="00EC6147" w:rsidRDefault="00B754B0">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21743657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4"/>
            <w:tblpPr w:leftFromText="180" w:rightFromText="180" w:vertAnchor="text" w:horzAnchor="margin" w:tblpY="123"/>
            <w:tblW w:w="9225" w:type="dxa"/>
            <w:tblLook w:val="04A0" w:firstRow="1" w:lastRow="0" w:firstColumn="1" w:lastColumn="0" w:noHBand="0" w:noVBand="1"/>
          </w:tblPr>
          <w:tblGrid>
            <w:gridCol w:w="1146"/>
            <w:gridCol w:w="1686"/>
            <w:gridCol w:w="972"/>
            <w:gridCol w:w="1791"/>
            <w:gridCol w:w="972"/>
            <w:gridCol w:w="1686"/>
            <w:gridCol w:w="972"/>
          </w:tblGrid>
          <w:tr w:rsidR="00BB6C74" w:rsidTr="00BB6C74">
            <w:tc>
              <w:tcPr>
                <w:tcW w:w="1146" w:type="dxa"/>
                <w:vMerge w:val="restart"/>
                <w:vAlign w:val="center"/>
              </w:tcPr>
              <w:p w:rsidR="00BB6C74" w:rsidRDefault="00BB6C74" w:rsidP="00BB6C74">
                <w:pPr>
                  <w:jc w:val="center"/>
                </w:pPr>
                <w:r>
                  <w:t>项目</w:t>
                </w:r>
              </w:p>
            </w:tc>
            <w:tc>
              <w:tcPr>
                <w:tcW w:w="2658" w:type="dxa"/>
                <w:gridSpan w:val="2"/>
              </w:tcPr>
              <w:p w:rsidR="00BB6C74" w:rsidRDefault="00BB6C74" w:rsidP="00BB6C74">
                <w:pPr>
                  <w:jc w:val="center"/>
                </w:pPr>
                <w:r>
                  <w:t>年初余额</w:t>
                </w:r>
              </w:p>
            </w:tc>
            <w:tc>
              <w:tcPr>
                <w:tcW w:w="2763" w:type="dxa"/>
                <w:gridSpan w:val="2"/>
              </w:tcPr>
              <w:p w:rsidR="00BB6C74" w:rsidRDefault="00BB6C74" w:rsidP="00BB6C74">
                <w:pPr>
                  <w:jc w:val="center"/>
                </w:pPr>
                <w:r>
                  <w:t>本年变动</w:t>
                </w:r>
              </w:p>
            </w:tc>
            <w:tc>
              <w:tcPr>
                <w:tcW w:w="2658" w:type="dxa"/>
                <w:gridSpan w:val="2"/>
              </w:tcPr>
              <w:p w:rsidR="00BB6C74" w:rsidRDefault="00BB6C74" w:rsidP="00BB6C74">
                <w:pPr>
                  <w:jc w:val="center"/>
                </w:pPr>
                <w:r>
                  <w:t>年末余额</w:t>
                </w:r>
              </w:p>
            </w:tc>
          </w:tr>
          <w:tr w:rsidR="00BB6C74" w:rsidRPr="00CE254C" w:rsidTr="00BB6C74">
            <w:tc>
              <w:tcPr>
                <w:tcW w:w="1146" w:type="dxa"/>
                <w:vMerge/>
              </w:tcPr>
              <w:p w:rsidR="00BB6C74" w:rsidRDefault="00BB6C74" w:rsidP="00BB6C74"/>
            </w:tc>
            <w:tc>
              <w:tcPr>
                <w:tcW w:w="1686" w:type="dxa"/>
              </w:tcPr>
              <w:p w:rsidR="00BB6C74" w:rsidRDefault="00BB6C74" w:rsidP="00BB6C74">
                <w:r>
                  <w:t>成本</w:t>
                </w:r>
              </w:p>
            </w:tc>
            <w:tc>
              <w:tcPr>
                <w:tcW w:w="972" w:type="dxa"/>
              </w:tcPr>
              <w:p w:rsidR="00BB6C74" w:rsidRDefault="00BB6C74" w:rsidP="00BB6C74">
                <w:r>
                  <w:t>公允价值变动</w:t>
                </w:r>
              </w:p>
            </w:tc>
            <w:tc>
              <w:tcPr>
                <w:tcW w:w="1791" w:type="dxa"/>
              </w:tcPr>
              <w:p w:rsidR="00BB6C74" w:rsidRDefault="00BB6C74" w:rsidP="00BB6C74">
                <w:r>
                  <w:t>成本</w:t>
                </w:r>
              </w:p>
            </w:tc>
            <w:tc>
              <w:tcPr>
                <w:tcW w:w="972" w:type="dxa"/>
              </w:tcPr>
              <w:p w:rsidR="00BB6C74" w:rsidRDefault="00BB6C74" w:rsidP="00BB6C74">
                <w:r>
                  <w:t>公允价值变动</w:t>
                </w:r>
              </w:p>
            </w:tc>
            <w:tc>
              <w:tcPr>
                <w:tcW w:w="1686" w:type="dxa"/>
              </w:tcPr>
              <w:p w:rsidR="00BB6C74" w:rsidRPr="00CE254C" w:rsidRDefault="00BB6C74" w:rsidP="00BB6C74">
                <w:r>
                  <w:t>成本</w:t>
                </w:r>
              </w:p>
            </w:tc>
            <w:tc>
              <w:tcPr>
                <w:tcW w:w="972" w:type="dxa"/>
              </w:tcPr>
              <w:p w:rsidR="00BB6C74" w:rsidRPr="00CE254C" w:rsidRDefault="00BB6C74" w:rsidP="00BB6C74">
                <w:r>
                  <w:t>公允价值变动</w:t>
                </w:r>
              </w:p>
            </w:tc>
          </w:tr>
          <w:tr w:rsidR="00BB6C74" w:rsidRPr="00CE254C" w:rsidTr="00BB6C74">
            <w:tc>
              <w:tcPr>
                <w:tcW w:w="1146" w:type="dxa"/>
              </w:tcPr>
              <w:p w:rsidR="00BB6C74" w:rsidRPr="00CE254C" w:rsidRDefault="00BB6C74" w:rsidP="00BB6C74">
                <w:r>
                  <w:t>应收票据</w:t>
                </w:r>
              </w:p>
            </w:tc>
            <w:tc>
              <w:tcPr>
                <w:tcW w:w="1686" w:type="dxa"/>
              </w:tcPr>
              <w:p w:rsidR="00BB6C74" w:rsidRPr="00CE254C" w:rsidRDefault="00BB6C74" w:rsidP="00BB6C74">
                <w:r>
                  <w:t>582,458,410.77</w:t>
                </w:r>
              </w:p>
            </w:tc>
            <w:tc>
              <w:tcPr>
                <w:tcW w:w="972" w:type="dxa"/>
              </w:tcPr>
              <w:p w:rsidR="00BB6C74" w:rsidRPr="00CE254C" w:rsidRDefault="00BB6C74" w:rsidP="00BB6C74">
                <w:r>
                  <w:t xml:space="preserve">　</w:t>
                </w:r>
              </w:p>
            </w:tc>
            <w:tc>
              <w:tcPr>
                <w:tcW w:w="1791" w:type="dxa"/>
              </w:tcPr>
              <w:p w:rsidR="00BB6C74" w:rsidRPr="00CE254C" w:rsidRDefault="00BB6C74" w:rsidP="00BB6C74">
                <w:r>
                  <w:t>303,007,806.41</w:t>
                </w:r>
              </w:p>
            </w:tc>
            <w:tc>
              <w:tcPr>
                <w:tcW w:w="972" w:type="dxa"/>
              </w:tcPr>
              <w:p w:rsidR="00BB6C74" w:rsidRPr="00CE254C" w:rsidRDefault="00BB6C74" w:rsidP="00BB6C74">
                <w:r>
                  <w:t xml:space="preserve">　</w:t>
                </w:r>
              </w:p>
            </w:tc>
            <w:tc>
              <w:tcPr>
                <w:tcW w:w="1686" w:type="dxa"/>
              </w:tcPr>
              <w:p w:rsidR="00BB6C74" w:rsidRPr="00CE254C" w:rsidRDefault="00BB6C74" w:rsidP="00BB6C74">
                <w:r>
                  <w:t>885,466,217.18</w:t>
                </w:r>
              </w:p>
            </w:tc>
            <w:tc>
              <w:tcPr>
                <w:tcW w:w="972" w:type="dxa"/>
              </w:tcPr>
              <w:p w:rsidR="00BB6C74" w:rsidRPr="00CE254C" w:rsidRDefault="00BB6C74" w:rsidP="00BB6C74"/>
            </w:tc>
          </w:tr>
          <w:tr w:rsidR="00BB6C74" w:rsidRPr="00CE254C" w:rsidTr="00BB6C74">
            <w:tc>
              <w:tcPr>
                <w:tcW w:w="1146" w:type="dxa"/>
              </w:tcPr>
              <w:p w:rsidR="00BB6C74" w:rsidRPr="00CE254C" w:rsidRDefault="00BB6C74" w:rsidP="00BB6C74">
                <w:r>
                  <w:t>应收账款</w:t>
                </w:r>
              </w:p>
            </w:tc>
            <w:tc>
              <w:tcPr>
                <w:tcW w:w="1686" w:type="dxa"/>
              </w:tcPr>
              <w:p w:rsidR="00BB6C74" w:rsidRPr="00CE254C" w:rsidRDefault="00BB6C74" w:rsidP="00BB6C74">
                <w:r>
                  <w:t xml:space="preserve">　</w:t>
                </w:r>
              </w:p>
            </w:tc>
            <w:tc>
              <w:tcPr>
                <w:tcW w:w="972" w:type="dxa"/>
              </w:tcPr>
              <w:p w:rsidR="00BB6C74" w:rsidRPr="00CE254C" w:rsidRDefault="00BB6C74" w:rsidP="00BB6C74">
                <w:r>
                  <w:t xml:space="preserve">　</w:t>
                </w:r>
              </w:p>
            </w:tc>
            <w:tc>
              <w:tcPr>
                <w:tcW w:w="1791" w:type="dxa"/>
              </w:tcPr>
              <w:p w:rsidR="00BB6C74" w:rsidRPr="00CE254C" w:rsidRDefault="00BB6C74" w:rsidP="00BB6C74">
                <w:r>
                  <w:t xml:space="preserve">　</w:t>
                </w:r>
              </w:p>
            </w:tc>
            <w:tc>
              <w:tcPr>
                <w:tcW w:w="972" w:type="dxa"/>
              </w:tcPr>
              <w:p w:rsidR="00BB6C74" w:rsidRPr="00CE254C" w:rsidRDefault="00BB6C74" w:rsidP="00BB6C74">
                <w:r>
                  <w:t xml:space="preserve">　</w:t>
                </w:r>
              </w:p>
            </w:tc>
            <w:tc>
              <w:tcPr>
                <w:tcW w:w="1686" w:type="dxa"/>
              </w:tcPr>
              <w:p w:rsidR="00BB6C74" w:rsidRPr="00CE254C" w:rsidRDefault="00BB6C74" w:rsidP="00BB6C74">
                <w:r>
                  <w:t xml:space="preserve">　</w:t>
                </w:r>
              </w:p>
            </w:tc>
            <w:tc>
              <w:tcPr>
                <w:tcW w:w="972" w:type="dxa"/>
              </w:tcPr>
              <w:p w:rsidR="00BB6C74" w:rsidRPr="00CE254C" w:rsidRDefault="00BB6C74" w:rsidP="00BB6C74"/>
            </w:tc>
          </w:tr>
          <w:tr w:rsidR="00BB6C74" w:rsidRPr="00E12A1F" w:rsidTr="00BB6C74">
            <w:tc>
              <w:tcPr>
                <w:tcW w:w="1146" w:type="dxa"/>
              </w:tcPr>
              <w:p w:rsidR="00BB6C74" w:rsidRPr="00CE254C" w:rsidRDefault="00BB6C74" w:rsidP="00BB6C74">
                <w:r>
                  <w:t>合计</w:t>
                </w:r>
              </w:p>
            </w:tc>
            <w:tc>
              <w:tcPr>
                <w:tcW w:w="1686" w:type="dxa"/>
              </w:tcPr>
              <w:p w:rsidR="00BB6C74" w:rsidRPr="00CE254C" w:rsidRDefault="00BB6C74" w:rsidP="00BB6C74">
                <w:r>
                  <w:t>582,458,410.77</w:t>
                </w:r>
              </w:p>
            </w:tc>
            <w:tc>
              <w:tcPr>
                <w:tcW w:w="972" w:type="dxa"/>
              </w:tcPr>
              <w:p w:rsidR="00BB6C74" w:rsidRPr="00CE254C" w:rsidRDefault="00BB6C74" w:rsidP="00BB6C74">
                <w:r>
                  <w:t xml:space="preserve">　</w:t>
                </w:r>
              </w:p>
            </w:tc>
            <w:tc>
              <w:tcPr>
                <w:tcW w:w="1791" w:type="dxa"/>
              </w:tcPr>
              <w:p w:rsidR="00BB6C74" w:rsidRPr="00CE254C" w:rsidRDefault="00BB6C74" w:rsidP="00BB6C74">
                <w:r>
                  <w:t>303,007,806.41</w:t>
                </w:r>
              </w:p>
            </w:tc>
            <w:tc>
              <w:tcPr>
                <w:tcW w:w="972" w:type="dxa"/>
              </w:tcPr>
              <w:p w:rsidR="00BB6C74" w:rsidRPr="00CE254C" w:rsidRDefault="00BB6C74" w:rsidP="00BB6C74">
                <w:r>
                  <w:t xml:space="preserve">　</w:t>
                </w:r>
              </w:p>
            </w:tc>
            <w:tc>
              <w:tcPr>
                <w:tcW w:w="1686" w:type="dxa"/>
              </w:tcPr>
              <w:p w:rsidR="00BB6C74" w:rsidRPr="00CE254C" w:rsidRDefault="00BB6C74" w:rsidP="00BB6C74">
                <w:r>
                  <w:t>885,466,217.18</w:t>
                </w:r>
              </w:p>
            </w:tc>
            <w:tc>
              <w:tcPr>
                <w:tcW w:w="972" w:type="dxa"/>
              </w:tcPr>
              <w:p w:rsidR="00BB6C74" w:rsidRPr="00E12A1F" w:rsidRDefault="00BB6C74" w:rsidP="00BB6C74"/>
            </w:tc>
          </w:tr>
        </w:tbl>
        <w:p w:rsidR="00EC6147" w:rsidRDefault="00B754B0">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64196004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05"/>
        <w:p w:rsidR="00EC6147" w:rsidRDefault="00EC6147"/>
        <w:p w:rsidR="00EC6147" w:rsidRDefault="00B754B0">
          <w:r>
            <w:rPr>
              <w:rFonts w:hint="eastAsia"/>
            </w:rPr>
            <w:t>其他</w:t>
          </w:r>
          <w:r>
            <w:t>说明</w:t>
          </w:r>
          <w:r>
            <w:rPr>
              <w:rFonts w:hint="eastAsia"/>
            </w:rPr>
            <w:t>：</w:t>
          </w:r>
        </w:p>
        <w:bookmarkStart w:id="106" w:name="_Hlk13057390" w:displacedByCustomXml="next"/>
        <w:sdt>
          <w:sdtPr>
            <w:rPr>
              <w:rFonts w:hint="eastAsia"/>
            </w:rPr>
            <w:alias w:val="是否适用：应收款项融资其他说明[双击切换]"/>
            <w:tag w:val="_GBC_79059c75c4ff4f698741d135a33f5c70"/>
            <w:id w:val="-164242169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06" w:displacedByCustomXml="next"/>
      </w:sdtContent>
    </w:sdt>
    <w:p w:rsidR="00EC6147" w:rsidRDefault="00EC6147">
      <w:pPr>
        <w:rPr>
          <w:szCs w:val="21"/>
        </w:rPr>
      </w:pPr>
    </w:p>
    <w:p w:rsidR="00EC6147" w:rsidRDefault="00B754B0" w:rsidP="00B754B0">
      <w:pPr>
        <w:pStyle w:val="3"/>
        <w:numPr>
          <w:ilvl w:val="0"/>
          <w:numId w:val="56"/>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841076154"/>
        <w:lock w:val="sdtLocked"/>
        <w:placeholder>
          <w:docPart w:val="GBC22222222222222222222222222222"/>
        </w:placeholder>
      </w:sdtPr>
      <w:sdtEndPr>
        <w:rPr>
          <w:rFonts w:hint="default"/>
          <w:szCs w:val="24"/>
        </w:rPr>
      </w:sdtEndPr>
      <w:sdtContent>
        <w:p w:rsidR="00EC6147" w:rsidRDefault="00B754B0" w:rsidP="00B754B0">
          <w:pPr>
            <w:pStyle w:val="4"/>
            <w:numPr>
              <w:ilvl w:val="0"/>
              <w:numId w:val="59"/>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74322311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b/>
              <w:szCs w:val="21"/>
            </w:rPr>
          </w:pPr>
          <w:r>
            <w:rPr>
              <w:rFonts w:hint="eastAsia"/>
              <w:szCs w:val="21"/>
            </w:rPr>
            <w:t>单位：</w:t>
          </w:r>
          <w:sdt>
            <w:sdtPr>
              <w:rPr>
                <w:rFonts w:hint="eastAsia"/>
                <w:szCs w:val="21"/>
              </w:rPr>
              <w:alias w:val="单位：财务附注：预付账款账龄"/>
              <w:tag w:val="_GBC_9eb28bbf7d374cdf965c7e133b610fb3"/>
              <w:id w:val="-3676064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602691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EC6147" w:rsidTr="00474A51">
            <w:trPr>
              <w:cantSplit/>
              <w:trHeight w:val="237"/>
            </w:trPr>
            <w:sdt>
              <w:sdtPr>
                <w:tag w:val="_PLD_159a64f22a4a4b1ab31846b4d6034c4c"/>
                <w:id w:val="603007830"/>
                <w:lock w:val="sdtLocked"/>
              </w:sdtPr>
              <w:sdtEndPr/>
              <w:sdtContent>
                <w:tc>
                  <w:tcPr>
                    <w:tcW w:w="765" w:type="pct"/>
                    <w:vMerge w:val="restart"/>
                    <w:vAlign w:val="center"/>
                  </w:tcPr>
                  <w:p w:rsidR="00EC6147" w:rsidRDefault="00B754B0">
                    <w:pPr>
                      <w:jc w:val="center"/>
                      <w:rPr>
                        <w:szCs w:val="21"/>
                      </w:rPr>
                    </w:pPr>
                    <w:r>
                      <w:rPr>
                        <w:rFonts w:hint="eastAsia"/>
                        <w:szCs w:val="21"/>
                      </w:rPr>
                      <w:t>账龄</w:t>
                    </w:r>
                  </w:p>
                </w:tc>
              </w:sdtContent>
            </w:sdt>
            <w:sdt>
              <w:sdtPr>
                <w:tag w:val="_PLD_6ca82cba92a649d08c6ceb86dd951ef3"/>
                <w:id w:val="-761376853"/>
                <w:lock w:val="sdtLocked"/>
              </w:sdtPr>
              <w:sdtEndPr/>
              <w:sdtContent>
                <w:tc>
                  <w:tcPr>
                    <w:tcW w:w="2118" w:type="pct"/>
                    <w:gridSpan w:val="2"/>
                    <w:vAlign w:val="center"/>
                  </w:tcPr>
                  <w:p w:rsidR="00EC6147" w:rsidRDefault="00B754B0">
                    <w:pPr>
                      <w:jc w:val="center"/>
                      <w:rPr>
                        <w:szCs w:val="21"/>
                      </w:rPr>
                    </w:pPr>
                    <w:r>
                      <w:rPr>
                        <w:rFonts w:hint="eastAsia"/>
                        <w:szCs w:val="21"/>
                      </w:rPr>
                      <w:t>期末余额</w:t>
                    </w:r>
                  </w:p>
                </w:tc>
              </w:sdtContent>
            </w:sdt>
            <w:sdt>
              <w:sdtPr>
                <w:tag w:val="_PLD_365dab2f8fd246d79543ed0d2e6dcab7"/>
                <w:id w:val="-1256523730"/>
                <w:lock w:val="sdtLocked"/>
              </w:sdtPr>
              <w:sdtEndPr/>
              <w:sdtContent>
                <w:tc>
                  <w:tcPr>
                    <w:tcW w:w="2117" w:type="pct"/>
                    <w:gridSpan w:val="2"/>
                    <w:vAlign w:val="center"/>
                  </w:tcPr>
                  <w:p w:rsidR="00EC6147" w:rsidRDefault="00B754B0">
                    <w:pPr>
                      <w:jc w:val="center"/>
                      <w:rPr>
                        <w:szCs w:val="21"/>
                      </w:rPr>
                    </w:pPr>
                    <w:r>
                      <w:rPr>
                        <w:rFonts w:hint="eastAsia"/>
                        <w:szCs w:val="21"/>
                      </w:rPr>
                      <w:t>期初余额</w:t>
                    </w:r>
                  </w:p>
                </w:tc>
              </w:sdtContent>
            </w:sdt>
          </w:tr>
          <w:tr w:rsidR="00EC6147" w:rsidTr="00474A51">
            <w:trPr>
              <w:cantSplit/>
            </w:trPr>
            <w:tc>
              <w:tcPr>
                <w:tcW w:w="765" w:type="pct"/>
                <w:vMerge/>
              </w:tcPr>
              <w:p w:rsidR="00EC6147" w:rsidRDefault="00EC6147">
                <w:pPr>
                  <w:rPr>
                    <w:szCs w:val="21"/>
                  </w:rPr>
                </w:pPr>
              </w:p>
            </w:tc>
            <w:sdt>
              <w:sdtPr>
                <w:tag w:val="_PLD_a9d7b721cfa446e9ae31149380da5970"/>
                <w:id w:val="2060503190"/>
                <w:lock w:val="sdtLocked"/>
              </w:sdtPr>
              <w:sdtEndPr/>
              <w:sdtContent>
                <w:tc>
                  <w:tcPr>
                    <w:tcW w:w="1063" w:type="pct"/>
                    <w:vAlign w:val="center"/>
                  </w:tcPr>
                  <w:p w:rsidR="00EC6147" w:rsidRDefault="00B754B0">
                    <w:pPr>
                      <w:jc w:val="center"/>
                      <w:rPr>
                        <w:szCs w:val="21"/>
                      </w:rPr>
                    </w:pPr>
                    <w:r>
                      <w:rPr>
                        <w:rFonts w:hint="eastAsia"/>
                        <w:szCs w:val="21"/>
                      </w:rPr>
                      <w:t>金额</w:t>
                    </w:r>
                  </w:p>
                </w:tc>
              </w:sdtContent>
            </w:sdt>
            <w:sdt>
              <w:sdtPr>
                <w:tag w:val="_PLD_2d8b8f523dcd4c95815b7c8fd528129d"/>
                <w:id w:val="-2011054993"/>
                <w:lock w:val="sdtLocked"/>
              </w:sdtPr>
              <w:sdtEndPr/>
              <w:sdtContent>
                <w:tc>
                  <w:tcPr>
                    <w:tcW w:w="1055" w:type="pct"/>
                    <w:vAlign w:val="center"/>
                  </w:tcPr>
                  <w:p w:rsidR="00EC6147" w:rsidRDefault="00B754B0">
                    <w:pPr>
                      <w:jc w:val="center"/>
                      <w:rPr>
                        <w:szCs w:val="21"/>
                      </w:rPr>
                    </w:pPr>
                    <w:r>
                      <w:rPr>
                        <w:rFonts w:hint="eastAsia"/>
                        <w:szCs w:val="21"/>
                      </w:rPr>
                      <w:t>比例</w:t>
                    </w:r>
                    <w:r>
                      <w:rPr>
                        <w:szCs w:val="21"/>
                      </w:rPr>
                      <w:t>(%)</w:t>
                    </w:r>
                  </w:p>
                </w:tc>
              </w:sdtContent>
            </w:sdt>
            <w:sdt>
              <w:sdtPr>
                <w:tag w:val="_PLD_f01816a56b3f4ec1a7d603d3ac318eb1"/>
                <w:id w:val="1475863676"/>
                <w:lock w:val="sdtLocked"/>
              </w:sdtPr>
              <w:sdtEndPr/>
              <w:sdtContent>
                <w:tc>
                  <w:tcPr>
                    <w:tcW w:w="1054" w:type="pct"/>
                    <w:vAlign w:val="center"/>
                  </w:tcPr>
                  <w:p w:rsidR="00EC6147" w:rsidRDefault="00B754B0">
                    <w:pPr>
                      <w:jc w:val="center"/>
                      <w:rPr>
                        <w:szCs w:val="21"/>
                      </w:rPr>
                    </w:pPr>
                    <w:r>
                      <w:rPr>
                        <w:rFonts w:hint="eastAsia"/>
                        <w:szCs w:val="21"/>
                      </w:rPr>
                      <w:t>金额</w:t>
                    </w:r>
                  </w:p>
                </w:tc>
              </w:sdtContent>
            </w:sdt>
            <w:sdt>
              <w:sdtPr>
                <w:tag w:val="_PLD_55adcab5f9be4d24b3d0faaf5403e89a"/>
                <w:id w:val="-988248970"/>
                <w:lock w:val="sdtLocked"/>
              </w:sdtPr>
              <w:sdtEndPr/>
              <w:sdtContent>
                <w:tc>
                  <w:tcPr>
                    <w:tcW w:w="1063" w:type="pct"/>
                    <w:vAlign w:val="center"/>
                  </w:tcPr>
                  <w:p w:rsidR="00EC6147" w:rsidRDefault="00B754B0">
                    <w:pPr>
                      <w:jc w:val="center"/>
                      <w:rPr>
                        <w:szCs w:val="21"/>
                      </w:rPr>
                    </w:pPr>
                    <w:r>
                      <w:rPr>
                        <w:rFonts w:hint="eastAsia"/>
                        <w:szCs w:val="21"/>
                      </w:rPr>
                      <w:t>比例</w:t>
                    </w:r>
                    <w:r>
                      <w:rPr>
                        <w:szCs w:val="21"/>
                      </w:rPr>
                      <w:t>(%)</w:t>
                    </w:r>
                  </w:p>
                </w:tc>
              </w:sdtContent>
            </w:sdt>
          </w:tr>
          <w:tr w:rsidR="00EC6147" w:rsidTr="00EC6147">
            <w:trPr>
              <w:cantSplit/>
            </w:trPr>
            <w:sdt>
              <w:sdtPr>
                <w:tag w:val="_PLD_26543d5743964e32ae30d0d46bd6131c"/>
                <w:id w:val="-5749405"/>
                <w:lock w:val="sdtLocked"/>
              </w:sdtPr>
              <w:sdtEndPr/>
              <w:sdtContent>
                <w:tc>
                  <w:tcPr>
                    <w:tcW w:w="765" w:type="pct"/>
                  </w:tcPr>
                  <w:p w:rsidR="00EC6147" w:rsidRDefault="00B754B0">
                    <w:pPr>
                      <w:rPr>
                        <w:szCs w:val="21"/>
                      </w:rPr>
                    </w:pPr>
                    <w:proofErr w:type="gramStart"/>
                    <w:r>
                      <w:rPr>
                        <w:rFonts w:hint="eastAsia"/>
                        <w:szCs w:val="21"/>
                      </w:rPr>
                      <w:t>1年以内</w:t>
                    </w:r>
                    <w:proofErr w:type="gramEnd"/>
                  </w:p>
                </w:tc>
              </w:sdtContent>
            </w:sdt>
            <w:tc>
              <w:tcPr>
                <w:tcW w:w="1063" w:type="pct"/>
                <w:vAlign w:val="center"/>
              </w:tcPr>
              <w:p w:rsidR="00EC6147" w:rsidRDefault="00B754B0">
                <w:pPr>
                  <w:rPr>
                    <w:sz w:val="24"/>
                  </w:rPr>
                </w:pPr>
                <w:r>
                  <w:t>3,950,647.76</w:t>
                </w:r>
              </w:p>
            </w:tc>
            <w:tc>
              <w:tcPr>
                <w:tcW w:w="1055" w:type="pct"/>
                <w:vAlign w:val="center"/>
              </w:tcPr>
              <w:p w:rsidR="00EC6147" w:rsidRDefault="00B754B0">
                <w:pPr>
                  <w:rPr>
                    <w:sz w:val="24"/>
                  </w:rPr>
                </w:pPr>
                <w:r>
                  <w:t>69.47</w:t>
                </w:r>
              </w:p>
            </w:tc>
            <w:tc>
              <w:tcPr>
                <w:tcW w:w="1054" w:type="pct"/>
                <w:vAlign w:val="center"/>
              </w:tcPr>
              <w:p w:rsidR="00EC6147" w:rsidRDefault="00B754B0">
                <w:pPr>
                  <w:rPr>
                    <w:sz w:val="24"/>
                  </w:rPr>
                </w:pPr>
                <w:r>
                  <w:t>48,839,875.85</w:t>
                </w:r>
              </w:p>
            </w:tc>
            <w:tc>
              <w:tcPr>
                <w:tcW w:w="1063" w:type="pct"/>
                <w:vAlign w:val="center"/>
              </w:tcPr>
              <w:p w:rsidR="00EC6147" w:rsidRDefault="00B754B0">
                <w:pPr>
                  <w:rPr>
                    <w:sz w:val="24"/>
                  </w:rPr>
                </w:pPr>
                <w:r>
                  <w:t>98.11</w:t>
                </w:r>
              </w:p>
            </w:tc>
          </w:tr>
          <w:tr w:rsidR="00EC6147" w:rsidTr="00EC6147">
            <w:trPr>
              <w:cantSplit/>
            </w:trPr>
            <w:sdt>
              <w:sdtPr>
                <w:tag w:val="_PLD_fa162d7579db4acd997484df51e51de6"/>
                <w:id w:val="727198984"/>
                <w:lock w:val="sdtLocked"/>
              </w:sdtPr>
              <w:sdtEndPr/>
              <w:sdtContent>
                <w:tc>
                  <w:tcPr>
                    <w:tcW w:w="765" w:type="pct"/>
                  </w:tcPr>
                  <w:p w:rsidR="00EC6147" w:rsidRDefault="00B754B0">
                    <w:pPr>
                      <w:rPr>
                        <w:szCs w:val="21"/>
                      </w:rPr>
                    </w:pPr>
                    <w:r>
                      <w:rPr>
                        <w:rFonts w:hint="eastAsia"/>
                        <w:szCs w:val="21"/>
                      </w:rPr>
                      <w:t>1至2年</w:t>
                    </w:r>
                  </w:p>
                </w:tc>
              </w:sdtContent>
            </w:sdt>
            <w:tc>
              <w:tcPr>
                <w:tcW w:w="1063" w:type="pct"/>
                <w:vAlign w:val="center"/>
              </w:tcPr>
              <w:p w:rsidR="00EC6147" w:rsidRDefault="00B754B0">
                <w:pPr>
                  <w:rPr>
                    <w:sz w:val="24"/>
                  </w:rPr>
                </w:pPr>
                <w:r>
                  <w:t>1,101,269.50</w:t>
                </w:r>
              </w:p>
            </w:tc>
            <w:tc>
              <w:tcPr>
                <w:tcW w:w="1055" w:type="pct"/>
                <w:vAlign w:val="center"/>
              </w:tcPr>
              <w:p w:rsidR="00EC6147" w:rsidRDefault="00B754B0">
                <w:pPr>
                  <w:rPr>
                    <w:sz w:val="24"/>
                  </w:rPr>
                </w:pPr>
                <w:r>
                  <w:t>19.37</w:t>
                </w:r>
              </w:p>
            </w:tc>
            <w:tc>
              <w:tcPr>
                <w:tcW w:w="1054" w:type="pct"/>
                <w:vAlign w:val="center"/>
              </w:tcPr>
              <w:p w:rsidR="00EC6147" w:rsidRDefault="00B754B0">
                <w:pPr>
                  <w:rPr>
                    <w:sz w:val="24"/>
                  </w:rPr>
                </w:pPr>
                <w:r>
                  <w:t>482,942.76</w:t>
                </w:r>
              </w:p>
            </w:tc>
            <w:tc>
              <w:tcPr>
                <w:tcW w:w="1063" w:type="pct"/>
                <w:vAlign w:val="center"/>
              </w:tcPr>
              <w:p w:rsidR="00EC6147" w:rsidRDefault="00B754B0">
                <w:pPr>
                  <w:rPr>
                    <w:sz w:val="24"/>
                  </w:rPr>
                </w:pPr>
                <w:r>
                  <w:t>0.97</w:t>
                </w:r>
              </w:p>
            </w:tc>
          </w:tr>
          <w:tr w:rsidR="00EC6147" w:rsidTr="00EC6147">
            <w:trPr>
              <w:cantSplit/>
            </w:trPr>
            <w:sdt>
              <w:sdtPr>
                <w:tag w:val="_PLD_43897a3965694d6691fcba6be58bfd88"/>
                <w:id w:val="-773016638"/>
                <w:lock w:val="sdtLocked"/>
              </w:sdtPr>
              <w:sdtEndPr/>
              <w:sdtContent>
                <w:tc>
                  <w:tcPr>
                    <w:tcW w:w="765" w:type="pct"/>
                  </w:tcPr>
                  <w:p w:rsidR="00EC6147" w:rsidRDefault="00B754B0">
                    <w:pPr>
                      <w:rPr>
                        <w:szCs w:val="21"/>
                      </w:rPr>
                    </w:pPr>
                    <w:r>
                      <w:rPr>
                        <w:rFonts w:hint="eastAsia"/>
                        <w:szCs w:val="21"/>
                      </w:rPr>
                      <w:t>2至3年</w:t>
                    </w:r>
                  </w:p>
                </w:tc>
              </w:sdtContent>
            </w:sdt>
            <w:tc>
              <w:tcPr>
                <w:tcW w:w="1063" w:type="pct"/>
                <w:vAlign w:val="center"/>
              </w:tcPr>
              <w:p w:rsidR="00EC6147" w:rsidRDefault="00B754B0">
                <w:pPr>
                  <w:rPr>
                    <w:sz w:val="24"/>
                  </w:rPr>
                </w:pPr>
                <w:r>
                  <w:t>153,060.95</w:t>
                </w:r>
              </w:p>
            </w:tc>
            <w:tc>
              <w:tcPr>
                <w:tcW w:w="1055" w:type="pct"/>
                <w:vAlign w:val="center"/>
              </w:tcPr>
              <w:p w:rsidR="00EC6147" w:rsidRDefault="00B754B0">
                <w:pPr>
                  <w:rPr>
                    <w:sz w:val="24"/>
                  </w:rPr>
                </w:pPr>
                <w:r>
                  <w:t>2.69</w:t>
                </w:r>
              </w:p>
            </w:tc>
            <w:tc>
              <w:tcPr>
                <w:tcW w:w="1054" w:type="pct"/>
                <w:vAlign w:val="center"/>
              </w:tcPr>
              <w:p w:rsidR="00EC6147" w:rsidRDefault="00B754B0">
                <w:pPr>
                  <w:rPr>
                    <w:sz w:val="24"/>
                  </w:rPr>
                </w:pPr>
                <w:r>
                  <w:t>108,164.28</w:t>
                </w:r>
              </w:p>
            </w:tc>
            <w:tc>
              <w:tcPr>
                <w:tcW w:w="1063" w:type="pct"/>
                <w:vAlign w:val="center"/>
              </w:tcPr>
              <w:p w:rsidR="00EC6147" w:rsidRDefault="00B754B0">
                <w:pPr>
                  <w:rPr>
                    <w:sz w:val="24"/>
                  </w:rPr>
                </w:pPr>
                <w:r>
                  <w:t>0.22</w:t>
                </w:r>
              </w:p>
            </w:tc>
          </w:tr>
          <w:tr w:rsidR="00EC6147" w:rsidTr="00EC6147">
            <w:trPr>
              <w:cantSplit/>
            </w:trPr>
            <w:sdt>
              <w:sdtPr>
                <w:tag w:val="_PLD_bb596048f7e846139c705c6214cec5e4"/>
                <w:id w:val="2126498952"/>
                <w:lock w:val="sdtLocked"/>
              </w:sdtPr>
              <w:sdtEndPr/>
              <w:sdtContent>
                <w:tc>
                  <w:tcPr>
                    <w:tcW w:w="765" w:type="pct"/>
                  </w:tcPr>
                  <w:p w:rsidR="00EC6147" w:rsidRDefault="00B754B0">
                    <w:pPr>
                      <w:rPr>
                        <w:szCs w:val="21"/>
                      </w:rPr>
                    </w:pPr>
                    <w:proofErr w:type="gramStart"/>
                    <w:r>
                      <w:rPr>
                        <w:rFonts w:hint="eastAsia"/>
                        <w:szCs w:val="21"/>
                      </w:rPr>
                      <w:t>3年以上</w:t>
                    </w:r>
                    <w:proofErr w:type="gramEnd"/>
                  </w:p>
                </w:tc>
              </w:sdtContent>
            </w:sdt>
            <w:tc>
              <w:tcPr>
                <w:tcW w:w="1063" w:type="pct"/>
                <w:vAlign w:val="center"/>
              </w:tcPr>
              <w:p w:rsidR="00EC6147" w:rsidRDefault="00B754B0">
                <w:pPr>
                  <w:rPr>
                    <w:sz w:val="24"/>
                  </w:rPr>
                </w:pPr>
                <w:r>
                  <w:t>481,836.02</w:t>
                </w:r>
              </w:p>
            </w:tc>
            <w:tc>
              <w:tcPr>
                <w:tcW w:w="1055" w:type="pct"/>
                <w:vAlign w:val="center"/>
              </w:tcPr>
              <w:p w:rsidR="00EC6147" w:rsidRDefault="00B754B0">
                <w:pPr>
                  <w:rPr>
                    <w:sz w:val="24"/>
                  </w:rPr>
                </w:pPr>
                <w:r>
                  <w:t>8.47</w:t>
                </w:r>
              </w:p>
            </w:tc>
            <w:tc>
              <w:tcPr>
                <w:tcW w:w="1054" w:type="pct"/>
                <w:vAlign w:val="center"/>
              </w:tcPr>
              <w:p w:rsidR="00EC6147" w:rsidRDefault="00B754B0">
                <w:pPr>
                  <w:rPr>
                    <w:sz w:val="24"/>
                  </w:rPr>
                </w:pPr>
                <w:r>
                  <w:t>346,930.83</w:t>
                </w:r>
              </w:p>
            </w:tc>
            <w:tc>
              <w:tcPr>
                <w:tcW w:w="1063" w:type="pct"/>
                <w:vAlign w:val="center"/>
              </w:tcPr>
              <w:p w:rsidR="00EC6147" w:rsidRDefault="00B754B0">
                <w:pPr>
                  <w:rPr>
                    <w:sz w:val="24"/>
                  </w:rPr>
                </w:pPr>
                <w:r>
                  <w:t>0.7</w:t>
                </w:r>
              </w:p>
            </w:tc>
          </w:tr>
          <w:tr w:rsidR="00EC6147" w:rsidTr="00EC6147">
            <w:trPr>
              <w:cantSplit/>
            </w:trPr>
            <w:sdt>
              <w:sdtPr>
                <w:tag w:val="_PLD_773a38e1adc44faa97354ca876a6da1b"/>
                <w:id w:val="-558864230"/>
                <w:lock w:val="sdtLocked"/>
              </w:sdtPr>
              <w:sdtEndPr/>
              <w:sdtContent>
                <w:tc>
                  <w:tcPr>
                    <w:tcW w:w="765" w:type="pct"/>
                  </w:tcPr>
                  <w:p w:rsidR="00EC6147" w:rsidRDefault="00B754B0">
                    <w:pPr>
                      <w:jc w:val="center"/>
                      <w:rPr>
                        <w:szCs w:val="21"/>
                      </w:rPr>
                    </w:pPr>
                    <w:r>
                      <w:rPr>
                        <w:rFonts w:hint="eastAsia"/>
                        <w:szCs w:val="21"/>
                      </w:rPr>
                      <w:t>合计</w:t>
                    </w:r>
                  </w:p>
                </w:tc>
              </w:sdtContent>
            </w:sdt>
            <w:tc>
              <w:tcPr>
                <w:tcW w:w="1063" w:type="pct"/>
                <w:vAlign w:val="center"/>
              </w:tcPr>
              <w:p w:rsidR="00EC6147" w:rsidRDefault="00B754B0">
                <w:pPr>
                  <w:rPr>
                    <w:sz w:val="24"/>
                  </w:rPr>
                </w:pPr>
                <w:r>
                  <w:t>5,686,814.23</w:t>
                </w:r>
              </w:p>
            </w:tc>
            <w:tc>
              <w:tcPr>
                <w:tcW w:w="1055" w:type="pct"/>
                <w:vAlign w:val="center"/>
              </w:tcPr>
              <w:p w:rsidR="00EC6147" w:rsidRDefault="00B754B0">
                <w:pPr>
                  <w:rPr>
                    <w:sz w:val="24"/>
                  </w:rPr>
                </w:pPr>
                <w:r>
                  <w:t>100.00</w:t>
                </w:r>
              </w:p>
            </w:tc>
            <w:tc>
              <w:tcPr>
                <w:tcW w:w="1054" w:type="pct"/>
                <w:vAlign w:val="center"/>
              </w:tcPr>
              <w:p w:rsidR="00EC6147" w:rsidRDefault="00B754B0">
                <w:pPr>
                  <w:rPr>
                    <w:sz w:val="24"/>
                  </w:rPr>
                </w:pPr>
                <w:r>
                  <w:t>49,777,913.72</w:t>
                </w:r>
              </w:p>
            </w:tc>
            <w:tc>
              <w:tcPr>
                <w:tcW w:w="1063" w:type="pct"/>
                <w:vAlign w:val="center"/>
              </w:tcPr>
              <w:p w:rsidR="00EC6147" w:rsidRDefault="00B754B0">
                <w:pPr>
                  <w:rPr>
                    <w:sz w:val="24"/>
                  </w:rPr>
                </w:pPr>
                <w:r>
                  <w:t>100</w:t>
                </w:r>
              </w:p>
            </w:tc>
          </w:tr>
        </w:tbl>
        <w:p w:rsidR="00EC6147" w:rsidRDefault="00793BBB">
          <w:pPr>
            <w:rPr>
              <w:szCs w:val="21"/>
            </w:rPr>
          </w:pPr>
        </w:p>
      </w:sdtContent>
    </w:sdt>
    <w:p w:rsidR="00EC6147" w:rsidRDefault="00EC6147">
      <w:pPr>
        <w:rPr>
          <w:szCs w:val="21"/>
        </w:rPr>
      </w:pPr>
    </w:p>
    <w:sdt>
      <w:sdtPr>
        <w:rPr>
          <w:rFonts w:ascii="宋体" w:hAnsi="宋体" w:cs="宋体" w:hint="eastAsia"/>
          <w:b w:val="0"/>
          <w:bCs w:val="0"/>
          <w:kern w:val="0"/>
          <w:szCs w:val="24"/>
        </w:rPr>
        <w:alias w:val="模块:预付款项金额前五名单位情况"/>
        <w:tag w:val="_GBC_2c5fba8651a04a6d88c0c9fc33310c57"/>
        <w:id w:val="-1614822743"/>
        <w:lock w:val="sdtLocked"/>
        <w:placeholder>
          <w:docPart w:val="GBC22222222222222222222222222222"/>
        </w:placeholder>
      </w:sdtPr>
      <w:sdtEndPr/>
      <w:sdtContent>
        <w:p w:rsidR="00EC6147" w:rsidRDefault="00B754B0" w:rsidP="00B754B0">
          <w:pPr>
            <w:pStyle w:val="4"/>
            <w:numPr>
              <w:ilvl w:val="0"/>
              <w:numId w:val="59"/>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394118511"/>
            <w:lock w:val="sdtLocked"/>
            <w:placeholder>
              <w:docPart w:val="GBC22222222222222222222222222222"/>
            </w:placeholder>
          </w:sdtPr>
          <w:sdtEndPr/>
          <w:sdtContent>
            <w:p w:rsidR="00EC6147" w:rsidRDefault="00B754B0">
              <w:pPr>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525224404"/>
            <w:lock w:val="sdtLocked"/>
            <w:placeholder>
              <w:docPart w:val="GBC22222222222222222222222222222"/>
            </w:placeholder>
          </w:sdtPr>
          <w:sdtEndPr>
            <w:rPr>
              <w:szCs w:val="24"/>
            </w:rPr>
          </w:sdtEndPr>
          <w:sdtContent>
            <w:p w:rsidR="00EC6147" w:rsidRDefault="00EC6147">
              <w:pPr>
                <w:snapToGrid w:val="0"/>
                <w:spacing w:line="240" w:lineRule="atLeast"/>
                <w:rPr>
                  <w:szCs w:val="21"/>
                </w:rPr>
              </w:pPr>
            </w:p>
            <w:tbl>
              <w:tblPr>
                <w:tblStyle w:val="g4"/>
                <w:tblW w:w="0" w:type="auto"/>
                <w:tblInd w:w="-1168" w:type="dxa"/>
                <w:tblLook w:val="04A0" w:firstRow="1" w:lastRow="0" w:firstColumn="1" w:lastColumn="0" w:noHBand="0" w:noVBand="1"/>
              </w:tblPr>
              <w:tblGrid>
                <w:gridCol w:w="2116"/>
                <w:gridCol w:w="3261"/>
                <w:gridCol w:w="3891"/>
                <w:gridCol w:w="949"/>
              </w:tblGrid>
              <w:tr w:rsidR="008F417D" w:rsidTr="00E33D39">
                <w:tc>
                  <w:tcPr>
                    <w:tcW w:w="2116" w:type="dxa"/>
                  </w:tcPr>
                  <w:p w:rsidR="008F417D" w:rsidRPr="00800139" w:rsidRDefault="008F417D" w:rsidP="00E33D39">
                    <w:r w:rsidRPr="00800139">
                      <w:rPr>
                        <w:rFonts w:hint="eastAsia"/>
                      </w:rPr>
                      <w:t>单位名称</w:t>
                    </w:r>
                  </w:p>
                </w:tc>
                <w:tc>
                  <w:tcPr>
                    <w:tcW w:w="3261" w:type="dxa"/>
                  </w:tcPr>
                  <w:p w:rsidR="008F417D" w:rsidRPr="00800139" w:rsidRDefault="008F417D" w:rsidP="00E33D39">
                    <w:r w:rsidRPr="00800139">
                      <w:t>账面余额</w:t>
                    </w:r>
                  </w:p>
                </w:tc>
                <w:tc>
                  <w:tcPr>
                    <w:tcW w:w="3891" w:type="dxa"/>
                  </w:tcPr>
                  <w:p w:rsidR="008F417D" w:rsidRPr="00800139" w:rsidRDefault="008F417D" w:rsidP="00E33D39">
                    <w:r w:rsidRPr="00800139">
                      <w:t>占预付款项比例(%)</w:t>
                    </w:r>
                  </w:p>
                </w:tc>
                <w:tc>
                  <w:tcPr>
                    <w:tcW w:w="949" w:type="dxa"/>
                  </w:tcPr>
                  <w:p w:rsidR="008F417D" w:rsidRDefault="008F417D" w:rsidP="00E33D39">
                    <w:r w:rsidRPr="00800139">
                      <w:t>坏账准备</w:t>
                    </w:r>
                  </w:p>
                </w:tc>
              </w:tr>
              <w:tr w:rsidR="008F417D" w:rsidTr="00E33D39">
                <w:tc>
                  <w:tcPr>
                    <w:tcW w:w="2116" w:type="dxa"/>
                  </w:tcPr>
                  <w:p w:rsidR="008F417D" w:rsidRDefault="008F417D" w:rsidP="00E33D39">
                    <w:pPr>
                      <w:snapToGrid w:val="0"/>
                      <w:spacing w:line="240" w:lineRule="atLeast"/>
                      <w:rPr>
                        <w:szCs w:val="21"/>
                      </w:rPr>
                    </w:pPr>
                    <w:r>
                      <w:t>贵州水红铁路有限责任公司</w:t>
                    </w:r>
                  </w:p>
                </w:tc>
                <w:tc>
                  <w:tcPr>
                    <w:tcW w:w="3261" w:type="dxa"/>
                  </w:tcPr>
                  <w:p w:rsidR="008F417D" w:rsidRDefault="008F417D" w:rsidP="00E33D39">
                    <w:pPr>
                      <w:snapToGrid w:val="0"/>
                      <w:spacing w:line="240" w:lineRule="atLeast"/>
                      <w:jc w:val="right"/>
                      <w:rPr>
                        <w:szCs w:val="21"/>
                      </w:rPr>
                    </w:pPr>
                    <w:r>
                      <w:t>        1,542,075.80</w:t>
                    </w:r>
                  </w:p>
                </w:tc>
                <w:tc>
                  <w:tcPr>
                    <w:tcW w:w="3891" w:type="dxa"/>
                  </w:tcPr>
                  <w:p w:rsidR="008F417D" w:rsidRDefault="008F417D" w:rsidP="00E33D39">
                    <w:pPr>
                      <w:snapToGrid w:val="0"/>
                      <w:spacing w:line="240" w:lineRule="atLeast"/>
                      <w:jc w:val="right"/>
                      <w:rPr>
                        <w:szCs w:val="21"/>
                      </w:rPr>
                    </w:pPr>
                    <w:r>
                      <w:t>          27.12</w:t>
                    </w:r>
                  </w:p>
                </w:tc>
                <w:tc>
                  <w:tcPr>
                    <w:tcW w:w="949" w:type="dxa"/>
                  </w:tcPr>
                  <w:p w:rsidR="008F417D" w:rsidRDefault="008F417D" w:rsidP="00E33D39">
                    <w:pPr>
                      <w:snapToGrid w:val="0"/>
                      <w:spacing w:line="240" w:lineRule="atLeast"/>
                      <w:rPr>
                        <w:szCs w:val="21"/>
                      </w:rPr>
                    </w:pPr>
                  </w:p>
                </w:tc>
              </w:tr>
              <w:tr w:rsidR="008F417D" w:rsidTr="00E33D39">
                <w:tc>
                  <w:tcPr>
                    <w:tcW w:w="2116" w:type="dxa"/>
                  </w:tcPr>
                  <w:p w:rsidR="008F417D" w:rsidRDefault="008F417D" w:rsidP="00E33D39">
                    <w:pPr>
                      <w:snapToGrid w:val="0"/>
                      <w:spacing w:line="240" w:lineRule="atLeast"/>
                      <w:rPr>
                        <w:szCs w:val="21"/>
                      </w:rPr>
                    </w:pPr>
                    <w:r>
                      <w:t>云南电网有限责任公司曲靖师宗供电局</w:t>
                    </w:r>
                  </w:p>
                </w:tc>
                <w:tc>
                  <w:tcPr>
                    <w:tcW w:w="3261" w:type="dxa"/>
                  </w:tcPr>
                  <w:p w:rsidR="008F417D" w:rsidRDefault="008F417D" w:rsidP="00E33D39">
                    <w:pPr>
                      <w:snapToGrid w:val="0"/>
                      <w:spacing w:line="240" w:lineRule="atLeast"/>
                      <w:jc w:val="right"/>
                      <w:rPr>
                        <w:szCs w:val="21"/>
                      </w:rPr>
                    </w:pPr>
                    <w:r>
                      <w:t>        1,000,000.00</w:t>
                    </w:r>
                  </w:p>
                </w:tc>
                <w:tc>
                  <w:tcPr>
                    <w:tcW w:w="3891" w:type="dxa"/>
                  </w:tcPr>
                  <w:p w:rsidR="008F417D" w:rsidRDefault="008F417D" w:rsidP="00E33D39">
                    <w:pPr>
                      <w:snapToGrid w:val="0"/>
                      <w:spacing w:line="240" w:lineRule="atLeast"/>
                      <w:jc w:val="right"/>
                      <w:rPr>
                        <w:szCs w:val="21"/>
                      </w:rPr>
                    </w:pPr>
                    <w:r>
                      <w:t>          17.58</w:t>
                    </w:r>
                  </w:p>
                </w:tc>
                <w:tc>
                  <w:tcPr>
                    <w:tcW w:w="949" w:type="dxa"/>
                  </w:tcPr>
                  <w:p w:rsidR="008F417D" w:rsidRDefault="008F417D" w:rsidP="00E33D39">
                    <w:pPr>
                      <w:snapToGrid w:val="0"/>
                      <w:spacing w:line="240" w:lineRule="atLeast"/>
                      <w:rPr>
                        <w:szCs w:val="21"/>
                      </w:rPr>
                    </w:pPr>
                  </w:p>
                </w:tc>
              </w:tr>
              <w:tr w:rsidR="008F417D" w:rsidTr="00E33D39">
                <w:tc>
                  <w:tcPr>
                    <w:tcW w:w="2116" w:type="dxa"/>
                  </w:tcPr>
                  <w:p w:rsidR="008F417D" w:rsidRDefault="008F417D" w:rsidP="00E33D39">
                    <w:pPr>
                      <w:snapToGrid w:val="0"/>
                      <w:spacing w:line="240" w:lineRule="atLeast"/>
                      <w:rPr>
                        <w:szCs w:val="21"/>
                      </w:rPr>
                    </w:pPr>
                    <w:r>
                      <w:t>潍坊亚东冶金设备有限公司潍坊亚东</w:t>
                    </w:r>
                  </w:p>
                </w:tc>
                <w:tc>
                  <w:tcPr>
                    <w:tcW w:w="3261" w:type="dxa"/>
                  </w:tcPr>
                  <w:p w:rsidR="008F417D" w:rsidRDefault="008F417D" w:rsidP="00E33D39">
                    <w:pPr>
                      <w:snapToGrid w:val="0"/>
                      <w:spacing w:line="240" w:lineRule="atLeast"/>
                      <w:jc w:val="right"/>
                      <w:rPr>
                        <w:szCs w:val="21"/>
                      </w:rPr>
                    </w:pPr>
                    <w:r>
                      <w:t>          897,000.00</w:t>
                    </w:r>
                  </w:p>
                </w:tc>
                <w:tc>
                  <w:tcPr>
                    <w:tcW w:w="3891" w:type="dxa"/>
                  </w:tcPr>
                  <w:p w:rsidR="008F417D" w:rsidRDefault="008F417D" w:rsidP="00E33D39">
                    <w:pPr>
                      <w:snapToGrid w:val="0"/>
                      <w:spacing w:line="240" w:lineRule="atLeast"/>
                      <w:jc w:val="right"/>
                      <w:rPr>
                        <w:szCs w:val="21"/>
                      </w:rPr>
                    </w:pPr>
                    <w:r>
                      <w:t>          15.77</w:t>
                    </w:r>
                  </w:p>
                </w:tc>
                <w:tc>
                  <w:tcPr>
                    <w:tcW w:w="949" w:type="dxa"/>
                  </w:tcPr>
                  <w:p w:rsidR="008F417D" w:rsidRDefault="008F417D" w:rsidP="00E33D39">
                    <w:pPr>
                      <w:snapToGrid w:val="0"/>
                      <w:spacing w:line="240" w:lineRule="atLeast"/>
                      <w:rPr>
                        <w:szCs w:val="21"/>
                      </w:rPr>
                    </w:pPr>
                  </w:p>
                </w:tc>
              </w:tr>
              <w:tr w:rsidR="008F417D" w:rsidTr="00E33D39">
                <w:tc>
                  <w:tcPr>
                    <w:tcW w:w="2116" w:type="dxa"/>
                  </w:tcPr>
                  <w:p w:rsidR="008F417D" w:rsidRDefault="008F417D" w:rsidP="00E33D39">
                    <w:pPr>
                      <w:snapToGrid w:val="0"/>
                      <w:spacing w:line="240" w:lineRule="atLeast"/>
                      <w:rPr>
                        <w:szCs w:val="21"/>
                      </w:rPr>
                    </w:pPr>
                    <w:r>
                      <w:t>西安陕鼓动力股份有限公司</w:t>
                    </w:r>
                  </w:p>
                </w:tc>
                <w:tc>
                  <w:tcPr>
                    <w:tcW w:w="3261" w:type="dxa"/>
                  </w:tcPr>
                  <w:p w:rsidR="008F417D" w:rsidRDefault="008F417D" w:rsidP="00E33D39">
                    <w:pPr>
                      <w:snapToGrid w:val="0"/>
                      <w:spacing w:line="240" w:lineRule="atLeast"/>
                      <w:jc w:val="right"/>
                      <w:rPr>
                        <w:szCs w:val="21"/>
                      </w:rPr>
                    </w:pPr>
                    <w:r>
                      <w:t>          269,661.40</w:t>
                    </w:r>
                  </w:p>
                </w:tc>
                <w:tc>
                  <w:tcPr>
                    <w:tcW w:w="3891" w:type="dxa"/>
                  </w:tcPr>
                  <w:p w:rsidR="008F417D" w:rsidRDefault="008F417D" w:rsidP="00E33D39">
                    <w:pPr>
                      <w:snapToGrid w:val="0"/>
                      <w:spacing w:line="240" w:lineRule="atLeast"/>
                      <w:jc w:val="right"/>
                      <w:rPr>
                        <w:szCs w:val="21"/>
                      </w:rPr>
                    </w:pPr>
                    <w:r>
                      <w:t>           4.74</w:t>
                    </w:r>
                  </w:p>
                </w:tc>
                <w:tc>
                  <w:tcPr>
                    <w:tcW w:w="949" w:type="dxa"/>
                  </w:tcPr>
                  <w:p w:rsidR="008F417D" w:rsidRDefault="008F417D" w:rsidP="00E33D39">
                    <w:pPr>
                      <w:snapToGrid w:val="0"/>
                      <w:spacing w:line="240" w:lineRule="atLeast"/>
                      <w:rPr>
                        <w:szCs w:val="21"/>
                      </w:rPr>
                    </w:pPr>
                  </w:p>
                </w:tc>
              </w:tr>
              <w:tr w:rsidR="008F417D" w:rsidTr="00E33D39">
                <w:tc>
                  <w:tcPr>
                    <w:tcW w:w="2116" w:type="dxa"/>
                  </w:tcPr>
                  <w:p w:rsidR="008F417D" w:rsidRDefault="008F417D" w:rsidP="00E33D39">
                    <w:pPr>
                      <w:snapToGrid w:val="0"/>
                      <w:spacing w:line="240" w:lineRule="atLeast"/>
                      <w:rPr>
                        <w:szCs w:val="21"/>
                      </w:rPr>
                    </w:pPr>
                    <w:r>
                      <w:t>攀枝花</w:t>
                    </w:r>
                    <w:proofErr w:type="gramStart"/>
                    <w:r>
                      <w:t>极</w:t>
                    </w:r>
                    <w:proofErr w:type="gramEnd"/>
                    <w:r>
                      <w:t>蜀山川矿业有限责任公司</w:t>
                    </w:r>
                  </w:p>
                </w:tc>
                <w:tc>
                  <w:tcPr>
                    <w:tcW w:w="3261" w:type="dxa"/>
                  </w:tcPr>
                  <w:p w:rsidR="008F417D" w:rsidRDefault="008F417D" w:rsidP="00E33D39">
                    <w:pPr>
                      <w:snapToGrid w:val="0"/>
                      <w:spacing w:line="240" w:lineRule="atLeast"/>
                      <w:jc w:val="right"/>
                      <w:rPr>
                        <w:szCs w:val="21"/>
                      </w:rPr>
                    </w:pPr>
                    <w:r>
                      <w:t>          262,666.14</w:t>
                    </w:r>
                  </w:p>
                </w:tc>
                <w:tc>
                  <w:tcPr>
                    <w:tcW w:w="3891" w:type="dxa"/>
                  </w:tcPr>
                  <w:p w:rsidR="008F417D" w:rsidRDefault="008F417D" w:rsidP="00E33D39">
                    <w:pPr>
                      <w:snapToGrid w:val="0"/>
                      <w:spacing w:line="240" w:lineRule="atLeast"/>
                      <w:jc w:val="right"/>
                      <w:rPr>
                        <w:szCs w:val="21"/>
                      </w:rPr>
                    </w:pPr>
                    <w:r>
                      <w:t>           4.62</w:t>
                    </w:r>
                  </w:p>
                </w:tc>
                <w:tc>
                  <w:tcPr>
                    <w:tcW w:w="949" w:type="dxa"/>
                  </w:tcPr>
                  <w:p w:rsidR="008F417D" w:rsidRDefault="008F417D" w:rsidP="00E33D39">
                    <w:pPr>
                      <w:snapToGrid w:val="0"/>
                      <w:spacing w:line="240" w:lineRule="atLeast"/>
                      <w:rPr>
                        <w:szCs w:val="21"/>
                      </w:rPr>
                    </w:pPr>
                  </w:p>
                </w:tc>
              </w:tr>
              <w:tr w:rsidR="008F417D" w:rsidRPr="008F417D" w:rsidTr="00E33D39">
                <w:tc>
                  <w:tcPr>
                    <w:tcW w:w="2116" w:type="dxa"/>
                  </w:tcPr>
                  <w:p w:rsidR="008F417D" w:rsidRDefault="008F417D" w:rsidP="00E33D39">
                    <w:pPr>
                      <w:snapToGrid w:val="0"/>
                      <w:spacing w:line="240" w:lineRule="atLeast"/>
                      <w:rPr>
                        <w:szCs w:val="21"/>
                      </w:rPr>
                    </w:pPr>
                    <w:r>
                      <w:rPr>
                        <w:szCs w:val="21"/>
                      </w:rPr>
                      <w:t>合计</w:t>
                    </w:r>
                  </w:p>
                </w:tc>
                <w:tc>
                  <w:tcPr>
                    <w:tcW w:w="3261" w:type="dxa"/>
                  </w:tcPr>
                  <w:p w:rsidR="008F417D" w:rsidRPr="001E00F0" w:rsidRDefault="008F417D" w:rsidP="00E33D39">
                    <w:pPr>
                      <w:jc w:val="right"/>
                    </w:pPr>
                    <w:r>
                      <w:t>        3,971,403.34</w:t>
                    </w:r>
                  </w:p>
                </w:tc>
                <w:tc>
                  <w:tcPr>
                    <w:tcW w:w="3891" w:type="dxa"/>
                  </w:tcPr>
                  <w:p w:rsidR="008F417D" w:rsidRPr="001E00F0" w:rsidRDefault="008F417D" w:rsidP="00E33D39">
                    <w:pPr>
                      <w:jc w:val="right"/>
                    </w:pPr>
                    <w:r>
                      <w:t>          69.84</w:t>
                    </w:r>
                  </w:p>
                </w:tc>
                <w:tc>
                  <w:tcPr>
                    <w:tcW w:w="949" w:type="dxa"/>
                  </w:tcPr>
                  <w:p w:rsidR="008F417D" w:rsidRPr="008F417D" w:rsidRDefault="008F417D" w:rsidP="008F417D"/>
                </w:tc>
              </w:tr>
            </w:tbl>
            <w:p w:rsidR="00EC6147" w:rsidRPr="008F417D" w:rsidRDefault="00793BBB" w:rsidP="008F417D"/>
          </w:sdtContent>
        </w:sdt>
      </w:sdtContent>
    </w:sdt>
    <w:sdt>
      <w:sdtPr>
        <w:rPr>
          <w:rFonts w:hint="eastAsia"/>
          <w:b/>
          <w:bCs/>
        </w:rPr>
        <w:alias w:val="模块:预付款项的说明"/>
        <w:tag w:val="_GBC_ee9bedfa5e5340c9b02fb474f1a1fc26"/>
        <w:id w:val="-1103718805"/>
        <w:lock w:val="sdtLocked"/>
        <w:placeholder>
          <w:docPart w:val="GBC22222222222222222222222222222"/>
        </w:placeholder>
      </w:sdtPr>
      <w:sdtEndPr>
        <w:rPr>
          <w:rFonts w:hint="default"/>
          <w:b w:val="0"/>
          <w:bCs w:val="0"/>
        </w:rPr>
      </w:sdtEndPr>
      <w:sdtContent>
        <w:p w:rsidR="00EC6147" w:rsidRDefault="00B754B0">
          <w:r>
            <w:rPr>
              <w:rFonts w:hint="eastAsia"/>
            </w:rPr>
            <w:t>其他说明</w:t>
          </w:r>
        </w:p>
        <w:sdt>
          <w:sdtPr>
            <w:alias w:val="是否适用：预付帐款的说明[双击切换]"/>
            <w:tag w:val="_GBC_c712ee6483d44c77b1f563e552689c6d"/>
            <w:id w:val="988131778"/>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3"/>
        <w:numPr>
          <w:ilvl w:val="0"/>
          <w:numId w:val="56"/>
        </w:numPr>
        <w:rPr>
          <w:rFonts w:ascii="宋体" w:hAnsi="宋体"/>
        </w:rPr>
      </w:pPr>
      <w:r>
        <w:rPr>
          <w:rFonts w:ascii="宋体" w:hAnsi="宋体" w:hint="eastAsia"/>
        </w:rPr>
        <w:t>其他应收款</w:t>
      </w:r>
    </w:p>
    <w:bookmarkStart w:id="107" w:name="_Hlk10467611" w:displacedByCustomXml="next"/>
    <w:sdt>
      <w:sdtPr>
        <w:rPr>
          <w:rFonts w:ascii="宋体" w:hAnsi="宋体" w:cs="宋体" w:hint="eastAsia"/>
          <w:b w:val="0"/>
          <w:bCs w:val="0"/>
          <w:kern w:val="0"/>
          <w:szCs w:val="24"/>
        </w:rPr>
        <w:alias w:val="模块:分类列示"/>
        <w:tag w:val="_SEC_440b8bdb86984dd89d750fdd7845fe71"/>
        <w:id w:val="231438673"/>
        <w:lock w:val="sdtLocked"/>
        <w:placeholder>
          <w:docPart w:val="GBC22222222222222222222222222222"/>
        </w:placeholder>
      </w:sdtPr>
      <w:sdtEndPr>
        <w:rPr>
          <w:rFonts w:hint="default"/>
        </w:rPr>
      </w:sdtEndPr>
      <w:sdtContent>
        <w:p w:rsidR="00EC6147" w:rsidRDefault="00B754B0">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53149521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其他应收款分类列示"/>
              <w:tag w:val="_GBC_b73f89c776a341249ed520fe726b4db9"/>
              <w:id w:val="-17117210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417707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EC6147" w:rsidTr="004E7A0E">
            <w:trPr>
              <w:cantSplit/>
            </w:trPr>
            <w:sdt>
              <w:sdtPr>
                <w:tag w:val="_PLD_3b049b9a7f344665a70a23c402afbda5"/>
                <w:id w:val="-1126926146"/>
                <w:lock w:val="sdtLocked"/>
              </w:sdtPr>
              <w:sdtEndPr/>
              <w:sdtContent>
                <w:tc>
                  <w:tcPr>
                    <w:tcW w:w="1765" w:type="pct"/>
                    <w:vAlign w:val="center"/>
                  </w:tcPr>
                  <w:p w:rsidR="00EC6147" w:rsidRDefault="00B754B0">
                    <w:pPr>
                      <w:jc w:val="center"/>
                      <w:rPr>
                        <w:szCs w:val="21"/>
                      </w:rPr>
                    </w:pPr>
                    <w:r>
                      <w:rPr>
                        <w:rFonts w:hint="eastAsia"/>
                        <w:szCs w:val="21"/>
                      </w:rPr>
                      <w:t>项目</w:t>
                    </w:r>
                  </w:p>
                </w:tc>
              </w:sdtContent>
            </w:sdt>
            <w:sdt>
              <w:sdtPr>
                <w:tag w:val="_PLD_550a4ba0fb444ea69297bd36780a7618"/>
                <w:id w:val="1959680650"/>
                <w:lock w:val="sdtLocked"/>
              </w:sdtPr>
              <w:sdtEndPr/>
              <w:sdtContent>
                <w:tc>
                  <w:tcPr>
                    <w:tcW w:w="1622" w:type="pct"/>
                    <w:vAlign w:val="center"/>
                  </w:tcPr>
                  <w:p w:rsidR="00EC6147" w:rsidRDefault="00B754B0">
                    <w:pPr>
                      <w:jc w:val="center"/>
                      <w:rPr>
                        <w:szCs w:val="21"/>
                      </w:rPr>
                    </w:pPr>
                    <w:r>
                      <w:rPr>
                        <w:rFonts w:hint="eastAsia"/>
                        <w:szCs w:val="21"/>
                      </w:rPr>
                      <w:t>期末余额</w:t>
                    </w:r>
                  </w:p>
                </w:tc>
              </w:sdtContent>
            </w:sdt>
            <w:sdt>
              <w:sdtPr>
                <w:tag w:val="_PLD_d58c3f70487c440b99a9f440a2d57d1e"/>
                <w:id w:val="-1179351605"/>
                <w:lock w:val="sdtLocked"/>
              </w:sdtPr>
              <w:sdtEndPr/>
              <w:sdtContent>
                <w:tc>
                  <w:tcPr>
                    <w:tcW w:w="1613" w:type="pct"/>
                    <w:vAlign w:val="center"/>
                  </w:tcPr>
                  <w:p w:rsidR="00EC6147" w:rsidRDefault="00B754B0">
                    <w:pPr>
                      <w:jc w:val="center"/>
                      <w:rPr>
                        <w:szCs w:val="21"/>
                      </w:rPr>
                    </w:pPr>
                    <w:r>
                      <w:rPr>
                        <w:rFonts w:hint="eastAsia"/>
                        <w:szCs w:val="21"/>
                      </w:rPr>
                      <w:t>期初余额</w:t>
                    </w:r>
                  </w:p>
                </w:tc>
              </w:sdtContent>
            </w:sdt>
          </w:tr>
          <w:tr w:rsidR="00EC6147" w:rsidTr="004E7A0E">
            <w:trPr>
              <w:cantSplit/>
            </w:trPr>
            <w:sdt>
              <w:sdtPr>
                <w:tag w:val="_PLD_6a77c21d56bf4de7bfea2b3078ae9e86"/>
                <w:id w:val="545183493"/>
                <w:lock w:val="sdtLocked"/>
              </w:sdtPr>
              <w:sdtEndPr/>
              <w:sdtContent>
                <w:tc>
                  <w:tcPr>
                    <w:tcW w:w="1765" w:type="pct"/>
                  </w:tcPr>
                  <w:p w:rsidR="00EC6147" w:rsidRDefault="00B754B0">
                    <w:pPr>
                      <w:ind w:right="5"/>
                      <w:rPr>
                        <w:szCs w:val="21"/>
                      </w:rPr>
                    </w:pPr>
                    <w:r>
                      <w:rPr>
                        <w:rFonts w:hint="eastAsia"/>
                        <w:szCs w:val="21"/>
                      </w:rPr>
                      <w:t>应收利息</w:t>
                    </w:r>
                  </w:p>
                </w:tc>
              </w:sdtContent>
            </w:sdt>
            <w:tc>
              <w:tcPr>
                <w:tcW w:w="1622" w:type="pct"/>
              </w:tcPr>
              <w:p w:rsidR="00EC6147" w:rsidRDefault="00EC6147">
                <w:pPr>
                  <w:ind w:right="5"/>
                  <w:jc w:val="right"/>
                  <w:rPr>
                    <w:szCs w:val="21"/>
                  </w:rPr>
                </w:pPr>
              </w:p>
            </w:tc>
            <w:tc>
              <w:tcPr>
                <w:tcW w:w="1613" w:type="pct"/>
              </w:tcPr>
              <w:p w:rsidR="00EC6147" w:rsidRDefault="00EC6147">
                <w:pPr>
                  <w:ind w:right="5"/>
                  <w:jc w:val="right"/>
                  <w:rPr>
                    <w:szCs w:val="21"/>
                  </w:rPr>
                </w:pPr>
              </w:p>
            </w:tc>
          </w:tr>
          <w:tr w:rsidR="00EC6147" w:rsidTr="004E7A0E">
            <w:trPr>
              <w:cantSplit/>
            </w:trPr>
            <w:sdt>
              <w:sdtPr>
                <w:tag w:val="_PLD_d5542663fde44485b06eb5b2144b7f62"/>
                <w:id w:val="1293709538"/>
                <w:lock w:val="sdtLocked"/>
              </w:sdtPr>
              <w:sdtEndPr/>
              <w:sdtContent>
                <w:tc>
                  <w:tcPr>
                    <w:tcW w:w="1765" w:type="pct"/>
                  </w:tcPr>
                  <w:p w:rsidR="00EC6147" w:rsidRDefault="00B754B0">
                    <w:pPr>
                      <w:ind w:right="5"/>
                      <w:rPr>
                        <w:szCs w:val="21"/>
                      </w:rPr>
                    </w:pPr>
                    <w:r>
                      <w:rPr>
                        <w:rFonts w:hint="eastAsia"/>
                        <w:szCs w:val="21"/>
                      </w:rPr>
                      <w:t>应收股利</w:t>
                    </w:r>
                  </w:p>
                </w:tc>
              </w:sdtContent>
            </w:sdt>
            <w:tc>
              <w:tcPr>
                <w:tcW w:w="1622" w:type="pct"/>
              </w:tcPr>
              <w:p w:rsidR="00EC6147" w:rsidRDefault="00EC6147">
                <w:pPr>
                  <w:ind w:right="5"/>
                  <w:jc w:val="right"/>
                  <w:rPr>
                    <w:szCs w:val="21"/>
                  </w:rPr>
                </w:pPr>
              </w:p>
            </w:tc>
            <w:tc>
              <w:tcPr>
                <w:tcW w:w="1613" w:type="pct"/>
              </w:tcPr>
              <w:p w:rsidR="00EC6147" w:rsidRDefault="00EC6147">
                <w:pPr>
                  <w:ind w:right="5"/>
                  <w:jc w:val="right"/>
                  <w:rPr>
                    <w:szCs w:val="21"/>
                  </w:rPr>
                </w:pPr>
              </w:p>
            </w:tc>
          </w:tr>
          <w:tr w:rsidR="00EC6147" w:rsidTr="00EC6147">
            <w:trPr>
              <w:cantSplit/>
            </w:trPr>
            <w:sdt>
              <w:sdtPr>
                <w:tag w:val="_PLD_fadacacf8b7d4e10a081b5eae54fea6b"/>
                <w:id w:val="-255363222"/>
                <w:lock w:val="sdtLocked"/>
              </w:sdtPr>
              <w:sdtEndPr/>
              <w:sdtContent>
                <w:tc>
                  <w:tcPr>
                    <w:tcW w:w="1765" w:type="pct"/>
                  </w:tcPr>
                  <w:p w:rsidR="00EC6147" w:rsidRDefault="00B754B0">
                    <w:pPr>
                      <w:ind w:right="5"/>
                      <w:rPr>
                        <w:szCs w:val="21"/>
                      </w:rPr>
                    </w:pPr>
                    <w:r>
                      <w:rPr>
                        <w:rFonts w:hint="eastAsia"/>
                        <w:szCs w:val="21"/>
                      </w:rPr>
                      <w:t>其他应收款</w:t>
                    </w:r>
                  </w:p>
                </w:tc>
              </w:sdtContent>
            </w:sdt>
            <w:tc>
              <w:tcPr>
                <w:tcW w:w="1622" w:type="pct"/>
                <w:vAlign w:val="center"/>
              </w:tcPr>
              <w:p w:rsidR="00EC6147" w:rsidRDefault="00B754B0" w:rsidP="00EC6147">
                <w:pPr>
                  <w:jc w:val="right"/>
                  <w:rPr>
                    <w:sz w:val="24"/>
                  </w:rPr>
                </w:pPr>
                <w:r>
                  <w:t>50,593,155.13</w:t>
                </w:r>
              </w:p>
            </w:tc>
            <w:tc>
              <w:tcPr>
                <w:tcW w:w="1613" w:type="pct"/>
                <w:vAlign w:val="center"/>
              </w:tcPr>
              <w:p w:rsidR="00EC6147" w:rsidRDefault="00B754B0" w:rsidP="00EC6147">
                <w:pPr>
                  <w:jc w:val="right"/>
                  <w:rPr>
                    <w:sz w:val="24"/>
                  </w:rPr>
                </w:pPr>
                <w:r>
                  <w:t>15,946,577.40</w:t>
                </w:r>
              </w:p>
            </w:tc>
          </w:tr>
          <w:tr w:rsidR="00EC6147" w:rsidTr="00EC6147">
            <w:trPr>
              <w:cantSplit/>
            </w:trPr>
            <w:sdt>
              <w:sdtPr>
                <w:tag w:val="_PLD_7fcd8f78599a4d76a92c6bed7b01aa27"/>
                <w:id w:val="1922603800"/>
                <w:lock w:val="sdtLocked"/>
              </w:sdtPr>
              <w:sdtEndPr/>
              <w:sdtContent>
                <w:tc>
                  <w:tcPr>
                    <w:tcW w:w="1765" w:type="pct"/>
                  </w:tcPr>
                  <w:p w:rsidR="00EC6147" w:rsidRDefault="00B754B0">
                    <w:pPr>
                      <w:autoSpaceDE w:val="0"/>
                      <w:autoSpaceDN w:val="0"/>
                      <w:adjustRightInd w:val="0"/>
                      <w:jc w:val="center"/>
                      <w:rPr>
                        <w:szCs w:val="21"/>
                      </w:rPr>
                    </w:pPr>
                    <w:r>
                      <w:rPr>
                        <w:rFonts w:hint="eastAsia"/>
                        <w:szCs w:val="21"/>
                      </w:rPr>
                      <w:t>合计</w:t>
                    </w:r>
                  </w:p>
                </w:tc>
              </w:sdtContent>
            </w:sdt>
            <w:tc>
              <w:tcPr>
                <w:tcW w:w="1622" w:type="pct"/>
                <w:vAlign w:val="center"/>
              </w:tcPr>
              <w:p w:rsidR="00EC6147" w:rsidRDefault="00B754B0" w:rsidP="00EC6147">
                <w:pPr>
                  <w:jc w:val="right"/>
                  <w:rPr>
                    <w:sz w:val="24"/>
                  </w:rPr>
                </w:pPr>
                <w:r>
                  <w:t>50,593,155.13</w:t>
                </w:r>
              </w:p>
            </w:tc>
            <w:tc>
              <w:tcPr>
                <w:tcW w:w="1613" w:type="pct"/>
                <w:vAlign w:val="center"/>
              </w:tcPr>
              <w:p w:rsidR="00EC6147" w:rsidRDefault="00B754B0" w:rsidP="00EC6147">
                <w:pPr>
                  <w:jc w:val="right"/>
                  <w:rPr>
                    <w:sz w:val="24"/>
                  </w:rPr>
                </w:pPr>
                <w:r>
                  <w:t>15,946,577.40</w:t>
                </w:r>
              </w:p>
            </w:tc>
          </w:tr>
        </w:tbl>
        <w:p w:rsidR="00EC6147" w:rsidRDefault="00B754B0">
          <w:pPr>
            <w:rPr>
              <w:szCs w:val="21"/>
            </w:rPr>
          </w:pPr>
          <w:bookmarkStart w:id="108" w:name="_Hlk532906097"/>
          <w:r>
            <w:rPr>
              <w:rFonts w:hint="eastAsia"/>
              <w:szCs w:val="21"/>
            </w:rPr>
            <w:t>其他说明：</w:t>
          </w:r>
          <w:bookmarkEnd w:id="108"/>
        </w:p>
        <w:sdt>
          <w:sdtPr>
            <w:rPr>
              <w:szCs w:val="21"/>
            </w:rPr>
            <w:alias w:val="是否适用：其他应收款分类列示其他说明[双击切换]"/>
            <w:tag w:val="_GBC_73a4089b33094d13b0ea7c9bf8cfb58f"/>
            <w:id w:val="1337885741"/>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sdtContent>
    </w:sdt>
    <w:bookmarkEnd w:id="107" w:displacedByCustomXml="prev"/>
    <w:sdt>
      <w:sdtPr>
        <w:rPr>
          <w:rFonts w:ascii="宋体" w:hAnsi="宋体" w:cs="宋体" w:hint="eastAsia"/>
          <w:b w:val="0"/>
          <w:bCs w:val="0"/>
          <w:kern w:val="0"/>
          <w:szCs w:val="22"/>
        </w:rPr>
        <w:alias w:val="模块:应收利息"/>
        <w:tag w:val="_GBC_6620e2366b444b3fb9e784e1bb6a87fd"/>
        <w:id w:val="-1475368922"/>
        <w:lock w:val="sdtLocked"/>
        <w:placeholder>
          <w:docPart w:val="GBC22222222222222222222222222222"/>
        </w:placeholder>
      </w:sdtPr>
      <w:sdtEndPr>
        <w:rPr>
          <w:rFonts w:cs="Times New Roman"/>
          <w:kern w:val="2"/>
          <w:szCs w:val="24"/>
        </w:rPr>
      </w:sdtEndPr>
      <w:sdtContent>
        <w:p w:rsidR="00EC6147" w:rsidRDefault="00B754B0">
          <w:pPr>
            <w:pStyle w:val="4"/>
            <w:tabs>
              <w:tab w:val="left" w:pos="546"/>
            </w:tabs>
            <w:rPr>
              <w:rFonts w:ascii="宋体" w:hAnsi="宋体"/>
            </w:rPr>
          </w:pPr>
          <w:r>
            <w:rPr>
              <w:rFonts w:ascii="宋体" w:hAnsi="宋体" w:cs="宋体" w:hint="eastAsia"/>
              <w:bCs w:val="0"/>
              <w:kern w:val="0"/>
              <w:szCs w:val="22"/>
            </w:rPr>
            <w:t>应收利息</w:t>
          </w:r>
        </w:p>
        <w:p w:rsidR="00EC6147" w:rsidRDefault="00B754B0" w:rsidP="00B754B0">
          <w:pPr>
            <w:pStyle w:val="4"/>
            <w:numPr>
              <w:ilvl w:val="3"/>
              <w:numId w:val="60"/>
            </w:numPr>
            <w:tabs>
              <w:tab w:val="left" w:pos="546"/>
            </w:tabs>
            <w:rPr>
              <w:rFonts w:ascii="宋体" w:hAnsi="宋体"/>
            </w:rPr>
          </w:pPr>
          <w:r>
            <w:rPr>
              <w:rFonts w:ascii="宋体" w:hAnsi="宋体" w:hint="eastAsia"/>
            </w:rPr>
            <w:t>应收利息分类</w:t>
          </w:r>
        </w:p>
        <w:p w:rsidR="006A7DEB" w:rsidRDefault="00793BBB" w:rsidP="00EC6147">
          <w:sdt>
            <w:sdtPr>
              <w:alias w:val="是否适用：应收利息分类[双击切换]"/>
              <w:tag w:val="_GBC_86f9e9a81d7d4e07ae6873a88ddf6cc7"/>
              <w:id w:val="-2115423369"/>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6A7DEB">
            <w:t xml:space="preserve"> </w:t>
          </w:r>
        </w:p>
        <w:p w:rsidR="00EC6147" w:rsidRDefault="00793BBB" w:rsidP="00EC6147">
          <w:pPr>
            <w:rPr>
              <w:szCs w:val="21"/>
            </w:rPr>
          </w:pPr>
        </w:p>
      </w:sdtContent>
    </w:sdt>
    <w:sdt>
      <w:sdtPr>
        <w:rPr>
          <w:rFonts w:ascii="宋体" w:hAnsi="宋体" w:cs="宋体" w:hint="eastAsia"/>
          <w:b w:val="0"/>
          <w:bCs w:val="0"/>
          <w:kern w:val="0"/>
          <w:szCs w:val="24"/>
        </w:rPr>
        <w:alias w:val="模块:逾期利息"/>
        <w:tag w:val="_GBC_bcfcff19f55a43f988e9223dca0728dc"/>
        <w:id w:val="924231797"/>
        <w:lock w:val="sdtLocked"/>
        <w:placeholder>
          <w:docPart w:val="GBC22222222222222222222222222222"/>
        </w:placeholder>
      </w:sdtPr>
      <w:sdtEndPr/>
      <w:sdtContent>
        <w:p w:rsidR="00EC6147" w:rsidRDefault="00B754B0" w:rsidP="00B754B0">
          <w:pPr>
            <w:pStyle w:val="4"/>
            <w:numPr>
              <w:ilvl w:val="3"/>
              <w:numId w:val="60"/>
            </w:numPr>
            <w:tabs>
              <w:tab w:val="left" w:pos="546"/>
            </w:tabs>
            <w:rPr>
              <w:rFonts w:ascii="宋体" w:hAnsi="宋体"/>
            </w:rPr>
          </w:pPr>
          <w:r>
            <w:rPr>
              <w:rFonts w:ascii="宋体" w:hAnsi="宋体" w:hint="eastAsia"/>
            </w:rPr>
            <w:t>重要逾期利息</w:t>
          </w:r>
        </w:p>
        <w:p w:rsidR="006A7DEB" w:rsidRDefault="00793BBB" w:rsidP="00EC6147">
          <w:sdt>
            <w:sdtPr>
              <w:alias w:val="是否适用：重要逾期利息[双击切换]"/>
              <w:tag w:val="_GBC_4554f307ef2241a583829b74df8ef0c3"/>
              <w:id w:val="581571081"/>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6A7DEB">
            <w:t xml:space="preserve"> </w:t>
          </w:r>
        </w:p>
        <w:p w:rsidR="00EC6147" w:rsidRDefault="00793BBB" w:rsidP="00EC6147"/>
      </w:sdtContent>
    </w:sdt>
    <w:bookmarkStart w:id="109" w:name="_Hlk10468247" w:displacedByCustomXml="next"/>
    <w:sdt>
      <w:sdtPr>
        <w:rPr>
          <w:rFonts w:ascii="宋体" w:hAnsi="宋体" w:cs="宋体" w:hint="eastAsia"/>
          <w:b w:val="0"/>
          <w:bCs w:val="0"/>
          <w:kern w:val="0"/>
          <w:szCs w:val="21"/>
        </w:rPr>
        <w:alias w:val="模块:坏账准备计提情况"/>
        <w:tag w:val="_SEC_61c56552057346dd98026d659f25d3ef"/>
        <w:id w:val="-2105953529"/>
        <w:lock w:val="sdtLocked"/>
        <w:placeholder>
          <w:docPart w:val="GBC22222222222222222222222222222"/>
        </w:placeholder>
      </w:sdtPr>
      <w:sdtEndPr/>
      <w:sdtContent>
        <w:p w:rsidR="00EC6147" w:rsidRDefault="00B754B0" w:rsidP="00B754B0">
          <w:pPr>
            <w:pStyle w:val="4"/>
            <w:numPr>
              <w:ilvl w:val="3"/>
              <w:numId w:val="60"/>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85041739"/>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6A7DEB" w:rsidRDefault="006A7DEB">
          <w:pPr>
            <w:rPr>
              <w:szCs w:val="21"/>
            </w:rPr>
          </w:pPr>
        </w:p>
        <w:p w:rsidR="00EC6147" w:rsidRDefault="00793BBB">
          <w:pPr>
            <w:rPr>
              <w:szCs w:val="21"/>
            </w:rPr>
          </w:pPr>
        </w:p>
      </w:sdtContent>
    </w:sdt>
    <w:bookmarkEnd w:id="109" w:displacedByCustomXml="prev"/>
    <w:sdt>
      <w:sdtPr>
        <w:rPr>
          <w:rFonts w:hint="eastAsia"/>
          <w:b/>
          <w:bCs/>
        </w:rPr>
        <w:alias w:val="模块:应收利息的说明"/>
        <w:tag w:val="_GBC_0dc3bcd06a754f79952657ba82acdc9f"/>
        <w:id w:val="-1422782888"/>
        <w:lock w:val="sdtLocked"/>
        <w:placeholder>
          <w:docPart w:val="GBC22222222222222222222222222222"/>
        </w:placeholder>
      </w:sdtPr>
      <w:sdtEndPr>
        <w:rPr>
          <w:rFonts w:hint="default"/>
          <w:b w:val="0"/>
          <w:bCs w:val="0"/>
          <w:szCs w:val="21"/>
        </w:rPr>
      </w:sdtEndPr>
      <w:sdtContent>
        <w:p w:rsidR="00EC6147" w:rsidRDefault="00B754B0">
          <w:r>
            <w:rPr>
              <w:rFonts w:hint="eastAsia"/>
            </w:rPr>
            <w:t>其他说明：</w:t>
          </w:r>
        </w:p>
        <w:sdt>
          <w:sdtPr>
            <w:alias w:val="是否适用：应收利息的说明[双击切换]"/>
            <w:tag w:val="_GBC_9fcbab94f58048baace4761ca17ae925"/>
            <w:id w:val="2127419491"/>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79019524"/>
        <w:lock w:val="sdtLocked"/>
        <w:placeholder>
          <w:docPart w:val="GBC22222222222222222222222222222"/>
        </w:placeholder>
      </w:sdtPr>
      <w:sdtEndPr>
        <w:rPr>
          <w:rFonts w:cs="Times New Roman"/>
          <w:szCs w:val="24"/>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应收股利</w:t>
          </w:r>
        </w:p>
        <w:p w:rsidR="006A7DEB" w:rsidRDefault="00793BBB" w:rsidP="00EC6147">
          <w:sdt>
            <w:sdtPr>
              <w:alias w:val="是否适用：应收股利[双击切换]"/>
              <w:tag w:val="_GBC_002b8ba295db406eb34a179aa27a4801"/>
              <w:id w:val="-1877072283"/>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6A7DEB">
            <w:t xml:space="preserve"> </w:t>
          </w:r>
        </w:p>
        <w:p w:rsidR="00EC6147" w:rsidRDefault="00793BBB" w:rsidP="00EC6147">
          <w:pPr>
            <w:rPr>
              <w:szCs w:val="21"/>
            </w:rPr>
          </w:pPr>
        </w:p>
      </w:sdtContent>
    </w:sdt>
    <w:sdt>
      <w:sdtPr>
        <w:rPr>
          <w:rFonts w:ascii="宋体" w:hAnsi="宋体" w:cstheme="minorBidi" w:hint="eastAsia"/>
          <w:b w:val="0"/>
          <w:bCs w:val="0"/>
          <w:kern w:val="0"/>
          <w:szCs w:val="22"/>
        </w:rPr>
        <w:alias w:val="模块:应收股利"/>
        <w:tag w:val="_GBC_aafe0f2583ac4a35a029d834ee52b5de"/>
        <w:id w:val="403883730"/>
        <w:lock w:val="sdtLocked"/>
        <w:placeholder>
          <w:docPart w:val="GBC22222222222222222222222222222"/>
        </w:placeholder>
      </w:sdtPr>
      <w:sdtEndPr>
        <w:rPr>
          <w:rFonts w:cs="Times New Roman"/>
          <w:szCs w:val="24"/>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重要的账龄超过1年的应收股利</w:t>
          </w:r>
        </w:p>
        <w:p w:rsidR="006A7DEB" w:rsidRDefault="00793BBB" w:rsidP="00EC6147">
          <w:pPr>
            <w:rPr>
              <w:szCs w:val="21"/>
            </w:rPr>
          </w:pPr>
          <w:sdt>
            <w:sdtPr>
              <w:rPr>
                <w:rFonts w:hint="eastAsia"/>
                <w:szCs w:val="21"/>
              </w:rPr>
              <w:alias w:val="是否适用：重要的账龄超过1年的应收股利[双击切换]"/>
              <w:tag w:val="_GBC_9aa7ef4a3c0c40638901a5b7f6224231"/>
              <w:id w:val="1324774744"/>
              <w:lock w:val="sdtLocked"/>
              <w:placeholder>
                <w:docPart w:val="GBC22222222222222222222222222222"/>
              </w:placeholder>
            </w:sdtPr>
            <w:sdtEndPr/>
            <w:sdtContent>
              <w:r w:rsidR="00B754B0">
                <w:rPr>
                  <w:szCs w:val="21"/>
                </w:rPr>
                <w:fldChar w:fldCharType="begin"/>
              </w:r>
              <w:r w:rsidR="00B754B0">
                <w:rPr>
                  <w:szCs w:val="21"/>
                </w:rPr>
                <w:instrText xml:space="preserve"> MACROBUTTON  SnrToggleCheckbox □适用 </w:instrText>
              </w:r>
              <w:r w:rsidR="00B754B0">
                <w:rPr>
                  <w:szCs w:val="21"/>
                </w:rPr>
                <w:fldChar w:fldCharType="end"/>
              </w:r>
              <w:r w:rsidR="00B754B0">
                <w:rPr>
                  <w:szCs w:val="21"/>
                </w:rPr>
                <w:fldChar w:fldCharType="begin"/>
              </w:r>
              <w:r w:rsidR="00B754B0">
                <w:rPr>
                  <w:szCs w:val="21"/>
                </w:rPr>
                <w:instrText xml:space="preserve"> MACROBUTTON  SnrToggleCheckbox √不适用 </w:instrText>
              </w:r>
              <w:r w:rsidR="00B754B0">
                <w:rPr>
                  <w:szCs w:val="21"/>
                </w:rPr>
                <w:fldChar w:fldCharType="end"/>
              </w:r>
            </w:sdtContent>
          </w:sdt>
          <w:r w:rsidR="006A7DEB">
            <w:rPr>
              <w:szCs w:val="21"/>
            </w:rPr>
            <w:t xml:space="preserve"> </w:t>
          </w:r>
        </w:p>
        <w:p w:rsidR="00EC6147" w:rsidRDefault="00793BBB" w:rsidP="00EC6147">
          <w:pPr>
            <w:rPr>
              <w:rFonts w:cs="Times New Roman"/>
            </w:rPr>
          </w:pPr>
        </w:p>
      </w:sdtContent>
    </w:sdt>
    <w:bookmarkStart w:id="110" w:name="_Hlk10468610" w:displacedByCustomXml="next"/>
    <w:sdt>
      <w:sdtPr>
        <w:rPr>
          <w:rFonts w:ascii="宋体" w:hAnsi="宋体" w:cs="宋体" w:hint="eastAsia"/>
          <w:b w:val="0"/>
          <w:bCs w:val="0"/>
          <w:kern w:val="0"/>
          <w:szCs w:val="24"/>
        </w:rPr>
        <w:alias w:val="模块:坏账准备计提情况"/>
        <w:tag w:val="_SEC_cce3905839dc4d6ea19cf81ee0af7e4b"/>
        <w:id w:val="467172405"/>
        <w:lock w:val="sdtLocked"/>
        <w:placeholder>
          <w:docPart w:val="GBC22222222222222222222222222222"/>
        </w:placeholder>
      </w:sdtPr>
      <w:sdtEndPr>
        <w:rPr>
          <w:rFonts w:hint="default"/>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109577512"/>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imes New Roman"/>
            </w:rPr>
          </w:pPr>
        </w:p>
      </w:sdtContent>
    </w:sdt>
    <w:bookmarkEnd w:id="110" w:displacedByCustomXml="prev"/>
    <w:sdt>
      <w:sdtPr>
        <w:rPr>
          <w:rFonts w:hint="eastAsia"/>
          <w:szCs w:val="21"/>
        </w:rPr>
        <w:alias w:val="模块:应收股利的说明"/>
        <w:tag w:val="_GBC_3543035ac1594f0aaa966ebb907a6f0d"/>
        <w:id w:val="1939787940"/>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其他说明：</w:t>
          </w:r>
        </w:p>
        <w:sdt>
          <w:sdtPr>
            <w:rPr>
              <w:szCs w:val="21"/>
            </w:rPr>
            <w:alias w:val="是否适用：应收股利的说明[双击切换]"/>
            <w:tag w:val="_GBC_108dd924d7ca4fa78961046db5cd354e"/>
            <w:id w:val="1432615472"/>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rsidP="00EC6147">
      <w:pPr>
        <w:snapToGrid w:val="0"/>
        <w:spacing w:line="240" w:lineRule="atLeast"/>
        <w:ind w:rightChars="12" w:right="25"/>
        <w:rPr>
          <w:color w:val="FF0000"/>
          <w:szCs w:val="21"/>
        </w:rPr>
      </w:pPr>
    </w:p>
    <w:p w:rsidR="00EC6147" w:rsidRDefault="00B754B0">
      <w:pPr>
        <w:pStyle w:val="4"/>
        <w:rPr>
          <w:rFonts w:ascii="宋体" w:hAnsi="宋体"/>
        </w:rPr>
      </w:pPr>
      <w:r>
        <w:rPr>
          <w:rFonts w:ascii="宋体" w:hAnsi="宋体" w:hint="eastAsia"/>
        </w:rPr>
        <w:t>其他应收款</w:t>
      </w:r>
    </w:p>
    <w:bookmarkStart w:id="111"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1995455864"/>
        <w:lock w:val="sdtLocked"/>
        <w:placeholder>
          <w:docPart w:val="GBC22222222222222222222222222222"/>
        </w:placeholder>
      </w:sdtPr>
      <w:sdtEndPr>
        <w:rPr>
          <w:rFonts w:hint="default"/>
        </w:rPr>
      </w:sdtEndPr>
      <w:sdtContent>
        <w:p w:rsidR="00EC6147" w:rsidRDefault="00B754B0" w:rsidP="00B754B0">
          <w:pPr>
            <w:pStyle w:val="4"/>
            <w:numPr>
              <w:ilvl w:val="3"/>
              <w:numId w:val="61"/>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szCs w:val="21"/>
            </w:rPr>
            <w:alias w:val="是否适用：组合中，按账龄分析法计提坏账准备的其他应收账款[双击切换]"/>
            <w:tag w:val="_GBC_14503383cb9a4c528e4dc8ae4e2b1c29"/>
            <w:id w:val="-1721275878"/>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218498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7834582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EC6147" w:rsidTr="00510B81">
            <w:trPr>
              <w:cantSplit/>
            </w:trPr>
            <w:sdt>
              <w:sdtPr>
                <w:tag w:val="_PLD_6b0994a4e2bf4d64b8bfa8195d1acb6c"/>
                <w:id w:val="133480637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账龄</w:t>
                    </w:r>
                  </w:p>
                </w:tc>
              </w:sdtContent>
            </w:sdt>
            <w:sdt>
              <w:sdtPr>
                <w:tag w:val="_PLD_432b76b66b924b46b150a8c34f250ad2"/>
                <w:id w:val="-1403973432"/>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期末账面余额</w:t>
                    </w:r>
                  </w:p>
                </w:tc>
              </w:sdtContent>
            </w:sdt>
          </w:tr>
          <w:tr w:rsidR="00EC6147" w:rsidTr="007421B8">
            <w:trPr>
              <w:cantSplit/>
            </w:trPr>
            <w:sdt>
              <w:sdtPr>
                <w:tag w:val="_PLD_1041b49a86da40c3a051ceae58ba8016"/>
                <w:id w:val="28856455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C6147" w:rsidRDefault="00B754B0">
                    <w:pPr>
                      <w:rPr>
                        <w:color w:val="FF0000"/>
                        <w:szCs w:val="21"/>
                      </w:rPr>
                    </w:pPr>
                    <w:proofErr w:type="gramStart"/>
                    <w:r>
                      <w:rPr>
                        <w:rFonts w:hint="eastAsia"/>
                        <w:szCs w:val="21"/>
                      </w:rPr>
                      <w:t>1年以内</w:t>
                    </w:r>
                    <w:proofErr w:type="gramEnd"/>
                  </w:p>
                </w:tc>
              </w:sdtContent>
            </w:sdt>
          </w:tr>
          <w:tr w:rsidR="00EC6147" w:rsidTr="00510B81">
            <w:trPr>
              <w:cantSplit/>
            </w:trPr>
            <w:sdt>
              <w:sdtPr>
                <w:tag w:val="_PLD_a0ff2716a91b42a6ae2b722f67cab8d3"/>
                <w:id w:val="-193295744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其中：1年以内分项</w:t>
                    </w:r>
                  </w:p>
                </w:tc>
              </w:sdtContent>
            </w:sdt>
          </w:tr>
          <w:tr w:rsidR="00EC6147" w:rsidTr="00EC6147">
            <w:trPr>
              <w:cantSplit/>
            </w:trPr>
            <w:sdt>
              <w:sdtPr>
                <w:tag w:val="_PLD_117c27ae49f24df483b32b6cd9c22857"/>
                <w:id w:val="1768270995"/>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47,427,827.06</w:t>
                </w:r>
              </w:p>
            </w:tc>
          </w:tr>
          <w:tr w:rsidR="00EC6147" w:rsidTr="00EC6147">
            <w:trPr>
              <w:cantSplit/>
            </w:trPr>
            <w:sdt>
              <w:sdtPr>
                <w:tag w:val="_PLD_eec5fc3899b34bb8ac2c023bb178201d"/>
                <w:id w:val="-568731905"/>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1,663,970.76</w:t>
                </w:r>
              </w:p>
            </w:tc>
          </w:tr>
          <w:tr w:rsidR="00EC6147" w:rsidTr="00EC6147">
            <w:trPr>
              <w:cantSplit/>
            </w:trPr>
            <w:sdt>
              <w:sdtPr>
                <w:tag w:val="_PLD_4147aa219b3044cb87cadcbf20a7f278"/>
                <w:id w:val="146392185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9,709.39</w:t>
                </w:r>
              </w:p>
            </w:tc>
          </w:tr>
          <w:tr w:rsidR="00EC6147" w:rsidTr="00EC6147">
            <w:trPr>
              <w:cantSplit/>
            </w:trPr>
            <w:sdt>
              <w:sdtPr>
                <w:tag w:val="_PLD_fb935d76867c48c7bf55f3d52575dd91"/>
                <w:id w:val="-718902908"/>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EC6147" w:rsidRDefault="00B754B0">
                    <w:pPr>
                      <w:rPr>
                        <w:szCs w:val="21"/>
                      </w:rPr>
                    </w:pPr>
                    <w:proofErr w:type="gramStart"/>
                    <w:r>
                      <w:rPr>
                        <w:rFonts w:hint="eastAsia"/>
                        <w:szCs w:val="21"/>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37,535,259.48</w:t>
                </w:r>
              </w:p>
            </w:tc>
          </w:tr>
          <w:tr w:rsidR="00EC6147" w:rsidTr="00510B81">
            <w:trPr>
              <w:cantSplit/>
            </w:trPr>
            <w:sdt>
              <w:sdtPr>
                <w:tag w:val="_PLD_66cf044e27544e89bd84871740a65504"/>
                <w:id w:val="144819574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tr w:rsidR="00EC6147" w:rsidTr="00510B81">
            <w:trPr>
              <w:cantSplit/>
            </w:trPr>
            <w:sdt>
              <w:sdtPr>
                <w:tag w:val="_PLD_f4ca1e5588694bda99031e0a5f40083e"/>
                <w:id w:val="244304635"/>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rPr>
                    <w:szCs w:val="21"/>
                  </w:rPr>
                  <w:t>86,636,766.69</w:t>
                </w:r>
              </w:p>
            </w:tc>
          </w:tr>
        </w:tbl>
        <w:p w:rsidR="00EC6147" w:rsidRDefault="00793BBB">
          <w:pPr>
            <w:rPr>
              <w:szCs w:val="21"/>
            </w:rPr>
          </w:pPr>
        </w:p>
      </w:sdtContent>
    </w:sdt>
    <w:bookmarkEnd w:id="111" w:displacedByCustomXml="prev"/>
    <w:sdt>
      <w:sdtPr>
        <w:rPr>
          <w:rFonts w:ascii="宋体" w:hAnsi="宋体" w:cs="宋体" w:hint="eastAsia"/>
          <w:b w:val="0"/>
          <w:bCs w:val="0"/>
          <w:kern w:val="0"/>
          <w:szCs w:val="24"/>
        </w:rPr>
        <w:alias w:val="模块:其他应收款按款项性质分类情况"/>
        <w:tag w:val="_GBC_84d520d656b8446b87c909f5ff2b545d"/>
        <w:id w:val="-38745317"/>
        <w:lock w:val="sdtLocked"/>
        <w:placeholder>
          <w:docPart w:val="GBC22222222222222222222222222222"/>
        </w:placeholder>
      </w:sdtPr>
      <w:sdtEndPr>
        <w:rPr>
          <w:rFonts w:hint="default"/>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211037842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其他应收款按款项性质分类情况"/>
              <w:tag w:val="_GBC_9a3af1171f5640cd83ea2c41e0145167"/>
              <w:id w:val="6740722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8626661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EC6147" w:rsidTr="00EC6147">
            <w:sdt>
              <w:sdtPr>
                <w:tag w:val="_PLD_1e66a0098cd34ad6a335156852121360"/>
                <w:id w:val="1548181716"/>
                <w:lock w:val="sdtLocked"/>
              </w:sdtPr>
              <w:sdtEndPr/>
              <w:sdtContent>
                <w:tc>
                  <w:tcPr>
                    <w:tcW w:w="1700" w:type="pct"/>
                    <w:shd w:val="clear" w:color="auto" w:fill="auto"/>
                    <w:vAlign w:val="center"/>
                  </w:tcPr>
                  <w:p w:rsidR="00EC6147" w:rsidRDefault="00B754B0" w:rsidP="00EC6147">
                    <w:pPr>
                      <w:jc w:val="center"/>
                    </w:pPr>
                    <w:r>
                      <w:rPr>
                        <w:rFonts w:hint="eastAsia"/>
                      </w:rPr>
                      <w:t>款项性质</w:t>
                    </w:r>
                  </w:p>
                </w:tc>
              </w:sdtContent>
            </w:sdt>
            <w:sdt>
              <w:sdtPr>
                <w:tag w:val="_PLD_51fee06f6d3944a9bbc7bac249ed63b6"/>
                <w:id w:val="-118148853"/>
                <w:lock w:val="sdtLocked"/>
              </w:sdtPr>
              <w:sdtEndPr/>
              <w:sdtContent>
                <w:tc>
                  <w:tcPr>
                    <w:tcW w:w="1647" w:type="pct"/>
                    <w:shd w:val="clear" w:color="auto" w:fill="auto"/>
                    <w:vAlign w:val="center"/>
                  </w:tcPr>
                  <w:p w:rsidR="00EC6147" w:rsidRDefault="00B754B0" w:rsidP="00EC6147">
                    <w:pPr>
                      <w:jc w:val="center"/>
                    </w:pPr>
                    <w:r>
                      <w:rPr>
                        <w:rFonts w:hint="eastAsia"/>
                      </w:rPr>
                      <w:t>期末账面余额</w:t>
                    </w:r>
                  </w:p>
                </w:tc>
              </w:sdtContent>
            </w:sdt>
            <w:sdt>
              <w:sdtPr>
                <w:tag w:val="_PLD_0297dadecff24ff8926a98d0267a917b"/>
                <w:id w:val="-1058548816"/>
                <w:lock w:val="sdtLocked"/>
              </w:sdtPr>
              <w:sdtEndPr/>
              <w:sdtContent>
                <w:tc>
                  <w:tcPr>
                    <w:tcW w:w="1653" w:type="pct"/>
                    <w:shd w:val="clear" w:color="auto" w:fill="auto"/>
                    <w:vAlign w:val="center"/>
                  </w:tcPr>
                  <w:p w:rsidR="00EC6147" w:rsidRDefault="00B754B0" w:rsidP="00EC6147">
                    <w:pPr>
                      <w:jc w:val="center"/>
                    </w:pPr>
                    <w:r>
                      <w:rPr>
                        <w:rFonts w:hint="eastAsia"/>
                      </w:rPr>
                      <w:t>期初账面余额</w:t>
                    </w:r>
                  </w:p>
                </w:tc>
              </w:sdtContent>
            </w:sdt>
          </w:tr>
          <w:sdt>
            <w:sdtPr>
              <w:rPr>
                <w:rFonts w:hint="eastAsia"/>
              </w:rPr>
              <w:alias w:val="其他应收款按款项性质分类情况明细"/>
              <w:tag w:val="_GBC_936b797bf5094f7da8db3da3acd1de8c"/>
              <w:id w:val="2083174658"/>
              <w:lock w:val="sdtLocked"/>
            </w:sdtPr>
            <w:sdtEndPr/>
            <w:sdtContent>
              <w:tr w:rsidR="00EC6147" w:rsidTr="00EC6147">
                <w:tc>
                  <w:tcPr>
                    <w:tcW w:w="1700" w:type="pct"/>
                    <w:shd w:val="clear" w:color="auto" w:fill="auto"/>
                  </w:tcPr>
                  <w:p w:rsidR="00EC6147" w:rsidRDefault="00B754B0" w:rsidP="00EC6147">
                    <w:r>
                      <w:t>保证金及押金</w:t>
                    </w:r>
                  </w:p>
                </w:tc>
                <w:tc>
                  <w:tcPr>
                    <w:tcW w:w="1647" w:type="pct"/>
                    <w:shd w:val="clear" w:color="auto" w:fill="auto"/>
                  </w:tcPr>
                  <w:p w:rsidR="00EC6147" w:rsidRDefault="00B754B0" w:rsidP="00EC6147">
                    <w:pPr>
                      <w:jc w:val="right"/>
                    </w:pPr>
                    <w:r>
                      <w:t>50,546,338.83</w:t>
                    </w:r>
                  </w:p>
                </w:tc>
                <w:tc>
                  <w:tcPr>
                    <w:tcW w:w="1653" w:type="pct"/>
                    <w:shd w:val="clear" w:color="auto" w:fill="auto"/>
                  </w:tcPr>
                  <w:p w:rsidR="00EC6147" w:rsidRDefault="00B754B0" w:rsidP="00EC6147">
                    <w:pPr>
                      <w:jc w:val="right"/>
                    </w:pPr>
                    <w:r>
                      <w:t>14,863,906.13</w:t>
                    </w:r>
                  </w:p>
                </w:tc>
              </w:tr>
            </w:sdtContent>
          </w:sdt>
          <w:sdt>
            <w:sdtPr>
              <w:rPr>
                <w:rFonts w:hint="eastAsia"/>
              </w:rPr>
              <w:alias w:val="其他应收款按款项性质分类情况明细"/>
              <w:tag w:val="_GBC_936b797bf5094f7da8db3da3acd1de8c"/>
              <w:id w:val="-453022288"/>
              <w:lock w:val="sdtLocked"/>
            </w:sdtPr>
            <w:sdtEndPr/>
            <w:sdtContent>
              <w:tr w:rsidR="00EC6147" w:rsidTr="00EC6147">
                <w:tc>
                  <w:tcPr>
                    <w:tcW w:w="1700" w:type="pct"/>
                    <w:shd w:val="clear" w:color="auto" w:fill="auto"/>
                  </w:tcPr>
                  <w:p w:rsidR="00EC6147" w:rsidRDefault="00B754B0" w:rsidP="00EC6147">
                    <w:r>
                      <w:t>备用金</w:t>
                    </w:r>
                  </w:p>
                </w:tc>
                <w:tc>
                  <w:tcPr>
                    <w:tcW w:w="1647" w:type="pct"/>
                    <w:shd w:val="clear" w:color="auto" w:fill="auto"/>
                  </w:tcPr>
                  <w:p w:rsidR="00EC6147" w:rsidRDefault="00B754B0" w:rsidP="00EC6147">
                    <w:pPr>
                      <w:jc w:val="right"/>
                    </w:pPr>
                    <w:r>
                      <w:t>384,694.41</w:t>
                    </w:r>
                  </w:p>
                </w:tc>
                <w:tc>
                  <w:tcPr>
                    <w:tcW w:w="1653" w:type="pct"/>
                    <w:shd w:val="clear" w:color="auto" w:fill="auto"/>
                  </w:tcPr>
                  <w:p w:rsidR="00EC6147" w:rsidRDefault="00B754B0" w:rsidP="00EC6147">
                    <w:pPr>
                      <w:jc w:val="right"/>
                    </w:pPr>
                    <w:r>
                      <w:t>331,984.45</w:t>
                    </w:r>
                  </w:p>
                </w:tc>
              </w:tr>
            </w:sdtContent>
          </w:sdt>
          <w:sdt>
            <w:sdtPr>
              <w:rPr>
                <w:rFonts w:hint="eastAsia"/>
              </w:rPr>
              <w:alias w:val="其他应收款按款项性质分类情况明细"/>
              <w:tag w:val="_GBC_936b797bf5094f7da8db3da3acd1de8c"/>
              <w:id w:val="1445276959"/>
              <w:lock w:val="sdtLocked"/>
            </w:sdtPr>
            <w:sdtEndPr/>
            <w:sdtContent>
              <w:tr w:rsidR="00EC6147" w:rsidTr="00EC6147">
                <w:tc>
                  <w:tcPr>
                    <w:tcW w:w="1700" w:type="pct"/>
                    <w:shd w:val="clear" w:color="auto" w:fill="auto"/>
                  </w:tcPr>
                  <w:p w:rsidR="00EC6147" w:rsidRDefault="00B754B0" w:rsidP="00EC6147">
                    <w:r>
                      <w:t>往来款及借款</w:t>
                    </w:r>
                  </w:p>
                </w:tc>
                <w:tc>
                  <w:tcPr>
                    <w:tcW w:w="1647" w:type="pct"/>
                    <w:shd w:val="clear" w:color="auto" w:fill="auto"/>
                  </w:tcPr>
                  <w:p w:rsidR="00EC6147" w:rsidRDefault="00B754B0" w:rsidP="00EC6147">
                    <w:pPr>
                      <w:jc w:val="right"/>
                    </w:pPr>
                    <w:r>
                      <w:t>32,167,122.60</w:t>
                    </w:r>
                  </w:p>
                </w:tc>
                <w:tc>
                  <w:tcPr>
                    <w:tcW w:w="1653" w:type="pct"/>
                    <w:shd w:val="clear" w:color="auto" w:fill="auto"/>
                  </w:tcPr>
                  <w:p w:rsidR="00EC6147" w:rsidRDefault="00B754B0" w:rsidP="00EC6147">
                    <w:pPr>
                      <w:jc w:val="right"/>
                    </w:pPr>
                    <w:r>
                      <w:t>32,647,054.63</w:t>
                    </w:r>
                  </w:p>
                </w:tc>
              </w:tr>
            </w:sdtContent>
          </w:sdt>
          <w:sdt>
            <w:sdtPr>
              <w:rPr>
                <w:rFonts w:hint="eastAsia"/>
              </w:rPr>
              <w:alias w:val="其他应收款按款项性质分类情况明细"/>
              <w:tag w:val="_GBC_936b797bf5094f7da8db3da3acd1de8c"/>
              <w:id w:val="1164285889"/>
              <w:lock w:val="sdtLocked"/>
            </w:sdtPr>
            <w:sdtEndPr/>
            <w:sdtContent>
              <w:tr w:rsidR="00EC6147" w:rsidTr="00EC6147">
                <w:tc>
                  <w:tcPr>
                    <w:tcW w:w="1700" w:type="pct"/>
                    <w:shd w:val="clear" w:color="auto" w:fill="auto"/>
                  </w:tcPr>
                  <w:p w:rsidR="00EC6147" w:rsidRDefault="00B754B0" w:rsidP="00EC6147">
                    <w:r>
                      <w:t>代收代付</w:t>
                    </w:r>
                  </w:p>
                </w:tc>
                <w:tc>
                  <w:tcPr>
                    <w:tcW w:w="1647" w:type="pct"/>
                    <w:shd w:val="clear" w:color="auto" w:fill="auto"/>
                  </w:tcPr>
                  <w:p w:rsidR="00EC6147" w:rsidRDefault="00B754B0" w:rsidP="00EC6147">
                    <w:pPr>
                      <w:jc w:val="right"/>
                    </w:pPr>
                    <w:r>
                      <w:t>1,541,810.45</w:t>
                    </w:r>
                  </w:p>
                </w:tc>
                <w:tc>
                  <w:tcPr>
                    <w:tcW w:w="1653" w:type="pct"/>
                    <w:shd w:val="clear" w:color="auto" w:fill="auto"/>
                  </w:tcPr>
                  <w:p w:rsidR="00EC6147" w:rsidRDefault="00B754B0" w:rsidP="00EC6147">
                    <w:pPr>
                      <w:jc w:val="right"/>
                    </w:pPr>
                    <w:r>
                      <w:t>1,898,989.52</w:t>
                    </w:r>
                  </w:p>
                </w:tc>
              </w:tr>
            </w:sdtContent>
          </w:sdt>
          <w:sdt>
            <w:sdtPr>
              <w:rPr>
                <w:rFonts w:hint="eastAsia"/>
              </w:rPr>
              <w:alias w:val="其他应收款按款项性质分类情况明细"/>
              <w:tag w:val="_GBC_936b797bf5094f7da8db3da3acd1de8c"/>
              <w:id w:val="389535867"/>
              <w:lock w:val="sdtLocked"/>
            </w:sdtPr>
            <w:sdtEndPr/>
            <w:sdtContent>
              <w:tr w:rsidR="00EC6147" w:rsidTr="00EC6147">
                <w:tc>
                  <w:tcPr>
                    <w:tcW w:w="1700" w:type="pct"/>
                    <w:shd w:val="clear" w:color="auto" w:fill="auto"/>
                  </w:tcPr>
                  <w:p w:rsidR="00EC6147" w:rsidRDefault="00B754B0" w:rsidP="00EC6147">
                    <w:r>
                      <w:t>社保及其他</w:t>
                    </w:r>
                  </w:p>
                </w:tc>
                <w:tc>
                  <w:tcPr>
                    <w:tcW w:w="1647" w:type="pct"/>
                    <w:shd w:val="clear" w:color="auto" w:fill="auto"/>
                  </w:tcPr>
                  <w:p w:rsidR="00EC6147" w:rsidRDefault="00B754B0" w:rsidP="00EC6147">
                    <w:pPr>
                      <w:jc w:val="right"/>
                    </w:pPr>
                    <w:r>
                      <w:t>1,996,800.40</w:t>
                    </w:r>
                  </w:p>
                </w:tc>
                <w:tc>
                  <w:tcPr>
                    <w:tcW w:w="1653" w:type="pct"/>
                    <w:shd w:val="clear" w:color="auto" w:fill="auto"/>
                  </w:tcPr>
                  <w:p w:rsidR="00EC6147" w:rsidRDefault="00B754B0" w:rsidP="00EC6147">
                    <w:pPr>
                      <w:jc w:val="right"/>
                    </w:pPr>
                    <w:r>
                      <w:t>2,528,621.15</w:t>
                    </w:r>
                  </w:p>
                </w:tc>
              </w:tr>
            </w:sdtContent>
          </w:sdt>
          <w:tr w:rsidR="00EC6147" w:rsidTr="00EC6147">
            <w:sdt>
              <w:sdtPr>
                <w:tag w:val="_PLD_99d40156f33b4b6398b236a0f6461a23"/>
                <w:id w:val="1176760583"/>
                <w:lock w:val="sdtLocked"/>
              </w:sdtPr>
              <w:sdtEndPr/>
              <w:sdtContent>
                <w:tc>
                  <w:tcPr>
                    <w:tcW w:w="1700" w:type="pct"/>
                    <w:shd w:val="clear" w:color="auto" w:fill="auto"/>
                  </w:tcPr>
                  <w:p w:rsidR="00EC6147" w:rsidRDefault="00B754B0" w:rsidP="00EC6147">
                    <w:pPr>
                      <w:jc w:val="center"/>
                    </w:pPr>
                    <w:r>
                      <w:t>合计</w:t>
                    </w:r>
                  </w:p>
                </w:tc>
              </w:sdtContent>
            </w:sdt>
            <w:tc>
              <w:tcPr>
                <w:tcW w:w="1647" w:type="pct"/>
                <w:shd w:val="clear" w:color="auto" w:fill="auto"/>
                <w:vAlign w:val="center"/>
              </w:tcPr>
              <w:p w:rsidR="00EC6147" w:rsidRDefault="00B754B0" w:rsidP="00EC6147">
                <w:pPr>
                  <w:jc w:val="right"/>
                  <w:rPr>
                    <w:sz w:val="24"/>
                  </w:rPr>
                </w:pPr>
                <w:r>
                  <w:t>86,636,766.69</w:t>
                </w:r>
              </w:p>
            </w:tc>
            <w:tc>
              <w:tcPr>
                <w:tcW w:w="1653" w:type="pct"/>
                <w:shd w:val="clear" w:color="auto" w:fill="auto"/>
                <w:vAlign w:val="center"/>
              </w:tcPr>
              <w:p w:rsidR="00EC6147" w:rsidRDefault="00B754B0" w:rsidP="00EC6147">
                <w:pPr>
                  <w:jc w:val="right"/>
                  <w:rPr>
                    <w:sz w:val="24"/>
                  </w:rPr>
                </w:pPr>
                <w:r>
                  <w:t>52,270,555.88</w:t>
                </w:r>
              </w:p>
            </w:tc>
          </w:tr>
        </w:tbl>
        <w:p w:rsidR="00EC6147" w:rsidRDefault="00EC6147"/>
        <w:p w:rsidR="00EC6147" w:rsidRDefault="00793BBB"/>
      </w:sdtContent>
    </w:sdt>
    <w:bookmarkStart w:id="112" w:name="_Hlk10469799" w:displacedByCustomXml="next"/>
    <w:sdt>
      <w:sdtPr>
        <w:rPr>
          <w:rFonts w:ascii="宋体" w:hAnsi="宋体" w:cs="宋体" w:hint="eastAsia"/>
          <w:b w:val="0"/>
          <w:bCs w:val="0"/>
          <w:kern w:val="0"/>
          <w:szCs w:val="24"/>
        </w:rPr>
        <w:alias w:val="模块:坏账准备计提情况"/>
        <w:tag w:val="_SEC_5ff83398df8949c88f89340b5b0e52f6"/>
        <w:id w:val="-1990162360"/>
        <w:lock w:val="sdtLocked"/>
        <w:placeholder>
          <w:docPart w:val="GBC22222222222222222222222222222"/>
        </w:placeholder>
      </w:sdtPr>
      <w:sdtEndPr>
        <w:rPr>
          <w:rFonts w:hint="default"/>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1139302638"/>
            <w:lock w:val="sdtLocked"/>
            <w:placeholder>
              <w:docPart w:val="GBC22222222222222222222222222222"/>
            </w:placeholder>
          </w:sdtPr>
          <w:sdtEndPr/>
          <w:sdtContent>
            <w:p w:rsidR="00EC6147" w:rsidRDefault="00B754B0">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rsidP="00EC6147">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7550522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0855236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EC6147" w:rsidTr="00510B81">
            <w:sdt>
              <w:sdtPr>
                <w:rPr>
                  <w:rFonts w:ascii="宋体" w:eastAsia="宋体" w:hAnsi="宋体"/>
                </w:rPr>
                <w:tag w:val="_PLD_0df16deeb9614db49d9aa88a31229d9a"/>
                <w:id w:val="-832450932"/>
                <w:lock w:val="sdtLocked"/>
              </w:sdtPr>
              <w:sdtEndPr/>
              <w:sdtContent>
                <w:tc>
                  <w:tcPr>
                    <w:tcW w:w="1001" w:type="pct"/>
                    <w:vMerge w:val="restar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1056280592"/>
                <w:lock w:val="sdtLocked"/>
              </w:sdtPr>
              <w:sdtEndPr/>
              <w:sdtContent>
                <w:tc>
                  <w:tcPr>
                    <w:tcW w:w="862"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486758182"/>
                <w:lock w:val="sdtLocked"/>
              </w:sdtPr>
              <w:sdtEndPr/>
              <w:sdtContent>
                <w:tc>
                  <w:tcPr>
                    <w:tcW w:w="1097"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759048530"/>
                <w:lock w:val="sdtLocked"/>
              </w:sdtPr>
              <w:sdtEndPr/>
              <w:sdtContent>
                <w:tc>
                  <w:tcPr>
                    <w:tcW w:w="1097"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329200032"/>
                <w:lock w:val="sdtLocked"/>
              </w:sdtPr>
              <w:sdtEndPr/>
              <w:sdtContent>
                <w:tc>
                  <w:tcPr>
                    <w:tcW w:w="943" w:type="pct"/>
                    <w:vMerge w:val="restar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EC6147" w:rsidTr="00510B81">
            <w:tc>
              <w:tcPr>
                <w:tcW w:w="1001" w:type="pct"/>
                <w:vMerge/>
                <w:vAlign w:val="center"/>
              </w:tcPr>
              <w:p w:rsidR="00EC6147" w:rsidRDefault="00EC6147">
                <w:pPr>
                  <w:jc w:val="center"/>
                  <w:rPr>
                    <w:color w:val="008000"/>
                    <w:szCs w:val="21"/>
                  </w:rPr>
                </w:pPr>
              </w:p>
            </w:tc>
            <w:sdt>
              <w:sdtPr>
                <w:rPr>
                  <w:rFonts w:ascii="宋体" w:eastAsia="宋体" w:hAnsi="宋体"/>
                </w:rPr>
                <w:tag w:val="_PLD_08f8b6a1fd974f0d8ae0c04f27849740"/>
                <w:id w:val="790785381"/>
                <w:lock w:val="sdtLocked"/>
              </w:sdtPr>
              <w:sdtEndPr/>
              <w:sdtContent>
                <w:tc>
                  <w:tcPr>
                    <w:tcW w:w="862"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460160456"/>
                <w:lock w:val="sdtLocked"/>
              </w:sdtPr>
              <w:sdtEndPr/>
              <w:sdtContent>
                <w:tc>
                  <w:tcPr>
                    <w:tcW w:w="1097"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51398765"/>
                <w:lock w:val="sdtLocked"/>
              </w:sdtPr>
              <w:sdtEndPr/>
              <w:sdtContent>
                <w:tc>
                  <w:tcPr>
                    <w:tcW w:w="1097" w:type="pc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EC6147" w:rsidRDefault="00EC6147">
                <w:pPr>
                  <w:jc w:val="center"/>
                  <w:rPr>
                    <w:color w:val="008000"/>
                    <w:szCs w:val="21"/>
                  </w:rPr>
                </w:pPr>
              </w:p>
            </w:tc>
          </w:tr>
          <w:tr w:rsidR="00EC6147" w:rsidTr="00510B81">
            <w:sdt>
              <w:sdtPr>
                <w:rPr>
                  <w:rFonts w:ascii="宋体" w:eastAsia="宋体" w:hAnsi="宋体"/>
                </w:rPr>
                <w:tag w:val="_PLD_2d320061b2c04b43aa4ffcb4160cc3e9"/>
                <w:id w:val="1362472413"/>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tcPr>
              <w:p w:rsidR="00EC6147" w:rsidRDefault="00B754B0">
                <w:pPr>
                  <w:jc w:val="right"/>
                  <w:rPr>
                    <w:szCs w:val="21"/>
                  </w:rPr>
                </w:pPr>
                <w:r w:rsidRPr="0013022E">
                  <w:rPr>
                    <w:szCs w:val="21"/>
                  </w:rPr>
                  <w:t>7,938,905.38</w:t>
                </w:r>
              </w:p>
            </w:tc>
            <w:tc>
              <w:tcPr>
                <w:tcW w:w="1097" w:type="pct"/>
              </w:tcPr>
              <w:p w:rsidR="00EC6147" w:rsidRDefault="00EC6147">
                <w:pPr>
                  <w:jc w:val="right"/>
                  <w:rPr>
                    <w:szCs w:val="21"/>
                  </w:rPr>
                </w:pPr>
              </w:p>
            </w:tc>
            <w:tc>
              <w:tcPr>
                <w:tcW w:w="1097" w:type="pct"/>
              </w:tcPr>
              <w:p w:rsidR="00EC6147" w:rsidRDefault="00B754B0">
                <w:pPr>
                  <w:jc w:val="right"/>
                  <w:rPr>
                    <w:szCs w:val="21"/>
                  </w:rPr>
                </w:pPr>
                <w:r w:rsidRPr="0013022E">
                  <w:rPr>
                    <w:szCs w:val="21"/>
                  </w:rPr>
                  <w:t>28,385,073.10</w:t>
                </w:r>
              </w:p>
            </w:tc>
            <w:tc>
              <w:tcPr>
                <w:tcW w:w="943" w:type="pct"/>
              </w:tcPr>
              <w:p w:rsidR="00EC6147" w:rsidRDefault="00B754B0">
                <w:pPr>
                  <w:jc w:val="right"/>
                  <w:rPr>
                    <w:szCs w:val="21"/>
                  </w:rPr>
                </w:pPr>
                <w:r w:rsidRPr="0013022E">
                  <w:rPr>
                    <w:szCs w:val="21"/>
                  </w:rPr>
                  <w:t>36,323,978.48</w:t>
                </w:r>
              </w:p>
            </w:tc>
          </w:tr>
          <w:tr w:rsidR="00EC6147" w:rsidTr="00510B81">
            <w:sdt>
              <w:sdtPr>
                <w:rPr>
                  <w:rFonts w:ascii="宋体" w:eastAsia="宋体" w:hAnsi="宋体"/>
                </w:rPr>
                <w:tag w:val="_PLD_87947ae743a54051a279d9db76e17d3e"/>
                <w:id w:val="1730653721"/>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038143b9e2e34542b73dcfc1430d95cc"/>
                <w:id w:val="1741371521"/>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a76d00fce3fe4d29be0ddd475d30b2c0"/>
                <w:id w:val="136001180"/>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7f587129b9194265b30ab5ac06c73ae1"/>
                <w:id w:val="1297872134"/>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7b7c467e47354ee5a30772a2b1c39114"/>
                <w:id w:val="1275519751"/>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539b03f459c4452c8b986b7b696cbc3f"/>
                <w:id w:val="-26869450"/>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EC6147">
            <w:tc>
              <w:tcPr>
                <w:tcW w:w="1001" w:type="pct"/>
                <w:vAlign w:val="center"/>
              </w:tcPr>
              <w:sdt>
                <w:sdtPr>
                  <w:rPr>
                    <w:rFonts w:ascii="宋体" w:eastAsia="宋体" w:hAnsi="宋体" w:hint="eastAsia"/>
                    <w:sz w:val="21"/>
                    <w:szCs w:val="21"/>
                    <w:lang w:eastAsia="zh-CN"/>
                  </w:rPr>
                  <w:tag w:val="_PLD_ddcd4306bc5c4cc89da3fd6a733c0801"/>
                  <w:id w:val="-1089542573"/>
                  <w:lock w:val="sdtLocked"/>
                </w:sdtPr>
                <w:sdtEndPr/>
                <w:sdtContent>
                  <w:p w:rsidR="00EC6147" w:rsidRDefault="00B754B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rsidR="00EC6147" w:rsidRDefault="00EC1C4D">
                <w:pPr>
                  <w:jc w:val="right"/>
                  <w:rPr>
                    <w:szCs w:val="21"/>
                  </w:rPr>
                </w:pPr>
                <w:r w:rsidRPr="00EC1C4D">
                  <w:rPr>
                    <w:szCs w:val="21"/>
                  </w:rPr>
                  <w:t>280,366.92</w:t>
                </w:r>
              </w:p>
            </w:tc>
            <w:tc>
              <w:tcPr>
                <w:tcW w:w="1097" w:type="pct"/>
              </w:tcPr>
              <w:p w:rsidR="00EC6147" w:rsidRDefault="00EC6147">
                <w:pPr>
                  <w:jc w:val="right"/>
                  <w:rPr>
                    <w:szCs w:val="21"/>
                  </w:rPr>
                </w:pPr>
              </w:p>
            </w:tc>
            <w:tc>
              <w:tcPr>
                <w:tcW w:w="1097" w:type="pct"/>
                <w:vAlign w:val="center"/>
              </w:tcPr>
              <w:p w:rsidR="00EC6147" w:rsidRDefault="00EC6147" w:rsidP="00EC6147">
                <w:pPr>
                  <w:jc w:val="right"/>
                  <w:rPr>
                    <w:sz w:val="24"/>
                  </w:rPr>
                </w:pPr>
              </w:p>
            </w:tc>
            <w:tc>
              <w:tcPr>
                <w:tcW w:w="943" w:type="pct"/>
                <w:vAlign w:val="center"/>
              </w:tcPr>
              <w:p w:rsidR="00EC6147" w:rsidRDefault="00B754B0" w:rsidP="00EC6147">
                <w:pPr>
                  <w:jc w:val="right"/>
                  <w:rPr>
                    <w:sz w:val="24"/>
                  </w:rPr>
                </w:pPr>
                <w:r w:rsidRPr="004D2725">
                  <w:t>280,366.92</w:t>
                </w:r>
              </w:p>
            </w:tc>
          </w:tr>
          <w:tr w:rsidR="00EC6147" w:rsidTr="00510B81">
            <w:sdt>
              <w:sdtPr>
                <w:rPr>
                  <w:rFonts w:ascii="宋体" w:eastAsia="宋体" w:hAnsi="宋体"/>
                </w:rPr>
                <w:tag w:val="_PLD_1c4657ced479496a86e3dc375f285889"/>
                <w:id w:val="2066211901"/>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tc>
              <w:tcPr>
                <w:tcW w:w="1001" w:type="pct"/>
                <w:vAlign w:val="center"/>
              </w:tcPr>
              <w:sdt>
                <w:sdtPr>
                  <w:rPr>
                    <w:rFonts w:ascii="宋体" w:eastAsia="宋体" w:hAnsi="宋体" w:hint="eastAsia"/>
                    <w:sz w:val="21"/>
                    <w:szCs w:val="21"/>
                    <w:lang w:eastAsia="zh-CN"/>
                  </w:rPr>
                  <w:tag w:val="_PLD_8a1f66e013df42ccbcaccfe3645b25ea"/>
                  <w:id w:val="1681861532"/>
                  <w:lock w:val="sdtLocked"/>
                </w:sdtPr>
                <w:sdtEndPr/>
                <w:sdtContent>
                  <w:p w:rsidR="00EC6147" w:rsidRDefault="00B754B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510B81">
            <w:sdt>
              <w:sdtPr>
                <w:rPr>
                  <w:rFonts w:ascii="宋体" w:eastAsia="宋体" w:hAnsi="宋体"/>
                </w:rPr>
                <w:tag w:val="_PLD_80203c10cb0c468dbd7a48669ddd0f63"/>
                <w:id w:val="1566913583"/>
                <w:lock w:val="sdtLocked"/>
              </w:sdtPr>
              <w:sdtEndPr/>
              <w:sdtContent>
                <w:tc>
                  <w:tcPr>
                    <w:tcW w:w="1001" w:type="pct"/>
                    <w:vAlign w:val="center"/>
                  </w:tcPr>
                  <w:p w:rsidR="00EC6147" w:rsidRDefault="00B754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EC6147" w:rsidRDefault="00EC6147">
                <w:pPr>
                  <w:jc w:val="right"/>
                  <w:rPr>
                    <w:szCs w:val="21"/>
                  </w:rPr>
                </w:pPr>
              </w:p>
            </w:tc>
            <w:tc>
              <w:tcPr>
                <w:tcW w:w="1097" w:type="pct"/>
              </w:tcPr>
              <w:p w:rsidR="00EC6147" w:rsidRDefault="00EC6147">
                <w:pPr>
                  <w:jc w:val="right"/>
                  <w:rPr>
                    <w:szCs w:val="21"/>
                  </w:rPr>
                </w:pPr>
              </w:p>
            </w:tc>
            <w:tc>
              <w:tcPr>
                <w:tcW w:w="1097" w:type="pct"/>
              </w:tcPr>
              <w:p w:rsidR="00EC6147" w:rsidRDefault="00EC6147">
                <w:pPr>
                  <w:jc w:val="right"/>
                  <w:rPr>
                    <w:szCs w:val="21"/>
                  </w:rPr>
                </w:pPr>
              </w:p>
            </w:tc>
            <w:tc>
              <w:tcPr>
                <w:tcW w:w="943" w:type="pct"/>
              </w:tcPr>
              <w:p w:rsidR="00EC6147" w:rsidRDefault="00EC6147">
                <w:pPr>
                  <w:jc w:val="right"/>
                  <w:rPr>
                    <w:szCs w:val="21"/>
                  </w:rPr>
                </w:pPr>
              </w:p>
            </w:tc>
          </w:tr>
          <w:tr w:rsidR="00EC6147" w:rsidTr="00EC6147">
            <w:sdt>
              <w:sdtPr>
                <w:rPr>
                  <w:rFonts w:ascii="宋体" w:eastAsia="宋体" w:hAnsi="宋体"/>
                </w:rPr>
                <w:tag w:val="_PLD_bb669c94f1734a70be90735195c143c3"/>
                <w:id w:val="866874308"/>
                <w:lock w:val="sdtLocked"/>
              </w:sdtPr>
              <w:sdtEndPr/>
              <w:sdtContent>
                <w:tc>
                  <w:tcPr>
                    <w:tcW w:w="1001" w:type="pct"/>
                    <w:vAlign w:val="center"/>
                  </w:tcPr>
                  <w:p w:rsidR="00EC6147" w:rsidRDefault="00B754B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rsidR="00EC6147" w:rsidRDefault="00B754B0" w:rsidP="00EC6147">
                <w:pPr>
                  <w:jc w:val="right"/>
                  <w:rPr>
                    <w:sz w:val="24"/>
                  </w:rPr>
                </w:pPr>
                <w:r>
                  <w:t>7,938,905.38</w:t>
                </w:r>
              </w:p>
            </w:tc>
            <w:tc>
              <w:tcPr>
                <w:tcW w:w="1097" w:type="pct"/>
                <w:vAlign w:val="center"/>
              </w:tcPr>
              <w:p w:rsidR="00EC6147" w:rsidRDefault="00EC6147" w:rsidP="00EC6147">
                <w:pPr>
                  <w:jc w:val="right"/>
                  <w:rPr>
                    <w:sz w:val="24"/>
                  </w:rPr>
                </w:pPr>
              </w:p>
            </w:tc>
            <w:tc>
              <w:tcPr>
                <w:tcW w:w="1097" w:type="pct"/>
                <w:vAlign w:val="center"/>
              </w:tcPr>
              <w:p w:rsidR="00EC6147" w:rsidRDefault="00B754B0" w:rsidP="00EC6147">
                <w:pPr>
                  <w:jc w:val="right"/>
                  <w:rPr>
                    <w:sz w:val="24"/>
                  </w:rPr>
                </w:pPr>
                <w:r>
                  <w:t>28,104,706.18</w:t>
                </w:r>
              </w:p>
            </w:tc>
            <w:tc>
              <w:tcPr>
                <w:tcW w:w="943" w:type="pct"/>
                <w:vAlign w:val="center"/>
              </w:tcPr>
              <w:p w:rsidR="00EC6147" w:rsidRDefault="00B754B0" w:rsidP="00EC6147">
                <w:pPr>
                  <w:jc w:val="right"/>
                  <w:rPr>
                    <w:sz w:val="24"/>
                  </w:rPr>
                </w:pPr>
                <w:r>
                  <w:t>36,043,611.56</w:t>
                </w:r>
              </w:p>
            </w:tc>
          </w:tr>
        </w:tbl>
        <w:p w:rsidR="00EC6147" w:rsidRDefault="00EC6147"/>
        <w:p w:rsidR="00EC6147" w:rsidRDefault="00B754B0">
          <w:pPr>
            <w:pStyle w:val="af7"/>
            <w:rPr>
              <w:rFonts w:ascii="宋体" w:hAnsi="宋体"/>
            </w:rPr>
          </w:pPr>
          <w:r>
            <w:rPr>
              <w:rFonts w:ascii="宋体" w:hAnsi="宋体"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209068528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 w:rsidR="00EC6147" w:rsidRDefault="00B754B0">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63918788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bookmarkEnd w:id="112" w:displacedByCustomXml="prev"/>
    <w:bookmarkStart w:id="113" w:name="_Hlk10469877" w:displacedByCustomXml="next"/>
    <w:sdt>
      <w:sdtPr>
        <w:rPr>
          <w:rFonts w:ascii="宋体" w:hAnsi="宋体" w:cs="宋体" w:hint="eastAsia"/>
          <w:b w:val="0"/>
          <w:bCs w:val="0"/>
          <w:kern w:val="0"/>
          <w:szCs w:val="24"/>
        </w:rPr>
        <w:alias w:val="模块:坏账准备的情况"/>
        <w:tag w:val="_SEC_93dacca8700c43aaba11477ef4689aa6"/>
        <w:id w:val="-332909025"/>
        <w:lock w:val="sdtLocked"/>
        <w:placeholder>
          <w:docPart w:val="GBC22222222222222222222222222222"/>
        </w:placeholder>
      </w:sdt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87977813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8176531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58768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798" w:type="pct"/>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802"/>
            <w:gridCol w:w="1591"/>
            <w:gridCol w:w="1381"/>
            <w:gridCol w:w="1044"/>
            <w:gridCol w:w="1048"/>
            <w:gridCol w:w="1048"/>
            <w:gridCol w:w="1591"/>
          </w:tblGrid>
          <w:tr w:rsidR="00EC6147" w:rsidTr="00EC6147">
            <w:sdt>
              <w:sdtPr>
                <w:tag w:val="_PLD_31bfbbc8809c484e8788c004875b73f7"/>
                <w:id w:val="-1382097002"/>
                <w:lock w:val="sdtLocked"/>
              </w:sdtPr>
              <w:sdtEndPr/>
              <w:sdtContent>
                <w:tc>
                  <w:tcPr>
                    <w:tcW w:w="1334" w:type="pct"/>
                    <w:vMerge w:val="restart"/>
                    <w:shd w:val="clear" w:color="auto" w:fill="FFFFFF"/>
                    <w:vAlign w:val="center"/>
                  </w:tcPr>
                  <w:p w:rsidR="00EC6147" w:rsidRDefault="00B754B0" w:rsidP="00EC6147">
                    <w:pPr>
                      <w:jc w:val="center"/>
                    </w:pPr>
                    <w:r>
                      <w:t>类别</w:t>
                    </w:r>
                  </w:p>
                </w:tc>
              </w:sdtContent>
            </w:sdt>
            <w:sdt>
              <w:sdtPr>
                <w:tag w:val="_PLD_8a84de1ffd5c434f9fdf644972838511"/>
                <w:id w:val="-464129326"/>
                <w:lock w:val="sdtLocked"/>
              </w:sdtPr>
              <w:sdtEndPr/>
              <w:sdtContent>
                <w:tc>
                  <w:tcPr>
                    <w:tcW w:w="757" w:type="pct"/>
                    <w:vMerge w:val="restart"/>
                    <w:shd w:val="clear" w:color="auto" w:fill="FFFFFF"/>
                    <w:vAlign w:val="center"/>
                  </w:tcPr>
                  <w:p w:rsidR="00EC6147" w:rsidRDefault="00B754B0" w:rsidP="00EC6147">
                    <w:pPr>
                      <w:jc w:val="center"/>
                    </w:pPr>
                    <w:r>
                      <w:t>期初余额</w:t>
                    </w:r>
                  </w:p>
                </w:tc>
              </w:sdtContent>
            </w:sdt>
            <w:sdt>
              <w:sdtPr>
                <w:tag w:val="_PLD_98e8a6b913f14f6ca45be028ca7fe9b3"/>
                <w:id w:val="-927645867"/>
                <w:lock w:val="sdtLocked"/>
              </w:sdtPr>
              <w:sdtEndPr/>
              <w:sdtContent>
                <w:tc>
                  <w:tcPr>
                    <w:tcW w:w="2152" w:type="pct"/>
                    <w:gridSpan w:val="4"/>
                    <w:shd w:val="clear" w:color="auto" w:fill="FFFFFF"/>
                    <w:vAlign w:val="center"/>
                  </w:tcPr>
                  <w:p w:rsidR="00EC6147" w:rsidRDefault="00B754B0" w:rsidP="00EC6147">
                    <w:pPr>
                      <w:jc w:val="center"/>
                    </w:pPr>
                    <w:r>
                      <w:rPr>
                        <w:rFonts w:hint="eastAsia"/>
                      </w:rPr>
                      <w:t>本期变动</w:t>
                    </w:r>
                    <w:r>
                      <w:t>金额</w:t>
                    </w:r>
                  </w:p>
                </w:tc>
              </w:sdtContent>
            </w:sdt>
            <w:sdt>
              <w:sdtPr>
                <w:tag w:val="_PLD_79cbcdb53d6946aa8890a6614ae8fa7c"/>
                <w:id w:val="-97257495"/>
                <w:lock w:val="sdtLocked"/>
              </w:sdtPr>
              <w:sdtEndPr/>
              <w:sdtContent>
                <w:tc>
                  <w:tcPr>
                    <w:tcW w:w="757" w:type="pct"/>
                    <w:vMerge w:val="restart"/>
                    <w:shd w:val="clear" w:color="auto" w:fill="FFFFFF"/>
                    <w:vAlign w:val="center"/>
                  </w:tcPr>
                  <w:p w:rsidR="00EC6147" w:rsidRDefault="00B754B0" w:rsidP="00EC6147">
                    <w:pPr>
                      <w:jc w:val="center"/>
                    </w:pPr>
                    <w:r>
                      <w:t>期末余额</w:t>
                    </w:r>
                  </w:p>
                </w:tc>
              </w:sdtContent>
            </w:sdt>
          </w:tr>
          <w:tr w:rsidR="00EC6147" w:rsidTr="00EC6147">
            <w:tc>
              <w:tcPr>
                <w:tcW w:w="1334" w:type="pct"/>
                <w:vMerge/>
                <w:shd w:val="clear" w:color="auto" w:fill="FFFFFF"/>
              </w:tcPr>
              <w:p w:rsidR="00EC6147" w:rsidRDefault="00EC6147" w:rsidP="00EC6147">
                <w:pPr>
                  <w:jc w:val="center"/>
                </w:pPr>
              </w:p>
            </w:tc>
            <w:tc>
              <w:tcPr>
                <w:tcW w:w="757" w:type="pct"/>
                <w:vMerge/>
                <w:shd w:val="clear" w:color="auto" w:fill="FFFFFF"/>
              </w:tcPr>
              <w:p w:rsidR="00EC6147" w:rsidRDefault="00EC6147" w:rsidP="00EC6147">
                <w:pPr>
                  <w:jc w:val="center"/>
                </w:pPr>
              </w:p>
            </w:tc>
            <w:sdt>
              <w:sdtPr>
                <w:tag w:val="_PLD_e690235010e24ffc8796adbde1bb559c"/>
                <w:id w:val="138391373"/>
                <w:lock w:val="sdtLocked"/>
              </w:sdtPr>
              <w:sdtEndPr/>
              <w:sdtContent>
                <w:tc>
                  <w:tcPr>
                    <w:tcW w:w="657" w:type="pct"/>
                    <w:shd w:val="clear" w:color="auto" w:fill="FFFFFF"/>
                    <w:vAlign w:val="center"/>
                  </w:tcPr>
                  <w:p w:rsidR="00EC6147" w:rsidRDefault="00B754B0" w:rsidP="00EC6147">
                    <w:pPr>
                      <w:jc w:val="center"/>
                    </w:pPr>
                    <w:r>
                      <w:t>计提</w:t>
                    </w:r>
                  </w:p>
                </w:tc>
              </w:sdtContent>
            </w:sdt>
            <w:sdt>
              <w:sdtPr>
                <w:tag w:val="_PLD_d059ae406aed4a3a8f46c2d712ef508e"/>
                <w:id w:val="-2107115276"/>
                <w:lock w:val="sdtLocked"/>
              </w:sdtPr>
              <w:sdtEndPr/>
              <w:sdtContent>
                <w:tc>
                  <w:tcPr>
                    <w:tcW w:w="497" w:type="pct"/>
                    <w:shd w:val="clear" w:color="auto" w:fill="FFFFFF"/>
                    <w:vAlign w:val="center"/>
                  </w:tcPr>
                  <w:p w:rsidR="00EC6147" w:rsidRDefault="00B754B0" w:rsidP="00EC6147">
                    <w:pPr>
                      <w:jc w:val="center"/>
                    </w:pPr>
                    <w:r>
                      <w:rPr>
                        <w:rFonts w:hint="eastAsia"/>
                      </w:rPr>
                      <w:t>收回或转回</w:t>
                    </w:r>
                  </w:p>
                </w:tc>
              </w:sdtContent>
            </w:sdt>
            <w:sdt>
              <w:sdtPr>
                <w:tag w:val="_PLD_da780fd6da3646febcd85bf9dbd8b64e"/>
                <w:id w:val="196365097"/>
                <w:lock w:val="sdtLocked"/>
              </w:sdtPr>
              <w:sdtEndPr/>
              <w:sdtContent>
                <w:tc>
                  <w:tcPr>
                    <w:tcW w:w="499" w:type="pct"/>
                    <w:shd w:val="clear" w:color="auto" w:fill="FFFFFF"/>
                    <w:vAlign w:val="center"/>
                  </w:tcPr>
                  <w:p w:rsidR="00EC6147" w:rsidRDefault="00B754B0" w:rsidP="00EC6147">
                    <w:pPr>
                      <w:jc w:val="center"/>
                    </w:pPr>
                    <w:r>
                      <w:rPr>
                        <w:rFonts w:hint="eastAsia"/>
                      </w:rPr>
                      <w:t>转销或核销</w:t>
                    </w:r>
                  </w:p>
                </w:tc>
              </w:sdtContent>
            </w:sdt>
            <w:tc>
              <w:tcPr>
                <w:tcW w:w="498" w:type="pct"/>
                <w:shd w:val="clear" w:color="auto" w:fill="FFFFFF"/>
                <w:vAlign w:val="center"/>
              </w:tcPr>
              <w:sdt>
                <w:sdtPr>
                  <w:rPr>
                    <w:rFonts w:hint="eastAsia"/>
                  </w:rPr>
                  <w:tag w:val="_PLD_d6a9b9888c1a49429189a2a72159c309"/>
                  <w:id w:val="-1402589769"/>
                  <w:lock w:val="sdtLocked"/>
                </w:sdtPr>
                <w:sdtEndPr/>
                <w:sdtContent>
                  <w:p w:rsidR="00EC6147" w:rsidRDefault="00B754B0" w:rsidP="00EC6147">
                    <w:pPr>
                      <w:jc w:val="right"/>
                    </w:pPr>
                    <w:r>
                      <w:rPr>
                        <w:rFonts w:hint="eastAsia"/>
                      </w:rPr>
                      <w:t>其他变动</w:t>
                    </w:r>
                  </w:p>
                </w:sdtContent>
              </w:sdt>
            </w:tc>
            <w:tc>
              <w:tcPr>
                <w:tcW w:w="757" w:type="pct"/>
                <w:vMerge/>
                <w:shd w:val="clear" w:color="auto" w:fill="FFFFFF"/>
              </w:tcPr>
              <w:p w:rsidR="00EC6147" w:rsidRDefault="00EC6147" w:rsidP="00EC6147">
                <w:pPr>
                  <w:jc w:val="right"/>
                </w:pPr>
              </w:p>
            </w:tc>
          </w:tr>
          <w:sdt>
            <w:sdtPr>
              <w:alias w:val="其他应收款坏账准备明细"/>
              <w:tag w:val="_TUP_7a0cb2b2adeb4af281afaba9c5959134"/>
              <w:id w:val="593357671"/>
              <w:lock w:val="sdtLocked"/>
            </w:sdtPr>
            <w:sdtEndPr/>
            <w:sdtContent>
              <w:tr w:rsidR="00EC6147" w:rsidTr="00EC6147">
                <w:tc>
                  <w:tcPr>
                    <w:tcW w:w="1334" w:type="pct"/>
                    <w:shd w:val="clear" w:color="auto" w:fill="auto"/>
                  </w:tcPr>
                  <w:p w:rsidR="00EC6147" w:rsidRDefault="00B754B0" w:rsidP="00EC6147">
                    <w:r w:rsidRPr="0013022E">
                      <w:rPr>
                        <w:rFonts w:hint="eastAsia"/>
                      </w:rPr>
                      <w:t>单项计提坏账的其他应收款</w:t>
                    </w:r>
                  </w:p>
                </w:tc>
                <w:tc>
                  <w:tcPr>
                    <w:tcW w:w="757" w:type="pct"/>
                    <w:shd w:val="clear" w:color="auto" w:fill="auto"/>
                  </w:tcPr>
                  <w:p w:rsidR="00EC6147" w:rsidRDefault="00B754B0" w:rsidP="00EC6147">
                    <w:pPr>
                      <w:jc w:val="right"/>
                    </w:pPr>
                    <w:r>
                      <w:t>28,385,073.10</w:t>
                    </w:r>
                  </w:p>
                </w:tc>
                <w:tc>
                  <w:tcPr>
                    <w:tcW w:w="657" w:type="pct"/>
                    <w:shd w:val="clear" w:color="auto" w:fill="auto"/>
                  </w:tcPr>
                  <w:p w:rsidR="00EC6147" w:rsidRDefault="00EC6147" w:rsidP="00EC6147">
                    <w:pPr>
                      <w:jc w:val="right"/>
                    </w:pPr>
                  </w:p>
                </w:tc>
                <w:tc>
                  <w:tcPr>
                    <w:tcW w:w="497" w:type="pct"/>
                    <w:shd w:val="clear" w:color="auto" w:fill="auto"/>
                  </w:tcPr>
                  <w:p w:rsidR="00EC6147" w:rsidRDefault="00EC6147" w:rsidP="00EC6147">
                    <w:pPr>
                      <w:jc w:val="right"/>
                    </w:pPr>
                  </w:p>
                </w:tc>
                <w:tc>
                  <w:tcPr>
                    <w:tcW w:w="499" w:type="pct"/>
                  </w:tcPr>
                  <w:p w:rsidR="00EC6147" w:rsidRDefault="00EC6147" w:rsidP="00EC6147">
                    <w:pPr>
                      <w:jc w:val="right"/>
                    </w:pPr>
                  </w:p>
                </w:tc>
                <w:tc>
                  <w:tcPr>
                    <w:tcW w:w="498" w:type="pct"/>
                  </w:tcPr>
                  <w:p w:rsidR="00EC6147" w:rsidRDefault="00EC6147" w:rsidP="00EC6147">
                    <w:pPr>
                      <w:jc w:val="right"/>
                    </w:pPr>
                  </w:p>
                </w:tc>
                <w:tc>
                  <w:tcPr>
                    <w:tcW w:w="757" w:type="pct"/>
                    <w:shd w:val="clear" w:color="auto" w:fill="auto"/>
                  </w:tcPr>
                  <w:p w:rsidR="00EC6147" w:rsidRDefault="00B754B0" w:rsidP="00EC6147">
                    <w:pPr>
                      <w:jc w:val="right"/>
                    </w:pPr>
                    <w:r>
                      <w:t>28,385,073.10</w:t>
                    </w:r>
                  </w:p>
                </w:tc>
              </w:tr>
            </w:sdtContent>
          </w:sdt>
          <w:sdt>
            <w:sdtPr>
              <w:alias w:val="其他应收款坏账准备明细"/>
              <w:tag w:val="_TUP_7a0cb2b2adeb4af281afaba9c5959134"/>
              <w:id w:val="1225410545"/>
              <w:lock w:val="sdtLocked"/>
            </w:sdtPr>
            <w:sdtEndPr/>
            <w:sdtContent>
              <w:tr w:rsidR="00EC6147" w:rsidTr="00EC6147">
                <w:tc>
                  <w:tcPr>
                    <w:tcW w:w="1334" w:type="pct"/>
                    <w:shd w:val="clear" w:color="auto" w:fill="auto"/>
                  </w:tcPr>
                  <w:p w:rsidR="00EC6147" w:rsidRDefault="00B754B0" w:rsidP="00EC6147">
                    <w:r w:rsidRPr="00067A55">
                      <w:rPr>
                        <w:rFonts w:hint="eastAsia"/>
                      </w:rPr>
                      <w:t>按信用风险特征组合计提坏账准备的其他应收款项</w:t>
                    </w:r>
                  </w:p>
                </w:tc>
                <w:tc>
                  <w:tcPr>
                    <w:tcW w:w="757" w:type="pct"/>
                    <w:shd w:val="clear" w:color="auto" w:fill="auto"/>
                  </w:tcPr>
                  <w:p w:rsidR="00EC6147" w:rsidRDefault="00B754B0" w:rsidP="00EC6147">
                    <w:pPr>
                      <w:jc w:val="right"/>
                    </w:pPr>
                    <w:r>
                      <w:t>7,938,905.38</w:t>
                    </w:r>
                  </w:p>
                </w:tc>
                <w:tc>
                  <w:tcPr>
                    <w:tcW w:w="657" w:type="pct"/>
                    <w:shd w:val="clear" w:color="auto" w:fill="auto"/>
                  </w:tcPr>
                  <w:p w:rsidR="00EC6147" w:rsidRDefault="00B754B0" w:rsidP="00EC6147">
                    <w:pPr>
                      <w:jc w:val="right"/>
                    </w:pPr>
                    <w:r>
                      <w:t>-280,366.92</w:t>
                    </w:r>
                  </w:p>
                </w:tc>
                <w:tc>
                  <w:tcPr>
                    <w:tcW w:w="497" w:type="pct"/>
                    <w:shd w:val="clear" w:color="auto" w:fill="auto"/>
                  </w:tcPr>
                  <w:p w:rsidR="00EC6147" w:rsidRDefault="00EC6147" w:rsidP="00EC6147">
                    <w:pPr>
                      <w:jc w:val="right"/>
                    </w:pPr>
                  </w:p>
                </w:tc>
                <w:tc>
                  <w:tcPr>
                    <w:tcW w:w="499" w:type="pct"/>
                  </w:tcPr>
                  <w:p w:rsidR="00EC6147" w:rsidRDefault="00EC6147" w:rsidP="00EC6147">
                    <w:pPr>
                      <w:jc w:val="right"/>
                    </w:pPr>
                  </w:p>
                </w:tc>
                <w:tc>
                  <w:tcPr>
                    <w:tcW w:w="498" w:type="pct"/>
                  </w:tcPr>
                  <w:p w:rsidR="00EC6147" w:rsidRDefault="00EC6147" w:rsidP="00EC6147">
                    <w:pPr>
                      <w:jc w:val="right"/>
                    </w:pPr>
                  </w:p>
                </w:tc>
                <w:tc>
                  <w:tcPr>
                    <w:tcW w:w="757" w:type="pct"/>
                    <w:shd w:val="clear" w:color="auto" w:fill="auto"/>
                  </w:tcPr>
                  <w:p w:rsidR="00EC6147" w:rsidRDefault="00B754B0" w:rsidP="00EC6147">
                    <w:pPr>
                      <w:jc w:val="right"/>
                    </w:pPr>
                    <w:r>
                      <w:t>7,658,538.46</w:t>
                    </w:r>
                  </w:p>
                </w:tc>
              </w:tr>
            </w:sdtContent>
          </w:sdt>
          <w:tr w:rsidR="00EC6147" w:rsidTr="00EC6147">
            <w:sdt>
              <w:sdtPr>
                <w:tag w:val="_PLD_338c13f365964c67a7e58b3e079f4171"/>
                <w:id w:val="1285004275"/>
                <w:lock w:val="sdtLocked"/>
              </w:sdtPr>
              <w:sdtEndPr/>
              <w:sdtContent>
                <w:tc>
                  <w:tcPr>
                    <w:tcW w:w="1334" w:type="pct"/>
                    <w:shd w:val="clear" w:color="auto" w:fill="auto"/>
                  </w:tcPr>
                  <w:p w:rsidR="00EC6147" w:rsidRDefault="00B754B0" w:rsidP="00EC6147">
                    <w:pPr>
                      <w:jc w:val="center"/>
                    </w:pPr>
                    <w:r>
                      <w:rPr>
                        <w:rFonts w:hint="eastAsia"/>
                      </w:rPr>
                      <w:t>合计</w:t>
                    </w:r>
                  </w:p>
                </w:tc>
              </w:sdtContent>
            </w:sdt>
            <w:tc>
              <w:tcPr>
                <w:tcW w:w="757" w:type="pct"/>
                <w:shd w:val="clear" w:color="auto" w:fill="auto"/>
              </w:tcPr>
              <w:p w:rsidR="00EC6147" w:rsidRDefault="00B754B0" w:rsidP="00EC6147">
                <w:pPr>
                  <w:jc w:val="right"/>
                </w:pPr>
                <w:r>
                  <w:t>36,323,978.48</w:t>
                </w:r>
              </w:p>
            </w:tc>
            <w:tc>
              <w:tcPr>
                <w:tcW w:w="657" w:type="pct"/>
                <w:shd w:val="clear" w:color="auto" w:fill="auto"/>
              </w:tcPr>
              <w:p w:rsidR="00EC6147" w:rsidRDefault="00B754B0" w:rsidP="00EC6147">
                <w:pPr>
                  <w:jc w:val="right"/>
                </w:pPr>
                <w:r>
                  <w:t>-280,366.92</w:t>
                </w:r>
              </w:p>
            </w:tc>
            <w:tc>
              <w:tcPr>
                <w:tcW w:w="497" w:type="pct"/>
                <w:shd w:val="clear" w:color="auto" w:fill="auto"/>
              </w:tcPr>
              <w:p w:rsidR="00EC6147" w:rsidRDefault="00EC6147" w:rsidP="00EC6147">
                <w:pPr>
                  <w:jc w:val="right"/>
                </w:pPr>
              </w:p>
            </w:tc>
            <w:tc>
              <w:tcPr>
                <w:tcW w:w="499" w:type="pct"/>
              </w:tcPr>
              <w:p w:rsidR="00EC6147" w:rsidRDefault="00EC6147" w:rsidP="00EC6147">
                <w:pPr>
                  <w:jc w:val="right"/>
                </w:pPr>
              </w:p>
            </w:tc>
            <w:tc>
              <w:tcPr>
                <w:tcW w:w="498" w:type="pct"/>
              </w:tcPr>
              <w:p w:rsidR="00EC6147" w:rsidRDefault="00EC6147" w:rsidP="00EC6147">
                <w:pPr>
                  <w:jc w:val="right"/>
                </w:pPr>
              </w:p>
            </w:tc>
            <w:tc>
              <w:tcPr>
                <w:tcW w:w="757" w:type="pct"/>
                <w:shd w:val="clear" w:color="auto" w:fill="auto"/>
              </w:tcPr>
              <w:p w:rsidR="00EC6147" w:rsidRDefault="00B754B0" w:rsidP="00EC6147">
                <w:pPr>
                  <w:jc w:val="right"/>
                </w:pPr>
                <w:r>
                  <w:t>36,043,611.56</w:t>
                </w:r>
              </w:p>
            </w:tc>
          </w:tr>
        </w:tbl>
        <w:p w:rsidR="00EC6147" w:rsidRDefault="00EC6147"/>
        <w:p w:rsidR="00EC6147" w:rsidRDefault="00B754B0">
          <w:r>
            <w:rPr>
              <w:rFonts w:hint="eastAsia"/>
            </w:rPr>
            <w:t>其中本期坏账准备转回或收回金额重要的：</w:t>
          </w:r>
        </w:p>
        <w:sdt>
          <w:sdtPr>
            <w:alias w:val="是否适用：其中本期其他应收账款坏账准备收回或转回金额重要的[双击切换]"/>
            <w:tag w:val="_GBC_766264a4e81b4ae6885d7f965ebbcd08"/>
            <w:id w:val="639224234"/>
            <w:lock w:val="sdtLocked"/>
            <w:placeholder>
              <w:docPart w:val="GBC22222222222222222222222222222"/>
            </w:placeholder>
          </w:sdtPr>
          <w:sdtEndPr/>
          <w:sdtContent>
            <w:p w:rsidR="00EC6147" w:rsidRDefault="00B754B0" w:rsidP="00EC61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3" w:displacedByCustomXml="prev"/>
    <w:sdt>
      <w:sdtPr>
        <w:rPr>
          <w:rFonts w:ascii="宋体" w:hAnsi="宋体" w:cs="宋体" w:hint="eastAsia"/>
          <w:b w:val="0"/>
          <w:bCs w:val="0"/>
          <w:kern w:val="0"/>
          <w:szCs w:val="24"/>
        </w:rPr>
        <w:alias w:val="模块:本报告期实际核销的其他应收款情况"/>
        <w:tag w:val="_GBC_ca12851378c64f09a5335b8a527df46f"/>
        <w:id w:val="-1001651796"/>
        <w:lock w:val="sdtLocked"/>
        <w:placeholder>
          <w:docPart w:val="GBC22222222222222222222222222222"/>
        </w:placeholder>
      </w:sdt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834291733"/>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302572267"/>
        <w:lock w:val="sdtLocked"/>
        <w:placeholder>
          <w:docPart w:val="GBC22222222222222222222222222222"/>
        </w:placeholder>
      </w:sdtPr>
      <w:sdtEndPr>
        <w:rPr>
          <w:rFonts w:hint="default"/>
        </w:r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54208835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其他应收账款前五名欠款情况"/>
              <w:tag w:val="_GBC_1f85b3036b0644cbaf6c33311b7f159d"/>
              <w:id w:val="1600829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8658757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46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304"/>
            <w:gridCol w:w="1300"/>
            <w:gridCol w:w="1500"/>
            <w:gridCol w:w="1277"/>
            <w:gridCol w:w="1710"/>
            <w:gridCol w:w="1624"/>
          </w:tblGrid>
          <w:tr w:rsidR="00EC6147" w:rsidTr="00EC6147">
            <w:trPr>
              <w:cantSplit/>
            </w:trPr>
            <w:sdt>
              <w:sdtPr>
                <w:tag w:val="_PLD_6d371f7abd044db6abe05c7f74810d89"/>
                <w:id w:val="763654953"/>
                <w:lock w:val="sdtLocked"/>
              </w:sdtPr>
              <w:sdtEndPr/>
              <w:sdtContent>
                <w:tc>
                  <w:tcPr>
                    <w:tcW w:w="1186" w:type="pct"/>
                    <w:vAlign w:val="center"/>
                  </w:tcPr>
                  <w:p w:rsidR="00EC6147" w:rsidRDefault="00B754B0" w:rsidP="00EC6147">
                    <w:pPr>
                      <w:ind w:right="105"/>
                      <w:jc w:val="center"/>
                      <w:rPr>
                        <w:szCs w:val="21"/>
                      </w:rPr>
                    </w:pPr>
                    <w:r>
                      <w:rPr>
                        <w:rFonts w:hint="eastAsia"/>
                        <w:szCs w:val="21"/>
                      </w:rPr>
                      <w:t>单位名称</w:t>
                    </w:r>
                  </w:p>
                </w:tc>
              </w:sdtContent>
            </w:sdt>
            <w:sdt>
              <w:sdtPr>
                <w:tag w:val="_PLD_538171446ab849ca976672ecf5055c60"/>
                <w:id w:val="1461376316"/>
                <w:lock w:val="sdtLocked"/>
              </w:sdtPr>
              <w:sdtEndPr/>
              <w:sdtContent>
                <w:tc>
                  <w:tcPr>
                    <w:tcW w:w="669" w:type="pct"/>
                    <w:vAlign w:val="center"/>
                  </w:tcPr>
                  <w:p w:rsidR="00EC6147" w:rsidRDefault="00B754B0" w:rsidP="00EC6147">
                    <w:pPr>
                      <w:ind w:right="73"/>
                      <w:jc w:val="center"/>
                      <w:rPr>
                        <w:szCs w:val="21"/>
                      </w:rPr>
                    </w:pPr>
                    <w:r>
                      <w:rPr>
                        <w:rFonts w:hint="eastAsia"/>
                        <w:szCs w:val="21"/>
                      </w:rPr>
                      <w:t>款项的性质</w:t>
                    </w:r>
                  </w:p>
                </w:tc>
              </w:sdtContent>
            </w:sdt>
            <w:sdt>
              <w:sdtPr>
                <w:tag w:val="_PLD_9561b3d624ee40c28568fb322a981ebc"/>
                <w:id w:val="-710115377"/>
                <w:lock w:val="sdtLocked"/>
              </w:sdtPr>
              <w:sdtEndPr/>
              <w:sdtContent>
                <w:tc>
                  <w:tcPr>
                    <w:tcW w:w="772" w:type="pct"/>
                    <w:vAlign w:val="center"/>
                  </w:tcPr>
                  <w:p w:rsidR="00EC6147" w:rsidRDefault="00B754B0" w:rsidP="00EC6147">
                    <w:pPr>
                      <w:ind w:right="73"/>
                      <w:jc w:val="center"/>
                      <w:rPr>
                        <w:szCs w:val="21"/>
                      </w:rPr>
                    </w:pPr>
                    <w:r>
                      <w:rPr>
                        <w:rFonts w:hint="eastAsia"/>
                        <w:szCs w:val="21"/>
                      </w:rPr>
                      <w:t>期末余额</w:t>
                    </w:r>
                  </w:p>
                </w:tc>
              </w:sdtContent>
            </w:sdt>
            <w:sdt>
              <w:sdtPr>
                <w:tag w:val="_PLD_a97392b37d5d4c709a23cfdece48161b"/>
                <w:id w:val="-1759361731"/>
                <w:lock w:val="sdtLocked"/>
              </w:sdtPr>
              <w:sdtEndPr/>
              <w:sdtContent>
                <w:tc>
                  <w:tcPr>
                    <w:tcW w:w="657" w:type="pct"/>
                    <w:vAlign w:val="center"/>
                  </w:tcPr>
                  <w:p w:rsidR="00EC6147" w:rsidRDefault="00B754B0" w:rsidP="00EC6147">
                    <w:pPr>
                      <w:ind w:right="73"/>
                      <w:jc w:val="center"/>
                      <w:rPr>
                        <w:szCs w:val="21"/>
                      </w:rPr>
                    </w:pPr>
                    <w:r>
                      <w:rPr>
                        <w:rFonts w:hint="eastAsia"/>
                        <w:szCs w:val="21"/>
                      </w:rPr>
                      <w:t>账龄</w:t>
                    </w:r>
                  </w:p>
                </w:tc>
              </w:sdtContent>
            </w:sdt>
            <w:sdt>
              <w:sdtPr>
                <w:tag w:val="_PLD_e2774c827e314521821234a0e399c2c1"/>
                <w:id w:val="-1871364000"/>
                <w:lock w:val="sdtLocked"/>
              </w:sdtPr>
              <w:sdtEndPr/>
              <w:sdtContent>
                <w:tc>
                  <w:tcPr>
                    <w:tcW w:w="880" w:type="pct"/>
                    <w:vAlign w:val="center"/>
                  </w:tcPr>
                  <w:p w:rsidR="00EC6147" w:rsidRDefault="00B754B0" w:rsidP="00EC6147">
                    <w:pPr>
                      <w:jc w:val="center"/>
                      <w:rPr>
                        <w:szCs w:val="21"/>
                      </w:rPr>
                    </w:pPr>
                    <w:r>
                      <w:rPr>
                        <w:rFonts w:hint="eastAsia"/>
                        <w:szCs w:val="21"/>
                      </w:rPr>
                      <w:t>占其他应收款期末余额合计数的比例(</w:t>
                    </w:r>
                    <w:r>
                      <w:rPr>
                        <w:szCs w:val="21"/>
                      </w:rPr>
                      <w:t>%)</w:t>
                    </w:r>
                  </w:p>
                </w:tc>
              </w:sdtContent>
            </w:sdt>
            <w:sdt>
              <w:sdtPr>
                <w:tag w:val="_PLD_ac7ac1a39d1a46eb9269fc6979d54f6f"/>
                <w:id w:val="26919806"/>
                <w:lock w:val="sdtLocked"/>
              </w:sdtPr>
              <w:sdtEndPr/>
              <w:sdtContent>
                <w:tc>
                  <w:tcPr>
                    <w:tcW w:w="836" w:type="pct"/>
                    <w:vAlign w:val="center"/>
                  </w:tcPr>
                  <w:p w:rsidR="00EC6147" w:rsidRDefault="00B754B0" w:rsidP="00EC6147">
                    <w:pPr>
                      <w:jc w:val="center"/>
                      <w:rPr>
                        <w:szCs w:val="21"/>
                      </w:rPr>
                    </w:pPr>
                    <w:r>
                      <w:rPr>
                        <w:rFonts w:hint="eastAsia"/>
                        <w:szCs w:val="21"/>
                      </w:rPr>
                      <w:t>坏账准备</w:t>
                    </w:r>
                  </w:p>
                  <w:p w:rsidR="00EC6147" w:rsidRDefault="00B754B0" w:rsidP="00EC6147">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417143628"/>
              <w:lock w:val="sdtLocked"/>
            </w:sdtPr>
            <w:sdtEndPr>
              <w:rPr>
                <w:rFonts w:hint="default"/>
              </w:rPr>
            </w:sdtEndPr>
            <w:sdtContent>
              <w:tr w:rsidR="00EC6147" w:rsidTr="00EC6147">
                <w:trPr>
                  <w:cantSplit/>
                </w:trPr>
                <w:tc>
                  <w:tcPr>
                    <w:tcW w:w="1186" w:type="pct"/>
                  </w:tcPr>
                  <w:p w:rsidR="00EC6147" w:rsidRDefault="00B754B0" w:rsidP="00EC6147">
                    <w:pPr>
                      <w:ind w:right="105"/>
                      <w:rPr>
                        <w:szCs w:val="21"/>
                      </w:rPr>
                    </w:pPr>
                    <w:r>
                      <w:t>安宁发展投资集团有限公司</w:t>
                    </w:r>
                  </w:p>
                </w:tc>
                <w:tc>
                  <w:tcPr>
                    <w:tcW w:w="669" w:type="pct"/>
                  </w:tcPr>
                  <w:p w:rsidR="00EC6147" w:rsidRDefault="00B754B0" w:rsidP="00EC6147">
                    <w:pPr>
                      <w:ind w:right="73"/>
                      <w:rPr>
                        <w:szCs w:val="21"/>
                      </w:rPr>
                    </w:pPr>
                    <w:r>
                      <w:t>保证金及押金</w:t>
                    </w:r>
                  </w:p>
                </w:tc>
                <w:tc>
                  <w:tcPr>
                    <w:tcW w:w="772" w:type="pct"/>
                  </w:tcPr>
                  <w:p w:rsidR="00EC6147" w:rsidRDefault="00B754B0" w:rsidP="00EC6147">
                    <w:pPr>
                      <w:ind w:right="73"/>
                      <w:jc w:val="right"/>
                      <w:rPr>
                        <w:szCs w:val="21"/>
                      </w:rPr>
                    </w:pPr>
                    <w:r>
                      <w:t>41,169,000.00</w:t>
                    </w:r>
                  </w:p>
                </w:tc>
                <w:tc>
                  <w:tcPr>
                    <w:tcW w:w="657" w:type="pct"/>
                  </w:tcPr>
                  <w:p w:rsidR="00EC6147" w:rsidRDefault="00B754B0" w:rsidP="00EC6147">
                    <w:pPr>
                      <w:ind w:right="73"/>
                      <w:rPr>
                        <w:szCs w:val="21"/>
                      </w:rPr>
                    </w:pPr>
                    <w:r>
                      <w:t>一年以内</w:t>
                    </w:r>
                  </w:p>
                </w:tc>
                <w:tc>
                  <w:tcPr>
                    <w:tcW w:w="880" w:type="pct"/>
                  </w:tcPr>
                  <w:p w:rsidR="00EC6147" w:rsidRDefault="00B754B0" w:rsidP="00EC6147">
                    <w:pPr>
                      <w:jc w:val="right"/>
                      <w:rPr>
                        <w:szCs w:val="21"/>
                      </w:rPr>
                    </w:pPr>
                    <w:r>
                      <w:t>47.52</w:t>
                    </w:r>
                  </w:p>
                </w:tc>
                <w:tc>
                  <w:tcPr>
                    <w:tcW w:w="836" w:type="pct"/>
                  </w:tcPr>
                  <w:p w:rsidR="00EC6147" w:rsidRDefault="00EC6147" w:rsidP="00EC6147">
                    <w:pPr>
                      <w:jc w:val="right"/>
                      <w:rPr>
                        <w:szCs w:val="21"/>
                      </w:rPr>
                    </w:pPr>
                  </w:p>
                </w:tc>
              </w:tr>
            </w:sdtContent>
          </w:sdt>
          <w:sdt>
            <w:sdtPr>
              <w:rPr>
                <w:rFonts w:hint="eastAsia"/>
                <w:szCs w:val="21"/>
              </w:rPr>
              <w:alias w:val="其他应收款欠款户"/>
              <w:tag w:val="_GBC_a3b4ad6ea89146a79c37c3807ef7a6fd"/>
              <w:id w:val="-1945675606"/>
              <w:lock w:val="sdtLocked"/>
            </w:sdtPr>
            <w:sdtEndPr>
              <w:rPr>
                <w:rFonts w:hint="default"/>
              </w:rPr>
            </w:sdtEndPr>
            <w:sdtContent>
              <w:tr w:rsidR="00EC6147" w:rsidTr="00EC6147">
                <w:trPr>
                  <w:cantSplit/>
                </w:trPr>
                <w:tc>
                  <w:tcPr>
                    <w:tcW w:w="1186" w:type="pct"/>
                  </w:tcPr>
                  <w:p w:rsidR="00EC6147" w:rsidRDefault="00B754B0" w:rsidP="00EC6147">
                    <w:pPr>
                      <w:ind w:right="105"/>
                      <w:rPr>
                        <w:szCs w:val="21"/>
                      </w:rPr>
                    </w:pPr>
                    <w:r>
                      <w:t>云南赛肯贸易有限公司</w:t>
                    </w:r>
                  </w:p>
                </w:tc>
                <w:tc>
                  <w:tcPr>
                    <w:tcW w:w="669" w:type="pct"/>
                  </w:tcPr>
                  <w:p w:rsidR="00EC6147" w:rsidRDefault="00B754B0" w:rsidP="00EC6147">
                    <w:pPr>
                      <w:ind w:right="73"/>
                      <w:rPr>
                        <w:szCs w:val="21"/>
                      </w:rPr>
                    </w:pPr>
                    <w:r>
                      <w:t>借款</w:t>
                    </w:r>
                  </w:p>
                </w:tc>
                <w:tc>
                  <w:tcPr>
                    <w:tcW w:w="772" w:type="pct"/>
                  </w:tcPr>
                  <w:p w:rsidR="00EC6147" w:rsidRDefault="00B754B0" w:rsidP="00EC6147">
                    <w:pPr>
                      <w:ind w:right="73"/>
                      <w:jc w:val="right"/>
                      <w:rPr>
                        <w:szCs w:val="21"/>
                      </w:rPr>
                    </w:pPr>
                    <w:r>
                      <w:t>28,130,168.76</w:t>
                    </w:r>
                  </w:p>
                </w:tc>
                <w:tc>
                  <w:tcPr>
                    <w:tcW w:w="657" w:type="pct"/>
                  </w:tcPr>
                  <w:p w:rsidR="00EC6147" w:rsidRDefault="00B754B0" w:rsidP="00EC6147">
                    <w:pPr>
                      <w:ind w:right="73"/>
                      <w:rPr>
                        <w:szCs w:val="21"/>
                      </w:rPr>
                    </w:pPr>
                    <w:r>
                      <w:t>三年以上</w:t>
                    </w:r>
                  </w:p>
                </w:tc>
                <w:tc>
                  <w:tcPr>
                    <w:tcW w:w="880" w:type="pct"/>
                  </w:tcPr>
                  <w:p w:rsidR="00EC6147" w:rsidRDefault="00B754B0" w:rsidP="00EC6147">
                    <w:pPr>
                      <w:jc w:val="right"/>
                      <w:rPr>
                        <w:szCs w:val="21"/>
                      </w:rPr>
                    </w:pPr>
                    <w:r>
                      <w:t>32.47</w:t>
                    </w:r>
                  </w:p>
                </w:tc>
                <w:tc>
                  <w:tcPr>
                    <w:tcW w:w="836" w:type="pct"/>
                  </w:tcPr>
                  <w:p w:rsidR="00EC6147" w:rsidRDefault="00B754B0" w:rsidP="00EC6147">
                    <w:pPr>
                      <w:jc w:val="right"/>
                      <w:rPr>
                        <w:szCs w:val="21"/>
                      </w:rPr>
                    </w:pPr>
                    <w:r>
                      <w:t>28,130,168.76</w:t>
                    </w:r>
                  </w:p>
                </w:tc>
              </w:tr>
            </w:sdtContent>
          </w:sdt>
          <w:sdt>
            <w:sdtPr>
              <w:rPr>
                <w:rFonts w:hint="eastAsia"/>
                <w:szCs w:val="21"/>
              </w:rPr>
              <w:alias w:val="其他应收款欠款户"/>
              <w:tag w:val="_GBC_a3b4ad6ea89146a79c37c3807ef7a6fd"/>
              <w:id w:val="-744032065"/>
              <w:lock w:val="sdtLocked"/>
            </w:sdtPr>
            <w:sdtEndPr>
              <w:rPr>
                <w:rFonts w:hint="default"/>
              </w:rPr>
            </w:sdtEndPr>
            <w:sdtContent>
              <w:tr w:rsidR="00EC6147" w:rsidTr="00EC6147">
                <w:trPr>
                  <w:cantSplit/>
                </w:trPr>
                <w:tc>
                  <w:tcPr>
                    <w:tcW w:w="1186" w:type="pct"/>
                  </w:tcPr>
                  <w:p w:rsidR="00EC6147" w:rsidRDefault="00B754B0" w:rsidP="00EC6147">
                    <w:pPr>
                      <w:ind w:right="105"/>
                      <w:rPr>
                        <w:szCs w:val="21"/>
                      </w:rPr>
                    </w:pPr>
                    <w:r>
                      <w:t>师宗县煤炭工业局</w:t>
                    </w:r>
                  </w:p>
                </w:tc>
                <w:tc>
                  <w:tcPr>
                    <w:tcW w:w="669" w:type="pct"/>
                  </w:tcPr>
                  <w:p w:rsidR="00EC6147" w:rsidRDefault="00B754B0" w:rsidP="00EC6147">
                    <w:pPr>
                      <w:ind w:right="73"/>
                      <w:rPr>
                        <w:szCs w:val="21"/>
                      </w:rPr>
                    </w:pPr>
                    <w:r>
                      <w:t>保证金及押金</w:t>
                    </w:r>
                  </w:p>
                </w:tc>
                <w:tc>
                  <w:tcPr>
                    <w:tcW w:w="772" w:type="pct"/>
                  </w:tcPr>
                  <w:p w:rsidR="00EC6147" w:rsidRDefault="00B754B0" w:rsidP="00EC6147">
                    <w:pPr>
                      <w:ind w:right="73"/>
                      <w:jc w:val="right"/>
                      <w:rPr>
                        <w:szCs w:val="21"/>
                      </w:rPr>
                    </w:pPr>
                    <w:r>
                      <w:t>4,000,000.00</w:t>
                    </w:r>
                  </w:p>
                </w:tc>
                <w:tc>
                  <w:tcPr>
                    <w:tcW w:w="657" w:type="pct"/>
                  </w:tcPr>
                  <w:p w:rsidR="00EC6147" w:rsidRDefault="00B754B0" w:rsidP="00EC6147">
                    <w:pPr>
                      <w:ind w:right="73"/>
                      <w:rPr>
                        <w:szCs w:val="21"/>
                      </w:rPr>
                    </w:pPr>
                    <w:r>
                      <w:t>一年以内</w:t>
                    </w:r>
                  </w:p>
                </w:tc>
                <w:tc>
                  <w:tcPr>
                    <w:tcW w:w="880" w:type="pct"/>
                  </w:tcPr>
                  <w:p w:rsidR="00EC6147" w:rsidRDefault="00B754B0" w:rsidP="00EC6147">
                    <w:pPr>
                      <w:jc w:val="right"/>
                      <w:rPr>
                        <w:szCs w:val="21"/>
                      </w:rPr>
                    </w:pPr>
                    <w:r>
                      <w:t>4.62</w:t>
                    </w:r>
                  </w:p>
                </w:tc>
                <w:tc>
                  <w:tcPr>
                    <w:tcW w:w="836" w:type="pct"/>
                  </w:tcPr>
                  <w:p w:rsidR="00EC6147" w:rsidRDefault="00B754B0" w:rsidP="00EC6147">
                    <w:pPr>
                      <w:jc w:val="right"/>
                      <w:rPr>
                        <w:szCs w:val="21"/>
                      </w:rPr>
                    </w:pPr>
                    <w:r>
                      <w:t>176,800.00</w:t>
                    </w:r>
                  </w:p>
                </w:tc>
              </w:tr>
            </w:sdtContent>
          </w:sdt>
          <w:sdt>
            <w:sdtPr>
              <w:rPr>
                <w:rFonts w:hint="eastAsia"/>
                <w:szCs w:val="21"/>
              </w:rPr>
              <w:alias w:val="其他应收款欠款户"/>
              <w:tag w:val="_GBC_a3b4ad6ea89146a79c37c3807ef7a6fd"/>
              <w:id w:val="911194215"/>
              <w:lock w:val="sdtLocked"/>
            </w:sdtPr>
            <w:sdtEndPr>
              <w:rPr>
                <w:rFonts w:hint="default"/>
              </w:rPr>
            </w:sdtEndPr>
            <w:sdtContent>
              <w:tr w:rsidR="00EC6147" w:rsidTr="00EC6147">
                <w:trPr>
                  <w:cantSplit/>
                </w:trPr>
                <w:tc>
                  <w:tcPr>
                    <w:tcW w:w="1186" w:type="pct"/>
                  </w:tcPr>
                  <w:p w:rsidR="00EC6147" w:rsidRDefault="00B754B0" w:rsidP="00EC6147">
                    <w:pPr>
                      <w:ind w:right="105"/>
                      <w:rPr>
                        <w:szCs w:val="21"/>
                      </w:rPr>
                    </w:pPr>
                    <w:r>
                      <w:t>昆明盛达丰工贸有限公司</w:t>
                    </w:r>
                  </w:p>
                </w:tc>
                <w:tc>
                  <w:tcPr>
                    <w:tcW w:w="669" w:type="pct"/>
                  </w:tcPr>
                  <w:p w:rsidR="00EC6147" w:rsidRDefault="00B754B0" w:rsidP="00EC6147">
                    <w:pPr>
                      <w:ind w:right="73"/>
                      <w:rPr>
                        <w:szCs w:val="21"/>
                      </w:rPr>
                    </w:pPr>
                    <w:r>
                      <w:t>往来款</w:t>
                    </w:r>
                  </w:p>
                </w:tc>
                <w:tc>
                  <w:tcPr>
                    <w:tcW w:w="772" w:type="pct"/>
                  </w:tcPr>
                  <w:p w:rsidR="00EC6147" w:rsidRDefault="00B754B0" w:rsidP="00EC6147">
                    <w:pPr>
                      <w:ind w:right="73"/>
                      <w:jc w:val="right"/>
                      <w:rPr>
                        <w:szCs w:val="21"/>
                      </w:rPr>
                    </w:pPr>
                    <w:r>
                      <w:t>2,036,700.00</w:t>
                    </w:r>
                  </w:p>
                </w:tc>
                <w:tc>
                  <w:tcPr>
                    <w:tcW w:w="657" w:type="pct"/>
                  </w:tcPr>
                  <w:p w:rsidR="00EC6147" w:rsidRDefault="00B754B0" w:rsidP="00EC6147">
                    <w:pPr>
                      <w:ind w:right="73"/>
                      <w:rPr>
                        <w:szCs w:val="21"/>
                      </w:rPr>
                    </w:pPr>
                    <w:r>
                      <w:t>一年以内</w:t>
                    </w:r>
                  </w:p>
                </w:tc>
                <w:tc>
                  <w:tcPr>
                    <w:tcW w:w="880" w:type="pct"/>
                  </w:tcPr>
                  <w:p w:rsidR="00EC6147" w:rsidRDefault="00B754B0" w:rsidP="00EC6147">
                    <w:pPr>
                      <w:jc w:val="right"/>
                      <w:rPr>
                        <w:szCs w:val="21"/>
                      </w:rPr>
                    </w:pPr>
                    <w:r>
                      <w:t>2.35</w:t>
                    </w:r>
                  </w:p>
                </w:tc>
                <w:tc>
                  <w:tcPr>
                    <w:tcW w:w="836" w:type="pct"/>
                  </w:tcPr>
                  <w:p w:rsidR="00EC6147" w:rsidRDefault="00B754B0" w:rsidP="00EC6147">
                    <w:pPr>
                      <w:jc w:val="right"/>
                      <w:rPr>
                        <w:szCs w:val="21"/>
                      </w:rPr>
                    </w:pPr>
                    <w:r>
                      <w:t>90,022.14</w:t>
                    </w:r>
                  </w:p>
                </w:tc>
              </w:tr>
            </w:sdtContent>
          </w:sdt>
          <w:sdt>
            <w:sdtPr>
              <w:rPr>
                <w:rFonts w:hint="eastAsia"/>
                <w:szCs w:val="21"/>
              </w:rPr>
              <w:alias w:val="其他应收款欠款户"/>
              <w:tag w:val="_GBC_a3b4ad6ea89146a79c37c3807ef7a6fd"/>
              <w:id w:val="-1636250978"/>
              <w:lock w:val="sdtLocked"/>
            </w:sdtPr>
            <w:sdtEndPr>
              <w:rPr>
                <w:rFonts w:hint="default"/>
              </w:rPr>
            </w:sdtEndPr>
            <w:sdtContent>
              <w:tr w:rsidR="00EC6147" w:rsidTr="00EC6147">
                <w:trPr>
                  <w:cantSplit/>
                </w:trPr>
                <w:tc>
                  <w:tcPr>
                    <w:tcW w:w="1186" w:type="pct"/>
                  </w:tcPr>
                  <w:p w:rsidR="00EC6147" w:rsidRDefault="00B754B0" w:rsidP="00EC6147">
                    <w:pPr>
                      <w:ind w:right="105"/>
                      <w:rPr>
                        <w:szCs w:val="21"/>
                      </w:rPr>
                    </w:pPr>
                    <w:r>
                      <w:t>云南省师宗民科煤业有限公司</w:t>
                    </w:r>
                  </w:p>
                </w:tc>
                <w:tc>
                  <w:tcPr>
                    <w:tcW w:w="669" w:type="pct"/>
                  </w:tcPr>
                  <w:p w:rsidR="00EC6147" w:rsidRDefault="00B754B0" w:rsidP="00EC6147">
                    <w:pPr>
                      <w:ind w:right="73"/>
                      <w:rPr>
                        <w:szCs w:val="21"/>
                      </w:rPr>
                    </w:pPr>
                    <w:r>
                      <w:t>借款</w:t>
                    </w:r>
                  </w:p>
                </w:tc>
                <w:tc>
                  <w:tcPr>
                    <w:tcW w:w="772" w:type="pct"/>
                  </w:tcPr>
                  <w:p w:rsidR="00EC6147" w:rsidRDefault="00B754B0" w:rsidP="00EC6147">
                    <w:pPr>
                      <w:ind w:right="73"/>
                      <w:jc w:val="right"/>
                      <w:rPr>
                        <w:szCs w:val="21"/>
                      </w:rPr>
                    </w:pPr>
                    <w:r>
                      <w:t>1,800,000.00</w:t>
                    </w:r>
                  </w:p>
                </w:tc>
                <w:tc>
                  <w:tcPr>
                    <w:tcW w:w="657" w:type="pct"/>
                  </w:tcPr>
                  <w:p w:rsidR="00EC6147" w:rsidRDefault="00B754B0" w:rsidP="00EC6147">
                    <w:pPr>
                      <w:ind w:right="73"/>
                      <w:rPr>
                        <w:szCs w:val="21"/>
                      </w:rPr>
                    </w:pPr>
                    <w:r>
                      <w:t>三年以上</w:t>
                    </w:r>
                  </w:p>
                </w:tc>
                <w:tc>
                  <w:tcPr>
                    <w:tcW w:w="880" w:type="pct"/>
                  </w:tcPr>
                  <w:p w:rsidR="00EC6147" w:rsidRDefault="00B754B0" w:rsidP="00EC6147">
                    <w:pPr>
                      <w:jc w:val="right"/>
                      <w:rPr>
                        <w:szCs w:val="21"/>
                      </w:rPr>
                    </w:pPr>
                    <w:r>
                      <w:t>2.08</w:t>
                    </w:r>
                  </w:p>
                </w:tc>
                <w:tc>
                  <w:tcPr>
                    <w:tcW w:w="836" w:type="pct"/>
                  </w:tcPr>
                  <w:p w:rsidR="00EC6147" w:rsidRDefault="00B754B0" w:rsidP="00EC6147">
                    <w:pPr>
                      <w:jc w:val="right"/>
                      <w:rPr>
                        <w:szCs w:val="21"/>
                      </w:rPr>
                    </w:pPr>
                    <w:r>
                      <w:t>1,800,000.00</w:t>
                    </w:r>
                  </w:p>
                </w:tc>
              </w:tr>
            </w:sdtContent>
          </w:sdt>
          <w:tr w:rsidR="00EC6147" w:rsidTr="00EC6147">
            <w:trPr>
              <w:cantSplit/>
            </w:trPr>
            <w:sdt>
              <w:sdtPr>
                <w:tag w:val="_PLD_f229cb1d3424499a96c618f3911226c3"/>
                <w:id w:val="1754386114"/>
                <w:lock w:val="sdtLocked"/>
              </w:sdtPr>
              <w:sdtEndPr/>
              <w:sdtContent>
                <w:tc>
                  <w:tcPr>
                    <w:tcW w:w="1186" w:type="pct"/>
                  </w:tcPr>
                  <w:p w:rsidR="00EC6147" w:rsidRDefault="00B754B0" w:rsidP="00EC6147">
                    <w:pPr>
                      <w:ind w:right="105"/>
                      <w:jc w:val="center"/>
                      <w:rPr>
                        <w:szCs w:val="21"/>
                      </w:rPr>
                    </w:pPr>
                    <w:r>
                      <w:rPr>
                        <w:rFonts w:hint="eastAsia"/>
                        <w:szCs w:val="21"/>
                      </w:rPr>
                      <w:t>合计</w:t>
                    </w:r>
                  </w:p>
                </w:tc>
              </w:sdtContent>
            </w:sdt>
            <w:tc>
              <w:tcPr>
                <w:tcW w:w="669" w:type="pct"/>
              </w:tcPr>
              <w:p w:rsidR="00EC6147" w:rsidRDefault="00B754B0" w:rsidP="00EC6147">
                <w:pPr>
                  <w:ind w:right="73"/>
                  <w:jc w:val="center"/>
                  <w:rPr>
                    <w:szCs w:val="21"/>
                  </w:rPr>
                </w:pPr>
                <w:r>
                  <w:rPr>
                    <w:szCs w:val="21"/>
                  </w:rPr>
                  <w:t>/</w:t>
                </w:r>
              </w:p>
            </w:tc>
            <w:tc>
              <w:tcPr>
                <w:tcW w:w="772" w:type="pct"/>
              </w:tcPr>
              <w:p w:rsidR="00EC6147" w:rsidRDefault="00B754B0" w:rsidP="00EC6147">
                <w:pPr>
                  <w:ind w:right="73"/>
                  <w:jc w:val="right"/>
                  <w:rPr>
                    <w:szCs w:val="21"/>
                  </w:rPr>
                </w:pPr>
                <w:r>
                  <w:rPr>
                    <w:szCs w:val="21"/>
                  </w:rPr>
                  <w:t>77,135,868.76</w:t>
                </w:r>
              </w:p>
            </w:tc>
            <w:tc>
              <w:tcPr>
                <w:tcW w:w="657" w:type="pct"/>
              </w:tcPr>
              <w:p w:rsidR="00EC6147" w:rsidRDefault="00B754B0" w:rsidP="00EC6147">
                <w:pPr>
                  <w:ind w:right="73"/>
                  <w:jc w:val="center"/>
                  <w:rPr>
                    <w:szCs w:val="21"/>
                  </w:rPr>
                </w:pPr>
                <w:r>
                  <w:rPr>
                    <w:szCs w:val="21"/>
                  </w:rPr>
                  <w:t>/</w:t>
                </w:r>
              </w:p>
            </w:tc>
            <w:tc>
              <w:tcPr>
                <w:tcW w:w="880" w:type="pct"/>
                <w:vAlign w:val="center"/>
              </w:tcPr>
              <w:p w:rsidR="00EC6147" w:rsidRDefault="00B754B0" w:rsidP="00EB15B1">
                <w:pPr>
                  <w:jc w:val="right"/>
                  <w:rPr>
                    <w:sz w:val="24"/>
                  </w:rPr>
                </w:pPr>
                <w:r>
                  <w:t>89.0</w:t>
                </w:r>
                <w:r w:rsidR="00EB15B1">
                  <w:rPr>
                    <w:rFonts w:hint="eastAsia"/>
                  </w:rPr>
                  <w:t>4</w:t>
                </w:r>
              </w:p>
            </w:tc>
            <w:tc>
              <w:tcPr>
                <w:tcW w:w="836" w:type="pct"/>
                <w:vAlign w:val="center"/>
              </w:tcPr>
              <w:p w:rsidR="00EC6147" w:rsidRDefault="00B754B0" w:rsidP="00EC6147">
                <w:pPr>
                  <w:jc w:val="right"/>
                  <w:rPr>
                    <w:sz w:val="24"/>
                  </w:rPr>
                </w:pPr>
                <w:r>
                  <w:t>30,196,990.90</w:t>
                </w:r>
              </w:p>
            </w:tc>
          </w:tr>
        </w:tbl>
        <w:p w:rsidR="00EC6147" w:rsidRDefault="00793BBB">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2112396146"/>
        <w:lock w:val="sdtLocked"/>
        <w:placeholder>
          <w:docPart w:val="GBC22222222222222222222222222222"/>
        </w:placeholder>
      </w:sdtPr>
      <w:sdtEndPr/>
      <w:sdtContent>
        <w:p w:rsidR="00EC6147" w:rsidRDefault="00B754B0" w:rsidP="00B754B0">
          <w:pPr>
            <w:pStyle w:val="4"/>
            <w:numPr>
              <w:ilvl w:val="3"/>
              <w:numId w:val="6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37065594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9780812"/>
        <w:lock w:val="sdtLocked"/>
        <w:placeholder>
          <w:docPart w:val="GBC22222222222222222222222222222"/>
        </w:placeholder>
      </w:sdtPr>
      <w:sdtEndPr/>
      <w:sdtContent>
        <w:p w:rsidR="00EC6147" w:rsidRDefault="00B754B0" w:rsidP="00B754B0">
          <w:pPr>
            <w:pStyle w:val="4"/>
            <w:numPr>
              <w:ilvl w:val="3"/>
              <w:numId w:val="6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302373228"/>
            <w:lock w:val="sdtLocked"/>
            <w:placeholder>
              <w:docPart w:val="GBC22222222222222222222222222222"/>
            </w:placeholder>
          </w:sdtPr>
          <w:sdtEndPr/>
          <w:sdtContent>
            <w:p w:rsidR="00EC6147" w:rsidRDefault="00B754B0" w:rsidP="00EC6147">
              <w:pPr>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转移其他应收款且继续涉入形成的资产、负债金额的说明"/>
        <w:tag w:val="_GBC_05496beed0c54ab3b5c0e91297ee374e"/>
        <w:id w:val="-964966969"/>
        <w:lock w:val="sdtLocked"/>
        <w:placeholder>
          <w:docPart w:val="GBC22222222222222222222222222222"/>
        </w:placeholder>
      </w:sdtPr>
      <w:sdtEndPr/>
      <w:sdtContent>
        <w:p w:rsidR="00EC6147" w:rsidRDefault="00B754B0" w:rsidP="00B754B0">
          <w:pPr>
            <w:pStyle w:val="4"/>
            <w:numPr>
              <w:ilvl w:val="3"/>
              <w:numId w:val="61"/>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1197069696"/>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hint="eastAsia"/>
          <w:b/>
          <w:bCs/>
        </w:rPr>
        <w:alias w:val="模块:其他应收款其他说明"/>
        <w:tag w:val="_GBC_de4246046d754793a6a2db96dd5bb245"/>
        <w:id w:val="-241339504"/>
        <w:lock w:val="sdtLocked"/>
        <w:placeholder>
          <w:docPart w:val="GBC22222222222222222222222222222"/>
        </w:placeholder>
      </w:sdtPr>
      <w:sdtEndPr>
        <w:rPr>
          <w:b w:val="0"/>
          <w:bCs w:val="0"/>
        </w:rPr>
      </w:sdtEndPr>
      <w:sdtContent>
        <w:p w:rsidR="00EC6147" w:rsidRDefault="00B754B0">
          <w:r>
            <w:rPr>
              <w:rFonts w:hint="eastAsia"/>
            </w:rPr>
            <w:t>其他</w:t>
          </w:r>
          <w:r>
            <w:t>说明：</w:t>
          </w:r>
        </w:p>
        <w:sdt>
          <w:sdtPr>
            <w:alias w:val="是否适用：其他应收款的其他说明[双击切换]"/>
            <w:tag w:val="_GBC_55d570440c184744bd13a4938ba488d1"/>
            <w:id w:val="-702250147"/>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3"/>
        <w:numPr>
          <w:ilvl w:val="0"/>
          <w:numId w:val="56"/>
        </w:numPr>
        <w:rPr>
          <w:rFonts w:ascii="宋体" w:hAnsi="宋体"/>
        </w:rPr>
      </w:pPr>
      <w:r>
        <w:rPr>
          <w:rFonts w:ascii="宋体" w:hAnsi="宋体" w:hint="eastAsia"/>
        </w:rPr>
        <w:t>存货</w:t>
      </w:r>
    </w:p>
    <w:bookmarkStart w:id="114" w:name="_Hlk10470159" w:displacedByCustomXml="next"/>
    <w:sdt>
      <w:sdtPr>
        <w:rPr>
          <w:rFonts w:ascii="宋体" w:hAnsi="宋体" w:cs="宋体" w:hint="eastAsia"/>
          <w:b w:val="0"/>
          <w:bCs w:val="0"/>
          <w:kern w:val="0"/>
          <w:szCs w:val="22"/>
        </w:rPr>
        <w:alias w:val="模块:存货分类 "/>
        <w:tag w:val="_GBC_1953ea50f68542df9fa36d84b994cf17"/>
        <w:id w:val="-668098381"/>
        <w:lock w:val="sdtLocked"/>
        <w:placeholder>
          <w:docPart w:val="GBC22222222222222222222222222222"/>
        </w:placeholder>
      </w:sdtPr>
      <w:sdtEndPr>
        <w:rPr>
          <w:szCs w:val="21"/>
        </w:rPr>
      </w:sdtEndPr>
      <w:sdtContent>
        <w:p w:rsidR="00EC6147" w:rsidRDefault="00B754B0" w:rsidP="00B754B0">
          <w:pPr>
            <w:pStyle w:val="4"/>
            <w:numPr>
              <w:ilvl w:val="0"/>
              <w:numId w:val="62"/>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96912375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存货分类"/>
              <w:tag w:val="_GBC_cc6e1ec3be0141cbb25cf999a897b29b"/>
              <w:id w:val="-1081129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16014013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26"/>
            <w:gridCol w:w="1532"/>
            <w:gridCol w:w="1322"/>
            <w:gridCol w:w="1532"/>
            <w:gridCol w:w="1532"/>
            <w:gridCol w:w="1322"/>
            <w:gridCol w:w="1532"/>
          </w:tblGrid>
          <w:tr w:rsidR="00EC6147" w:rsidTr="00EC6147">
            <w:trPr>
              <w:cantSplit/>
            </w:trPr>
            <w:sdt>
              <w:sdtPr>
                <w:tag w:val="_PLD_48d855cd658044389f8d1cbe0016be78"/>
                <w:id w:val="1109239275"/>
                <w:lock w:val="sdtLocked"/>
              </w:sdtPr>
              <w:sdtEndPr/>
              <w:sdtContent>
                <w:tc>
                  <w:tcPr>
                    <w:tcW w:w="613" w:type="pct"/>
                    <w:vMerge w:val="restart"/>
                    <w:vAlign w:val="center"/>
                  </w:tcPr>
                  <w:p w:rsidR="00EC6147" w:rsidRDefault="00B754B0">
                    <w:pPr>
                      <w:jc w:val="center"/>
                      <w:rPr>
                        <w:szCs w:val="21"/>
                      </w:rPr>
                    </w:pPr>
                    <w:r>
                      <w:rPr>
                        <w:rFonts w:hint="eastAsia"/>
                        <w:szCs w:val="21"/>
                      </w:rPr>
                      <w:t>项目</w:t>
                    </w:r>
                  </w:p>
                </w:tc>
              </w:sdtContent>
            </w:sdt>
            <w:sdt>
              <w:sdtPr>
                <w:tag w:val="_PLD_586606f595aa4fff8214f9b6209260b6"/>
                <w:id w:val="-1832356698"/>
                <w:lock w:val="sdtLocked"/>
              </w:sdtPr>
              <w:sdtEndPr/>
              <w:sdtContent>
                <w:tc>
                  <w:tcPr>
                    <w:tcW w:w="2193" w:type="pct"/>
                    <w:gridSpan w:val="3"/>
                    <w:vAlign w:val="center"/>
                  </w:tcPr>
                  <w:p w:rsidR="00EC6147" w:rsidRDefault="00B754B0">
                    <w:pPr>
                      <w:jc w:val="center"/>
                      <w:rPr>
                        <w:szCs w:val="21"/>
                      </w:rPr>
                    </w:pPr>
                    <w:r>
                      <w:rPr>
                        <w:rFonts w:hint="eastAsia"/>
                        <w:szCs w:val="21"/>
                      </w:rPr>
                      <w:t>期末余额</w:t>
                    </w:r>
                  </w:p>
                </w:tc>
              </w:sdtContent>
            </w:sdt>
            <w:sdt>
              <w:sdtPr>
                <w:tag w:val="_PLD_a1bbc97888494137a790328386c2b9d8"/>
                <w:id w:val="1448285328"/>
                <w:lock w:val="sdtLocked"/>
              </w:sdtPr>
              <w:sdtEndPr/>
              <w:sdtContent>
                <w:tc>
                  <w:tcPr>
                    <w:tcW w:w="2193" w:type="pct"/>
                    <w:gridSpan w:val="3"/>
                    <w:vAlign w:val="center"/>
                  </w:tcPr>
                  <w:p w:rsidR="00EC6147" w:rsidRDefault="00B754B0">
                    <w:pPr>
                      <w:jc w:val="center"/>
                      <w:rPr>
                        <w:szCs w:val="21"/>
                      </w:rPr>
                    </w:pPr>
                    <w:r>
                      <w:rPr>
                        <w:rFonts w:hint="eastAsia"/>
                        <w:szCs w:val="21"/>
                      </w:rPr>
                      <w:t>期初余额</w:t>
                    </w:r>
                  </w:p>
                </w:tc>
              </w:sdtContent>
            </w:sdt>
          </w:tr>
          <w:tr w:rsidR="00EC6147" w:rsidTr="00EC6147">
            <w:trPr>
              <w:cantSplit/>
            </w:trPr>
            <w:tc>
              <w:tcPr>
                <w:tcW w:w="613" w:type="pct"/>
                <w:vMerge/>
              </w:tcPr>
              <w:p w:rsidR="00EC6147" w:rsidRDefault="00EC6147">
                <w:pPr>
                  <w:ind w:right="5"/>
                  <w:jc w:val="center"/>
                  <w:rPr>
                    <w:szCs w:val="21"/>
                  </w:rPr>
                </w:pPr>
              </w:p>
            </w:tc>
            <w:sdt>
              <w:sdtPr>
                <w:tag w:val="_PLD_60368d835c2843d99b5061f4c84f8d8e"/>
                <w:id w:val="797657045"/>
                <w:lock w:val="sdtLocked"/>
              </w:sdtPr>
              <w:sdtEndPr/>
              <w:sdtContent>
                <w:tc>
                  <w:tcPr>
                    <w:tcW w:w="766" w:type="pct"/>
                    <w:vAlign w:val="center"/>
                  </w:tcPr>
                  <w:p w:rsidR="00EC6147" w:rsidRDefault="00B754B0">
                    <w:pPr>
                      <w:ind w:right="5"/>
                      <w:jc w:val="center"/>
                      <w:rPr>
                        <w:szCs w:val="21"/>
                      </w:rPr>
                    </w:pPr>
                    <w:r>
                      <w:rPr>
                        <w:rFonts w:hint="eastAsia"/>
                        <w:szCs w:val="21"/>
                      </w:rPr>
                      <w:t>账面余额</w:t>
                    </w:r>
                  </w:p>
                </w:tc>
              </w:sdtContent>
            </w:sdt>
            <w:tc>
              <w:tcPr>
                <w:tcW w:w="661" w:type="pct"/>
                <w:vAlign w:val="center"/>
              </w:tcPr>
              <w:p w:rsidR="00EC6147" w:rsidRDefault="00793BBB">
                <w:pPr>
                  <w:ind w:right="5"/>
                  <w:jc w:val="center"/>
                  <w:rPr>
                    <w:szCs w:val="21"/>
                  </w:rPr>
                </w:pPr>
                <w:sdt>
                  <w:sdtPr>
                    <w:tag w:val="_PLD_b5c53ce2a5004db988af9e72594f6b6a"/>
                    <w:id w:val="418535655"/>
                    <w:lock w:val="sdtLocked"/>
                  </w:sdtPr>
                  <w:sdtEndPr/>
                  <w:sdtContent>
                    <w:r w:rsidR="00B754B0">
                      <w:rPr>
                        <w:rFonts w:hint="eastAsia"/>
                      </w:rPr>
                      <w:t>存货跌价准备</w:t>
                    </w:r>
                    <w:r w:rsidR="00B754B0">
                      <w:t>/</w:t>
                    </w:r>
                    <w:r w:rsidR="00B754B0">
                      <w:rPr>
                        <w:szCs w:val="21"/>
                      </w:rPr>
                      <w:t>合同履约成本减值准备</w:t>
                    </w:r>
                  </w:sdtContent>
                </w:sdt>
              </w:p>
            </w:tc>
            <w:sdt>
              <w:sdtPr>
                <w:tag w:val="_PLD_f2691cf723784fbcbc9a900f61c6e250"/>
                <w:id w:val="-246893511"/>
                <w:lock w:val="sdtLocked"/>
              </w:sdtPr>
              <w:sdtEndPr/>
              <w:sdtContent>
                <w:tc>
                  <w:tcPr>
                    <w:tcW w:w="766" w:type="pct"/>
                    <w:vAlign w:val="center"/>
                  </w:tcPr>
                  <w:p w:rsidR="00EC6147" w:rsidRDefault="00B754B0">
                    <w:pPr>
                      <w:ind w:right="5"/>
                      <w:jc w:val="center"/>
                      <w:rPr>
                        <w:szCs w:val="21"/>
                      </w:rPr>
                    </w:pPr>
                    <w:r>
                      <w:rPr>
                        <w:rFonts w:hint="eastAsia"/>
                        <w:szCs w:val="21"/>
                      </w:rPr>
                      <w:t>账面价值</w:t>
                    </w:r>
                  </w:p>
                </w:tc>
              </w:sdtContent>
            </w:sdt>
            <w:sdt>
              <w:sdtPr>
                <w:tag w:val="_PLD_df34ec94af0b441bab962cb42fe65b1a"/>
                <w:id w:val="1391925936"/>
                <w:lock w:val="sdtLocked"/>
              </w:sdtPr>
              <w:sdtEndPr/>
              <w:sdtContent>
                <w:tc>
                  <w:tcPr>
                    <w:tcW w:w="766" w:type="pct"/>
                    <w:vAlign w:val="center"/>
                  </w:tcPr>
                  <w:p w:rsidR="00EC6147" w:rsidRDefault="00B754B0">
                    <w:pPr>
                      <w:ind w:right="5"/>
                      <w:jc w:val="center"/>
                      <w:rPr>
                        <w:szCs w:val="21"/>
                      </w:rPr>
                    </w:pPr>
                    <w:r>
                      <w:rPr>
                        <w:rFonts w:hint="eastAsia"/>
                        <w:szCs w:val="21"/>
                      </w:rPr>
                      <w:t>账面余额</w:t>
                    </w:r>
                  </w:p>
                </w:tc>
              </w:sdtContent>
            </w:sdt>
            <w:tc>
              <w:tcPr>
                <w:tcW w:w="661" w:type="pct"/>
                <w:vAlign w:val="center"/>
              </w:tcPr>
              <w:p w:rsidR="00EC6147" w:rsidRDefault="00793BBB">
                <w:pPr>
                  <w:ind w:right="5"/>
                  <w:jc w:val="center"/>
                  <w:rPr>
                    <w:szCs w:val="21"/>
                  </w:rPr>
                </w:pPr>
                <w:sdt>
                  <w:sdtPr>
                    <w:tag w:val="_PLD_7a42c47b54924b47b9e161d8fd9fb840"/>
                    <w:id w:val="351619063"/>
                    <w:lock w:val="sdtLocked"/>
                  </w:sdtPr>
                  <w:sdtEndPr/>
                  <w:sdtContent>
                    <w:r w:rsidR="00B754B0">
                      <w:rPr>
                        <w:rFonts w:hint="eastAsia"/>
                      </w:rPr>
                      <w:t>存货跌价准备</w:t>
                    </w:r>
                    <w:r w:rsidR="00B754B0">
                      <w:t>/</w:t>
                    </w:r>
                    <w:r w:rsidR="00B754B0">
                      <w:rPr>
                        <w:szCs w:val="21"/>
                      </w:rPr>
                      <w:t>合同履约成本减值准备</w:t>
                    </w:r>
                  </w:sdtContent>
                </w:sdt>
              </w:p>
            </w:tc>
            <w:sdt>
              <w:sdtPr>
                <w:tag w:val="_PLD_0db3a7f82db34583bb111dc2a8e88f8c"/>
                <w:id w:val="293953537"/>
                <w:lock w:val="sdtLocked"/>
              </w:sdtPr>
              <w:sdtEndPr/>
              <w:sdtContent>
                <w:tc>
                  <w:tcPr>
                    <w:tcW w:w="766" w:type="pct"/>
                    <w:vAlign w:val="center"/>
                  </w:tcPr>
                  <w:p w:rsidR="00EC6147" w:rsidRDefault="00B754B0">
                    <w:pPr>
                      <w:ind w:right="5"/>
                      <w:jc w:val="center"/>
                      <w:rPr>
                        <w:szCs w:val="21"/>
                      </w:rPr>
                    </w:pPr>
                    <w:r>
                      <w:rPr>
                        <w:rFonts w:hint="eastAsia"/>
                        <w:szCs w:val="21"/>
                      </w:rPr>
                      <w:t>账面价值</w:t>
                    </w:r>
                  </w:p>
                </w:tc>
              </w:sdtContent>
            </w:sdt>
          </w:tr>
          <w:tr w:rsidR="002A66C2" w:rsidTr="00EC6147">
            <w:trPr>
              <w:cantSplit/>
            </w:trPr>
            <w:sdt>
              <w:sdtPr>
                <w:tag w:val="_PLD_fca11404c29f48d0b5900b11850092d7"/>
                <w:id w:val="1681550800"/>
                <w:lock w:val="sdtLocked"/>
              </w:sdtPr>
              <w:sdtEndPr/>
              <w:sdtContent>
                <w:tc>
                  <w:tcPr>
                    <w:tcW w:w="613" w:type="pct"/>
                  </w:tcPr>
                  <w:p w:rsidR="002A66C2" w:rsidRDefault="002A66C2">
                    <w:pPr>
                      <w:ind w:right="5"/>
                      <w:rPr>
                        <w:szCs w:val="21"/>
                      </w:rPr>
                    </w:pPr>
                    <w:r>
                      <w:rPr>
                        <w:rFonts w:hint="eastAsia"/>
                        <w:szCs w:val="21"/>
                      </w:rPr>
                      <w:t>原材料</w:t>
                    </w:r>
                  </w:p>
                </w:tc>
              </w:sdtContent>
            </w:sdt>
            <w:tc>
              <w:tcPr>
                <w:tcW w:w="766" w:type="pct"/>
                <w:vAlign w:val="center"/>
              </w:tcPr>
              <w:p w:rsidR="002A66C2" w:rsidRDefault="002A66C2">
                <w:pPr>
                  <w:rPr>
                    <w:sz w:val="24"/>
                  </w:rPr>
                </w:pPr>
                <w:r>
                  <w:t>216,420,899.53</w:t>
                </w:r>
              </w:p>
            </w:tc>
            <w:tc>
              <w:tcPr>
                <w:tcW w:w="661" w:type="pct"/>
                <w:vAlign w:val="center"/>
              </w:tcPr>
              <w:p w:rsidR="002A66C2" w:rsidRDefault="002A66C2">
                <w:pPr>
                  <w:rPr>
                    <w:sz w:val="24"/>
                  </w:rPr>
                </w:pPr>
                <w:r>
                  <w:t>983,051.96</w:t>
                </w:r>
              </w:p>
            </w:tc>
            <w:tc>
              <w:tcPr>
                <w:tcW w:w="766" w:type="pct"/>
                <w:vAlign w:val="center"/>
              </w:tcPr>
              <w:p w:rsidR="002A66C2" w:rsidRDefault="002A66C2">
                <w:pPr>
                  <w:rPr>
                    <w:sz w:val="24"/>
                  </w:rPr>
                </w:pPr>
                <w:r>
                  <w:t>215,437,847.57</w:t>
                </w:r>
              </w:p>
            </w:tc>
            <w:tc>
              <w:tcPr>
                <w:tcW w:w="766" w:type="pct"/>
                <w:vAlign w:val="center"/>
              </w:tcPr>
              <w:p w:rsidR="002A66C2" w:rsidRDefault="002A66C2">
                <w:pPr>
                  <w:rPr>
                    <w:sz w:val="24"/>
                  </w:rPr>
                </w:pPr>
                <w:r>
                  <w:t>114,131,601.97</w:t>
                </w:r>
              </w:p>
            </w:tc>
            <w:tc>
              <w:tcPr>
                <w:tcW w:w="661" w:type="pct"/>
                <w:vAlign w:val="center"/>
              </w:tcPr>
              <w:p w:rsidR="002A66C2" w:rsidRDefault="002A66C2">
                <w:pPr>
                  <w:rPr>
                    <w:sz w:val="24"/>
                  </w:rPr>
                </w:pPr>
                <w:r>
                  <w:t>983,051.96</w:t>
                </w:r>
              </w:p>
            </w:tc>
            <w:tc>
              <w:tcPr>
                <w:tcW w:w="766" w:type="pct"/>
                <w:vAlign w:val="center"/>
              </w:tcPr>
              <w:p w:rsidR="002A66C2" w:rsidRDefault="002A66C2">
                <w:pPr>
                  <w:rPr>
                    <w:sz w:val="24"/>
                  </w:rPr>
                </w:pPr>
                <w:r>
                  <w:t>113,148,550.01</w:t>
                </w:r>
              </w:p>
            </w:tc>
          </w:tr>
          <w:tr w:rsidR="002A66C2" w:rsidTr="00EC6147">
            <w:trPr>
              <w:cantSplit/>
            </w:trPr>
            <w:sdt>
              <w:sdtPr>
                <w:tag w:val="_PLD_fd1bed46838a4d5189ec9ce131230221"/>
                <w:id w:val="580417771"/>
                <w:lock w:val="sdtLocked"/>
              </w:sdtPr>
              <w:sdtEndPr/>
              <w:sdtContent>
                <w:tc>
                  <w:tcPr>
                    <w:tcW w:w="613" w:type="pct"/>
                  </w:tcPr>
                  <w:p w:rsidR="002A66C2" w:rsidRDefault="002A66C2">
                    <w:pPr>
                      <w:ind w:right="5"/>
                      <w:rPr>
                        <w:szCs w:val="21"/>
                      </w:rPr>
                    </w:pPr>
                    <w:r>
                      <w:rPr>
                        <w:rFonts w:hint="eastAsia"/>
                        <w:szCs w:val="21"/>
                      </w:rPr>
                      <w:t>在产品</w:t>
                    </w:r>
                  </w:p>
                </w:tc>
              </w:sdtContent>
            </w:sdt>
            <w:tc>
              <w:tcPr>
                <w:tcW w:w="766" w:type="pct"/>
                <w:vAlign w:val="center"/>
              </w:tcPr>
              <w:p w:rsidR="002A66C2" w:rsidRDefault="002A66C2">
                <w:pPr>
                  <w:rPr>
                    <w:sz w:val="24"/>
                  </w:rPr>
                </w:pPr>
                <w:r>
                  <w:t>118,558,804.13</w:t>
                </w:r>
              </w:p>
            </w:tc>
            <w:tc>
              <w:tcPr>
                <w:tcW w:w="661" w:type="pct"/>
                <w:vAlign w:val="center"/>
              </w:tcPr>
              <w:p w:rsidR="002A66C2" w:rsidRDefault="002A66C2">
                <w:pPr>
                  <w:rPr>
                    <w:sz w:val="24"/>
                  </w:rPr>
                </w:pPr>
                <w:r>
                  <w:t>71,703.41</w:t>
                </w:r>
              </w:p>
            </w:tc>
            <w:tc>
              <w:tcPr>
                <w:tcW w:w="766" w:type="pct"/>
                <w:vAlign w:val="center"/>
              </w:tcPr>
              <w:p w:rsidR="002A66C2" w:rsidRDefault="002A66C2">
                <w:pPr>
                  <w:rPr>
                    <w:sz w:val="24"/>
                  </w:rPr>
                </w:pPr>
                <w:r>
                  <w:t>118,487,100.72</w:t>
                </w:r>
              </w:p>
            </w:tc>
            <w:tc>
              <w:tcPr>
                <w:tcW w:w="766" w:type="pct"/>
                <w:vAlign w:val="center"/>
              </w:tcPr>
              <w:p w:rsidR="002A66C2" w:rsidRDefault="002A66C2">
                <w:pPr>
                  <w:rPr>
                    <w:sz w:val="24"/>
                  </w:rPr>
                </w:pPr>
                <w:r>
                  <w:t>84,642,158.65</w:t>
                </w:r>
              </w:p>
            </w:tc>
            <w:tc>
              <w:tcPr>
                <w:tcW w:w="661" w:type="pct"/>
                <w:vAlign w:val="center"/>
              </w:tcPr>
              <w:p w:rsidR="002A66C2" w:rsidRDefault="002A66C2">
                <w:pPr>
                  <w:rPr>
                    <w:sz w:val="24"/>
                  </w:rPr>
                </w:pPr>
                <w:r>
                  <w:t>71,703.41</w:t>
                </w:r>
              </w:p>
            </w:tc>
            <w:tc>
              <w:tcPr>
                <w:tcW w:w="766" w:type="pct"/>
                <w:vAlign w:val="center"/>
              </w:tcPr>
              <w:p w:rsidR="002A66C2" w:rsidRDefault="002A66C2">
                <w:pPr>
                  <w:rPr>
                    <w:sz w:val="24"/>
                  </w:rPr>
                </w:pPr>
                <w:r>
                  <w:t>84,570,455.24</w:t>
                </w:r>
              </w:p>
            </w:tc>
          </w:tr>
          <w:tr w:rsidR="002A66C2" w:rsidTr="00EC6147">
            <w:trPr>
              <w:cantSplit/>
            </w:trPr>
            <w:sdt>
              <w:sdtPr>
                <w:tag w:val="_PLD_f3ef3aac74534d258da438463abf925d"/>
                <w:id w:val="793260618"/>
                <w:lock w:val="sdtLocked"/>
              </w:sdtPr>
              <w:sdtEndPr/>
              <w:sdtContent>
                <w:tc>
                  <w:tcPr>
                    <w:tcW w:w="613" w:type="pct"/>
                  </w:tcPr>
                  <w:p w:rsidR="002A66C2" w:rsidRDefault="002A66C2">
                    <w:pPr>
                      <w:ind w:right="5"/>
                      <w:rPr>
                        <w:szCs w:val="21"/>
                      </w:rPr>
                    </w:pPr>
                    <w:r>
                      <w:rPr>
                        <w:rFonts w:hint="eastAsia"/>
                        <w:szCs w:val="21"/>
                      </w:rPr>
                      <w:t>库存商品</w:t>
                    </w:r>
                  </w:p>
                </w:tc>
              </w:sdtContent>
            </w:sdt>
            <w:tc>
              <w:tcPr>
                <w:tcW w:w="766" w:type="pct"/>
                <w:vAlign w:val="center"/>
              </w:tcPr>
              <w:p w:rsidR="002A66C2" w:rsidRDefault="002A66C2">
                <w:pPr>
                  <w:rPr>
                    <w:sz w:val="24"/>
                  </w:rPr>
                </w:pPr>
                <w:r>
                  <w:t>173,645,357.31</w:t>
                </w:r>
              </w:p>
            </w:tc>
            <w:tc>
              <w:tcPr>
                <w:tcW w:w="661" w:type="pct"/>
                <w:vAlign w:val="center"/>
              </w:tcPr>
              <w:p w:rsidR="002A66C2" w:rsidRDefault="002A66C2">
                <w:pPr>
                  <w:rPr>
                    <w:sz w:val="24"/>
                  </w:rPr>
                </w:pPr>
                <w:r>
                  <w:t>6,262,745.20</w:t>
                </w:r>
              </w:p>
            </w:tc>
            <w:tc>
              <w:tcPr>
                <w:tcW w:w="766" w:type="pct"/>
                <w:vAlign w:val="center"/>
              </w:tcPr>
              <w:p w:rsidR="002A66C2" w:rsidRDefault="002A66C2">
                <w:pPr>
                  <w:rPr>
                    <w:sz w:val="24"/>
                  </w:rPr>
                </w:pPr>
                <w:r>
                  <w:t>167,382,612.11</w:t>
                </w:r>
              </w:p>
            </w:tc>
            <w:tc>
              <w:tcPr>
                <w:tcW w:w="766" w:type="pct"/>
                <w:vAlign w:val="center"/>
              </w:tcPr>
              <w:p w:rsidR="002A66C2" w:rsidRDefault="002A66C2">
                <w:pPr>
                  <w:rPr>
                    <w:sz w:val="24"/>
                  </w:rPr>
                </w:pPr>
                <w:r>
                  <w:t>154,559,120.44</w:t>
                </w:r>
              </w:p>
            </w:tc>
            <w:tc>
              <w:tcPr>
                <w:tcW w:w="661" w:type="pct"/>
                <w:vAlign w:val="center"/>
              </w:tcPr>
              <w:p w:rsidR="002A66C2" w:rsidRDefault="002A66C2">
                <w:pPr>
                  <w:rPr>
                    <w:sz w:val="24"/>
                  </w:rPr>
                </w:pPr>
                <w:r>
                  <w:t>2,573,431.97</w:t>
                </w:r>
              </w:p>
            </w:tc>
            <w:tc>
              <w:tcPr>
                <w:tcW w:w="766" w:type="pct"/>
                <w:vAlign w:val="center"/>
              </w:tcPr>
              <w:p w:rsidR="002A66C2" w:rsidRDefault="002A66C2">
                <w:pPr>
                  <w:rPr>
                    <w:sz w:val="24"/>
                  </w:rPr>
                </w:pPr>
                <w:r>
                  <w:t>151,985,688.47</w:t>
                </w:r>
              </w:p>
            </w:tc>
          </w:tr>
          <w:tr w:rsidR="002A66C2" w:rsidTr="00EC6147">
            <w:trPr>
              <w:cantSplit/>
            </w:trPr>
            <w:sdt>
              <w:sdtPr>
                <w:tag w:val="_PLD_3e735f5b7a3a46db9876dca2e24f8162"/>
                <w:id w:val="-1975895256"/>
                <w:lock w:val="sdtLocked"/>
              </w:sdtPr>
              <w:sdtEndPr/>
              <w:sdtContent>
                <w:tc>
                  <w:tcPr>
                    <w:tcW w:w="613" w:type="pct"/>
                  </w:tcPr>
                  <w:p w:rsidR="002A66C2" w:rsidRDefault="002A66C2">
                    <w:pPr>
                      <w:autoSpaceDE w:val="0"/>
                      <w:autoSpaceDN w:val="0"/>
                      <w:adjustRightInd w:val="0"/>
                      <w:rPr>
                        <w:szCs w:val="21"/>
                      </w:rPr>
                    </w:pPr>
                    <w:r>
                      <w:rPr>
                        <w:rFonts w:hint="eastAsia"/>
                        <w:szCs w:val="21"/>
                      </w:rPr>
                      <w:t>周转材料</w:t>
                    </w:r>
                  </w:p>
                </w:tc>
              </w:sdtContent>
            </w:sdt>
            <w:tc>
              <w:tcPr>
                <w:tcW w:w="766" w:type="pct"/>
                <w:vAlign w:val="center"/>
              </w:tcPr>
              <w:p w:rsidR="002A66C2" w:rsidRDefault="002A66C2">
                <w:pPr>
                  <w:rPr>
                    <w:sz w:val="24"/>
                  </w:rPr>
                </w:pPr>
                <w:r>
                  <w:t>12,501.54</w:t>
                </w:r>
              </w:p>
            </w:tc>
            <w:tc>
              <w:tcPr>
                <w:tcW w:w="661" w:type="pct"/>
                <w:vAlign w:val="center"/>
              </w:tcPr>
              <w:p w:rsidR="002A66C2" w:rsidRDefault="002A66C2">
                <w:pPr>
                  <w:rPr>
                    <w:sz w:val="24"/>
                  </w:rPr>
                </w:pPr>
              </w:p>
            </w:tc>
            <w:tc>
              <w:tcPr>
                <w:tcW w:w="766" w:type="pct"/>
                <w:vAlign w:val="center"/>
              </w:tcPr>
              <w:p w:rsidR="002A66C2" w:rsidRDefault="002A66C2">
                <w:pPr>
                  <w:rPr>
                    <w:sz w:val="24"/>
                  </w:rPr>
                </w:pPr>
                <w:r>
                  <w:t>12,501.54</w:t>
                </w:r>
              </w:p>
            </w:tc>
            <w:tc>
              <w:tcPr>
                <w:tcW w:w="766" w:type="pct"/>
                <w:vAlign w:val="center"/>
              </w:tcPr>
              <w:p w:rsidR="002A66C2" w:rsidRDefault="002A66C2">
                <w:pPr>
                  <w:rPr>
                    <w:sz w:val="24"/>
                  </w:rPr>
                </w:pPr>
                <w:r>
                  <w:t>15,674.73</w:t>
                </w:r>
              </w:p>
            </w:tc>
            <w:tc>
              <w:tcPr>
                <w:tcW w:w="661" w:type="pct"/>
                <w:vAlign w:val="center"/>
              </w:tcPr>
              <w:p w:rsidR="002A66C2" w:rsidRDefault="002A66C2">
                <w:pPr>
                  <w:rPr>
                    <w:sz w:val="24"/>
                  </w:rPr>
                </w:pPr>
              </w:p>
            </w:tc>
            <w:tc>
              <w:tcPr>
                <w:tcW w:w="766" w:type="pct"/>
                <w:vAlign w:val="center"/>
              </w:tcPr>
              <w:p w:rsidR="002A66C2" w:rsidRDefault="002A66C2">
                <w:pPr>
                  <w:rPr>
                    <w:sz w:val="24"/>
                  </w:rPr>
                </w:pPr>
                <w:r>
                  <w:t>15,674.73</w:t>
                </w:r>
              </w:p>
            </w:tc>
          </w:tr>
          <w:tr w:rsidR="002A66C2" w:rsidTr="00EC6147">
            <w:trPr>
              <w:cantSplit/>
            </w:trPr>
            <w:sdt>
              <w:sdtPr>
                <w:tag w:val="_PLD_ee9db3c747a445baa6fcc128edeebc0c"/>
                <w:id w:val="-761998009"/>
                <w:lock w:val="sdtLocked"/>
              </w:sdtPr>
              <w:sdtEndPr/>
              <w:sdtContent>
                <w:tc>
                  <w:tcPr>
                    <w:tcW w:w="613" w:type="pct"/>
                  </w:tcPr>
                  <w:p w:rsidR="002A66C2" w:rsidRDefault="002A66C2">
                    <w:pPr>
                      <w:autoSpaceDE w:val="0"/>
                      <w:autoSpaceDN w:val="0"/>
                      <w:adjustRightInd w:val="0"/>
                      <w:rPr>
                        <w:szCs w:val="21"/>
                      </w:rPr>
                    </w:pPr>
                    <w:r>
                      <w:rPr>
                        <w:rFonts w:hint="eastAsia"/>
                        <w:szCs w:val="21"/>
                      </w:rPr>
                      <w:t>消耗性生物资产</w:t>
                    </w:r>
                  </w:p>
                </w:tc>
              </w:sdtContent>
            </w:sdt>
            <w:tc>
              <w:tcPr>
                <w:tcW w:w="766" w:type="pct"/>
              </w:tcPr>
              <w:p w:rsidR="002A66C2" w:rsidRDefault="002A66C2">
                <w:pPr>
                  <w:jc w:val="right"/>
                  <w:rPr>
                    <w:szCs w:val="21"/>
                  </w:rPr>
                </w:pPr>
              </w:p>
            </w:tc>
            <w:tc>
              <w:tcPr>
                <w:tcW w:w="661" w:type="pct"/>
              </w:tcPr>
              <w:p w:rsidR="002A66C2" w:rsidRDefault="002A66C2">
                <w:pPr>
                  <w:jc w:val="right"/>
                  <w:rPr>
                    <w:szCs w:val="21"/>
                  </w:rPr>
                </w:pPr>
              </w:p>
            </w:tc>
            <w:tc>
              <w:tcPr>
                <w:tcW w:w="766" w:type="pct"/>
              </w:tcPr>
              <w:p w:rsidR="002A66C2" w:rsidRDefault="002A66C2">
                <w:pPr>
                  <w:jc w:val="right"/>
                  <w:rPr>
                    <w:szCs w:val="21"/>
                  </w:rPr>
                </w:pPr>
              </w:p>
            </w:tc>
            <w:tc>
              <w:tcPr>
                <w:tcW w:w="766" w:type="pct"/>
              </w:tcPr>
              <w:p w:rsidR="002A66C2" w:rsidRDefault="002A66C2">
                <w:pPr>
                  <w:ind w:right="5"/>
                  <w:jc w:val="right"/>
                  <w:rPr>
                    <w:szCs w:val="21"/>
                  </w:rPr>
                </w:pPr>
              </w:p>
            </w:tc>
            <w:tc>
              <w:tcPr>
                <w:tcW w:w="661" w:type="pct"/>
              </w:tcPr>
              <w:p w:rsidR="002A66C2" w:rsidRDefault="002A66C2">
                <w:pPr>
                  <w:ind w:right="5"/>
                  <w:jc w:val="right"/>
                  <w:rPr>
                    <w:szCs w:val="21"/>
                  </w:rPr>
                </w:pPr>
              </w:p>
            </w:tc>
            <w:tc>
              <w:tcPr>
                <w:tcW w:w="766" w:type="pct"/>
              </w:tcPr>
              <w:p w:rsidR="002A66C2" w:rsidRDefault="002A66C2">
                <w:pPr>
                  <w:ind w:right="5"/>
                  <w:jc w:val="right"/>
                  <w:rPr>
                    <w:szCs w:val="21"/>
                  </w:rPr>
                </w:pPr>
              </w:p>
            </w:tc>
          </w:tr>
          <w:tr w:rsidR="002A66C2" w:rsidTr="00EC6147">
            <w:trPr>
              <w:cantSplit/>
            </w:trPr>
            <w:sdt>
              <w:sdtPr>
                <w:tag w:val="_PLD_d8bc5940917d41038fd2cbcaf9c8bdc5"/>
                <w:id w:val="1915353998"/>
                <w:lock w:val="sdtLocked"/>
              </w:sdtPr>
              <w:sdtEndPr/>
              <w:sdtContent>
                <w:tc>
                  <w:tcPr>
                    <w:tcW w:w="613" w:type="pct"/>
                  </w:tcPr>
                  <w:p w:rsidR="002A66C2" w:rsidRDefault="002A66C2">
                    <w:pPr>
                      <w:autoSpaceDE w:val="0"/>
                      <w:autoSpaceDN w:val="0"/>
                      <w:adjustRightInd w:val="0"/>
                    </w:pPr>
                    <w:r>
                      <w:rPr>
                        <w:rFonts w:hint="eastAsia"/>
                      </w:rPr>
                      <w:t>合同履约成本</w:t>
                    </w:r>
                  </w:p>
                </w:tc>
              </w:sdtContent>
            </w:sdt>
            <w:tc>
              <w:tcPr>
                <w:tcW w:w="766" w:type="pct"/>
              </w:tcPr>
              <w:p w:rsidR="002A66C2" w:rsidRDefault="002A66C2">
                <w:pPr>
                  <w:ind w:right="5"/>
                  <w:jc w:val="right"/>
                  <w:rPr>
                    <w:szCs w:val="21"/>
                  </w:rPr>
                </w:pPr>
              </w:p>
            </w:tc>
            <w:tc>
              <w:tcPr>
                <w:tcW w:w="661" w:type="pct"/>
              </w:tcPr>
              <w:p w:rsidR="002A66C2" w:rsidRDefault="002A66C2">
                <w:pPr>
                  <w:ind w:right="5"/>
                  <w:jc w:val="right"/>
                  <w:rPr>
                    <w:szCs w:val="21"/>
                  </w:rPr>
                </w:pPr>
              </w:p>
            </w:tc>
            <w:tc>
              <w:tcPr>
                <w:tcW w:w="766" w:type="pct"/>
              </w:tcPr>
              <w:p w:rsidR="002A66C2" w:rsidRDefault="002A66C2">
                <w:pPr>
                  <w:ind w:right="5"/>
                  <w:jc w:val="right"/>
                  <w:rPr>
                    <w:szCs w:val="21"/>
                  </w:rPr>
                </w:pPr>
              </w:p>
            </w:tc>
            <w:tc>
              <w:tcPr>
                <w:tcW w:w="766" w:type="pct"/>
              </w:tcPr>
              <w:p w:rsidR="002A66C2" w:rsidRDefault="002A66C2">
                <w:pPr>
                  <w:ind w:right="5"/>
                  <w:jc w:val="right"/>
                  <w:rPr>
                    <w:szCs w:val="21"/>
                  </w:rPr>
                </w:pPr>
              </w:p>
            </w:tc>
            <w:tc>
              <w:tcPr>
                <w:tcW w:w="661" w:type="pct"/>
              </w:tcPr>
              <w:p w:rsidR="002A66C2" w:rsidRDefault="002A66C2">
                <w:pPr>
                  <w:ind w:right="5"/>
                  <w:jc w:val="right"/>
                  <w:rPr>
                    <w:szCs w:val="21"/>
                  </w:rPr>
                </w:pPr>
              </w:p>
            </w:tc>
            <w:tc>
              <w:tcPr>
                <w:tcW w:w="766" w:type="pct"/>
              </w:tcPr>
              <w:p w:rsidR="002A66C2" w:rsidRDefault="002A66C2">
                <w:pPr>
                  <w:ind w:right="5"/>
                  <w:jc w:val="right"/>
                  <w:rPr>
                    <w:szCs w:val="21"/>
                  </w:rPr>
                </w:pPr>
              </w:p>
            </w:tc>
          </w:tr>
          <w:tr w:rsidR="002A66C2" w:rsidTr="00EC6147">
            <w:trPr>
              <w:cantSplit/>
            </w:trPr>
            <w:sdt>
              <w:sdtPr>
                <w:tag w:val="_PLD_c7f765ab16d04ed0965df8d114b73cb6"/>
                <w:id w:val="-181972489"/>
                <w:lock w:val="sdtLocked"/>
              </w:sdtPr>
              <w:sdtEndPr/>
              <w:sdtContent>
                <w:tc>
                  <w:tcPr>
                    <w:tcW w:w="613" w:type="pct"/>
                  </w:tcPr>
                  <w:p w:rsidR="002A66C2" w:rsidRDefault="002A66C2">
                    <w:pPr>
                      <w:ind w:right="5"/>
                      <w:jc w:val="center"/>
                      <w:rPr>
                        <w:szCs w:val="21"/>
                      </w:rPr>
                    </w:pPr>
                    <w:r>
                      <w:rPr>
                        <w:rFonts w:hint="eastAsia"/>
                        <w:szCs w:val="21"/>
                      </w:rPr>
                      <w:t>合计</w:t>
                    </w:r>
                  </w:p>
                </w:tc>
              </w:sdtContent>
            </w:sdt>
            <w:tc>
              <w:tcPr>
                <w:tcW w:w="766" w:type="pct"/>
                <w:vAlign w:val="center"/>
              </w:tcPr>
              <w:p w:rsidR="002A66C2" w:rsidRDefault="002A66C2">
                <w:pPr>
                  <w:rPr>
                    <w:sz w:val="24"/>
                  </w:rPr>
                </w:pPr>
                <w:r>
                  <w:t>508,637,562.51</w:t>
                </w:r>
              </w:p>
            </w:tc>
            <w:tc>
              <w:tcPr>
                <w:tcW w:w="661" w:type="pct"/>
                <w:vAlign w:val="center"/>
              </w:tcPr>
              <w:p w:rsidR="002A66C2" w:rsidRDefault="002A66C2">
                <w:pPr>
                  <w:rPr>
                    <w:sz w:val="24"/>
                  </w:rPr>
                </w:pPr>
                <w:r>
                  <w:t>7,317,500.57</w:t>
                </w:r>
              </w:p>
            </w:tc>
            <w:tc>
              <w:tcPr>
                <w:tcW w:w="766" w:type="pct"/>
                <w:vAlign w:val="center"/>
              </w:tcPr>
              <w:p w:rsidR="002A66C2" w:rsidRDefault="002A66C2">
                <w:pPr>
                  <w:rPr>
                    <w:sz w:val="24"/>
                  </w:rPr>
                </w:pPr>
                <w:r>
                  <w:t>501,320,061.94</w:t>
                </w:r>
              </w:p>
            </w:tc>
            <w:tc>
              <w:tcPr>
                <w:tcW w:w="766" w:type="pct"/>
                <w:vAlign w:val="center"/>
              </w:tcPr>
              <w:p w:rsidR="002A66C2" w:rsidRDefault="002A66C2">
                <w:pPr>
                  <w:rPr>
                    <w:sz w:val="24"/>
                  </w:rPr>
                </w:pPr>
                <w:r>
                  <w:t>353,348,555.79</w:t>
                </w:r>
              </w:p>
            </w:tc>
            <w:tc>
              <w:tcPr>
                <w:tcW w:w="661" w:type="pct"/>
                <w:vAlign w:val="center"/>
              </w:tcPr>
              <w:p w:rsidR="002A66C2" w:rsidRDefault="002A66C2">
                <w:pPr>
                  <w:rPr>
                    <w:sz w:val="24"/>
                  </w:rPr>
                </w:pPr>
                <w:r>
                  <w:t>3,628,187.34</w:t>
                </w:r>
              </w:p>
            </w:tc>
            <w:tc>
              <w:tcPr>
                <w:tcW w:w="766" w:type="pct"/>
                <w:vAlign w:val="center"/>
              </w:tcPr>
              <w:p w:rsidR="002A66C2" w:rsidRDefault="002A66C2">
                <w:pPr>
                  <w:rPr>
                    <w:sz w:val="24"/>
                  </w:rPr>
                </w:pPr>
                <w:r>
                  <w:t>349,720,368.45</w:t>
                </w:r>
              </w:p>
            </w:tc>
          </w:tr>
        </w:tbl>
        <w:p w:rsidR="00EC6147" w:rsidRDefault="00793BBB">
          <w:pPr>
            <w:rPr>
              <w:szCs w:val="21"/>
            </w:rPr>
          </w:pPr>
        </w:p>
      </w:sdtContent>
    </w:sdt>
    <w:bookmarkEnd w:id="114" w:displacedByCustomXml="prev"/>
    <w:bookmarkStart w:id="115" w:name="_Hlk10470459" w:displacedByCustomXml="next"/>
    <w:sdt>
      <w:sdtPr>
        <w:rPr>
          <w:rFonts w:ascii="宋体" w:hAnsi="宋体" w:cs="宋体" w:hint="eastAsia"/>
          <w:b w:val="0"/>
          <w:bCs w:val="0"/>
          <w:kern w:val="0"/>
          <w:szCs w:val="24"/>
        </w:rPr>
        <w:alias w:val="模块:存货跌价准备"/>
        <w:tag w:val="_GBC_d00b46c41ac84794bd1f7b10e97923a0"/>
        <w:id w:val="-453645774"/>
        <w:lock w:val="sdtLocked"/>
        <w:placeholder>
          <w:docPart w:val="GBC22222222222222222222222222222"/>
        </w:placeholder>
      </w:sdtPr>
      <w:sdtEndPr/>
      <w:sdtContent>
        <w:p w:rsidR="00EC6147" w:rsidRDefault="00B754B0" w:rsidP="00B754B0">
          <w:pPr>
            <w:pStyle w:val="4"/>
            <w:numPr>
              <w:ilvl w:val="0"/>
              <w:numId w:val="62"/>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139931797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存货跌价准备"/>
              <w:tag w:val="_GBC_42225a9505da4f598594afea08f9738b"/>
              <w:id w:val="8634782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4379467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476"/>
            <w:gridCol w:w="1476"/>
            <w:gridCol w:w="1068"/>
            <w:gridCol w:w="1266"/>
            <w:gridCol w:w="1144"/>
            <w:gridCol w:w="1476"/>
          </w:tblGrid>
          <w:tr w:rsidR="00EC6147" w:rsidTr="00EC6147">
            <w:trPr>
              <w:trHeight w:val="238"/>
            </w:trPr>
            <w:sdt>
              <w:sdtPr>
                <w:tag w:val="_PLD_08d27e088675483b81e6b09cfaf565b8"/>
                <w:id w:val="47655448"/>
                <w:lock w:val="sdtLocked"/>
              </w:sdtPr>
              <w:sdtEndPr/>
              <w:sdtContent>
                <w:tc>
                  <w:tcPr>
                    <w:tcW w:w="643" w:type="pct"/>
                    <w:vMerge w:val="restar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项目</w:t>
                    </w:r>
                  </w:p>
                </w:tc>
              </w:sdtContent>
            </w:sdt>
            <w:sdt>
              <w:sdtPr>
                <w:tag w:val="_PLD_631ae60526c9437f842913d632c47f24"/>
                <w:id w:val="757559960"/>
                <w:lock w:val="sdtLocked"/>
              </w:sdtPr>
              <w:sdtEndPr/>
              <w:sdtContent>
                <w:tc>
                  <w:tcPr>
                    <w:tcW w:w="816" w:type="pct"/>
                    <w:vMerge w:val="restar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期初余额</w:t>
                    </w:r>
                  </w:p>
                </w:tc>
              </w:sdtContent>
            </w:sdt>
            <w:sdt>
              <w:sdtPr>
                <w:tag w:val="_PLD_bc39054479074b8ab34cb8519780a5f1"/>
                <w:id w:val="-1652826658"/>
                <w:lock w:val="sdtLocked"/>
              </w:sdtPr>
              <w:sdtEndPr/>
              <w:sdtContent>
                <w:tc>
                  <w:tcPr>
                    <w:tcW w:w="1440"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本期增加金额</w:t>
                    </w:r>
                  </w:p>
                </w:tc>
              </w:sdtContent>
            </w:sdt>
            <w:sdt>
              <w:sdtPr>
                <w:tag w:val="_PLD_a4a235b43e524c0c98a604df05693747"/>
                <w:id w:val="-359196099"/>
                <w:lock w:val="sdtLocked"/>
              </w:sdtPr>
              <w:sdtEndPr/>
              <w:sdtContent>
                <w:tc>
                  <w:tcPr>
                    <w:tcW w:w="1286"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本期减少金额</w:t>
                    </w:r>
                  </w:p>
                </w:tc>
              </w:sdtContent>
            </w:sdt>
            <w:sdt>
              <w:sdtPr>
                <w:tag w:val="_PLD_fcea706dd57f438c8205de888401e160"/>
                <w:id w:val="-567345751"/>
                <w:lock w:val="sdtLocked"/>
              </w:sdtPr>
              <w:sdtEndPr/>
              <w:sdtContent>
                <w:tc>
                  <w:tcPr>
                    <w:tcW w:w="816" w:type="pct"/>
                    <w:vMerge w:val="restar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期末余额</w:t>
                    </w:r>
                  </w:p>
                </w:tc>
              </w:sdtContent>
            </w:sdt>
          </w:tr>
          <w:tr w:rsidR="00EC6147" w:rsidTr="00EC6147">
            <w:trPr>
              <w:trHeight w:val="301"/>
            </w:trPr>
            <w:tc>
              <w:tcPr>
                <w:tcW w:w="643" w:type="pct"/>
                <w:vMerge/>
                <w:tcBorders>
                  <w:top w:val="single" w:sz="4" w:space="0" w:color="auto"/>
                  <w:left w:val="single" w:sz="4" w:space="0" w:color="auto"/>
                  <w:bottom w:val="single" w:sz="4" w:space="0" w:color="auto"/>
                  <w:right w:val="single" w:sz="4" w:space="0" w:color="auto"/>
                </w:tcBorders>
              </w:tcPr>
              <w:p w:rsidR="00EC6147" w:rsidRDefault="00EC6147">
                <w:pPr>
                  <w:jc w:val="center"/>
                  <w:rPr>
                    <w:szCs w:val="21"/>
                  </w:rPr>
                </w:pPr>
              </w:p>
            </w:tc>
            <w:tc>
              <w:tcPr>
                <w:tcW w:w="816" w:type="pct"/>
                <w:vMerge/>
                <w:tcBorders>
                  <w:top w:val="single" w:sz="4" w:space="0" w:color="auto"/>
                  <w:left w:val="single" w:sz="4" w:space="0" w:color="auto"/>
                  <w:bottom w:val="single" w:sz="4" w:space="0" w:color="auto"/>
                  <w:right w:val="single" w:sz="4" w:space="0" w:color="auto"/>
                </w:tcBorders>
              </w:tcPr>
              <w:p w:rsidR="00EC6147" w:rsidRDefault="00EC6147">
                <w:pPr>
                  <w:jc w:val="center"/>
                  <w:rPr>
                    <w:szCs w:val="21"/>
                  </w:rPr>
                </w:pPr>
              </w:p>
            </w:tc>
            <w:sdt>
              <w:sdtPr>
                <w:tag w:val="_PLD_9355443eafab4f4a862c075a55d7e279"/>
                <w:id w:val="-464665377"/>
                <w:lock w:val="sdtLocked"/>
              </w:sdtPr>
              <w:sdtEndPr/>
              <w:sdtContent>
                <w:tc>
                  <w:tcPr>
                    <w:tcW w:w="816"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计提</w:t>
                    </w:r>
                  </w:p>
                </w:tc>
              </w:sdtContent>
            </w:sdt>
            <w:sdt>
              <w:sdtPr>
                <w:tag w:val="_PLD_e67cdd42c79245c980edb6a9d839ecd0"/>
                <w:id w:val="-151518216"/>
                <w:lock w:val="sdtLocked"/>
              </w:sdtPr>
              <w:sdtEndPr/>
              <w:sdtContent>
                <w:tc>
                  <w:tcPr>
                    <w:tcW w:w="624"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其他</w:t>
                    </w:r>
                  </w:p>
                </w:tc>
              </w:sdtContent>
            </w:sdt>
            <w:sdt>
              <w:sdtPr>
                <w:tag w:val="_PLD_d2a5b409858c40b5a77dea8d7f7c8500"/>
                <w:id w:val="-2047293557"/>
                <w:lock w:val="sdtLocked"/>
              </w:sdtPr>
              <w:sdtEndPr/>
              <w:sdtContent>
                <w:tc>
                  <w:tcPr>
                    <w:tcW w:w="643"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转回或转销</w:t>
                    </w:r>
                  </w:p>
                </w:tc>
              </w:sdtContent>
            </w:sdt>
            <w:sdt>
              <w:sdtPr>
                <w:tag w:val="_PLD_a0a39eeb19a049d18a777b0dc41ab25e"/>
                <w:id w:val="-1889717931"/>
                <w:lock w:val="sdtLocked"/>
              </w:sdtPr>
              <w:sdtEndPr/>
              <w:sdtContent>
                <w:tc>
                  <w:tcPr>
                    <w:tcW w:w="643"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其他</w:t>
                    </w:r>
                  </w:p>
                </w:tc>
              </w:sdtContent>
            </w:sdt>
            <w:tc>
              <w:tcPr>
                <w:tcW w:w="816" w:type="pct"/>
                <w:vMerge/>
                <w:tcBorders>
                  <w:top w:val="single" w:sz="4" w:space="0" w:color="auto"/>
                  <w:left w:val="single" w:sz="4" w:space="0" w:color="auto"/>
                  <w:bottom w:val="single" w:sz="4" w:space="0" w:color="auto"/>
                  <w:right w:val="single" w:sz="4" w:space="0" w:color="auto"/>
                </w:tcBorders>
                <w:vAlign w:val="center"/>
              </w:tcPr>
              <w:p w:rsidR="00EC6147" w:rsidRDefault="00EC6147">
                <w:pPr>
                  <w:jc w:val="center"/>
                  <w:rPr>
                    <w:szCs w:val="21"/>
                  </w:rPr>
                </w:pPr>
              </w:p>
            </w:tc>
          </w:tr>
          <w:tr w:rsidR="00EC6147" w:rsidTr="00EC6147">
            <w:trPr>
              <w:trHeight w:val="20"/>
            </w:trPr>
            <w:sdt>
              <w:sdtPr>
                <w:tag w:val="_PLD_c1481e0b38784604952d1b8f75adf1fa"/>
                <w:id w:val="-522477577"/>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原材料</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983,051.96</w:t>
                </w: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24"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983,051.96</w:t>
                </w:r>
              </w:p>
            </w:tc>
          </w:tr>
          <w:tr w:rsidR="00EC6147" w:rsidTr="00EC6147">
            <w:trPr>
              <w:trHeight w:val="20"/>
            </w:trPr>
            <w:sdt>
              <w:sdtPr>
                <w:tag w:val="_PLD_caee3bbcb5684298baf9a05a47151d5c"/>
                <w:id w:val="568469195"/>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在产品</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71,703.41</w:t>
                </w: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24"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right w:val="single" w:sz="4" w:space="0" w:color="auto"/>
                </w:tcBorders>
                <w:vAlign w:val="center"/>
              </w:tcPr>
              <w:p w:rsidR="00EC6147" w:rsidRDefault="00EC6147">
                <w:pPr>
                  <w:rPr>
                    <w:sz w:val="24"/>
                  </w:rPr>
                </w:pP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71,703.41</w:t>
                </w:r>
              </w:p>
            </w:tc>
          </w:tr>
          <w:tr w:rsidR="00EC6147" w:rsidTr="00EC6147">
            <w:trPr>
              <w:trHeight w:val="20"/>
            </w:trPr>
            <w:sdt>
              <w:sdtPr>
                <w:tag w:val="_PLD_2d5756cc0cf342bb9a74d89236e6d498"/>
                <w:id w:val="-1975208127"/>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库存商品</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2,573,431.97</w:t>
                </w: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370BD8">
                <w:pPr>
                  <w:rPr>
                    <w:sz w:val="24"/>
                  </w:rPr>
                </w:pPr>
                <w:r w:rsidRPr="00370BD8">
                  <w:t>4,342,549.05</w:t>
                </w:r>
              </w:p>
            </w:tc>
            <w:tc>
              <w:tcPr>
                <w:tcW w:w="624"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bottom w:val="single" w:sz="4" w:space="0" w:color="auto"/>
                  <w:right w:val="single" w:sz="4" w:space="0" w:color="auto"/>
                </w:tcBorders>
                <w:vAlign w:val="center"/>
              </w:tcPr>
              <w:p w:rsidR="00EC6147" w:rsidRDefault="00370BD8">
                <w:pPr>
                  <w:rPr>
                    <w:sz w:val="24"/>
                  </w:rPr>
                </w:pPr>
                <w:r w:rsidRPr="00370BD8">
                  <w:t>653,235.82</w:t>
                </w:r>
              </w:p>
            </w:tc>
            <w:tc>
              <w:tcPr>
                <w:tcW w:w="643" w:type="pct"/>
                <w:tcBorders>
                  <w:left w:val="single" w:sz="4" w:space="0" w:color="auto"/>
                  <w:right w:val="single" w:sz="4" w:space="0" w:color="auto"/>
                </w:tcBorders>
                <w:vAlign w:val="center"/>
              </w:tcPr>
              <w:p w:rsidR="00EC6147" w:rsidRDefault="00EC6147">
                <w:pPr>
                  <w:rPr>
                    <w:sz w:val="24"/>
                  </w:rPr>
                </w:pP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6,262,745.2</w:t>
                </w:r>
              </w:p>
            </w:tc>
          </w:tr>
          <w:tr w:rsidR="00EC6147" w:rsidTr="00EC6147">
            <w:trPr>
              <w:trHeight w:val="20"/>
            </w:trPr>
            <w:sdt>
              <w:sdtPr>
                <w:tag w:val="_PLD_0e7f31c3d40a4e26b9ae9d439cd18c3a"/>
                <w:id w:val="-1646261328"/>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周转材料</w:t>
                    </w:r>
                  </w:p>
                </w:tc>
              </w:sdtContent>
            </w:sdt>
            <w:tc>
              <w:tcPr>
                <w:tcW w:w="816" w:type="pct"/>
                <w:tcBorders>
                  <w:top w:val="single" w:sz="4" w:space="0" w:color="auto"/>
                  <w:left w:val="single" w:sz="4" w:space="0" w:color="auto"/>
                  <w:bottom w:val="single" w:sz="4" w:space="0" w:color="auto"/>
                  <w:right w:val="single" w:sz="4" w:space="0" w:color="auto"/>
                </w:tcBorders>
              </w:tcPr>
              <w:p w:rsidR="00EC6147" w:rsidRDefault="00EC6147">
                <w:pPr>
                  <w:ind w:right="5"/>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2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left w:val="single" w:sz="4" w:space="0" w:color="auto"/>
                  <w:right w:val="single" w:sz="4" w:space="0" w:color="auto"/>
                </w:tcBorders>
              </w:tcPr>
              <w:p w:rsidR="00EC6147" w:rsidRDefault="00EC6147">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EC6147">
            <w:trPr>
              <w:trHeight w:val="20"/>
            </w:trPr>
            <w:sdt>
              <w:sdtPr>
                <w:tag w:val="_PLD_bcc6f3ed6a0841af94293c37eaaf52f3"/>
                <w:id w:val="-1717043929"/>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消耗性生物资产</w:t>
                    </w:r>
                  </w:p>
                </w:tc>
              </w:sdtContent>
            </w:sdt>
            <w:tc>
              <w:tcPr>
                <w:tcW w:w="816" w:type="pct"/>
                <w:tcBorders>
                  <w:top w:val="single" w:sz="4" w:space="0" w:color="auto"/>
                  <w:left w:val="single" w:sz="4" w:space="0" w:color="auto"/>
                  <w:bottom w:val="single" w:sz="4" w:space="0" w:color="auto"/>
                  <w:right w:val="single" w:sz="4" w:space="0" w:color="auto"/>
                </w:tcBorders>
              </w:tcPr>
              <w:p w:rsidR="00EC6147" w:rsidRDefault="00EC6147">
                <w:pPr>
                  <w:ind w:right="5"/>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2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left w:val="single" w:sz="4" w:space="0" w:color="auto"/>
                  <w:right w:val="single" w:sz="4" w:space="0" w:color="auto"/>
                </w:tcBorders>
              </w:tcPr>
              <w:p w:rsidR="00EC6147" w:rsidRDefault="00EC6147">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EC6147">
            <w:trPr>
              <w:trHeight w:val="20"/>
            </w:trPr>
            <w:sdt>
              <w:sdtPr>
                <w:tag w:val="_PLD_244840926cbe4a8d87e80a8d9c7cb579"/>
                <w:id w:val="1059133461"/>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r>
                      <w:rPr>
                        <w:rFonts w:hint="eastAsia"/>
                      </w:rPr>
                      <w:t>合同履约成本</w:t>
                    </w:r>
                  </w:p>
                </w:tc>
              </w:sdtContent>
            </w:sdt>
            <w:tc>
              <w:tcPr>
                <w:tcW w:w="816" w:type="pct"/>
                <w:tcBorders>
                  <w:top w:val="single" w:sz="4" w:space="0" w:color="auto"/>
                  <w:left w:val="single" w:sz="4" w:space="0" w:color="auto"/>
                  <w:bottom w:val="single" w:sz="4" w:space="0" w:color="auto"/>
                  <w:right w:val="single" w:sz="4" w:space="0" w:color="auto"/>
                </w:tcBorders>
              </w:tcPr>
              <w:p w:rsidR="00EC6147" w:rsidRDefault="00EC6147">
                <w:pPr>
                  <w:ind w:right="5"/>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2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43" w:type="pct"/>
                <w:tcBorders>
                  <w:left w:val="single" w:sz="4" w:space="0" w:color="auto"/>
                  <w:right w:val="single" w:sz="4" w:space="0" w:color="auto"/>
                </w:tcBorders>
              </w:tcPr>
              <w:p w:rsidR="00EC6147" w:rsidRDefault="00EC6147">
                <w:pPr>
                  <w:jc w:val="right"/>
                  <w:rPr>
                    <w:szCs w:val="21"/>
                  </w:rPr>
                </w:pPr>
              </w:p>
            </w:tc>
            <w:tc>
              <w:tcPr>
                <w:tcW w:w="816"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EC6147">
            <w:trPr>
              <w:trHeight w:val="20"/>
            </w:trPr>
            <w:sdt>
              <w:sdtPr>
                <w:tag w:val="_PLD_cb1768e916f04c1d8cc6e1efb4624f54"/>
                <w:id w:val="802047669"/>
                <w:lock w:val="sdtLocked"/>
              </w:sdtPr>
              <w:sdtEndPr/>
              <w:sdtContent>
                <w:tc>
                  <w:tcPr>
                    <w:tcW w:w="643"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合计</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3,628,187.34</w:t>
                </w: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370BD8">
                <w:pPr>
                  <w:rPr>
                    <w:sz w:val="24"/>
                  </w:rPr>
                </w:pPr>
                <w:r w:rsidRPr="00370BD8">
                  <w:t>4,342,549.05</w:t>
                </w:r>
              </w:p>
            </w:tc>
            <w:tc>
              <w:tcPr>
                <w:tcW w:w="624"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43" w:type="pct"/>
                <w:tcBorders>
                  <w:top w:val="single" w:sz="4" w:space="0" w:color="auto"/>
                  <w:left w:val="single" w:sz="4" w:space="0" w:color="auto"/>
                  <w:bottom w:val="single" w:sz="4" w:space="0" w:color="auto"/>
                  <w:right w:val="single" w:sz="4" w:space="0" w:color="auto"/>
                </w:tcBorders>
                <w:vAlign w:val="center"/>
              </w:tcPr>
              <w:p w:rsidR="00EC6147" w:rsidRDefault="00370BD8">
                <w:pPr>
                  <w:rPr>
                    <w:sz w:val="24"/>
                  </w:rPr>
                </w:pPr>
                <w:r w:rsidRPr="00370BD8">
                  <w:t>653,235.82</w:t>
                </w:r>
              </w:p>
            </w:tc>
            <w:tc>
              <w:tcPr>
                <w:tcW w:w="643" w:type="pct"/>
                <w:tcBorders>
                  <w:left w:val="single" w:sz="4" w:space="0" w:color="auto"/>
                  <w:bottom w:val="single" w:sz="4" w:space="0" w:color="auto"/>
                  <w:right w:val="single" w:sz="4" w:space="0" w:color="auto"/>
                </w:tcBorders>
                <w:vAlign w:val="center"/>
              </w:tcPr>
              <w:p w:rsidR="00EC6147" w:rsidRDefault="00EC6147">
                <w:pPr>
                  <w:rPr>
                    <w:sz w:val="24"/>
                  </w:rPr>
                </w:pPr>
              </w:p>
            </w:tc>
            <w:tc>
              <w:tcPr>
                <w:tcW w:w="816"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7,317,500.57</w:t>
                </w:r>
              </w:p>
            </w:tc>
          </w:tr>
        </w:tbl>
        <w:p w:rsidR="00EC6147" w:rsidRDefault="00793BBB"/>
      </w:sdtContent>
    </w:sdt>
    <w:bookmarkEnd w:id="115"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2014444847"/>
        <w:lock w:val="sdtLocked"/>
        <w:placeholder>
          <w:docPart w:val="GBC22222222222222222222222222222"/>
        </w:placeholder>
      </w:sdtPr>
      <w:sdtEndPr/>
      <w:sdtContent>
        <w:p w:rsidR="00EC6147" w:rsidRDefault="00B754B0" w:rsidP="00B754B0">
          <w:pPr>
            <w:pStyle w:val="4"/>
            <w:numPr>
              <w:ilvl w:val="0"/>
              <w:numId w:val="62"/>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244269467"/>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bookmarkStart w:id="116"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1636750613"/>
        <w:lock w:val="sdtLocked"/>
        <w:placeholder>
          <w:docPart w:val="GBC22222222222222222222222222222"/>
        </w:placeholder>
      </w:sdtPr>
      <w:sdtEndPr>
        <w:rPr>
          <w:rFonts w:hint="default"/>
        </w:rPr>
      </w:sdtEndPr>
      <w:sdtContent>
        <w:p w:rsidR="00EC6147" w:rsidRDefault="00B754B0" w:rsidP="00B754B0">
          <w:pPr>
            <w:pStyle w:val="4"/>
            <w:numPr>
              <w:ilvl w:val="0"/>
              <w:numId w:val="62"/>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125116311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6" w:displacedByCustomXml="prev"/>
    <w:p w:rsidR="00EC6147" w:rsidRDefault="00EC6147"/>
    <w:sdt>
      <w:sdtPr>
        <w:rPr>
          <w:rFonts w:hint="eastAsia"/>
          <w:szCs w:val="21"/>
        </w:rPr>
        <w:alias w:val="模块:存货的其他说明"/>
        <w:tag w:val="_SEC_96c2195df56b4f3eb6049f39e6923486"/>
        <w:id w:val="-1475514646"/>
        <w:lock w:val="sdtLocked"/>
        <w:placeholder>
          <w:docPart w:val="GBC22222222222222222222222222222"/>
        </w:placeholder>
      </w:sdtPr>
      <w:sdtEndPr>
        <w:rPr>
          <w:rFonts w:hint="default"/>
          <w:szCs w:val="24"/>
        </w:rPr>
      </w:sdtEndPr>
      <w:sdtContent>
        <w:p w:rsidR="00EC6147" w:rsidRDefault="00B754B0">
          <w:pPr>
            <w:rPr>
              <w:szCs w:val="21"/>
            </w:rPr>
          </w:pPr>
          <w:r>
            <w:rPr>
              <w:rFonts w:hint="eastAsia"/>
              <w:szCs w:val="21"/>
            </w:rPr>
            <w:t>其他说明：</w:t>
          </w:r>
        </w:p>
        <w:sdt>
          <w:sdtPr>
            <w:rPr>
              <w:szCs w:val="21"/>
            </w:rPr>
            <w:alias w:val="是否适用：存货的其他说明[双击切换]"/>
            <w:tag w:val="_GBC_bd31680428a448ecb64fdd4cbab90a42"/>
            <w:id w:val="-337853473"/>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bookmarkStart w:id="117" w:name="_Hlk10470760" w:displacedByCustomXml="next"/>
    <w:sdt>
      <w:sdtPr>
        <w:rPr>
          <w:rFonts w:ascii="宋体" w:hAnsi="宋体" w:cs="宋体" w:hint="eastAsia"/>
          <w:b w:val="0"/>
          <w:bCs w:val="0"/>
          <w:kern w:val="0"/>
          <w:szCs w:val="24"/>
        </w:rPr>
        <w:alias w:val="模块:合同资产"/>
        <w:tag w:val="_SEC_9eb3b6c88c0a41f7a3f6a2f43946f06c"/>
        <w:id w:val="-1939666668"/>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合同资产</w:t>
          </w:r>
        </w:p>
        <w:p w:rsidR="00EC6147" w:rsidRDefault="00B754B0" w:rsidP="00B754B0">
          <w:pPr>
            <w:pStyle w:val="4"/>
            <w:numPr>
              <w:ilvl w:val="3"/>
              <w:numId w:val="6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35846272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ind w:left="360"/>
            <w:jc w:val="right"/>
          </w:pPr>
          <w:r>
            <w:rPr>
              <w:rFonts w:hint="eastAsia"/>
            </w:rPr>
            <w:t>单位：</w:t>
          </w:r>
          <w:sdt>
            <w:sdtPr>
              <w:rPr>
                <w:rFonts w:hint="eastAsia"/>
              </w:rPr>
              <w:alias w:val="单位：合同资产情况"/>
              <w:tag w:val="_GBC_ae95a10d4d37477595fca3e1b67967c8"/>
              <w:id w:val="20902715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1593197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91"/>
            <w:gridCol w:w="1537"/>
            <w:gridCol w:w="835"/>
            <w:gridCol w:w="1537"/>
            <w:gridCol w:w="1537"/>
            <w:gridCol w:w="824"/>
            <w:gridCol w:w="1537"/>
          </w:tblGrid>
          <w:tr w:rsidR="00EC6147" w:rsidTr="00EC6147">
            <w:trPr>
              <w:cantSplit/>
            </w:trPr>
            <w:sdt>
              <w:sdtPr>
                <w:tag w:val="_PLD_698ecdbdbc3c49ab9876e78d87fab014"/>
                <w:id w:val="-118304523"/>
                <w:lock w:val="sdtLocked"/>
              </w:sdtPr>
              <w:sdtEndPr/>
              <w:sdtContent>
                <w:tc>
                  <w:tcPr>
                    <w:tcW w:w="1096" w:type="pct"/>
                    <w:vMerge w:val="restart"/>
                    <w:vAlign w:val="center"/>
                  </w:tcPr>
                  <w:p w:rsidR="00EC6147" w:rsidRDefault="00B754B0" w:rsidP="00EC6147">
                    <w:pPr>
                      <w:jc w:val="center"/>
                      <w:rPr>
                        <w:szCs w:val="21"/>
                      </w:rPr>
                    </w:pPr>
                    <w:r>
                      <w:rPr>
                        <w:rFonts w:hint="eastAsia"/>
                        <w:szCs w:val="21"/>
                      </w:rPr>
                      <w:t>项目</w:t>
                    </w:r>
                  </w:p>
                </w:tc>
              </w:sdtContent>
            </w:sdt>
            <w:sdt>
              <w:sdtPr>
                <w:tag w:val="_PLD_93e08670e7824605b175142b67b4620d"/>
                <w:id w:val="-1030410271"/>
                <w:lock w:val="sdtLocked"/>
              </w:sdtPr>
              <w:sdtEndPr/>
              <w:sdtContent>
                <w:tc>
                  <w:tcPr>
                    <w:tcW w:w="1955" w:type="pct"/>
                    <w:gridSpan w:val="3"/>
                    <w:vAlign w:val="center"/>
                  </w:tcPr>
                  <w:p w:rsidR="00EC6147" w:rsidRDefault="00B754B0" w:rsidP="00EC6147">
                    <w:pPr>
                      <w:autoSpaceDE w:val="0"/>
                      <w:autoSpaceDN w:val="0"/>
                      <w:adjustRightInd w:val="0"/>
                      <w:snapToGrid w:val="0"/>
                      <w:spacing w:line="240" w:lineRule="atLeast"/>
                      <w:ind w:leftChars="171" w:left="359"/>
                      <w:jc w:val="center"/>
                      <w:rPr>
                        <w:szCs w:val="21"/>
                      </w:rPr>
                    </w:pPr>
                    <w:r>
                      <w:rPr>
                        <w:rFonts w:hint="eastAsia"/>
                        <w:szCs w:val="21"/>
                      </w:rPr>
                      <w:t>期末余额</w:t>
                    </w:r>
                  </w:p>
                </w:tc>
              </w:sdtContent>
            </w:sdt>
            <w:sdt>
              <w:sdtPr>
                <w:tag w:val="_PLD_6d2d3313cee04f6dbf64e6ebda20a177"/>
                <w:id w:val="470494642"/>
                <w:lock w:val="sdtLocked"/>
              </w:sdtPr>
              <w:sdtEndPr/>
              <w:sdtContent>
                <w:tc>
                  <w:tcPr>
                    <w:tcW w:w="1949" w:type="pct"/>
                    <w:gridSpan w:val="3"/>
                    <w:vAlign w:val="center"/>
                  </w:tcPr>
                  <w:p w:rsidR="00EC6147" w:rsidRDefault="00B754B0" w:rsidP="00EC6147">
                    <w:pPr>
                      <w:autoSpaceDE w:val="0"/>
                      <w:autoSpaceDN w:val="0"/>
                      <w:adjustRightInd w:val="0"/>
                      <w:snapToGrid w:val="0"/>
                      <w:spacing w:line="240" w:lineRule="atLeast"/>
                      <w:ind w:leftChars="171" w:left="359"/>
                      <w:jc w:val="center"/>
                      <w:rPr>
                        <w:szCs w:val="21"/>
                      </w:rPr>
                    </w:pPr>
                    <w:r>
                      <w:rPr>
                        <w:rFonts w:hint="eastAsia"/>
                        <w:szCs w:val="21"/>
                      </w:rPr>
                      <w:t>期初余额</w:t>
                    </w:r>
                  </w:p>
                </w:tc>
              </w:sdtContent>
            </w:sdt>
          </w:tr>
          <w:tr w:rsidR="00EC6147" w:rsidTr="00EC6147">
            <w:trPr>
              <w:cantSplit/>
            </w:trPr>
            <w:tc>
              <w:tcPr>
                <w:tcW w:w="1096" w:type="pct"/>
                <w:vMerge/>
              </w:tcPr>
              <w:p w:rsidR="00EC6147" w:rsidRDefault="00EC6147" w:rsidP="00EC6147">
                <w:pPr>
                  <w:ind w:right="5"/>
                  <w:jc w:val="center"/>
                  <w:rPr>
                    <w:szCs w:val="21"/>
                  </w:rPr>
                </w:pPr>
              </w:p>
            </w:tc>
            <w:sdt>
              <w:sdtPr>
                <w:tag w:val="_PLD_4ba78f03bce84447ab0eb03bd654beec"/>
                <w:id w:val="1133217003"/>
                <w:lock w:val="sdtLocked"/>
              </w:sdtPr>
              <w:sdtEndPr/>
              <w:sdtContent>
                <w:tc>
                  <w:tcPr>
                    <w:tcW w:w="769" w:type="pct"/>
                    <w:vAlign w:val="center"/>
                  </w:tcPr>
                  <w:p w:rsidR="00EC6147" w:rsidRDefault="00B754B0" w:rsidP="00EC6147">
                    <w:pPr>
                      <w:ind w:right="5"/>
                      <w:jc w:val="center"/>
                      <w:rPr>
                        <w:szCs w:val="21"/>
                      </w:rPr>
                    </w:pPr>
                    <w:r>
                      <w:rPr>
                        <w:rFonts w:hint="eastAsia"/>
                        <w:szCs w:val="21"/>
                      </w:rPr>
                      <w:t>账面余额</w:t>
                    </w:r>
                  </w:p>
                </w:tc>
              </w:sdtContent>
            </w:sdt>
            <w:sdt>
              <w:sdtPr>
                <w:tag w:val="_PLD_480e356787b640d5a3d68d85462a53f5"/>
                <w:id w:val="-1900283904"/>
                <w:lock w:val="sdtLocked"/>
              </w:sdtPr>
              <w:sdtEndPr/>
              <w:sdtContent>
                <w:tc>
                  <w:tcPr>
                    <w:tcW w:w="418" w:type="pct"/>
                    <w:vAlign w:val="center"/>
                  </w:tcPr>
                  <w:p w:rsidR="00EC6147" w:rsidRDefault="00B754B0" w:rsidP="00EC6147">
                    <w:pPr>
                      <w:ind w:right="5"/>
                      <w:jc w:val="center"/>
                      <w:rPr>
                        <w:szCs w:val="21"/>
                      </w:rPr>
                    </w:pPr>
                    <w:r>
                      <w:rPr>
                        <w:rFonts w:hint="eastAsia"/>
                        <w:szCs w:val="21"/>
                      </w:rPr>
                      <w:t>减值准备</w:t>
                    </w:r>
                  </w:p>
                </w:tc>
              </w:sdtContent>
            </w:sdt>
            <w:sdt>
              <w:sdtPr>
                <w:tag w:val="_PLD_0b755ec608f14ee8adbc9ef8eaed6809"/>
                <w:id w:val="-1931885281"/>
                <w:lock w:val="sdtLocked"/>
              </w:sdtPr>
              <w:sdtEndPr/>
              <w:sdtContent>
                <w:tc>
                  <w:tcPr>
                    <w:tcW w:w="769" w:type="pct"/>
                    <w:vAlign w:val="center"/>
                  </w:tcPr>
                  <w:p w:rsidR="00EC6147" w:rsidRDefault="00B754B0" w:rsidP="00EC6147">
                    <w:pPr>
                      <w:ind w:right="5"/>
                      <w:jc w:val="center"/>
                      <w:rPr>
                        <w:szCs w:val="21"/>
                      </w:rPr>
                    </w:pPr>
                    <w:r>
                      <w:rPr>
                        <w:rFonts w:hint="eastAsia"/>
                        <w:szCs w:val="21"/>
                      </w:rPr>
                      <w:t>账面价值</w:t>
                    </w:r>
                  </w:p>
                </w:tc>
              </w:sdtContent>
            </w:sdt>
            <w:sdt>
              <w:sdtPr>
                <w:tag w:val="_PLD_4016b640b4a44e87984d3ef911c92d35"/>
                <w:id w:val="-1520997888"/>
                <w:lock w:val="sdtLocked"/>
              </w:sdtPr>
              <w:sdtEndPr/>
              <w:sdtContent>
                <w:tc>
                  <w:tcPr>
                    <w:tcW w:w="769" w:type="pct"/>
                    <w:vAlign w:val="center"/>
                  </w:tcPr>
                  <w:p w:rsidR="00EC6147" w:rsidRDefault="00B754B0" w:rsidP="00EC6147">
                    <w:pPr>
                      <w:ind w:right="5"/>
                      <w:jc w:val="center"/>
                      <w:rPr>
                        <w:szCs w:val="21"/>
                      </w:rPr>
                    </w:pPr>
                    <w:r>
                      <w:rPr>
                        <w:rFonts w:hint="eastAsia"/>
                        <w:szCs w:val="21"/>
                      </w:rPr>
                      <w:t>账面余额</w:t>
                    </w:r>
                  </w:p>
                </w:tc>
              </w:sdtContent>
            </w:sdt>
            <w:sdt>
              <w:sdtPr>
                <w:tag w:val="_PLD_6186b1493bd84df6a9ea9798c63928ef"/>
                <w:id w:val="-864976908"/>
                <w:lock w:val="sdtLocked"/>
              </w:sdtPr>
              <w:sdtEndPr/>
              <w:sdtContent>
                <w:tc>
                  <w:tcPr>
                    <w:tcW w:w="412" w:type="pct"/>
                    <w:vAlign w:val="center"/>
                  </w:tcPr>
                  <w:p w:rsidR="00EC6147" w:rsidRDefault="00B754B0" w:rsidP="00EC6147">
                    <w:pPr>
                      <w:ind w:right="5"/>
                      <w:jc w:val="center"/>
                      <w:rPr>
                        <w:szCs w:val="21"/>
                      </w:rPr>
                    </w:pPr>
                    <w:r>
                      <w:rPr>
                        <w:rFonts w:hint="eastAsia"/>
                        <w:szCs w:val="21"/>
                      </w:rPr>
                      <w:t>减值准备</w:t>
                    </w:r>
                  </w:p>
                </w:tc>
              </w:sdtContent>
            </w:sdt>
            <w:sdt>
              <w:sdtPr>
                <w:tag w:val="_PLD_b2a17afa2830418baf67c06b4b9af324"/>
                <w:id w:val="201061175"/>
                <w:lock w:val="sdtLocked"/>
              </w:sdtPr>
              <w:sdtEndPr/>
              <w:sdtContent>
                <w:tc>
                  <w:tcPr>
                    <w:tcW w:w="769" w:type="pct"/>
                    <w:vAlign w:val="center"/>
                  </w:tcPr>
                  <w:p w:rsidR="00EC6147" w:rsidRDefault="00B754B0" w:rsidP="00EC6147">
                    <w:pPr>
                      <w:ind w:right="5"/>
                      <w:jc w:val="center"/>
                      <w:rPr>
                        <w:szCs w:val="21"/>
                      </w:rPr>
                    </w:pPr>
                    <w:r>
                      <w:rPr>
                        <w:rFonts w:hint="eastAsia"/>
                        <w:szCs w:val="21"/>
                      </w:rPr>
                      <w:t>账面价值</w:t>
                    </w:r>
                  </w:p>
                </w:tc>
              </w:sdtContent>
            </w:sdt>
          </w:tr>
          <w:sdt>
            <w:sdtPr>
              <w:rPr>
                <w:szCs w:val="21"/>
              </w:rPr>
              <w:alias w:val="合同资产情况明细"/>
              <w:tag w:val="_TUP_8abc62664d0844998470a01940c375aa"/>
              <w:id w:val="-97561049"/>
              <w:lock w:val="sdtLocked"/>
            </w:sdtPr>
            <w:sdtEndPr/>
            <w:sdtContent>
              <w:tr w:rsidR="00EC6147" w:rsidTr="00EC6147">
                <w:trPr>
                  <w:cantSplit/>
                </w:trPr>
                <w:tc>
                  <w:tcPr>
                    <w:tcW w:w="1096" w:type="pct"/>
                  </w:tcPr>
                  <w:p w:rsidR="00EC6147" w:rsidRDefault="00B754B0" w:rsidP="00EC6147">
                    <w:pPr>
                      <w:autoSpaceDE w:val="0"/>
                      <w:autoSpaceDN w:val="0"/>
                      <w:adjustRightInd w:val="0"/>
                      <w:rPr>
                        <w:szCs w:val="21"/>
                      </w:rPr>
                    </w:pPr>
                    <w:r w:rsidRPr="00166380">
                      <w:rPr>
                        <w:rFonts w:hint="eastAsia"/>
                        <w:szCs w:val="21"/>
                      </w:rPr>
                      <w:t>未结算收入形成的合同资产</w:t>
                    </w:r>
                  </w:p>
                </w:tc>
                <w:tc>
                  <w:tcPr>
                    <w:tcW w:w="769" w:type="pct"/>
                  </w:tcPr>
                  <w:p w:rsidR="00EC6147" w:rsidRDefault="00B754B0" w:rsidP="00EC6147">
                    <w:pPr>
                      <w:jc w:val="right"/>
                      <w:rPr>
                        <w:szCs w:val="21"/>
                      </w:rPr>
                    </w:pPr>
                    <w:r>
                      <w:t>136,793,666.02</w:t>
                    </w:r>
                  </w:p>
                </w:tc>
                <w:tc>
                  <w:tcPr>
                    <w:tcW w:w="418" w:type="pct"/>
                  </w:tcPr>
                  <w:p w:rsidR="00EC6147" w:rsidRDefault="00EC6147" w:rsidP="00EC6147">
                    <w:pPr>
                      <w:jc w:val="right"/>
                      <w:rPr>
                        <w:szCs w:val="21"/>
                      </w:rPr>
                    </w:pPr>
                  </w:p>
                </w:tc>
                <w:tc>
                  <w:tcPr>
                    <w:tcW w:w="769" w:type="pct"/>
                  </w:tcPr>
                  <w:p w:rsidR="00EC6147" w:rsidRDefault="00B754B0" w:rsidP="00EC6147">
                    <w:pPr>
                      <w:jc w:val="right"/>
                      <w:rPr>
                        <w:szCs w:val="21"/>
                      </w:rPr>
                    </w:pPr>
                    <w:r>
                      <w:t>136,793,666.02</w:t>
                    </w:r>
                  </w:p>
                </w:tc>
                <w:tc>
                  <w:tcPr>
                    <w:tcW w:w="769" w:type="pct"/>
                  </w:tcPr>
                  <w:p w:rsidR="00EC6147" w:rsidRDefault="00B754B0" w:rsidP="00EC6147">
                    <w:pPr>
                      <w:ind w:right="5"/>
                      <w:jc w:val="right"/>
                      <w:rPr>
                        <w:szCs w:val="21"/>
                      </w:rPr>
                    </w:pPr>
                    <w:r>
                      <w:t>137,122,251.70</w:t>
                    </w:r>
                  </w:p>
                </w:tc>
                <w:tc>
                  <w:tcPr>
                    <w:tcW w:w="412" w:type="pct"/>
                  </w:tcPr>
                  <w:p w:rsidR="00EC6147" w:rsidRDefault="00EC6147" w:rsidP="00EC6147">
                    <w:pPr>
                      <w:ind w:right="5"/>
                      <w:jc w:val="right"/>
                      <w:rPr>
                        <w:szCs w:val="21"/>
                      </w:rPr>
                    </w:pPr>
                  </w:p>
                </w:tc>
                <w:tc>
                  <w:tcPr>
                    <w:tcW w:w="769" w:type="pct"/>
                  </w:tcPr>
                  <w:p w:rsidR="00EC6147" w:rsidRDefault="00B754B0" w:rsidP="00EC6147">
                    <w:pPr>
                      <w:ind w:right="5"/>
                      <w:jc w:val="right"/>
                      <w:rPr>
                        <w:szCs w:val="21"/>
                      </w:rPr>
                    </w:pPr>
                    <w:r>
                      <w:t>137,122,251.70</w:t>
                    </w:r>
                  </w:p>
                </w:tc>
              </w:tr>
            </w:sdtContent>
          </w:sdt>
          <w:tr w:rsidR="00EC6147" w:rsidTr="00EC6147">
            <w:trPr>
              <w:cantSplit/>
            </w:trPr>
            <w:sdt>
              <w:sdtPr>
                <w:tag w:val="_PLD_baafd76ab8ac4e758fa5ce7949fcef74"/>
                <w:id w:val="2073699930"/>
                <w:lock w:val="sdtLocked"/>
              </w:sdtPr>
              <w:sdtEndPr/>
              <w:sdtContent>
                <w:tc>
                  <w:tcPr>
                    <w:tcW w:w="1096" w:type="pct"/>
                  </w:tcPr>
                  <w:p w:rsidR="00EC6147" w:rsidRDefault="00B754B0" w:rsidP="00EC6147">
                    <w:pPr>
                      <w:ind w:right="5"/>
                      <w:jc w:val="center"/>
                      <w:rPr>
                        <w:szCs w:val="21"/>
                      </w:rPr>
                    </w:pPr>
                    <w:r>
                      <w:rPr>
                        <w:rFonts w:hint="eastAsia"/>
                        <w:szCs w:val="21"/>
                      </w:rPr>
                      <w:t>合计</w:t>
                    </w:r>
                  </w:p>
                </w:tc>
              </w:sdtContent>
            </w:sdt>
            <w:tc>
              <w:tcPr>
                <w:tcW w:w="769" w:type="pct"/>
              </w:tcPr>
              <w:p w:rsidR="00EC6147" w:rsidRDefault="00B754B0" w:rsidP="00EC6147">
                <w:pPr>
                  <w:ind w:right="5"/>
                  <w:jc w:val="right"/>
                  <w:rPr>
                    <w:szCs w:val="21"/>
                  </w:rPr>
                </w:pPr>
                <w:r>
                  <w:t>136,793,666.02</w:t>
                </w:r>
              </w:p>
            </w:tc>
            <w:tc>
              <w:tcPr>
                <w:tcW w:w="418" w:type="pct"/>
              </w:tcPr>
              <w:p w:rsidR="00EC6147" w:rsidRDefault="00EC6147" w:rsidP="00EC6147">
                <w:pPr>
                  <w:ind w:right="5"/>
                  <w:jc w:val="right"/>
                  <w:rPr>
                    <w:szCs w:val="21"/>
                  </w:rPr>
                </w:pPr>
              </w:p>
            </w:tc>
            <w:tc>
              <w:tcPr>
                <w:tcW w:w="769" w:type="pct"/>
              </w:tcPr>
              <w:p w:rsidR="00EC6147" w:rsidRDefault="00B754B0" w:rsidP="00EC6147">
                <w:pPr>
                  <w:ind w:right="5"/>
                  <w:jc w:val="right"/>
                  <w:rPr>
                    <w:szCs w:val="21"/>
                  </w:rPr>
                </w:pPr>
                <w:r>
                  <w:t>136,793,666.02</w:t>
                </w:r>
              </w:p>
            </w:tc>
            <w:tc>
              <w:tcPr>
                <w:tcW w:w="769" w:type="pct"/>
              </w:tcPr>
              <w:p w:rsidR="00EC6147" w:rsidRDefault="00B754B0" w:rsidP="00EC6147">
                <w:pPr>
                  <w:ind w:right="5"/>
                  <w:jc w:val="right"/>
                  <w:rPr>
                    <w:szCs w:val="21"/>
                  </w:rPr>
                </w:pPr>
                <w:r>
                  <w:t>137,122,251.70</w:t>
                </w:r>
              </w:p>
            </w:tc>
            <w:tc>
              <w:tcPr>
                <w:tcW w:w="412" w:type="pct"/>
              </w:tcPr>
              <w:p w:rsidR="00EC6147" w:rsidRDefault="00EC6147" w:rsidP="00EC6147">
                <w:pPr>
                  <w:ind w:right="5"/>
                  <w:jc w:val="right"/>
                  <w:rPr>
                    <w:szCs w:val="21"/>
                  </w:rPr>
                </w:pPr>
              </w:p>
            </w:tc>
            <w:tc>
              <w:tcPr>
                <w:tcW w:w="769" w:type="pct"/>
              </w:tcPr>
              <w:p w:rsidR="00EC6147" w:rsidRDefault="00B754B0" w:rsidP="00EC6147">
                <w:pPr>
                  <w:ind w:right="5"/>
                  <w:jc w:val="right"/>
                  <w:rPr>
                    <w:szCs w:val="21"/>
                  </w:rPr>
                </w:pPr>
                <w:r>
                  <w:t>137,122,251.70</w:t>
                </w:r>
              </w:p>
            </w:tc>
          </w:tr>
        </w:tbl>
        <w:p w:rsidR="00EC6147" w:rsidRDefault="00EC6147"/>
        <w:p w:rsidR="00EC6147" w:rsidRDefault="00793BBB"/>
      </w:sdtContent>
    </w:sdt>
    <w:bookmarkEnd w:id="117" w:displacedByCustomXml="prev"/>
    <w:bookmarkStart w:id="118" w:name="_Hlk10470932" w:displacedByCustomXml="next"/>
    <w:bookmarkStart w:id="119"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1939561999"/>
        <w:lock w:val="sdtLocked"/>
        <w:placeholder>
          <w:docPart w:val="GBC22222222222222222222222222222"/>
        </w:placeholder>
      </w:sdtPr>
      <w:sdtEndPr>
        <w:rPr>
          <w:rFonts w:hint="default"/>
        </w:rPr>
      </w:sdtEndPr>
      <w:sdtContent>
        <w:p w:rsidR="00EC6147" w:rsidRDefault="00B754B0" w:rsidP="00B754B0">
          <w:pPr>
            <w:pStyle w:val="4"/>
            <w:numPr>
              <w:ilvl w:val="3"/>
              <w:numId w:val="63"/>
            </w:numPr>
            <w:ind w:left="426" w:hanging="426"/>
            <w:rPr>
              <w:rFonts w:ascii="宋体" w:hAnsi="宋体"/>
            </w:rPr>
          </w:pPr>
          <w:r>
            <w:rPr>
              <w:rFonts w:ascii="宋体" w:hAnsi="宋体" w:hint="eastAsia"/>
            </w:rPr>
            <w:t>报告期内账面价值发生重大变动的金额和原因</w:t>
          </w:r>
          <w:bookmarkEnd w:id="118"/>
        </w:p>
        <w:sdt>
          <w:sdtPr>
            <w:rPr>
              <w:szCs w:val="21"/>
            </w:rPr>
            <w:alias w:val="是否适用：合同资产账面价值发生重大变动[双击切换]"/>
            <w:tag w:val="_GBC_4cdeacc1c4f24682b8d7fe35b510e9c1"/>
            <w:id w:val="-2105327463"/>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19" w:displacedByCustomXml="prev"/>
    <w:bookmarkStart w:id="120" w:name="_Hlk10470956" w:displacedByCustomXml="next"/>
    <w:bookmarkStart w:id="121"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74044327"/>
        <w:lock w:val="sdtLocked"/>
        <w:placeholder>
          <w:docPart w:val="GBC22222222222222222222222222222"/>
        </w:placeholder>
      </w:sdtPr>
      <w:sdtEndPr>
        <w:rPr>
          <w:rFonts w:hint="default"/>
          <w:szCs w:val="24"/>
        </w:rPr>
      </w:sdtEndPr>
      <w:sdtContent>
        <w:p w:rsidR="00EC6147" w:rsidRDefault="00B754B0" w:rsidP="00B754B0">
          <w:pPr>
            <w:pStyle w:val="4"/>
            <w:numPr>
              <w:ilvl w:val="3"/>
              <w:numId w:val="63"/>
            </w:numPr>
            <w:ind w:left="426" w:hanging="426"/>
            <w:rPr>
              <w:rFonts w:ascii="宋体" w:hAnsi="宋体"/>
              <w:szCs w:val="21"/>
            </w:rPr>
          </w:pPr>
          <w:r>
            <w:rPr>
              <w:rFonts w:ascii="宋体" w:hAnsi="宋体" w:hint="eastAsia"/>
              <w:szCs w:val="21"/>
            </w:rPr>
            <w:t>本期合同资产计提减值准备情况</w:t>
          </w:r>
          <w:bookmarkEnd w:id="120"/>
        </w:p>
        <w:sdt>
          <w:sdtPr>
            <w:rPr>
              <w:szCs w:val="21"/>
            </w:rPr>
            <w:alias w:val="是否适用：合同资产减值准备[双击切换]"/>
            <w:tag w:val="_GBC_47f239b7a5d442b0a0a358017de09567"/>
            <w:id w:val="-1151201280"/>
            <w:lock w:val="sdtLocked"/>
            <w:placeholder>
              <w:docPart w:val="GBC22222222222222222222222222222"/>
            </w:placeholder>
          </w:sdtPr>
          <w:sdtEndPr/>
          <w:sdtContent>
            <w:p w:rsidR="00EC6147" w:rsidRDefault="00B754B0" w:rsidP="00EC6147">
              <w:pPr>
                <w:autoSpaceDE w:val="0"/>
                <w:autoSpaceDN w:val="0"/>
                <w:adjustRightInd w:val="0"/>
                <w:ind w:rightChars="50" w:right="10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sdtContent>
    </w:sdt>
    <w:bookmarkEnd w:id="121" w:displacedByCustomXml="prev"/>
    <w:bookmarkStart w:id="122" w:name="_Hlk10471002" w:displacedByCustomXml="next"/>
    <w:bookmarkStart w:id="123" w:name="_Hlk10471011" w:displacedByCustomXml="next"/>
    <w:sdt>
      <w:sdtPr>
        <w:rPr>
          <w:rFonts w:hint="eastAsia"/>
          <w:szCs w:val="21"/>
        </w:rPr>
        <w:alias w:val="模块:其他说明："/>
        <w:tag w:val="_SEC_5b10981ad765434eb8d30a4d75bff071"/>
        <w:id w:val="-1231233013"/>
        <w:lock w:val="sdtLocked"/>
        <w:placeholder>
          <w:docPart w:val="GBC22222222222222222222222222222"/>
        </w:placeholder>
      </w:sdtPr>
      <w:sdtEndPr>
        <w:rPr>
          <w:rFonts w:hint="default"/>
          <w:szCs w:val="24"/>
        </w:rPr>
      </w:sdtEndPr>
      <w:sdtContent>
        <w:p w:rsidR="00EC6147" w:rsidRDefault="00B754B0">
          <w:pPr>
            <w:rPr>
              <w:szCs w:val="21"/>
            </w:rPr>
          </w:pPr>
          <w:r>
            <w:rPr>
              <w:rFonts w:hint="eastAsia"/>
              <w:szCs w:val="21"/>
            </w:rPr>
            <w:t>其他说明：</w:t>
          </w:r>
          <w:bookmarkEnd w:id="122"/>
        </w:p>
        <w:sdt>
          <w:sdtPr>
            <w:rPr>
              <w:szCs w:val="21"/>
            </w:rPr>
            <w:alias w:val="是否适用：合同资产其他说明[双击切换]"/>
            <w:tag w:val="_GBC_06cd3c0f93454d76bd0c7e20322e8a49"/>
            <w:id w:val="1244838485"/>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23" w:displacedByCustomXml="prev"/>
    <w:p w:rsidR="00EC6147" w:rsidRDefault="00EC6147"/>
    <w:sdt>
      <w:sdtPr>
        <w:rPr>
          <w:rFonts w:ascii="宋体" w:hAnsi="宋体" w:cs="宋体" w:hint="eastAsia"/>
          <w:b w:val="0"/>
          <w:bCs w:val="0"/>
          <w:kern w:val="0"/>
          <w:szCs w:val="24"/>
        </w:rPr>
        <w:alias w:val="模块:划分为持有待售的资产"/>
        <w:tag w:val="_GBC_b8017c342539428893a6ec198dd061b3"/>
        <w:id w:val="-637329995"/>
        <w:lock w:val="sdtLocked"/>
        <w:placeholder>
          <w:docPart w:val="GBC22222222222222222222222222222"/>
        </w:placeholder>
      </w:sdtPr>
      <w:sdtEndPr>
        <w:rPr>
          <w:rFonts w:hint="default"/>
          <w:szCs w:val="21"/>
        </w:r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65726400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6A7DEB"/>
      </w:sdtContent>
    </w:sdt>
    <w:bookmarkStart w:id="124" w:name="_Hlk10471081" w:displacedByCustomXml="next"/>
    <w:sdt>
      <w:sdtPr>
        <w:rPr>
          <w:rFonts w:ascii="宋体" w:hAnsi="宋体" w:cs="宋体" w:hint="eastAsia"/>
          <w:b w:val="0"/>
          <w:bCs w:val="0"/>
          <w:kern w:val="0"/>
          <w:szCs w:val="24"/>
        </w:rPr>
        <w:alias w:val="模块:一年内到期的非流动资产"/>
        <w:tag w:val="_GBC_73afc3711ce24918b57d8c069abaf5c5"/>
        <w:id w:val="-839304683"/>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23917501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ind w:right="210"/>
            <w:jc w:val="right"/>
          </w:pPr>
          <w:r>
            <w:rPr>
              <w:rFonts w:hint="eastAsia"/>
            </w:rPr>
            <w:t>单位：</w:t>
          </w:r>
          <w:sdt>
            <w:sdtPr>
              <w:rPr>
                <w:rFonts w:hint="eastAsia"/>
              </w:rPr>
              <w:alias w:val="单位：财务附注：一年内到期的非流动资产"/>
              <w:tag w:val="_GBC_14922dae03f44c28ac9ffa1215012f9c"/>
              <w:id w:val="-131408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2560463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2898"/>
            <w:gridCol w:w="2863"/>
          </w:tblGrid>
          <w:tr w:rsidR="00EC6147" w:rsidTr="00EC6147">
            <w:sdt>
              <w:sdtPr>
                <w:tag w:val="_PLD_3dd3ecdefaa34ef4b20ed16dfc08362c"/>
                <w:id w:val="-92556537"/>
                <w:lock w:val="sdtLocked"/>
              </w:sdtPr>
              <w:sdtEndPr/>
              <w:sdtContent>
                <w:tc>
                  <w:tcPr>
                    <w:tcW w:w="1816"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480b5377d1d84a9c8b0deaaf24f342ff"/>
                <w:id w:val="1968468604"/>
                <w:lock w:val="sdtLocked"/>
              </w:sdtPr>
              <w:sdtEndPr/>
              <w:sdtContent>
                <w:tc>
                  <w:tcPr>
                    <w:tcW w:w="1601" w:type="pct"/>
                    <w:shd w:val="clear" w:color="auto" w:fill="auto"/>
                    <w:vAlign w:val="center"/>
                  </w:tcPr>
                  <w:p w:rsidR="00EC6147" w:rsidRDefault="00B754B0" w:rsidP="00EC6147">
                    <w:pPr>
                      <w:jc w:val="center"/>
                      <w:rPr>
                        <w:szCs w:val="21"/>
                      </w:rPr>
                    </w:pPr>
                    <w:r>
                      <w:rPr>
                        <w:rFonts w:hint="eastAsia"/>
                        <w:szCs w:val="21"/>
                      </w:rPr>
                      <w:t>期末余额</w:t>
                    </w:r>
                  </w:p>
                </w:tc>
              </w:sdtContent>
            </w:sdt>
            <w:sdt>
              <w:sdtPr>
                <w:tag w:val="_PLD_a67b2de4a1a3451da84cbef4312398ed"/>
                <w:id w:val="1381673860"/>
                <w:lock w:val="sdtLocked"/>
              </w:sdtPr>
              <w:sdtEndPr/>
              <w:sdtContent>
                <w:tc>
                  <w:tcPr>
                    <w:tcW w:w="1582" w:type="pct"/>
                    <w:shd w:val="clear" w:color="auto" w:fill="auto"/>
                    <w:vAlign w:val="center"/>
                  </w:tcPr>
                  <w:p w:rsidR="00EC6147" w:rsidRDefault="00B754B0" w:rsidP="00EC6147">
                    <w:pPr>
                      <w:jc w:val="center"/>
                      <w:rPr>
                        <w:szCs w:val="21"/>
                      </w:rPr>
                    </w:pPr>
                    <w:r>
                      <w:rPr>
                        <w:rFonts w:hint="eastAsia"/>
                        <w:szCs w:val="21"/>
                      </w:rPr>
                      <w:t>期初余额</w:t>
                    </w:r>
                  </w:p>
                </w:tc>
              </w:sdtContent>
            </w:sdt>
          </w:tr>
          <w:tr w:rsidR="00EC6147" w:rsidTr="00EC6147">
            <w:sdt>
              <w:sdtPr>
                <w:tag w:val="_PLD_003d4bc68cf84ff392cc97c55b902406"/>
                <w:id w:val="1184255167"/>
                <w:lock w:val="sdtLocked"/>
              </w:sdtPr>
              <w:sdtEndPr/>
              <w:sdtContent>
                <w:tc>
                  <w:tcPr>
                    <w:tcW w:w="1816" w:type="pct"/>
                    <w:shd w:val="clear" w:color="auto" w:fill="auto"/>
                    <w:vAlign w:val="center"/>
                  </w:tcPr>
                  <w:p w:rsidR="00EC6147" w:rsidRDefault="00B754B0" w:rsidP="00EC6147">
                    <w:r>
                      <w:rPr>
                        <w:rFonts w:hint="eastAsia"/>
                      </w:rPr>
                      <w:t>一年内到期的债权投资</w:t>
                    </w:r>
                  </w:p>
                </w:tc>
              </w:sdtContent>
            </w:sdt>
            <w:tc>
              <w:tcPr>
                <w:tcW w:w="1601" w:type="pct"/>
                <w:shd w:val="clear" w:color="auto" w:fill="auto"/>
                <w:vAlign w:val="center"/>
              </w:tcPr>
              <w:p w:rsidR="00EC6147" w:rsidRDefault="00EC6147" w:rsidP="00EC6147">
                <w:pPr>
                  <w:jc w:val="right"/>
                </w:pPr>
              </w:p>
            </w:tc>
            <w:tc>
              <w:tcPr>
                <w:tcW w:w="1582" w:type="pct"/>
                <w:shd w:val="clear" w:color="auto" w:fill="auto"/>
                <w:vAlign w:val="center"/>
              </w:tcPr>
              <w:p w:rsidR="00EC6147" w:rsidRDefault="00EC6147" w:rsidP="00EC6147">
                <w:pPr>
                  <w:jc w:val="right"/>
                </w:pPr>
              </w:p>
            </w:tc>
          </w:tr>
          <w:tr w:rsidR="00EC6147" w:rsidTr="00EC6147">
            <w:sdt>
              <w:sdtPr>
                <w:tag w:val="_PLD_0fd63677aa394648b423225e51efe77a"/>
                <w:id w:val="2140226073"/>
                <w:lock w:val="sdtLocked"/>
              </w:sdtPr>
              <w:sdtEndPr/>
              <w:sdtContent>
                <w:tc>
                  <w:tcPr>
                    <w:tcW w:w="1816" w:type="pct"/>
                    <w:shd w:val="clear" w:color="auto" w:fill="auto"/>
                    <w:vAlign w:val="center"/>
                  </w:tcPr>
                  <w:p w:rsidR="00EC6147" w:rsidRDefault="00B754B0" w:rsidP="00EC6147">
                    <w:r>
                      <w:rPr>
                        <w:rFonts w:hint="eastAsia"/>
                      </w:rPr>
                      <w:t>一年内到期的其他债权投资</w:t>
                    </w:r>
                  </w:p>
                </w:tc>
              </w:sdtContent>
            </w:sdt>
            <w:tc>
              <w:tcPr>
                <w:tcW w:w="1601" w:type="pct"/>
                <w:shd w:val="clear" w:color="auto" w:fill="auto"/>
                <w:vAlign w:val="center"/>
              </w:tcPr>
              <w:p w:rsidR="00EC6147" w:rsidRDefault="00EC6147" w:rsidP="00EC6147">
                <w:pPr>
                  <w:jc w:val="right"/>
                </w:pPr>
              </w:p>
            </w:tc>
            <w:tc>
              <w:tcPr>
                <w:tcW w:w="1582" w:type="pct"/>
                <w:shd w:val="clear" w:color="auto" w:fill="auto"/>
                <w:vAlign w:val="center"/>
              </w:tcPr>
              <w:p w:rsidR="00EC6147" w:rsidRDefault="00EC6147" w:rsidP="00EC6147">
                <w:pPr>
                  <w:jc w:val="right"/>
                </w:pPr>
              </w:p>
            </w:tc>
          </w:tr>
          <w:sdt>
            <w:sdtPr>
              <w:rPr>
                <w:rFonts w:hint="eastAsia"/>
                <w:szCs w:val="21"/>
              </w:rPr>
              <w:alias w:val="一年内到期的非流动资产明细"/>
              <w:tag w:val="_GBC_28cb8da7835241e682eaaa567efa24ff"/>
              <w:id w:val="460925970"/>
              <w:lock w:val="sdtLocked"/>
            </w:sdtPr>
            <w:sdtEndPr/>
            <w:sdtContent>
              <w:tr w:rsidR="00EC6147" w:rsidTr="00EC6147">
                <w:tc>
                  <w:tcPr>
                    <w:tcW w:w="1816" w:type="pct"/>
                    <w:shd w:val="clear" w:color="auto" w:fill="auto"/>
                  </w:tcPr>
                  <w:p w:rsidR="00EC6147" w:rsidRDefault="00B754B0" w:rsidP="00EC6147">
                    <w:pPr>
                      <w:snapToGrid w:val="0"/>
                      <w:ind w:leftChars="-51" w:left="-107"/>
                      <w:rPr>
                        <w:szCs w:val="21"/>
                      </w:rPr>
                    </w:pPr>
                    <w:r w:rsidRPr="00C31BAA">
                      <w:rPr>
                        <w:rFonts w:hint="eastAsia"/>
                        <w:szCs w:val="21"/>
                      </w:rPr>
                      <w:t>一年内到期的长期应收款</w:t>
                    </w:r>
                  </w:p>
                </w:tc>
                <w:tc>
                  <w:tcPr>
                    <w:tcW w:w="1601" w:type="pct"/>
                    <w:shd w:val="clear" w:color="auto" w:fill="auto"/>
                  </w:tcPr>
                  <w:p w:rsidR="00EC6147" w:rsidRDefault="00B754B0" w:rsidP="00EC6147">
                    <w:pPr>
                      <w:snapToGrid w:val="0"/>
                      <w:jc w:val="right"/>
                      <w:rPr>
                        <w:szCs w:val="21"/>
                      </w:rPr>
                    </w:pPr>
                    <w:r>
                      <w:t>38,840,420.11</w:t>
                    </w:r>
                  </w:p>
                </w:tc>
                <w:tc>
                  <w:tcPr>
                    <w:tcW w:w="1582" w:type="pct"/>
                    <w:shd w:val="clear" w:color="auto" w:fill="auto"/>
                  </w:tcPr>
                  <w:p w:rsidR="00EC6147" w:rsidRDefault="00B754B0" w:rsidP="00EC6147">
                    <w:pPr>
                      <w:snapToGrid w:val="0"/>
                      <w:jc w:val="right"/>
                      <w:rPr>
                        <w:szCs w:val="21"/>
                      </w:rPr>
                    </w:pPr>
                    <w:r>
                      <w:t>27,163,077.05</w:t>
                    </w:r>
                  </w:p>
                </w:tc>
              </w:tr>
            </w:sdtContent>
          </w:sdt>
          <w:tr w:rsidR="00EC6147" w:rsidTr="00EC6147">
            <w:sdt>
              <w:sdtPr>
                <w:tag w:val="_PLD_487fc28d4c564bc397743399f82b936a"/>
                <w:id w:val="-30883180"/>
                <w:lock w:val="sdtLocked"/>
              </w:sdtPr>
              <w:sdtEndPr/>
              <w:sdtContent>
                <w:tc>
                  <w:tcPr>
                    <w:tcW w:w="1816" w:type="pct"/>
                    <w:shd w:val="clear" w:color="auto" w:fill="auto"/>
                    <w:vAlign w:val="bottom"/>
                  </w:tcPr>
                  <w:p w:rsidR="00EC6147" w:rsidRDefault="00B754B0" w:rsidP="00EC6147">
                    <w:pPr>
                      <w:snapToGrid w:val="0"/>
                      <w:ind w:leftChars="-51" w:left="-107"/>
                      <w:jc w:val="center"/>
                      <w:rPr>
                        <w:szCs w:val="21"/>
                      </w:rPr>
                    </w:pPr>
                    <w:r>
                      <w:rPr>
                        <w:rFonts w:hint="eastAsia"/>
                        <w:szCs w:val="21"/>
                      </w:rPr>
                      <w:t>合计</w:t>
                    </w:r>
                  </w:p>
                </w:tc>
              </w:sdtContent>
            </w:sdt>
            <w:tc>
              <w:tcPr>
                <w:tcW w:w="1601" w:type="pct"/>
                <w:shd w:val="clear" w:color="auto" w:fill="auto"/>
              </w:tcPr>
              <w:p w:rsidR="00EC6147" w:rsidRDefault="00B754B0" w:rsidP="00EC6147">
                <w:pPr>
                  <w:snapToGrid w:val="0"/>
                  <w:jc w:val="right"/>
                  <w:rPr>
                    <w:szCs w:val="21"/>
                  </w:rPr>
                </w:pPr>
                <w:r>
                  <w:t>38,840,420.11</w:t>
                </w:r>
              </w:p>
            </w:tc>
            <w:tc>
              <w:tcPr>
                <w:tcW w:w="1582" w:type="pct"/>
                <w:shd w:val="clear" w:color="auto" w:fill="auto"/>
              </w:tcPr>
              <w:p w:rsidR="00EC6147" w:rsidRDefault="00B754B0" w:rsidP="00EC6147">
                <w:pPr>
                  <w:snapToGrid w:val="0"/>
                  <w:jc w:val="right"/>
                  <w:rPr>
                    <w:szCs w:val="21"/>
                  </w:rPr>
                </w:pPr>
                <w:r>
                  <w:t>27,163,077.05</w:t>
                </w:r>
              </w:p>
            </w:tc>
          </w:tr>
        </w:tbl>
        <w:p w:rsidR="00EC6147" w:rsidRDefault="00EC6147"/>
        <w:p w:rsidR="00EC6147" w:rsidRDefault="00B754B0">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255872673"/>
            <w:lock w:val="sdtLocked"/>
            <w:placeholder>
              <w:docPart w:val="GBC22222222222222222222222222222"/>
            </w:placeholder>
          </w:sdtPr>
          <w:sdtEndPr/>
          <w:sdtContent>
            <w:p w:rsidR="00EC6147" w:rsidRDefault="00B754B0" w:rsidP="00EC6147">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ind w:right="210"/>
            <w:rPr>
              <w:szCs w:val="21"/>
            </w:rPr>
          </w:pPr>
          <w:r>
            <w:rPr>
              <w:rFonts w:hint="eastAsia"/>
            </w:rPr>
            <w:t>其他</w:t>
          </w:r>
          <w:r>
            <w:rPr>
              <w:rFonts w:hint="eastAsia"/>
              <w:szCs w:val="21"/>
            </w:rPr>
            <w:t>说明：</w:t>
          </w:r>
        </w:p>
        <w:sdt>
          <w:sdtPr>
            <w:alias w:val="一年内到期的非流动资产其他说明"/>
            <w:tag w:val="_GBC_b46cca262d82450dafd7a3161c7d790e"/>
            <w:id w:val="-1045063245"/>
            <w:lock w:val="sdtLocked"/>
            <w:placeholder>
              <w:docPart w:val="GBC22222222222222222222222222222"/>
            </w:placeholder>
          </w:sdtPr>
          <w:sdtEndPr/>
          <w:sdtContent>
            <w:p w:rsidR="00EC6147" w:rsidRPr="008E7AD9" w:rsidRDefault="00B754B0" w:rsidP="00EC6147">
              <w:pPr>
                <w:ind w:firstLineChars="200" w:firstLine="420"/>
              </w:pPr>
              <w:r w:rsidRPr="008E7AD9">
                <w:rPr>
                  <w:rFonts w:hint="eastAsia"/>
                </w:rPr>
                <w:t>一年内到期的长期应收款为融资租赁保证金</w:t>
              </w:r>
            </w:p>
            <w:p w:rsidR="00EC6147" w:rsidRDefault="00793BBB">
              <w:pPr>
                <w:ind w:right="210"/>
              </w:pPr>
            </w:p>
          </w:sdtContent>
        </w:sdt>
      </w:sdtContent>
    </w:sdt>
    <w:bookmarkEnd w:id="124" w:displacedByCustomXml="prev"/>
    <w:bookmarkStart w:id="125" w:name="_Hlk10471163" w:displacedByCustomXml="next"/>
    <w:sdt>
      <w:sdtPr>
        <w:rPr>
          <w:rFonts w:ascii="宋体" w:hAnsi="宋体" w:cs="宋体" w:hint="eastAsia"/>
          <w:b w:val="0"/>
          <w:bCs w:val="0"/>
          <w:kern w:val="0"/>
          <w:szCs w:val="24"/>
        </w:rPr>
        <w:alias w:val="模块:其他流动资产"/>
        <w:tag w:val="_GBC_e29fd29bee934fc3ab8325cf3625b905"/>
        <w:id w:val="274218286"/>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206648965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其他流动资产"/>
              <w:tag w:val="_GBC_d0c62fc75d164678ad203d9ddb106538"/>
              <w:id w:val="-740863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7343785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EC6147" w:rsidTr="00510B81">
            <w:bookmarkStart w:id="126" w:name="_Hlk533421736" w:displacedByCustomXml="next"/>
            <w:sdt>
              <w:sdtPr>
                <w:tag w:val="_PLD_15bbfc7d41df4300abcae2e424cc6572"/>
                <w:id w:val="2031915806"/>
                <w:lock w:val="sdtLocked"/>
              </w:sdtPr>
              <w:sdtEndPr/>
              <w:sdtContent>
                <w:tc>
                  <w:tcPr>
                    <w:tcW w:w="1816" w:type="pct"/>
                    <w:shd w:val="clear" w:color="auto" w:fill="auto"/>
                    <w:vAlign w:val="center"/>
                  </w:tcPr>
                  <w:p w:rsidR="00EC6147" w:rsidRDefault="00B754B0">
                    <w:pPr>
                      <w:jc w:val="center"/>
                      <w:rPr>
                        <w:szCs w:val="21"/>
                      </w:rPr>
                    </w:pPr>
                    <w:r>
                      <w:rPr>
                        <w:rFonts w:hint="eastAsia"/>
                        <w:szCs w:val="21"/>
                      </w:rPr>
                      <w:t>项目</w:t>
                    </w:r>
                  </w:p>
                </w:tc>
              </w:sdtContent>
            </w:sdt>
            <w:sdt>
              <w:sdtPr>
                <w:tag w:val="_PLD_d2a222194eae4e958db2401139170ea2"/>
                <w:id w:val="932790233"/>
                <w:lock w:val="sdtLocked"/>
              </w:sdtPr>
              <w:sdtEndPr/>
              <w:sdtContent>
                <w:tc>
                  <w:tcPr>
                    <w:tcW w:w="1612" w:type="pct"/>
                    <w:shd w:val="clear" w:color="auto" w:fill="auto"/>
                    <w:vAlign w:val="center"/>
                  </w:tcPr>
                  <w:p w:rsidR="00EC6147" w:rsidRDefault="00B754B0">
                    <w:pPr>
                      <w:jc w:val="center"/>
                      <w:rPr>
                        <w:szCs w:val="21"/>
                      </w:rPr>
                    </w:pPr>
                    <w:r>
                      <w:rPr>
                        <w:rFonts w:hint="eastAsia"/>
                        <w:szCs w:val="21"/>
                      </w:rPr>
                      <w:t>期末余额</w:t>
                    </w:r>
                  </w:p>
                </w:tc>
              </w:sdtContent>
            </w:sdt>
            <w:sdt>
              <w:sdtPr>
                <w:tag w:val="_PLD_0f3815799e9d4216b9506517d8e9b90c"/>
                <w:id w:val="-1113280510"/>
                <w:lock w:val="sdtLocked"/>
              </w:sdtPr>
              <w:sdtEndPr/>
              <w:sdtContent>
                <w:tc>
                  <w:tcPr>
                    <w:tcW w:w="1572" w:type="pct"/>
                    <w:shd w:val="clear" w:color="auto" w:fill="auto"/>
                    <w:vAlign w:val="center"/>
                  </w:tcPr>
                  <w:p w:rsidR="00EC6147" w:rsidRDefault="00B754B0">
                    <w:pPr>
                      <w:jc w:val="center"/>
                      <w:rPr>
                        <w:szCs w:val="21"/>
                      </w:rPr>
                    </w:pPr>
                    <w:r>
                      <w:rPr>
                        <w:rFonts w:hint="eastAsia"/>
                        <w:szCs w:val="21"/>
                      </w:rPr>
                      <w:t>期初余额</w:t>
                    </w:r>
                  </w:p>
                </w:tc>
              </w:sdtContent>
            </w:sdt>
          </w:tr>
          <w:tr w:rsidR="00EC6147" w:rsidTr="00510B81">
            <w:sdt>
              <w:sdtPr>
                <w:tag w:val="_PLD_5784c482c38842a295b3e360832ddcad"/>
                <w:id w:val="-1523785963"/>
                <w:lock w:val="sdtLocked"/>
              </w:sdtPr>
              <w:sdtEndPr/>
              <w:sdtContent>
                <w:tc>
                  <w:tcPr>
                    <w:tcW w:w="1816" w:type="pct"/>
                    <w:shd w:val="clear" w:color="auto" w:fill="auto"/>
                    <w:vAlign w:val="center"/>
                  </w:tcPr>
                  <w:p w:rsidR="00EC6147" w:rsidRDefault="00B754B0">
                    <w:r>
                      <w:rPr>
                        <w:rFonts w:hint="eastAsia"/>
                      </w:rPr>
                      <w:t>合同取得成本</w:t>
                    </w:r>
                  </w:p>
                </w:tc>
              </w:sdtContent>
            </w:sdt>
            <w:tc>
              <w:tcPr>
                <w:tcW w:w="1612" w:type="pct"/>
                <w:shd w:val="clear" w:color="auto" w:fill="auto"/>
                <w:vAlign w:val="center"/>
              </w:tcPr>
              <w:p w:rsidR="00EC6147" w:rsidRDefault="00EC6147">
                <w:pPr>
                  <w:jc w:val="right"/>
                </w:pPr>
              </w:p>
            </w:tc>
            <w:tc>
              <w:tcPr>
                <w:tcW w:w="1572" w:type="pct"/>
                <w:shd w:val="clear" w:color="auto" w:fill="auto"/>
                <w:vAlign w:val="center"/>
              </w:tcPr>
              <w:p w:rsidR="00EC6147" w:rsidRDefault="00EC6147">
                <w:pPr>
                  <w:jc w:val="right"/>
                </w:pPr>
              </w:p>
            </w:tc>
          </w:tr>
          <w:tr w:rsidR="00EC6147" w:rsidTr="00510B81">
            <w:sdt>
              <w:sdtPr>
                <w:tag w:val="_PLD_a697556166a54a12bb39e7c933ac01b6"/>
                <w:id w:val="-1799215571"/>
                <w:lock w:val="sdtLocked"/>
              </w:sdtPr>
              <w:sdtEndPr/>
              <w:sdtContent>
                <w:tc>
                  <w:tcPr>
                    <w:tcW w:w="1816" w:type="pct"/>
                    <w:shd w:val="clear" w:color="auto" w:fill="auto"/>
                    <w:vAlign w:val="center"/>
                  </w:tcPr>
                  <w:p w:rsidR="00EC6147" w:rsidRDefault="00B754B0">
                    <w:r>
                      <w:rPr>
                        <w:rFonts w:hint="eastAsia"/>
                      </w:rPr>
                      <w:t>应收退货成本</w:t>
                    </w:r>
                  </w:p>
                </w:tc>
              </w:sdtContent>
            </w:sdt>
            <w:tc>
              <w:tcPr>
                <w:tcW w:w="1612" w:type="pct"/>
                <w:shd w:val="clear" w:color="auto" w:fill="auto"/>
                <w:vAlign w:val="center"/>
              </w:tcPr>
              <w:p w:rsidR="00EC6147" w:rsidRDefault="00EC6147">
                <w:pPr>
                  <w:jc w:val="right"/>
                </w:pPr>
              </w:p>
            </w:tc>
            <w:tc>
              <w:tcPr>
                <w:tcW w:w="1572" w:type="pct"/>
                <w:shd w:val="clear" w:color="auto" w:fill="auto"/>
                <w:vAlign w:val="center"/>
              </w:tcPr>
              <w:p w:rsidR="00EC6147" w:rsidRDefault="00EC6147">
                <w:pPr>
                  <w:jc w:val="right"/>
                </w:pPr>
              </w:p>
            </w:tc>
          </w:tr>
          <w:sdt>
            <w:sdtPr>
              <w:rPr>
                <w:rFonts w:hint="eastAsia"/>
                <w:szCs w:val="21"/>
              </w:rPr>
              <w:alias w:val="其他流动资产明细"/>
              <w:tag w:val="_TUP_0bae324e6bd3444492796087e454ca12"/>
              <w:id w:val="-657610094"/>
            </w:sdtPr>
            <w:sdtEndPr/>
            <w:sdtContent>
              <w:tr w:rsidR="00EC6147" w:rsidTr="00EC6147">
                <w:tc>
                  <w:tcPr>
                    <w:tcW w:w="1816" w:type="pct"/>
                    <w:shd w:val="clear" w:color="auto" w:fill="auto"/>
                  </w:tcPr>
                  <w:p w:rsidR="00EC6147" w:rsidRDefault="00B754B0" w:rsidP="00EC6147">
                    <w:pPr>
                      <w:snapToGrid w:val="0"/>
                      <w:ind w:leftChars="-51" w:left="-107"/>
                      <w:rPr>
                        <w:szCs w:val="21"/>
                      </w:rPr>
                    </w:pPr>
                    <w:r w:rsidRPr="008E7AD9">
                      <w:rPr>
                        <w:rFonts w:hint="eastAsia"/>
                        <w:szCs w:val="21"/>
                      </w:rPr>
                      <w:t>待抵扣进项税</w:t>
                    </w:r>
                  </w:p>
                </w:tc>
                <w:tc>
                  <w:tcPr>
                    <w:tcW w:w="1612" w:type="pct"/>
                    <w:shd w:val="clear" w:color="auto" w:fill="auto"/>
                    <w:vAlign w:val="center"/>
                  </w:tcPr>
                  <w:p w:rsidR="00EC6147" w:rsidRDefault="00B754B0" w:rsidP="00EC6147">
                    <w:pPr>
                      <w:jc w:val="right"/>
                      <w:rPr>
                        <w:sz w:val="24"/>
                      </w:rPr>
                    </w:pPr>
                    <w:r>
                      <w:t>17,962,409.92</w:t>
                    </w:r>
                  </w:p>
                </w:tc>
                <w:tc>
                  <w:tcPr>
                    <w:tcW w:w="1572" w:type="pct"/>
                    <w:shd w:val="clear" w:color="auto" w:fill="auto"/>
                    <w:vAlign w:val="center"/>
                  </w:tcPr>
                  <w:p w:rsidR="00EC6147" w:rsidRDefault="00B754B0" w:rsidP="00EC6147">
                    <w:pPr>
                      <w:jc w:val="right"/>
                      <w:rPr>
                        <w:sz w:val="24"/>
                      </w:rPr>
                    </w:pPr>
                    <w:r>
                      <w:t>15,854,735.38</w:t>
                    </w:r>
                  </w:p>
                </w:tc>
              </w:tr>
            </w:sdtContent>
          </w:sdt>
          <w:sdt>
            <w:sdtPr>
              <w:rPr>
                <w:rFonts w:hint="eastAsia"/>
                <w:szCs w:val="21"/>
              </w:rPr>
              <w:alias w:val="其他流动资产明细"/>
              <w:tag w:val="_TUP_0bae324e6bd3444492796087e454ca12"/>
              <w:id w:val="166216816"/>
            </w:sdtPr>
            <w:sdtEndPr/>
            <w:sdtContent>
              <w:tr w:rsidR="00EC6147" w:rsidTr="00EC6147">
                <w:tc>
                  <w:tcPr>
                    <w:tcW w:w="1816" w:type="pct"/>
                    <w:shd w:val="clear" w:color="auto" w:fill="auto"/>
                  </w:tcPr>
                  <w:p w:rsidR="00EC6147" w:rsidRDefault="00B754B0" w:rsidP="00EC6147">
                    <w:pPr>
                      <w:snapToGrid w:val="0"/>
                      <w:ind w:leftChars="-51" w:left="-107"/>
                      <w:rPr>
                        <w:szCs w:val="21"/>
                      </w:rPr>
                    </w:pPr>
                    <w:r w:rsidRPr="008E7AD9">
                      <w:rPr>
                        <w:rFonts w:hint="eastAsia"/>
                        <w:szCs w:val="21"/>
                      </w:rPr>
                      <w:t>预交税费</w:t>
                    </w:r>
                  </w:p>
                </w:tc>
                <w:tc>
                  <w:tcPr>
                    <w:tcW w:w="1612" w:type="pct"/>
                    <w:shd w:val="clear" w:color="auto" w:fill="auto"/>
                    <w:vAlign w:val="center"/>
                  </w:tcPr>
                  <w:p w:rsidR="00EC6147" w:rsidRDefault="00B754B0" w:rsidP="00EC6147">
                    <w:pPr>
                      <w:jc w:val="right"/>
                      <w:rPr>
                        <w:sz w:val="24"/>
                      </w:rPr>
                    </w:pPr>
                    <w:r>
                      <w:t>5,417,343.61</w:t>
                    </w:r>
                  </w:p>
                </w:tc>
                <w:tc>
                  <w:tcPr>
                    <w:tcW w:w="1572" w:type="pct"/>
                    <w:shd w:val="clear" w:color="auto" w:fill="auto"/>
                    <w:vAlign w:val="center"/>
                  </w:tcPr>
                  <w:p w:rsidR="00EC6147" w:rsidRDefault="00B754B0" w:rsidP="00EC6147">
                    <w:pPr>
                      <w:jc w:val="right"/>
                      <w:rPr>
                        <w:sz w:val="24"/>
                      </w:rPr>
                    </w:pPr>
                    <w:r>
                      <w:t>5,895,650.97</w:t>
                    </w:r>
                  </w:p>
                </w:tc>
              </w:tr>
            </w:sdtContent>
          </w:sdt>
          <w:sdt>
            <w:sdtPr>
              <w:rPr>
                <w:rFonts w:hint="eastAsia"/>
                <w:szCs w:val="21"/>
              </w:rPr>
              <w:alias w:val="其他流动资产明细"/>
              <w:tag w:val="_TUP_0bae324e6bd3444492796087e454ca12"/>
              <w:id w:val="-540673859"/>
            </w:sdtPr>
            <w:sdtEndPr/>
            <w:sdtContent>
              <w:tr w:rsidR="00EC6147" w:rsidTr="00EC6147">
                <w:tc>
                  <w:tcPr>
                    <w:tcW w:w="1816" w:type="pct"/>
                    <w:shd w:val="clear" w:color="auto" w:fill="auto"/>
                  </w:tcPr>
                  <w:p w:rsidR="00EC6147" w:rsidRDefault="00B754B0" w:rsidP="00EC6147">
                    <w:pPr>
                      <w:snapToGrid w:val="0"/>
                      <w:ind w:leftChars="-51" w:left="-107"/>
                      <w:rPr>
                        <w:szCs w:val="21"/>
                      </w:rPr>
                    </w:pPr>
                    <w:r w:rsidRPr="008E7AD9">
                      <w:rPr>
                        <w:rFonts w:hint="eastAsia"/>
                        <w:szCs w:val="21"/>
                      </w:rPr>
                      <w:t>合同资产预交销项税</w:t>
                    </w:r>
                  </w:p>
                </w:tc>
                <w:tc>
                  <w:tcPr>
                    <w:tcW w:w="1612" w:type="pct"/>
                    <w:shd w:val="clear" w:color="auto" w:fill="auto"/>
                    <w:vAlign w:val="center"/>
                  </w:tcPr>
                  <w:p w:rsidR="00EC6147" w:rsidRDefault="00B754B0" w:rsidP="00EC6147">
                    <w:pPr>
                      <w:jc w:val="right"/>
                      <w:rPr>
                        <w:sz w:val="24"/>
                      </w:rPr>
                    </w:pPr>
                    <w:r>
                      <w:t>17,783,176.58</w:t>
                    </w:r>
                  </w:p>
                </w:tc>
                <w:tc>
                  <w:tcPr>
                    <w:tcW w:w="1572" w:type="pct"/>
                    <w:shd w:val="clear" w:color="auto" w:fill="auto"/>
                    <w:vAlign w:val="center"/>
                  </w:tcPr>
                  <w:p w:rsidR="00EC6147" w:rsidRDefault="00B754B0" w:rsidP="00EC6147">
                    <w:pPr>
                      <w:jc w:val="right"/>
                      <w:rPr>
                        <w:sz w:val="24"/>
                      </w:rPr>
                    </w:pPr>
                    <w:r>
                      <w:t>17,825,892.72</w:t>
                    </w:r>
                  </w:p>
                </w:tc>
              </w:tr>
            </w:sdtContent>
          </w:sdt>
          <w:tr w:rsidR="00EC6147" w:rsidTr="00EC6147">
            <w:sdt>
              <w:sdtPr>
                <w:tag w:val="_PLD_b6c346d1d68d4f27847794dad182ef24"/>
                <w:id w:val="-454327017"/>
                <w:lock w:val="sdtLocked"/>
              </w:sdtPr>
              <w:sdtEndPr/>
              <w:sdtContent>
                <w:tc>
                  <w:tcPr>
                    <w:tcW w:w="1816" w:type="pct"/>
                    <w:shd w:val="clear" w:color="auto" w:fill="auto"/>
                    <w:vAlign w:val="center"/>
                  </w:tcPr>
                  <w:p w:rsidR="00EC6147" w:rsidRDefault="00B754B0" w:rsidP="00EC6147">
                    <w:pPr>
                      <w:snapToGrid w:val="0"/>
                      <w:ind w:leftChars="-51" w:left="-107"/>
                      <w:jc w:val="center"/>
                      <w:rPr>
                        <w:szCs w:val="21"/>
                      </w:rPr>
                    </w:pPr>
                    <w:r>
                      <w:rPr>
                        <w:rFonts w:hint="eastAsia"/>
                        <w:szCs w:val="21"/>
                      </w:rPr>
                      <w:t>合计</w:t>
                    </w:r>
                  </w:p>
                </w:tc>
              </w:sdtContent>
            </w:sdt>
            <w:tc>
              <w:tcPr>
                <w:tcW w:w="1612" w:type="pct"/>
                <w:shd w:val="clear" w:color="auto" w:fill="auto"/>
                <w:vAlign w:val="center"/>
              </w:tcPr>
              <w:p w:rsidR="00EC6147" w:rsidRDefault="00B754B0" w:rsidP="00EC6147">
                <w:pPr>
                  <w:jc w:val="right"/>
                  <w:rPr>
                    <w:sz w:val="24"/>
                  </w:rPr>
                </w:pPr>
                <w:r>
                  <w:t>41,162,930.11</w:t>
                </w:r>
              </w:p>
            </w:tc>
            <w:tc>
              <w:tcPr>
                <w:tcW w:w="1572" w:type="pct"/>
                <w:shd w:val="clear" w:color="auto" w:fill="auto"/>
                <w:vAlign w:val="center"/>
              </w:tcPr>
              <w:p w:rsidR="00EC6147" w:rsidRDefault="00B754B0" w:rsidP="00EC6147">
                <w:pPr>
                  <w:jc w:val="right"/>
                  <w:rPr>
                    <w:sz w:val="24"/>
                  </w:rPr>
                </w:pPr>
                <w:r>
                  <w:t>39,576,279.07</w:t>
                </w:r>
              </w:p>
            </w:tc>
          </w:tr>
        </w:tbl>
        <w:p w:rsidR="00EC6147" w:rsidRDefault="00793BBB"/>
        <w:bookmarkEnd w:id="126" w:displacedByCustomXml="next"/>
      </w:sdtContent>
    </w:sdt>
    <w:bookmarkEnd w:id="125"/>
    <w:p w:rsidR="00EC6147" w:rsidRDefault="00EC6147">
      <w:pPr>
        <w:ind w:right="210"/>
      </w:pPr>
    </w:p>
    <w:bookmarkStart w:id="127" w:name="_Hlk10471390" w:displacedByCustomXml="next"/>
    <w:sdt>
      <w:sdtPr>
        <w:rPr>
          <w:rFonts w:ascii="宋体" w:hAnsi="宋体" w:cs="宋体" w:hint="eastAsia"/>
          <w:b w:val="0"/>
          <w:bCs w:val="0"/>
          <w:kern w:val="0"/>
          <w:szCs w:val="24"/>
        </w:rPr>
        <w:alias w:val="模块:债权投资债权投资情况"/>
        <w:tag w:val="_SEC_949cb4eb7a744418a5a5c6266b7029c9"/>
        <w:id w:val="-116302259"/>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债权投资</w:t>
          </w:r>
        </w:p>
        <w:p w:rsidR="00EC6147" w:rsidRDefault="00B754B0" w:rsidP="00B754B0">
          <w:pPr>
            <w:pStyle w:val="4"/>
            <w:numPr>
              <w:ilvl w:val="3"/>
              <w:numId w:val="6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67244664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7" w:displacedByCustomXml="prev"/>
    <w:bookmarkStart w:id="128" w:name="_Hlk10471440" w:displacedByCustomXml="next"/>
    <w:bookmarkStart w:id="129" w:name="_Hlk10471450" w:displacedByCustomXml="next"/>
    <w:sdt>
      <w:sdtPr>
        <w:rPr>
          <w:rFonts w:ascii="宋体" w:hAnsi="宋体" w:cs="宋体" w:hint="eastAsia"/>
          <w:b w:val="0"/>
          <w:bCs w:val="0"/>
          <w:kern w:val="0"/>
          <w:szCs w:val="24"/>
        </w:rPr>
        <w:alias w:val="模块:期末重要的债权投资"/>
        <w:tag w:val="_SEC_b1d789cc522341caa1c75b1a7b84351c"/>
        <w:id w:val="-1598474237"/>
        <w:lock w:val="sdtLocked"/>
        <w:placeholder>
          <w:docPart w:val="GBC22222222222222222222222222222"/>
        </w:placeholder>
      </w:sdtPr>
      <w:sdtEndPr>
        <w:rPr>
          <w:rFonts w:hint="default"/>
        </w:rPr>
      </w:sdtEndPr>
      <w:sdtContent>
        <w:p w:rsidR="00EC6147" w:rsidRDefault="00B754B0" w:rsidP="00B754B0">
          <w:pPr>
            <w:pStyle w:val="4"/>
            <w:numPr>
              <w:ilvl w:val="3"/>
              <w:numId w:val="64"/>
            </w:numPr>
            <w:ind w:left="426" w:hanging="426"/>
            <w:rPr>
              <w:rFonts w:ascii="宋体" w:hAnsi="宋体"/>
            </w:rPr>
          </w:pPr>
          <w:r>
            <w:rPr>
              <w:rFonts w:ascii="宋体" w:hAnsi="宋体" w:hint="eastAsia"/>
            </w:rPr>
            <w:t>期末重要的债权投资</w:t>
          </w:r>
          <w:bookmarkEnd w:id="128"/>
        </w:p>
        <w:sdt>
          <w:sdtPr>
            <w:alias w:val="是否适用：重要的债权投资[双击切换]"/>
            <w:tag w:val="_GBC_0ff84ccc1d234704b93c4e33c0d575ce"/>
            <w:id w:val="42816598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9" w:displacedByCustomXml="prev"/>
    <w:bookmarkStart w:id="130" w:name="_Hlk10471472" w:displacedByCustomXml="next"/>
    <w:bookmarkStart w:id="131" w:name="_Hlk10471485" w:displacedByCustomXml="next"/>
    <w:sdt>
      <w:sdtPr>
        <w:rPr>
          <w:rFonts w:ascii="宋体" w:hAnsi="宋体" w:cs="宋体" w:hint="eastAsia"/>
          <w:b w:val="0"/>
          <w:bCs w:val="0"/>
          <w:kern w:val="0"/>
          <w:szCs w:val="24"/>
        </w:rPr>
        <w:alias w:val="模块:减值准备计提情况"/>
        <w:tag w:val="_SEC_bff86b17d4774a4a9f8a3329635b5429"/>
        <w:id w:val="-1735154897"/>
        <w:lock w:val="sdtLocked"/>
        <w:placeholder>
          <w:docPart w:val="GBC22222222222222222222222222222"/>
        </w:placeholder>
      </w:sdtPr>
      <w:sdtEndPr>
        <w:rPr>
          <w:rFonts w:hint="default"/>
        </w:rPr>
      </w:sdtEndPr>
      <w:sdtContent>
        <w:p w:rsidR="00EC6147" w:rsidRDefault="00B754B0" w:rsidP="00B754B0">
          <w:pPr>
            <w:pStyle w:val="4"/>
            <w:numPr>
              <w:ilvl w:val="3"/>
              <w:numId w:val="64"/>
            </w:numPr>
            <w:ind w:left="426" w:hanging="426"/>
            <w:rPr>
              <w:rFonts w:ascii="宋体" w:hAnsi="宋体"/>
            </w:rPr>
          </w:pPr>
          <w:r>
            <w:rPr>
              <w:rFonts w:ascii="宋体" w:hAnsi="宋体" w:cs="宋体" w:hint="eastAsia"/>
              <w:bCs w:val="0"/>
              <w:kern w:val="0"/>
              <w:szCs w:val="24"/>
            </w:rPr>
            <w:t>减值准备计提情况</w:t>
          </w:r>
          <w:bookmarkEnd w:id="130"/>
        </w:p>
        <w:sdt>
          <w:sdtPr>
            <w:alias w:val="是否适用：债权投资减值准备调节表[双击切换]"/>
            <w:tag w:val="_GBC_415a5cd43ad14136b13ac09b150da06f"/>
            <w:id w:val="40496403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ind w:right="210"/>
          </w:pPr>
        </w:p>
      </w:sdtContent>
    </w:sdt>
    <w:bookmarkEnd w:id="131" w:displacedByCustomXml="prev"/>
    <w:bookmarkStart w:id="132" w:name="_Hlk10471652" w:displacedByCustomXml="next"/>
    <w:sdt>
      <w:sdtPr>
        <w:rPr>
          <w:rFonts w:ascii="宋体" w:hAnsi="宋体" w:cs="宋体" w:hint="eastAsia"/>
          <w:b w:val="0"/>
          <w:bCs w:val="0"/>
          <w:kern w:val="0"/>
          <w:szCs w:val="21"/>
        </w:rPr>
        <w:alias w:val="模块:其他债权投资"/>
        <w:tag w:val="_SEC_1af1e8e9eab94f10811b4e7aa91aa24d"/>
        <w:id w:val="-1936201183"/>
        <w:lock w:val="sdtLocked"/>
        <w:placeholder>
          <w:docPart w:val="GBC22222222222222222222222222222"/>
        </w:placeholder>
      </w:sdtPr>
      <w:sdtEndPr>
        <w:rPr>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其他债权投资</w:t>
          </w:r>
        </w:p>
        <w:p w:rsidR="00EC6147" w:rsidRDefault="00B754B0" w:rsidP="00B754B0">
          <w:pPr>
            <w:pStyle w:val="4"/>
            <w:numPr>
              <w:ilvl w:val="3"/>
              <w:numId w:val="6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1388334642"/>
            <w:lock w:val="sdtLocked"/>
            <w:placeholder>
              <w:docPart w:val="GBC22222222222222222222222222222"/>
            </w:placeholder>
          </w:sdtPr>
          <w:sdtEndPr/>
          <w:sdtContent>
            <w:p w:rsidR="00EC6147" w:rsidRDefault="00B754B0" w:rsidP="00EC6147">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2" w:displacedByCustomXml="prev"/>
    <w:bookmarkStart w:id="133" w:name="_Hlk10471670" w:displacedByCustomXml="next"/>
    <w:bookmarkStart w:id="134" w:name="_Hlk10471680" w:displacedByCustomXml="next"/>
    <w:sdt>
      <w:sdtPr>
        <w:rPr>
          <w:rFonts w:ascii="宋体" w:hAnsi="宋体" w:cs="宋体" w:hint="eastAsia"/>
          <w:b w:val="0"/>
          <w:bCs w:val="0"/>
          <w:kern w:val="0"/>
          <w:szCs w:val="24"/>
        </w:rPr>
        <w:alias w:val="模块:期末重要的其他债权投资"/>
        <w:tag w:val="_SEC_052112d020944ec8b923dd106b2a0cbf"/>
        <w:id w:val="-1710566004"/>
        <w:lock w:val="sdtLocked"/>
        <w:placeholder>
          <w:docPart w:val="GBC22222222222222222222222222222"/>
        </w:placeholder>
      </w:sdtPr>
      <w:sdtEndPr>
        <w:rPr>
          <w:rFonts w:hint="default"/>
          <w:szCs w:val="21"/>
        </w:rPr>
      </w:sdtEndPr>
      <w:sdtContent>
        <w:p w:rsidR="00EC6147" w:rsidRDefault="00B754B0" w:rsidP="00B754B0">
          <w:pPr>
            <w:pStyle w:val="4"/>
            <w:numPr>
              <w:ilvl w:val="3"/>
              <w:numId w:val="65"/>
            </w:numPr>
            <w:ind w:left="426" w:hanging="426"/>
            <w:rPr>
              <w:rFonts w:ascii="宋体" w:hAnsi="宋体"/>
            </w:rPr>
          </w:pPr>
          <w:r>
            <w:rPr>
              <w:rFonts w:ascii="宋体" w:hAnsi="宋体" w:hint="eastAsia"/>
            </w:rPr>
            <w:t>期末重要的其他债权投资</w:t>
          </w:r>
          <w:bookmarkEnd w:id="133"/>
        </w:p>
        <w:sdt>
          <w:sdtPr>
            <w:alias w:val="是否适用：重要的其他债权投资[双击切换]"/>
            <w:tag w:val="_GBC_e8808db892544b1ead740cddc4156455"/>
            <w:id w:val="1736200994"/>
            <w:lock w:val="sdtLocked"/>
            <w:placeholder>
              <w:docPart w:val="GBC22222222222222222222222222222"/>
            </w:placeholder>
          </w:sdtPr>
          <w:sdtEndPr/>
          <w:sdtContent>
            <w:p w:rsidR="00EC6147" w:rsidRDefault="00B754B0" w:rsidP="00EC6147">
              <w:pPr>
                <w:ind w:right="210"/>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4" w:displacedByCustomXml="prev"/>
    <w:bookmarkStart w:id="135" w:name="_Hlk10471703" w:displacedByCustomXml="next"/>
    <w:bookmarkStart w:id="136" w:name="_Hlk10471716" w:displacedByCustomXml="next"/>
    <w:sdt>
      <w:sdtPr>
        <w:rPr>
          <w:rFonts w:ascii="宋体" w:hAnsi="宋体" w:cs="宋体" w:hint="eastAsia"/>
          <w:b w:val="0"/>
          <w:bCs w:val="0"/>
          <w:kern w:val="0"/>
          <w:szCs w:val="24"/>
        </w:rPr>
        <w:alias w:val="模块:减值准备计提情况"/>
        <w:tag w:val="_SEC_a18c2d8250c64daf904816a57fe286bd"/>
        <w:id w:val="-93790538"/>
        <w:lock w:val="sdtLocked"/>
        <w:placeholder>
          <w:docPart w:val="GBC22222222222222222222222222222"/>
        </w:placeholder>
      </w:sdtPr>
      <w:sdtEndPr>
        <w:rPr>
          <w:rFonts w:hint="default"/>
          <w:szCs w:val="21"/>
        </w:rPr>
      </w:sdtEndPr>
      <w:sdtContent>
        <w:bookmarkStart w:id="137" w:name="_Hlk533848073" w:displacedByCustomXml="prev"/>
        <w:p w:rsidR="00EC6147" w:rsidRDefault="00B754B0" w:rsidP="00B754B0">
          <w:pPr>
            <w:pStyle w:val="4"/>
            <w:numPr>
              <w:ilvl w:val="3"/>
              <w:numId w:val="65"/>
            </w:numPr>
            <w:ind w:left="426" w:hanging="426"/>
            <w:rPr>
              <w:rFonts w:ascii="宋体" w:hAnsi="宋体"/>
            </w:rPr>
          </w:pPr>
          <w:r>
            <w:rPr>
              <w:rFonts w:ascii="宋体" w:hAnsi="宋体" w:cs="宋体" w:hint="eastAsia"/>
              <w:bCs w:val="0"/>
              <w:kern w:val="0"/>
              <w:szCs w:val="24"/>
            </w:rPr>
            <w:t>减值准备计提情况</w:t>
          </w:r>
          <w:bookmarkEnd w:id="135"/>
        </w:p>
        <w:sdt>
          <w:sdtPr>
            <w:alias w:val="是否适用：其他债权投资减值准备调节表[双击切换]"/>
            <w:tag w:val="_GBC_038e4a0a4815442e91a9309c128001c1"/>
            <w:id w:val="-104666935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bookmarkEnd w:id="137" w:displacedByCustomXml="next"/>
      </w:sdtContent>
    </w:sdt>
    <w:bookmarkEnd w:id="136" w:displacedByCustomXml="prev"/>
    <w:bookmarkStart w:id="138" w:name="_Hlk533848097" w:displacedByCustomXml="next"/>
    <w:bookmarkStart w:id="139" w:name="_Hlk10471761" w:displacedByCustomXml="next"/>
    <w:sdt>
      <w:sdtPr>
        <w:rPr>
          <w:rFonts w:hint="eastAsia"/>
        </w:rPr>
        <w:alias w:val="模块:其他说明："/>
        <w:tag w:val="_SEC_a6d7d62dd24747a08e0a132cf37e100c"/>
        <w:id w:val="-1410767334"/>
        <w:lock w:val="sdtLocked"/>
        <w:placeholder>
          <w:docPart w:val="GBC22222222222222222222222222222"/>
        </w:placeholder>
      </w:sdtPr>
      <w:sdtEndPr>
        <w:rPr>
          <w:rFonts w:hint="default"/>
          <w:szCs w:val="21"/>
        </w:rPr>
      </w:sdtEndPr>
      <w:sdtContent>
        <w:p w:rsidR="00EC6147" w:rsidRDefault="00B754B0">
          <w:r>
            <w:rPr>
              <w:rFonts w:hint="eastAsia"/>
            </w:rPr>
            <w:t>其他说明：</w:t>
          </w:r>
          <w:bookmarkEnd w:id="138"/>
        </w:p>
        <w:sdt>
          <w:sdtPr>
            <w:alias w:val="是否适用：其他债权投资其他说明[双击切换]"/>
            <w:tag w:val="_GBC_e37f3e78626b4cd0ad52d68ae2fcdecb"/>
            <w:id w:val="1312907714"/>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9" w:displacedByCustomXml="prev"/>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1265422127"/>
        <w:lock w:val="sdtLocked"/>
        <w:placeholder>
          <w:docPart w:val="GBC22222222222222222222222222222"/>
        </w:placeholder>
      </w:sdtPr>
      <w:sdtEndPr>
        <w:rPr>
          <w:rFonts w:hint="default"/>
          <w:color w:val="FF0000"/>
          <w:szCs w:val="21"/>
        </w:rPr>
      </w:sdtEndPr>
      <w:sdtContent>
        <w:p w:rsidR="00EC6147" w:rsidRDefault="00B754B0" w:rsidP="00B754B0">
          <w:pPr>
            <w:pStyle w:val="4"/>
            <w:numPr>
              <w:ilvl w:val="0"/>
              <w:numId w:val="66"/>
            </w:numPr>
            <w:rPr>
              <w:rFonts w:ascii="宋体" w:hAnsi="宋体"/>
            </w:rPr>
          </w:pPr>
          <w:r>
            <w:rPr>
              <w:rFonts w:ascii="宋体" w:hAnsi="宋体" w:hint="eastAsia"/>
            </w:rPr>
            <w:t>长期应收款情况</w:t>
          </w:r>
        </w:p>
        <w:sdt>
          <w:sdtPr>
            <w:alias w:val="是否适用：长期应收款情况[双击切换]"/>
            <w:tag w:val="_GBC_03ba5a75d6d541f4a60fba2b18c9d548"/>
            <w:id w:val="105613439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长期应收款"/>
              <w:tag w:val="_GBC_95baf3ea634a4a60970b09906c240d55"/>
              <w:id w:val="917909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收款"/>
              <w:tag w:val="_GBC_fe21d7e81e5548d09e30637bd81155e1"/>
              <w:id w:val="-13506368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322"/>
            <w:gridCol w:w="641"/>
            <w:gridCol w:w="1322"/>
            <w:gridCol w:w="1427"/>
            <w:gridCol w:w="642"/>
            <w:gridCol w:w="1427"/>
            <w:gridCol w:w="566"/>
          </w:tblGrid>
          <w:tr w:rsidR="00EC6147" w:rsidTr="00C8234F">
            <w:sdt>
              <w:sdtPr>
                <w:tag w:val="_PLD_8e80648375054a09a15bfc6f9a7fb093"/>
                <w:id w:val="2051805814"/>
                <w:lock w:val="sdtLocked"/>
              </w:sdtPr>
              <w:sdtEndPr/>
              <w:sdtContent>
                <w:tc>
                  <w:tcPr>
                    <w:tcW w:w="1141"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项目</w:t>
                    </w:r>
                  </w:p>
                </w:tc>
              </w:sdtContent>
            </w:sdt>
            <w:sdt>
              <w:sdtPr>
                <w:tag w:val="_PLD_e9a93d1c2d6847be992e152b686ed22d"/>
                <w:id w:val="2081328038"/>
                <w:lock w:val="sdtLocked"/>
              </w:sdtPr>
              <w:sdtEndPr/>
              <w:sdtContent>
                <w:tc>
                  <w:tcPr>
                    <w:tcW w:w="16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期末余额</w:t>
                    </w:r>
                  </w:p>
                </w:tc>
              </w:sdtContent>
            </w:sdt>
            <w:sdt>
              <w:sdtPr>
                <w:tag w:val="_PLD_f41f953b597d46848a98bb222c5ebb8e"/>
                <w:id w:val="-1330746572"/>
                <w:lock w:val="sdtLocked"/>
              </w:sdtPr>
              <w:sdtEndPr/>
              <w:sdtContent>
                <w:tc>
                  <w:tcPr>
                    <w:tcW w:w="16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期初余额</w:t>
                    </w:r>
                  </w:p>
                </w:tc>
              </w:sdtContent>
            </w:sdt>
            <w:sdt>
              <w:sdtPr>
                <w:tag w:val="_PLD_e23d00708e6c434eac89cf07e5b896e2"/>
                <w:id w:val="320019699"/>
                <w:lock w:val="sdtLocked"/>
              </w:sdtPr>
              <w:sdtEndPr/>
              <w:sdtContent>
                <w:tc>
                  <w:tcPr>
                    <w:tcW w:w="513"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折现率区间</w:t>
                    </w:r>
                  </w:p>
                </w:tc>
              </w:sdtContent>
            </w:sdt>
          </w:tr>
          <w:tr w:rsidR="00EC6147" w:rsidTr="00C823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41" w:type="pct"/>
                <w:vMerge/>
                <w:tcBorders>
                  <w:left w:val="single" w:sz="4" w:space="0" w:color="auto"/>
                  <w:bottom w:val="single" w:sz="6" w:space="0" w:color="auto"/>
                  <w:right w:val="single" w:sz="4" w:space="0" w:color="auto"/>
                </w:tcBorders>
                <w:shd w:val="clear" w:color="auto" w:fill="auto"/>
                <w:vAlign w:val="center"/>
              </w:tcPr>
              <w:p w:rsidR="00EC6147" w:rsidRDefault="00EC6147">
                <w:pPr>
                  <w:jc w:val="center"/>
                  <w:rPr>
                    <w:szCs w:val="21"/>
                  </w:rPr>
                </w:pPr>
              </w:p>
            </w:tc>
            <w:sdt>
              <w:sdtPr>
                <w:tag w:val="_PLD_93de35b749ff4ac9a6b3c5ec236ed585"/>
                <w:id w:val="-619759119"/>
                <w:lock w:val="sdtLocked"/>
              </w:sdtPr>
              <w:sdtEndPr/>
              <w:sdtContent>
                <w:tc>
                  <w:tcPr>
                    <w:tcW w:w="569" w:type="pct"/>
                    <w:tcBorders>
                      <w:left w:val="single" w:sz="4" w:space="0" w:color="auto"/>
                      <w:bottom w:val="single" w:sz="6" w:space="0" w:color="auto"/>
                    </w:tcBorders>
                    <w:shd w:val="clear" w:color="auto" w:fill="auto"/>
                    <w:vAlign w:val="center"/>
                  </w:tcPr>
                  <w:p w:rsidR="00EC6147" w:rsidRDefault="00B754B0">
                    <w:pPr>
                      <w:jc w:val="center"/>
                      <w:rPr>
                        <w:szCs w:val="21"/>
                      </w:rPr>
                    </w:pPr>
                    <w:r>
                      <w:rPr>
                        <w:rFonts w:hint="eastAsia"/>
                        <w:szCs w:val="21"/>
                      </w:rPr>
                      <w:t>账面余额</w:t>
                    </w:r>
                  </w:p>
                </w:tc>
              </w:sdtContent>
            </w:sdt>
            <w:sdt>
              <w:sdtPr>
                <w:tag w:val="_PLD_eccd0387c0f24fa5a972b6cd6e1d4d30"/>
                <w:id w:val="649249489"/>
                <w:lock w:val="sdtLocked"/>
              </w:sdtPr>
              <w:sdtEndPr/>
              <w:sdtContent>
                <w:tc>
                  <w:tcPr>
                    <w:tcW w:w="555" w:type="pct"/>
                    <w:tcBorders>
                      <w:bottom w:val="single" w:sz="6" w:space="0" w:color="auto"/>
                    </w:tcBorders>
                    <w:shd w:val="clear" w:color="auto" w:fill="auto"/>
                    <w:vAlign w:val="center"/>
                  </w:tcPr>
                  <w:p w:rsidR="00EC6147" w:rsidRDefault="00B754B0">
                    <w:pPr>
                      <w:jc w:val="center"/>
                      <w:rPr>
                        <w:szCs w:val="21"/>
                      </w:rPr>
                    </w:pPr>
                    <w:r>
                      <w:rPr>
                        <w:rFonts w:hint="eastAsia"/>
                        <w:szCs w:val="21"/>
                      </w:rPr>
                      <w:t>坏账准备</w:t>
                    </w:r>
                  </w:p>
                </w:tc>
              </w:sdtContent>
            </w:sdt>
            <w:sdt>
              <w:sdtPr>
                <w:tag w:val="_PLD_9016cddeb6f34d55a584d277237a8ac1"/>
                <w:id w:val="860089178"/>
                <w:lock w:val="sdtLocked"/>
              </w:sdtPr>
              <w:sdtEndPr/>
              <w:sdtContent>
                <w:tc>
                  <w:tcPr>
                    <w:tcW w:w="548" w:type="pct"/>
                    <w:tcBorders>
                      <w:bottom w:val="single" w:sz="6" w:space="0" w:color="auto"/>
                    </w:tcBorders>
                    <w:shd w:val="clear" w:color="auto" w:fill="auto"/>
                    <w:vAlign w:val="center"/>
                  </w:tcPr>
                  <w:p w:rsidR="00EC6147" w:rsidRDefault="00B754B0">
                    <w:pPr>
                      <w:jc w:val="center"/>
                      <w:rPr>
                        <w:szCs w:val="21"/>
                      </w:rPr>
                    </w:pPr>
                    <w:r>
                      <w:rPr>
                        <w:rFonts w:hint="eastAsia"/>
                        <w:szCs w:val="21"/>
                      </w:rPr>
                      <w:t>账面价值</w:t>
                    </w:r>
                  </w:p>
                </w:tc>
              </w:sdtContent>
            </w:sdt>
            <w:sdt>
              <w:sdtPr>
                <w:tag w:val="_PLD_db7d979714524efcab7433361aaac461"/>
                <w:id w:val="1048413817"/>
                <w:lock w:val="sdtLocked"/>
              </w:sdtPr>
              <w:sdtEndPr/>
              <w:sdtContent>
                <w:tc>
                  <w:tcPr>
                    <w:tcW w:w="554" w:type="pct"/>
                    <w:tcBorders>
                      <w:bottom w:val="single" w:sz="6" w:space="0" w:color="auto"/>
                    </w:tcBorders>
                    <w:shd w:val="clear" w:color="auto" w:fill="auto"/>
                    <w:vAlign w:val="center"/>
                  </w:tcPr>
                  <w:p w:rsidR="00EC6147" w:rsidRDefault="00B754B0">
                    <w:pPr>
                      <w:jc w:val="center"/>
                      <w:rPr>
                        <w:szCs w:val="21"/>
                      </w:rPr>
                    </w:pPr>
                    <w:r>
                      <w:rPr>
                        <w:rFonts w:hint="eastAsia"/>
                        <w:szCs w:val="21"/>
                      </w:rPr>
                      <w:t>账面余额</w:t>
                    </w:r>
                  </w:p>
                </w:tc>
              </w:sdtContent>
            </w:sdt>
            <w:sdt>
              <w:sdtPr>
                <w:tag w:val="_PLD_395cf962072c462fb83f42db9e225402"/>
                <w:id w:val="707074115"/>
                <w:lock w:val="sdtLocked"/>
              </w:sdtPr>
              <w:sdtEndPr/>
              <w:sdtContent>
                <w:tc>
                  <w:tcPr>
                    <w:tcW w:w="555" w:type="pct"/>
                    <w:tcBorders>
                      <w:bottom w:val="single" w:sz="6" w:space="0" w:color="auto"/>
                    </w:tcBorders>
                    <w:shd w:val="clear" w:color="auto" w:fill="auto"/>
                    <w:vAlign w:val="center"/>
                  </w:tcPr>
                  <w:p w:rsidR="00EC6147" w:rsidRDefault="00B754B0">
                    <w:pPr>
                      <w:jc w:val="center"/>
                      <w:rPr>
                        <w:szCs w:val="21"/>
                      </w:rPr>
                    </w:pPr>
                    <w:r>
                      <w:rPr>
                        <w:rFonts w:hint="eastAsia"/>
                        <w:szCs w:val="21"/>
                      </w:rPr>
                      <w:t>坏账准备</w:t>
                    </w:r>
                  </w:p>
                </w:tc>
              </w:sdtContent>
            </w:sdt>
            <w:sdt>
              <w:sdtPr>
                <w:tag w:val="_PLD_505b96d943e341af8e22763be8ab91c7"/>
                <w:id w:val="65540752"/>
                <w:lock w:val="sdtLocked"/>
              </w:sdtPr>
              <w:sdtEndPr/>
              <w:sdtContent>
                <w:tc>
                  <w:tcPr>
                    <w:tcW w:w="565" w:type="pct"/>
                    <w:tcBorders>
                      <w:bottom w:val="single" w:sz="6" w:space="0" w:color="auto"/>
                      <w:right w:val="single" w:sz="4" w:space="0" w:color="auto"/>
                    </w:tcBorders>
                    <w:shd w:val="clear" w:color="auto" w:fill="auto"/>
                    <w:vAlign w:val="center"/>
                  </w:tcPr>
                  <w:p w:rsidR="00EC6147" w:rsidRDefault="00B754B0">
                    <w:pPr>
                      <w:jc w:val="center"/>
                      <w:rPr>
                        <w:szCs w:val="21"/>
                      </w:rPr>
                    </w:pPr>
                    <w:r>
                      <w:rPr>
                        <w:rFonts w:hint="eastAsia"/>
                        <w:szCs w:val="21"/>
                      </w:rPr>
                      <w:t>账面价值</w:t>
                    </w:r>
                  </w:p>
                </w:tc>
              </w:sdtContent>
            </w:sdt>
            <w:tc>
              <w:tcPr>
                <w:tcW w:w="513" w:type="pct"/>
                <w:vMerge/>
                <w:tcBorders>
                  <w:left w:val="single" w:sz="4" w:space="0" w:color="auto"/>
                  <w:bottom w:val="single" w:sz="6" w:space="0" w:color="auto"/>
                  <w:right w:val="single" w:sz="4" w:space="0" w:color="auto"/>
                </w:tcBorders>
                <w:shd w:val="clear" w:color="auto" w:fill="auto"/>
              </w:tcPr>
              <w:p w:rsidR="00EC6147" w:rsidRDefault="00EC6147">
                <w:pPr>
                  <w:jc w:val="center"/>
                  <w:rPr>
                    <w:szCs w:val="21"/>
                  </w:rPr>
                </w:pPr>
              </w:p>
            </w:tc>
          </w:tr>
          <w:tr w:rsidR="00EC6147" w:rsidTr="00EC6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1819308101"/>
                <w:lock w:val="sdtLocked"/>
              </w:sdtPr>
              <w:sdtEndPr/>
              <w:sdtContent>
                <w:tc>
                  <w:tcPr>
                    <w:tcW w:w="1141" w:type="pct"/>
                    <w:shd w:val="clear" w:color="auto" w:fill="auto"/>
                  </w:tcPr>
                  <w:p w:rsidR="00EC6147" w:rsidRDefault="00B754B0">
                    <w:pPr>
                      <w:rPr>
                        <w:szCs w:val="21"/>
                      </w:rPr>
                    </w:pPr>
                    <w:r>
                      <w:rPr>
                        <w:rFonts w:hint="eastAsia"/>
                        <w:szCs w:val="21"/>
                      </w:rPr>
                      <w:t>融资租赁款</w:t>
                    </w:r>
                  </w:p>
                </w:tc>
              </w:sdtContent>
            </w:sdt>
            <w:tc>
              <w:tcPr>
                <w:tcW w:w="569" w:type="pct"/>
                <w:shd w:val="clear" w:color="auto" w:fill="auto"/>
                <w:vAlign w:val="center"/>
              </w:tcPr>
              <w:p w:rsidR="00EC6147" w:rsidRDefault="00B754B0">
                <w:pPr>
                  <w:rPr>
                    <w:sz w:val="24"/>
                  </w:rPr>
                </w:pPr>
                <w:r>
                  <w:t>9,009,394.58</w:t>
                </w:r>
              </w:p>
            </w:tc>
            <w:tc>
              <w:tcPr>
                <w:tcW w:w="555" w:type="pct"/>
                <w:shd w:val="clear" w:color="auto" w:fill="auto"/>
                <w:vAlign w:val="center"/>
              </w:tcPr>
              <w:p w:rsidR="00EC6147" w:rsidRDefault="00EC6147">
                <w:pPr>
                  <w:rPr>
                    <w:sz w:val="24"/>
                  </w:rPr>
                </w:pPr>
              </w:p>
            </w:tc>
            <w:tc>
              <w:tcPr>
                <w:tcW w:w="548" w:type="pct"/>
                <w:shd w:val="clear" w:color="auto" w:fill="auto"/>
                <w:vAlign w:val="center"/>
              </w:tcPr>
              <w:p w:rsidR="00EC6147" w:rsidRDefault="00B754B0">
                <w:pPr>
                  <w:rPr>
                    <w:sz w:val="24"/>
                  </w:rPr>
                </w:pPr>
                <w:r>
                  <w:t>9,009,394.58</w:t>
                </w:r>
              </w:p>
            </w:tc>
            <w:tc>
              <w:tcPr>
                <w:tcW w:w="554" w:type="pct"/>
                <w:shd w:val="clear" w:color="auto" w:fill="auto"/>
                <w:vAlign w:val="center"/>
              </w:tcPr>
              <w:p w:rsidR="00EC6147" w:rsidRDefault="00B754B0">
                <w:pPr>
                  <w:rPr>
                    <w:sz w:val="24"/>
                  </w:rPr>
                </w:pPr>
                <w:r>
                  <w:t>20,366,828.95</w:t>
                </w:r>
              </w:p>
            </w:tc>
            <w:tc>
              <w:tcPr>
                <w:tcW w:w="555" w:type="pct"/>
                <w:shd w:val="clear" w:color="auto" w:fill="auto"/>
                <w:vAlign w:val="center"/>
              </w:tcPr>
              <w:p w:rsidR="00EC6147" w:rsidRDefault="00EC6147">
                <w:pPr>
                  <w:rPr>
                    <w:sz w:val="24"/>
                  </w:rPr>
                </w:pPr>
              </w:p>
            </w:tc>
            <w:tc>
              <w:tcPr>
                <w:tcW w:w="565" w:type="pct"/>
                <w:tcBorders>
                  <w:right w:val="single" w:sz="4" w:space="0" w:color="auto"/>
                </w:tcBorders>
                <w:shd w:val="clear" w:color="auto" w:fill="auto"/>
                <w:vAlign w:val="center"/>
              </w:tcPr>
              <w:p w:rsidR="00EC6147" w:rsidRDefault="00B754B0">
                <w:pPr>
                  <w:rPr>
                    <w:sz w:val="24"/>
                  </w:rPr>
                </w:pPr>
                <w:r>
                  <w:t>20,366,828.95</w:t>
                </w:r>
              </w:p>
            </w:tc>
            <w:tc>
              <w:tcPr>
                <w:tcW w:w="513" w:type="pct"/>
                <w:tcBorders>
                  <w:left w:val="single" w:sz="4" w:space="0" w:color="auto"/>
                </w:tcBorders>
                <w:shd w:val="clear" w:color="auto" w:fill="auto"/>
              </w:tcPr>
              <w:p w:rsidR="00EC6147" w:rsidRDefault="00EC6147">
                <w:pPr>
                  <w:rPr>
                    <w:szCs w:val="21"/>
                  </w:rPr>
                </w:pPr>
              </w:p>
            </w:tc>
          </w:tr>
          <w:tr w:rsidR="00EC6147" w:rsidTr="00EC6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591343479"/>
                <w:lock w:val="sdtLocked"/>
              </w:sdtPr>
              <w:sdtEndPr/>
              <w:sdtContent>
                <w:tc>
                  <w:tcPr>
                    <w:tcW w:w="1141" w:type="pct"/>
                    <w:shd w:val="clear" w:color="auto" w:fill="auto"/>
                  </w:tcPr>
                  <w:p w:rsidR="00EC6147" w:rsidRDefault="00B754B0" w:rsidP="00EC6147">
                    <w:pPr>
                      <w:ind w:firstLineChars="200" w:firstLine="420"/>
                      <w:rPr>
                        <w:szCs w:val="21"/>
                      </w:rPr>
                    </w:pPr>
                    <w:r>
                      <w:rPr>
                        <w:rFonts w:hint="eastAsia"/>
                        <w:szCs w:val="21"/>
                      </w:rPr>
                      <w:t>其中：未实现融资收益</w:t>
                    </w:r>
                  </w:p>
                </w:tc>
              </w:sdtContent>
            </w:sdt>
            <w:tc>
              <w:tcPr>
                <w:tcW w:w="569" w:type="pct"/>
                <w:shd w:val="clear" w:color="auto" w:fill="auto"/>
                <w:vAlign w:val="center"/>
              </w:tcPr>
              <w:p w:rsidR="00EC6147" w:rsidRDefault="00EC6147">
                <w:pPr>
                  <w:rPr>
                    <w:sz w:val="24"/>
                  </w:rPr>
                </w:pPr>
              </w:p>
            </w:tc>
            <w:tc>
              <w:tcPr>
                <w:tcW w:w="555" w:type="pct"/>
                <w:shd w:val="clear" w:color="auto" w:fill="auto"/>
                <w:vAlign w:val="center"/>
              </w:tcPr>
              <w:p w:rsidR="00EC6147" w:rsidRDefault="00EC6147">
                <w:pPr>
                  <w:rPr>
                    <w:sz w:val="24"/>
                  </w:rPr>
                </w:pPr>
              </w:p>
            </w:tc>
            <w:tc>
              <w:tcPr>
                <w:tcW w:w="548" w:type="pct"/>
                <w:shd w:val="clear" w:color="auto" w:fill="auto"/>
                <w:vAlign w:val="center"/>
              </w:tcPr>
              <w:p w:rsidR="00EC6147" w:rsidRDefault="00EC6147">
                <w:pPr>
                  <w:rPr>
                    <w:sz w:val="24"/>
                  </w:rPr>
                </w:pPr>
              </w:p>
            </w:tc>
            <w:tc>
              <w:tcPr>
                <w:tcW w:w="554" w:type="pct"/>
                <w:shd w:val="clear" w:color="auto" w:fill="auto"/>
                <w:vAlign w:val="center"/>
              </w:tcPr>
              <w:p w:rsidR="00EC6147" w:rsidRDefault="00B754B0">
                <w:pPr>
                  <w:rPr>
                    <w:sz w:val="24"/>
                  </w:rPr>
                </w:pPr>
                <w:r>
                  <w:t>-2,133,171.05</w:t>
                </w:r>
              </w:p>
            </w:tc>
            <w:tc>
              <w:tcPr>
                <w:tcW w:w="555" w:type="pct"/>
                <w:shd w:val="clear" w:color="auto" w:fill="auto"/>
                <w:vAlign w:val="center"/>
              </w:tcPr>
              <w:p w:rsidR="00EC6147" w:rsidRDefault="00EC6147">
                <w:pPr>
                  <w:rPr>
                    <w:sz w:val="24"/>
                  </w:rPr>
                </w:pPr>
              </w:p>
            </w:tc>
            <w:tc>
              <w:tcPr>
                <w:tcW w:w="565" w:type="pct"/>
                <w:tcBorders>
                  <w:right w:val="single" w:sz="4" w:space="0" w:color="auto"/>
                </w:tcBorders>
                <w:shd w:val="clear" w:color="auto" w:fill="auto"/>
                <w:vAlign w:val="center"/>
              </w:tcPr>
              <w:p w:rsidR="00EC6147" w:rsidRDefault="00B754B0">
                <w:pPr>
                  <w:rPr>
                    <w:sz w:val="24"/>
                  </w:rPr>
                </w:pPr>
                <w:r>
                  <w:t>-2,133,171.05</w:t>
                </w:r>
              </w:p>
            </w:tc>
            <w:tc>
              <w:tcPr>
                <w:tcW w:w="513" w:type="pct"/>
                <w:tcBorders>
                  <w:left w:val="single" w:sz="4" w:space="0" w:color="auto"/>
                </w:tcBorders>
                <w:shd w:val="clear" w:color="auto" w:fill="auto"/>
              </w:tcPr>
              <w:p w:rsidR="00EC6147" w:rsidRDefault="00EC6147">
                <w:pPr>
                  <w:rPr>
                    <w:szCs w:val="21"/>
                  </w:rPr>
                </w:pPr>
              </w:p>
            </w:tc>
          </w:tr>
          <w:tr w:rsidR="00EC6147" w:rsidTr="00EC6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1440213252"/>
                <w:lock w:val="sdtLocked"/>
              </w:sdtPr>
              <w:sdtEndPr/>
              <w:sdtContent>
                <w:tc>
                  <w:tcPr>
                    <w:tcW w:w="1141" w:type="pct"/>
                    <w:shd w:val="clear" w:color="auto" w:fill="auto"/>
                  </w:tcPr>
                  <w:p w:rsidR="00EC6147" w:rsidRDefault="00B754B0">
                    <w:pPr>
                      <w:rPr>
                        <w:szCs w:val="21"/>
                      </w:rPr>
                    </w:pPr>
                    <w:r>
                      <w:rPr>
                        <w:rFonts w:hint="eastAsia"/>
                        <w:szCs w:val="21"/>
                      </w:rPr>
                      <w:t>分期收款销售商品</w:t>
                    </w:r>
                  </w:p>
                </w:tc>
              </w:sdtContent>
            </w:sdt>
            <w:tc>
              <w:tcPr>
                <w:tcW w:w="569" w:type="pct"/>
                <w:shd w:val="clear" w:color="auto" w:fill="auto"/>
                <w:vAlign w:val="center"/>
              </w:tcPr>
              <w:p w:rsidR="00EC6147" w:rsidRDefault="00EC6147">
                <w:pPr>
                  <w:rPr>
                    <w:sz w:val="24"/>
                  </w:rPr>
                </w:pPr>
              </w:p>
            </w:tc>
            <w:tc>
              <w:tcPr>
                <w:tcW w:w="555" w:type="pct"/>
                <w:shd w:val="clear" w:color="auto" w:fill="auto"/>
                <w:vAlign w:val="center"/>
              </w:tcPr>
              <w:p w:rsidR="00EC6147" w:rsidRDefault="00EC6147">
                <w:pPr>
                  <w:rPr>
                    <w:sz w:val="24"/>
                  </w:rPr>
                </w:pPr>
              </w:p>
            </w:tc>
            <w:tc>
              <w:tcPr>
                <w:tcW w:w="548" w:type="pct"/>
                <w:shd w:val="clear" w:color="auto" w:fill="auto"/>
                <w:vAlign w:val="center"/>
              </w:tcPr>
              <w:p w:rsidR="00EC6147" w:rsidRDefault="00EC6147">
                <w:pPr>
                  <w:rPr>
                    <w:sz w:val="24"/>
                  </w:rPr>
                </w:pPr>
              </w:p>
            </w:tc>
            <w:tc>
              <w:tcPr>
                <w:tcW w:w="554" w:type="pct"/>
                <w:shd w:val="clear" w:color="auto" w:fill="auto"/>
                <w:vAlign w:val="center"/>
              </w:tcPr>
              <w:p w:rsidR="00EC6147" w:rsidRDefault="00EC6147">
                <w:pPr>
                  <w:rPr>
                    <w:sz w:val="24"/>
                  </w:rPr>
                </w:pPr>
              </w:p>
            </w:tc>
            <w:tc>
              <w:tcPr>
                <w:tcW w:w="555" w:type="pct"/>
                <w:shd w:val="clear" w:color="auto" w:fill="auto"/>
                <w:vAlign w:val="center"/>
              </w:tcPr>
              <w:p w:rsidR="00EC6147" w:rsidRDefault="00EC6147">
                <w:pPr>
                  <w:rPr>
                    <w:sz w:val="24"/>
                  </w:rPr>
                </w:pPr>
              </w:p>
            </w:tc>
            <w:tc>
              <w:tcPr>
                <w:tcW w:w="565" w:type="pct"/>
                <w:tcBorders>
                  <w:right w:val="single" w:sz="4" w:space="0" w:color="auto"/>
                </w:tcBorders>
                <w:shd w:val="clear" w:color="auto" w:fill="auto"/>
                <w:vAlign w:val="center"/>
              </w:tcPr>
              <w:p w:rsidR="00EC6147" w:rsidRDefault="00EC6147">
                <w:pPr>
                  <w:rPr>
                    <w:sz w:val="24"/>
                  </w:rPr>
                </w:pPr>
              </w:p>
            </w:tc>
            <w:tc>
              <w:tcPr>
                <w:tcW w:w="513" w:type="pct"/>
                <w:tcBorders>
                  <w:left w:val="single" w:sz="4" w:space="0" w:color="auto"/>
                </w:tcBorders>
                <w:shd w:val="clear" w:color="auto" w:fill="auto"/>
              </w:tcPr>
              <w:p w:rsidR="00EC6147" w:rsidRDefault="00EC6147">
                <w:pPr>
                  <w:rPr>
                    <w:szCs w:val="21"/>
                  </w:rPr>
                </w:pPr>
              </w:p>
            </w:tc>
          </w:tr>
          <w:tr w:rsidR="00EC6147" w:rsidTr="00EC6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206762751"/>
                <w:lock w:val="sdtLocked"/>
              </w:sdtPr>
              <w:sdtEndPr/>
              <w:sdtContent>
                <w:tc>
                  <w:tcPr>
                    <w:tcW w:w="1141" w:type="pct"/>
                    <w:tcBorders>
                      <w:bottom w:val="single" w:sz="6" w:space="0" w:color="auto"/>
                    </w:tcBorders>
                    <w:shd w:val="clear" w:color="auto" w:fill="auto"/>
                  </w:tcPr>
                  <w:p w:rsidR="00EC6147" w:rsidRDefault="00B754B0">
                    <w:pPr>
                      <w:rPr>
                        <w:szCs w:val="21"/>
                      </w:rPr>
                    </w:pPr>
                    <w:r>
                      <w:rPr>
                        <w:rFonts w:hint="eastAsia"/>
                        <w:szCs w:val="21"/>
                      </w:rPr>
                      <w:t>分期收款提供劳务</w:t>
                    </w:r>
                  </w:p>
                </w:tc>
              </w:sdtContent>
            </w:sdt>
            <w:tc>
              <w:tcPr>
                <w:tcW w:w="569" w:type="pct"/>
                <w:shd w:val="clear" w:color="auto" w:fill="auto"/>
                <w:vAlign w:val="center"/>
              </w:tcPr>
              <w:p w:rsidR="00EC6147" w:rsidRDefault="00EC6147">
                <w:pPr>
                  <w:rPr>
                    <w:sz w:val="24"/>
                  </w:rPr>
                </w:pPr>
              </w:p>
            </w:tc>
            <w:tc>
              <w:tcPr>
                <w:tcW w:w="555" w:type="pct"/>
                <w:shd w:val="clear" w:color="auto" w:fill="auto"/>
                <w:vAlign w:val="center"/>
              </w:tcPr>
              <w:p w:rsidR="00EC6147" w:rsidRDefault="00EC6147">
                <w:pPr>
                  <w:rPr>
                    <w:sz w:val="24"/>
                  </w:rPr>
                </w:pPr>
              </w:p>
            </w:tc>
            <w:tc>
              <w:tcPr>
                <w:tcW w:w="548" w:type="pct"/>
                <w:shd w:val="clear" w:color="auto" w:fill="auto"/>
                <w:vAlign w:val="center"/>
              </w:tcPr>
              <w:p w:rsidR="00EC6147" w:rsidRDefault="00EC6147">
                <w:pPr>
                  <w:rPr>
                    <w:sz w:val="24"/>
                  </w:rPr>
                </w:pPr>
              </w:p>
            </w:tc>
            <w:tc>
              <w:tcPr>
                <w:tcW w:w="554" w:type="pct"/>
                <w:shd w:val="clear" w:color="auto" w:fill="auto"/>
                <w:vAlign w:val="center"/>
              </w:tcPr>
              <w:p w:rsidR="00EC6147" w:rsidRDefault="00EC6147">
                <w:pPr>
                  <w:rPr>
                    <w:sz w:val="24"/>
                  </w:rPr>
                </w:pPr>
              </w:p>
            </w:tc>
            <w:tc>
              <w:tcPr>
                <w:tcW w:w="555" w:type="pct"/>
                <w:shd w:val="clear" w:color="auto" w:fill="auto"/>
                <w:vAlign w:val="center"/>
              </w:tcPr>
              <w:p w:rsidR="00EC6147" w:rsidRDefault="00EC6147">
                <w:pPr>
                  <w:rPr>
                    <w:sz w:val="24"/>
                  </w:rPr>
                </w:pPr>
              </w:p>
            </w:tc>
            <w:tc>
              <w:tcPr>
                <w:tcW w:w="565" w:type="pct"/>
                <w:tcBorders>
                  <w:right w:val="single" w:sz="4" w:space="0" w:color="auto"/>
                </w:tcBorders>
                <w:shd w:val="clear" w:color="auto" w:fill="auto"/>
                <w:vAlign w:val="center"/>
              </w:tcPr>
              <w:p w:rsidR="00EC6147" w:rsidRDefault="00EC6147">
                <w:pPr>
                  <w:rPr>
                    <w:sz w:val="24"/>
                  </w:rPr>
                </w:pPr>
              </w:p>
            </w:tc>
            <w:tc>
              <w:tcPr>
                <w:tcW w:w="513" w:type="pct"/>
                <w:tcBorders>
                  <w:left w:val="single" w:sz="4" w:space="0" w:color="auto"/>
                </w:tcBorders>
                <w:shd w:val="clear" w:color="auto" w:fill="auto"/>
              </w:tcPr>
              <w:p w:rsidR="00EC6147" w:rsidRDefault="00EC6147">
                <w:pPr>
                  <w:rPr>
                    <w:szCs w:val="21"/>
                  </w:rPr>
                </w:pPr>
              </w:p>
            </w:tc>
          </w:tr>
          <w:tr w:rsidR="00EC6147" w:rsidTr="00EC6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1894419880"/>
                <w:lock w:val="sdtLocked"/>
              </w:sdtPr>
              <w:sdtEndPr/>
              <w:sdtContent>
                <w:tc>
                  <w:tcPr>
                    <w:tcW w:w="1141" w:type="pct"/>
                    <w:shd w:val="clear" w:color="auto" w:fill="auto"/>
                    <w:vAlign w:val="center"/>
                  </w:tcPr>
                  <w:p w:rsidR="00EC6147" w:rsidRDefault="00B754B0">
                    <w:pPr>
                      <w:jc w:val="center"/>
                      <w:rPr>
                        <w:szCs w:val="21"/>
                      </w:rPr>
                    </w:pPr>
                    <w:r>
                      <w:rPr>
                        <w:rFonts w:hint="eastAsia"/>
                        <w:szCs w:val="21"/>
                      </w:rPr>
                      <w:t>合计</w:t>
                    </w:r>
                  </w:p>
                </w:tc>
              </w:sdtContent>
            </w:sdt>
            <w:tc>
              <w:tcPr>
                <w:tcW w:w="569" w:type="pct"/>
                <w:shd w:val="clear" w:color="auto" w:fill="auto"/>
                <w:vAlign w:val="center"/>
              </w:tcPr>
              <w:p w:rsidR="00EC6147" w:rsidRDefault="00B754B0">
                <w:pPr>
                  <w:rPr>
                    <w:sz w:val="24"/>
                  </w:rPr>
                </w:pPr>
                <w:r>
                  <w:t>9,009,394.58</w:t>
                </w:r>
              </w:p>
            </w:tc>
            <w:tc>
              <w:tcPr>
                <w:tcW w:w="555" w:type="pct"/>
                <w:shd w:val="clear" w:color="auto" w:fill="auto"/>
                <w:vAlign w:val="center"/>
              </w:tcPr>
              <w:p w:rsidR="00EC6147" w:rsidRDefault="00EC6147">
                <w:pPr>
                  <w:rPr>
                    <w:sz w:val="24"/>
                  </w:rPr>
                </w:pPr>
              </w:p>
            </w:tc>
            <w:tc>
              <w:tcPr>
                <w:tcW w:w="548" w:type="pct"/>
                <w:shd w:val="clear" w:color="auto" w:fill="auto"/>
                <w:vAlign w:val="center"/>
              </w:tcPr>
              <w:p w:rsidR="00EC6147" w:rsidRDefault="00B754B0">
                <w:pPr>
                  <w:rPr>
                    <w:sz w:val="24"/>
                  </w:rPr>
                </w:pPr>
                <w:r>
                  <w:t>9,009,394.58</w:t>
                </w:r>
              </w:p>
            </w:tc>
            <w:tc>
              <w:tcPr>
                <w:tcW w:w="554" w:type="pct"/>
                <w:shd w:val="clear" w:color="auto" w:fill="auto"/>
                <w:vAlign w:val="center"/>
              </w:tcPr>
              <w:p w:rsidR="00EC6147" w:rsidRDefault="00B754B0">
                <w:pPr>
                  <w:rPr>
                    <w:sz w:val="24"/>
                  </w:rPr>
                </w:pPr>
                <w:r>
                  <w:t>20,366,828.95</w:t>
                </w:r>
              </w:p>
            </w:tc>
            <w:tc>
              <w:tcPr>
                <w:tcW w:w="555" w:type="pct"/>
                <w:shd w:val="clear" w:color="auto" w:fill="auto"/>
                <w:vAlign w:val="center"/>
              </w:tcPr>
              <w:p w:rsidR="00EC6147" w:rsidRDefault="00EC6147">
                <w:pPr>
                  <w:rPr>
                    <w:sz w:val="24"/>
                  </w:rPr>
                </w:pPr>
              </w:p>
            </w:tc>
            <w:tc>
              <w:tcPr>
                <w:tcW w:w="565" w:type="pct"/>
                <w:tcBorders>
                  <w:right w:val="single" w:sz="4" w:space="0" w:color="auto"/>
                </w:tcBorders>
                <w:shd w:val="clear" w:color="auto" w:fill="auto"/>
                <w:vAlign w:val="center"/>
              </w:tcPr>
              <w:p w:rsidR="00EC6147" w:rsidRDefault="00B754B0">
                <w:pPr>
                  <w:rPr>
                    <w:sz w:val="24"/>
                  </w:rPr>
                </w:pPr>
                <w:r>
                  <w:t>20,366,828.95</w:t>
                </w:r>
              </w:p>
            </w:tc>
            <w:tc>
              <w:tcPr>
                <w:tcW w:w="513" w:type="pct"/>
                <w:tcBorders>
                  <w:left w:val="single" w:sz="4" w:space="0" w:color="auto"/>
                </w:tcBorders>
                <w:shd w:val="clear" w:color="auto" w:fill="auto"/>
              </w:tcPr>
              <w:p w:rsidR="00EC6147" w:rsidRDefault="00B754B0">
                <w:pPr>
                  <w:jc w:val="center"/>
                  <w:rPr>
                    <w:szCs w:val="21"/>
                  </w:rPr>
                </w:pPr>
                <w:r>
                  <w:rPr>
                    <w:rFonts w:hint="eastAsia"/>
                    <w:szCs w:val="21"/>
                  </w:rPr>
                  <w:t>/</w:t>
                </w:r>
              </w:p>
            </w:tc>
          </w:tr>
        </w:tbl>
        <w:p w:rsidR="00EC6147" w:rsidRDefault="00793BBB">
          <w:pPr>
            <w:rPr>
              <w:color w:val="FF0000"/>
              <w:szCs w:val="21"/>
            </w:rPr>
          </w:pPr>
        </w:p>
      </w:sdtContent>
    </w:sdt>
    <w:bookmarkStart w:id="140"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582821725"/>
        <w:lock w:val="sdtLocked"/>
        <w:placeholder>
          <w:docPart w:val="GBC22222222222222222222222222222"/>
        </w:placeholder>
      </w:sdtPr>
      <w:sdtEndPr>
        <w:rPr>
          <w:rFonts w:hint="default"/>
        </w:rPr>
      </w:sdtEndPr>
      <w:sdtContent>
        <w:p w:rsidR="00EC6147" w:rsidRDefault="00B754B0" w:rsidP="00B754B0">
          <w:pPr>
            <w:pStyle w:val="4"/>
            <w:numPr>
              <w:ilvl w:val="0"/>
              <w:numId w:val="6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193759352"/>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p w:rsidR="00EC6147" w:rsidRDefault="00793BBB">
          <w:pPr>
            <w:rPr>
              <w:color w:val="FF0000"/>
              <w:szCs w:val="21"/>
            </w:rPr>
          </w:pPr>
        </w:p>
      </w:sdtContent>
    </w:sdt>
    <w:bookmarkEnd w:id="140" w:displacedByCustomXml="prev"/>
    <w:sdt>
      <w:sdtPr>
        <w:rPr>
          <w:rFonts w:ascii="宋体" w:hAnsi="宋体" w:cs="宋体" w:hint="eastAsia"/>
          <w:b w:val="0"/>
          <w:bCs w:val="0"/>
          <w:kern w:val="0"/>
          <w:szCs w:val="21"/>
        </w:rPr>
        <w:alias w:val="模块:因金融资产转移而终止确认的长期应收款"/>
        <w:tag w:val="_GBC_928896eb74ab465199673a59201d4a8b"/>
        <w:id w:val="484447995"/>
        <w:lock w:val="sdtLocked"/>
        <w:placeholder>
          <w:docPart w:val="GBC22222222222222222222222222222"/>
        </w:placeholder>
      </w:sdtPr>
      <w:sdtEndPr/>
      <w:sdtContent>
        <w:p w:rsidR="00EC6147" w:rsidRDefault="00B754B0" w:rsidP="00B754B0">
          <w:pPr>
            <w:pStyle w:val="4"/>
            <w:numPr>
              <w:ilvl w:val="0"/>
              <w:numId w:val="6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921792669"/>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1724449790"/>
        <w:lock w:val="sdtLocked"/>
        <w:placeholder>
          <w:docPart w:val="GBC22222222222222222222222222222"/>
        </w:placeholder>
      </w:sdtPr>
      <w:sdtEndPr/>
      <w:sdtContent>
        <w:p w:rsidR="00EC6147" w:rsidRDefault="00B754B0" w:rsidP="00B754B0">
          <w:pPr>
            <w:pStyle w:val="4"/>
            <w:numPr>
              <w:ilvl w:val="0"/>
              <w:numId w:val="66"/>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58546186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hint="eastAsia"/>
          <w:szCs w:val="21"/>
        </w:rPr>
        <w:alias w:val="模块:长期应收款的其他说明"/>
        <w:tag w:val="_GBC_2a6246644ca84dfdb1b5ecc95ea5c0c2"/>
        <w:id w:val="1642925412"/>
        <w:lock w:val="sdtLocked"/>
        <w:placeholder>
          <w:docPart w:val="GBC22222222222222222222222222222"/>
        </w:placeholder>
      </w:sdtPr>
      <w:sdtEndPr/>
      <w:sdtContent>
        <w:p w:rsidR="00EC6147" w:rsidRDefault="00B754B0">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118478432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长期股权投资</w:t>
      </w:r>
    </w:p>
    <w:p w:rsidR="00EC6147" w:rsidRDefault="00793BBB">
      <w:sdt>
        <w:sdtPr>
          <w:rPr>
            <w:rFonts w:hint="eastAsia"/>
          </w:rPr>
          <w:alias w:val="是否适用：长期股权投资[双击切换]"/>
          <w:tag w:val="_GBC_bafa2cb2262c4c4ebc4eed8f4e4a81c6"/>
          <w:id w:val="69087754"/>
          <w:lock w:val="sdtConten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p>
    <w:sdt>
      <w:sdtPr>
        <w:rPr>
          <w:rFonts w:hint="eastAsia"/>
          <w:szCs w:val="21"/>
        </w:rPr>
        <w:alias w:val="模块:长期股权投资"/>
        <w:tag w:val="_GBC_e68906ccea2845f1856fe89f4de6c229"/>
        <w:id w:val="844981518"/>
        <w:lock w:val="sdtLocked"/>
        <w:placeholder>
          <w:docPart w:val="GBC22222222222222222222222222222"/>
        </w:placeholder>
      </w:sdtPr>
      <w:sdtEndPr/>
      <w:sdtContent>
        <w:p w:rsidR="00EC6147" w:rsidRDefault="00B754B0">
          <w:pPr>
            <w:jc w:val="right"/>
            <w:rPr>
              <w:szCs w:val="21"/>
            </w:rPr>
          </w:pPr>
          <w:r>
            <w:rPr>
              <w:rFonts w:hint="eastAsia"/>
              <w:szCs w:val="21"/>
            </w:rPr>
            <w:t>单位：</w:t>
          </w:r>
          <w:sdt>
            <w:sdtPr>
              <w:rPr>
                <w:rFonts w:hint="eastAsia"/>
                <w:szCs w:val="21"/>
              </w:rPr>
              <w:alias w:val="单位：财务附注：长期股权投资"/>
              <w:tag w:val="_GBC_63e30834d38e49658bec9056bc38e4e2"/>
              <w:id w:val="-362052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15176043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110"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425"/>
            <w:gridCol w:w="283"/>
            <w:gridCol w:w="1559"/>
            <w:gridCol w:w="710"/>
            <w:gridCol w:w="568"/>
            <w:gridCol w:w="849"/>
            <w:gridCol w:w="708"/>
            <w:gridCol w:w="425"/>
            <w:gridCol w:w="1703"/>
            <w:gridCol w:w="425"/>
          </w:tblGrid>
          <w:tr w:rsidR="00EC6147" w:rsidTr="00EC6147">
            <w:sdt>
              <w:sdtPr>
                <w:tag w:val="_PLD_f83b8af388eb4b51ac2d014806d1cf64"/>
                <w:id w:val="-1385556075"/>
                <w:lock w:val="sdtLocked"/>
              </w:sdtPr>
              <w:sdtEndPr/>
              <w:sdtContent>
                <w:tc>
                  <w:tcPr>
                    <w:tcW w:w="770"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被投资单位</w:t>
                    </w:r>
                  </w:p>
                </w:tc>
              </w:sdtContent>
            </w:sdt>
            <w:sdt>
              <w:sdtPr>
                <w:tag w:val="_PLD_13e6a1fe1f124ad387aad52d77f70942"/>
                <w:id w:val="66928219"/>
                <w:lock w:val="sdtLocked"/>
              </w:sdtPr>
              <w:sdtEndPr/>
              <w:sdtContent>
                <w:tc>
                  <w:tcPr>
                    <w:tcW w:w="769"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期初</w:t>
                    </w:r>
                  </w:p>
                  <w:p w:rsidR="00EC6147" w:rsidRDefault="00B754B0">
                    <w:pPr>
                      <w:jc w:val="center"/>
                      <w:rPr>
                        <w:szCs w:val="21"/>
                      </w:rPr>
                    </w:pPr>
                    <w:r>
                      <w:rPr>
                        <w:rFonts w:hint="eastAsia"/>
                        <w:szCs w:val="21"/>
                      </w:rPr>
                      <w:t>余额</w:t>
                    </w:r>
                  </w:p>
                </w:tc>
              </w:sdtContent>
            </w:sdt>
            <w:sdt>
              <w:sdtPr>
                <w:tag w:val="_PLD_26fdf8bbc93c4727b9e370d1fdd1f305"/>
                <w:id w:val="1859231885"/>
                <w:lock w:val="sdtLocked"/>
              </w:sdtPr>
              <w:sdtEndPr/>
              <w:sdtContent>
                <w:tc>
                  <w:tcPr>
                    <w:tcW w:w="249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本期增减变动</w:t>
                    </w:r>
                  </w:p>
                </w:tc>
              </w:sdtContent>
            </w:sdt>
            <w:sdt>
              <w:sdtPr>
                <w:tag w:val="_PLD_26f512d0941441d6b65bf5cb83112461"/>
                <w:id w:val="-1287198755"/>
                <w:lock w:val="sdtLocked"/>
              </w:sdtPr>
              <w:sdtEndPr/>
              <w:sdtContent>
                <w:tc>
                  <w:tcPr>
                    <w:tcW w:w="770"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期末</w:t>
                    </w:r>
                  </w:p>
                  <w:p w:rsidR="00EC6147" w:rsidRDefault="00B754B0">
                    <w:pPr>
                      <w:jc w:val="center"/>
                      <w:rPr>
                        <w:szCs w:val="21"/>
                      </w:rPr>
                    </w:pPr>
                    <w:r>
                      <w:rPr>
                        <w:rFonts w:hint="eastAsia"/>
                        <w:szCs w:val="21"/>
                      </w:rPr>
                      <w:t>余额</w:t>
                    </w:r>
                  </w:p>
                </w:tc>
              </w:sdtContent>
            </w:sdt>
            <w:sdt>
              <w:sdtPr>
                <w:tag w:val="_PLD_0a22719961ad439599d68ae073360e65"/>
                <w:id w:val="2084170749"/>
                <w:lock w:val="sdtLocked"/>
              </w:sdtPr>
              <w:sdtEndPr/>
              <w:sdtContent>
                <w:tc>
                  <w:tcPr>
                    <w:tcW w:w="192"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减值准备期末余额</w:t>
                    </w:r>
                  </w:p>
                </w:tc>
              </w:sdtContent>
            </w:sdt>
          </w:tr>
          <w:tr w:rsidR="00EC6147" w:rsidTr="00EC6147">
            <w:tc>
              <w:tcPr>
                <w:tcW w:w="770"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tc>
              <w:tcPr>
                <w:tcW w:w="769"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sdt>
              <w:sdtPr>
                <w:tag w:val="_PLD_51f40272a3ff4bacb9c71b19b5796e3e"/>
                <w:id w:val="-927275882"/>
                <w:lock w:val="sdtLocked"/>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追加投资</w:t>
                    </w:r>
                  </w:p>
                </w:tc>
              </w:sdtContent>
            </w:sdt>
            <w:sdt>
              <w:sdtPr>
                <w:tag w:val="_PLD_e5464032b3a04113a9cc54a32d8ba16e"/>
                <w:id w:val="-1126157505"/>
                <w:lock w:val="sdtLocked"/>
              </w:sdtPr>
              <w:sdtEndPr/>
              <w:sdtContent>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减少投资</w:t>
                    </w:r>
                  </w:p>
                </w:tc>
              </w:sdtContent>
            </w:sdt>
            <w:sdt>
              <w:sdtPr>
                <w:tag w:val="_PLD_3e93bb423e264a59a4ee73dd513ac7a0"/>
                <w:id w:val="1032768832"/>
                <w:lock w:val="sdtLocked"/>
              </w:sdtPr>
              <w:sdtEnd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权益法下确认的投资损益</w:t>
                    </w:r>
                  </w:p>
                </w:tc>
              </w:sdtContent>
            </w:sdt>
            <w:sdt>
              <w:sdtPr>
                <w:tag w:val="_PLD_6d1d63a827674a6d9b4fd3b0738ccb44"/>
                <w:id w:val="-2053221059"/>
                <w:lock w:val="sdtLocked"/>
              </w:sdtPr>
              <w:sdtEndPr/>
              <w:sdtContent>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其他综合收益调整</w:t>
                    </w:r>
                  </w:p>
                </w:tc>
              </w:sdtContent>
            </w:sdt>
            <w:sdt>
              <w:sdtPr>
                <w:tag w:val="_PLD_2e31e12a1218445b9271cd0b2b46dfb3"/>
                <w:id w:val="1819685390"/>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其他权益变动</w:t>
                    </w:r>
                  </w:p>
                </w:tc>
              </w:sdtContent>
            </w:sdt>
            <w:sdt>
              <w:sdtPr>
                <w:tag w:val="_PLD_35f9510bcc234f63a5879448c48131ac"/>
                <w:id w:val="-1749498754"/>
                <w:lock w:val="sdtLocked"/>
              </w:sdtPr>
              <w:sdtEndPr/>
              <w:sdtContent>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宣告发放现金股利或利润</w:t>
                    </w:r>
                  </w:p>
                </w:tc>
              </w:sdtContent>
            </w:sdt>
            <w:sdt>
              <w:sdtPr>
                <w:tag w:val="_PLD_ad3c3bd2b468443aab93d8cfe4bded11"/>
                <w:id w:val="2001461098"/>
                <w:lock w:val="sdtLocked"/>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计提减值准备</w:t>
                    </w:r>
                  </w:p>
                </w:tc>
              </w:sdtContent>
            </w:sdt>
            <w:sdt>
              <w:sdtPr>
                <w:tag w:val="_PLD_1bf39451058c4b3c8ec7b49241e56e40"/>
                <w:id w:val="1640999861"/>
                <w:lock w:val="sdtLocked"/>
              </w:sdtPr>
              <w:sdtEndPr/>
              <w:sdtContent>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w:t>
                    </w:r>
                  </w:p>
                </w:tc>
              </w:sdtContent>
            </w:sdt>
            <w:tc>
              <w:tcPr>
                <w:tcW w:w="770" w:type="pct"/>
                <w:vMerge/>
                <w:tcBorders>
                  <w:left w:val="single" w:sz="4" w:space="0" w:color="auto"/>
                  <w:bottom w:val="single" w:sz="4" w:space="0" w:color="auto"/>
                  <w:right w:val="single" w:sz="4" w:space="0" w:color="auto"/>
                </w:tcBorders>
                <w:shd w:val="clear" w:color="auto" w:fill="auto"/>
                <w:vAlign w:val="center"/>
              </w:tcPr>
              <w:p w:rsidR="00EC6147" w:rsidRDefault="00EC6147">
                <w:pPr>
                  <w:jc w:val="center"/>
                  <w:rPr>
                    <w:szCs w:val="21"/>
                  </w:rPr>
                </w:pPr>
              </w:p>
            </w:tc>
            <w:tc>
              <w:tcPr>
                <w:tcW w:w="192" w:type="pct"/>
                <w:vMerge/>
                <w:tcBorders>
                  <w:left w:val="single" w:sz="4" w:space="0" w:color="auto"/>
                  <w:bottom w:val="single" w:sz="4" w:space="0" w:color="auto"/>
                  <w:right w:val="single" w:sz="4" w:space="0" w:color="auto"/>
                </w:tcBorders>
                <w:shd w:val="clear" w:color="auto" w:fill="auto"/>
                <w:vAlign w:val="center"/>
              </w:tcPr>
              <w:p w:rsidR="00EC6147" w:rsidRDefault="00EC6147">
                <w:pPr>
                  <w:jc w:val="center"/>
                  <w:rPr>
                    <w:szCs w:val="21"/>
                  </w:rPr>
                </w:pPr>
              </w:p>
            </w:tc>
          </w:tr>
          <w:tr w:rsidR="00EC6147" w:rsidTr="00EC6147">
            <w:sdt>
              <w:sdtPr>
                <w:tag w:val="_PLD_a4cee4ce080742218169c5adba891f8b"/>
                <w:id w:val="-1818948146"/>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一、合营企业</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r w:rsidR="00EC6147" w:rsidTr="00EC6147">
            <w:sdt>
              <w:sdtPr>
                <w:tag w:val="_PLD_0f6b1bcaf84d416293b3177ddad0e0e0"/>
                <w:id w:val="-511072142"/>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小计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r w:rsidR="00EC6147" w:rsidTr="00EC6147">
            <w:sdt>
              <w:sdtPr>
                <w:tag w:val="_PLD_a1bc1a1af5744195bb75f57f610f28b4"/>
                <w:id w:val="-1859805412"/>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二、联营企业</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2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sdt>
            <w:sdtPr>
              <w:rPr>
                <w:rFonts w:hint="eastAsia"/>
                <w:szCs w:val="21"/>
              </w:rPr>
              <w:alias w:val="联营企业投资信息明细"/>
              <w:tag w:val="_GBC_49d1b98c49c34c26a2c4d55f0c1fdb21"/>
              <w:id w:val="1377659155"/>
              <w:lock w:val="sdtLocked"/>
            </w:sdtPr>
            <w:sdtEndPr>
              <w:rPr>
                <w:rFonts w:hint="default"/>
              </w:rPr>
            </w:sdtEndPr>
            <w:sdtContent>
              <w:tr w:rsidR="00EC6147" w:rsidTr="00EC6147">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sidRPr="00DB5861">
                      <w:rPr>
                        <w:rFonts w:hint="eastAsia"/>
                        <w:szCs w:val="21"/>
                      </w:rPr>
                      <w:t>云南大西洋焊接材料有限公司</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41,462,428.48</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4,641,830.42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46,104,258.90</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sdtContent>
          </w:sdt>
          <w:tr w:rsidR="00EC6147" w:rsidTr="00EC6147">
            <w:sdt>
              <w:sdtPr>
                <w:tag w:val="_PLD_b7a0008e0bed45f5924ac82e7bbf0d7c"/>
                <w:id w:val="1139452039"/>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小计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41,462,428.48</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4,641,830.42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46,104,258.90</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r w:rsidR="00EC6147" w:rsidTr="00EC6147">
            <w:sdt>
              <w:sdtPr>
                <w:tag w:val="_PLD_4650622d02e74721a67ca767c0e407f2"/>
                <w:id w:val="-1761754966"/>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合计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41,462,428.48</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4,641,830.42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pPr>
                  <w:rPr>
                    <w:sz w:val="24"/>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46,104,258.90</w:t>
                </w:r>
              </w:p>
            </w:tc>
            <w:tc>
              <w:tcPr>
                <w:tcW w:w="19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bl>
        <w:p w:rsidR="00EC6147" w:rsidRDefault="00793BBB" w:rsidP="006A7DEB">
          <w:pPr>
            <w:snapToGrid w:val="0"/>
            <w:spacing w:line="240" w:lineRule="atLeast"/>
            <w:rPr>
              <w:szCs w:val="21"/>
            </w:rPr>
          </w:pPr>
        </w:p>
      </w:sdtContent>
    </w:sdt>
    <w:bookmarkStart w:id="141" w:name="_Hlk10472053" w:displacedByCustomXml="next"/>
    <w:sdt>
      <w:sdtPr>
        <w:rPr>
          <w:rFonts w:ascii="宋体" w:hAnsi="宋体" w:cs="宋体" w:hint="eastAsia"/>
          <w:b w:val="0"/>
          <w:bCs w:val="0"/>
          <w:kern w:val="0"/>
          <w:szCs w:val="21"/>
        </w:rPr>
        <w:alias w:val="模块:其他权益工具投资"/>
        <w:tag w:val="_SEC_a252a6b12c694a478cd66b63ece88d66"/>
        <w:id w:val="470719450"/>
        <w:lock w:val="sdtLocked"/>
        <w:placeholder>
          <w:docPart w:val="GBC22222222222222222222222222222"/>
        </w:placeholder>
      </w:sdtPr>
      <w:sdtEndPr>
        <w:rPr>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其他权益工具投资</w:t>
          </w:r>
        </w:p>
        <w:p w:rsidR="00EC6147" w:rsidRDefault="00B754B0" w:rsidP="00B754B0">
          <w:pPr>
            <w:pStyle w:val="4"/>
            <w:numPr>
              <w:ilvl w:val="3"/>
              <w:numId w:val="67"/>
            </w:numPr>
            <w:ind w:left="426" w:hanging="426"/>
            <w:rPr>
              <w:rFonts w:ascii="宋体" w:hAnsi="宋体"/>
            </w:rPr>
          </w:pPr>
          <w:bookmarkStart w:id="142" w:name="_Hlk532994936"/>
          <w:r>
            <w:rPr>
              <w:rFonts w:ascii="宋体" w:hAnsi="宋体" w:hint="eastAsia"/>
            </w:rPr>
            <w:t>其他权益工具投资情况</w:t>
          </w:r>
        </w:p>
        <w:sdt>
          <w:sdtPr>
            <w:alias w:val="是否适用：其他权益工具投资情况[双击切换]"/>
            <w:tag w:val="_GBC_d175ecfe27dc4b7592725426a352847c"/>
            <w:id w:val="64177412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42" w:displacedByCustomXml="next"/>
      </w:sdtContent>
    </w:sdt>
    <w:bookmarkEnd w:id="141" w:displacedByCustomXml="prev"/>
    <w:bookmarkStart w:id="143" w:name="_Hlk10472075" w:displacedByCustomXml="next"/>
    <w:bookmarkStart w:id="144"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978536515"/>
        <w:lock w:val="sdtLocked"/>
        <w:placeholder>
          <w:docPart w:val="GBC22222222222222222222222222222"/>
        </w:placeholder>
      </w:sdtPr>
      <w:sdtEndPr>
        <w:rPr>
          <w:rFonts w:hint="default"/>
          <w:szCs w:val="21"/>
        </w:rPr>
      </w:sdtEndPr>
      <w:sdtContent>
        <w:p w:rsidR="00EC6147" w:rsidRDefault="00B754B0" w:rsidP="00B754B0">
          <w:pPr>
            <w:pStyle w:val="4"/>
            <w:numPr>
              <w:ilvl w:val="3"/>
              <w:numId w:val="67"/>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43"/>
        </w:p>
        <w:sdt>
          <w:sdtPr>
            <w:alias w:val="是否适用：非交易性权益工具投资情况[双击切换]"/>
            <w:tag w:val="_GBC_5bc286b941b942a6afabd12760854b2c"/>
            <w:id w:val="158626171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4" w:displacedByCustomXml="prev"/>
    <w:bookmarkStart w:id="145" w:name="_Hlk10472110" w:displacedByCustomXml="next"/>
    <w:bookmarkStart w:id="146" w:name="_Hlk10472118" w:displacedByCustomXml="next"/>
    <w:sdt>
      <w:sdtPr>
        <w:rPr>
          <w:rFonts w:hint="eastAsia"/>
        </w:rPr>
        <w:alias w:val="模块:其他说明："/>
        <w:tag w:val="_SEC_e3d4d5136ad847a0a66a1c4edca28c29"/>
        <w:id w:val="-918565758"/>
        <w:lock w:val="sdtLocked"/>
        <w:placeholder>
          <w:docPart w:val="GBC22222222222222222222222222222"/>
        </w:placeholder>
      </w:sdtPr>
      <w:sdtEndPr>
        <w:rPr>
          <w:rFonts w:hint="default"/>
          <w:szCs w:val="21"/>
        </w:rPr>
      </w:sdtEndPr>
      <w:sdtContent>
        <w:p w:rsidR="00EC6147" w:rsidRDefault="00B754B0">
          <w:r>
            <w:rPr>
              <w:rFonts w:hint="eastAsia"/>
            </w:rPr>
            <w:t>其他</w:t>
          </w:r>
          <w:r>
            <w:t>说明</w:t>
          </w:r>
          <w:r>
            <w:rPr>
              <w:rFonts w:hint="eastAsia"/>
            </w:rPr>
            <w:t>：</w:t>
          </w:r>
          <w:bookmarkEnd w:id="145"/>
        </w:p>
        <w:sdt>
          <w:sdtPr>
            <w:alias w:val="是否适用：其他权益工具投资其他说明[双击切换]"/>
            <w:tag w:val="_GBC_9bd79d8d324a4f4c984344781e18ee35"/>
            <w:id w:val="609559928"/>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6" w:displacedByCustomXml="prev"/>
    <w:p w:rsidR="00EC6147" w:rsidRDefault="00EC6147">
      <w:pPr>
        <w:rPr>
          <w:szCs w:val="21"/>
        </w:rPr>
      </w:pPr>
    </w:p>
    <w:bookmarkStart w:id="147" w:name="_Hlk10472259" w:displacedByCustomXml="next"/>
    <w:sdt>
      <w:sdtPr>
        <w:rPr>
          <w:rFonts w:ascii="宋体" w:hAnsi="宋体" w:cs="宋体" w:hint="eastAsia"/>
          <w:b w:val="0"/>
          <w:bCs w:val="0"/>
          <w:kern w:val="0"/>
          <w:szCs w:val="21"/>
        </w:rPr>
        <w:alias w:val="模块:其他非流动金融资产"/>
        <w:tag w:val="_SEC_6895bb6903584ff780f3500311ed1560"/>
        <w:id w:val="1971403112"/>
        <w:lock w:val="sdtLocked"/>
        <w:placeholder>
          <w:docPart w:val="GBC22222222222222222222222222222"/>
        </w:placeholder>
      </w:sdtPr>
      <w:sdtEndPr>
        <w:rPr>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26138501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snapToGrid w:val="0"/>
            <w:spacing w:line="240" w:lineRule="atLeast"/>
            <w:rPr>
              <w:szCs w:val="21"/>
            </w:rPr>
          </w:pPr>
        </w:p>
        <w:p w:rsidR="00EC6147" w:rsidRDefault="00793BBB"/>
      </w:sdtContent>
    </w:sdt>
    <w:bookmarkEnd w:id="147" w:displacedByCustomXml="prev"/>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lastRenderedPageBreak/>
        <w:t>投资性房地产</w:t>
      </w:r>
    </w:p>
    <w:p w:rsidR="00EC6147" w:rsidRDefault="00B754B0">
      <w:r>
        <w:t>投资性房地产</w:t>
      </w:r>
      <w:r>
        <w:rPr>
          <w:rFonts w:hint="eastAsia"/>
        </w:rPr>
        <w:t>计量模式</w:t>
      </w:r>
    </w:p>
    <w:sdt>
      <w:sdtPr>
        <w:rPr>
          <w:rFonts w:hint="eastAsia"/>
          <w:szCs w:val="21"/>
        </w:rPr>
        <w:alias w:val=""/>
        <w:tag w:val="_GBC_3910517a603f4979b551ec278644d4e0"/>
        <w:id w:val="59988848"/>
        <w:lock w:val="sdtLocked"/>
        <w:placeholder>
          <w:docPart w:val="GBC22222222222222222222222222222"/>
        </w:placeholder>
      </w:sdtPr>
      <w:sdtEndPr>
        <w:rPr>
          <w:rFonts w:cstheme="minorBidi"/>
          <w:kern w:val="2"/>
        </w:rPr>
      </w:sdtEndPr>
      <w:sdtContent>
        <w:p w:rsidR="00EC6147" w:rsidRPr="00A41CD5" w:rsidRDefault="00B754B0" w:rsidP="00EC6147">
          <w:pPr>
            <w:ind w:right="283"/>
            <w:rPr>
              <w:szCs w:val="21"/>
            </w:rPr>
          </w:pPr>
          <w:r>
            <w:rPr>
              <w:rFonts w:hint="eastAsia"/>
              <w:szCs w:val="21"/>
            </w:rPr>
            <w:t>不</w:t>
          </w:r>
          <w:sdt>
            <w:sdtPr>
              <w:rPr>
                <w:rFonts w:hint="eastAsia"/>
                <w:szCs w:val="21"/>
              </w:rPr>
              <w:tag w:val="_PLD_b96b9a0d652c42729d37043ca500e287"/>
              <w:id w:val="-1880387028"/>
              <w:lock w:val="sdtLocked"/>
              <w:placeholder>
                <w:docPart w:val="GBC22222222222222222222222222222"/>
              </w:placeholder>
            </w:sdtPr>
            <w:sdtEndPr/>
            <w:sdtContent>
              <w:r>
                <w:rPr>
                  <w:rFonts w:hint="eastAsia"/>
                  <w:szCs w:val="21"/>
                </w:rPr>
                <w:t>适</w:t>
              </w:r>
            </w:sdtContent>
          </w:sdt>
          <w:r>
            <w:rPr>
              <w:rFonts w:hint="eastAsia"/>
              <w:szCs w:val="21"/>
            </w:rPr>
            <w:t>用</w:t>
          </w:r>
        </w:p>
      </w:sdtContent>
    </w:sdt>
    <w:p w:rsidR="00EC6147" w:rsidRDefault="00EC6147">
      <w:pPr>
        <w:ind w:right="283"/>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固定资产</w:t>
      </w:r>
    </w:p>
    <w:bookmarkStart w:id="148" w:name="_Hlk10472369" w:displacedByCustomXml="next"/>
    <w:sdt>
      <w:sdtPr>
        <w:rPr>
          <w:rFonts w:ascii="宋体" w:hAnsi="宋体" w:cs="宋体" w:hint="eastAsia"/>
          <w:b w:val="0"/>
          <w:bCs w:val="0"/>
          <w:kern w:val="0"/>
          <w:szCs w:val="24"/>
        </w:rPr>
        <w:alias w:val="模块:固定资产项目列示"/>
        <w:tag w:val="_SEC_d216074d2ae442239dbb6f5f9b7a5d89"/>
        <w:id w:val="611095178"/>
        <w:lock w:val="sdtLocked"/>
        <w:placeholder>
          <w:docPart w:val="GBC22222222222222222222222222222"/>
        </w:placeholder>
      </w:sdtPr>
      <w:sdtEndPr>
        <w:rPr>
          <w:rFonts w:hint="default"/>
          <w:szCs w:val="21"/>
        </w:rPr>
      </w:sdtEndPr>
      <w:sdtContent>
        <w:p w:rsidR="00EC6147" w:rsidRDefault="00B754B0">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49391533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固定资产分类列示"/>
              <w:tag w:val="_GBC_1ddbfde119544f109a3b12a48ffde12d"/>
              <w:id w:val="-2419476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8965123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EC6147" w:rsidTr="00510B81">
            <w:sdt>
              <w:sdtPr>
                <w:tag w:val="_PLD_8242dd3761084b5fa8943b910dbdbe45"/>
                <w:id w:val="1541407204"/>
                <w:lock w:val="sdtLocked"/>
              </w:sdtPr>
              <w:sdtEndPr/>
              <w:sdtContent>
                <w:tc>
                  <w:tcPr>
                    <w:tcW w:w="1828" w:type="pct"/>
                    <w:shd w:val="clear" w:color="auto" w:fill="auto"/>
                    <w:vAlign w:val="center"/>
                  </w:tcPr>
                  <w:p w:rsidR="00EC6147" w:rsidRDefault="00B754B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887883016"/>
                <w:lock w:val="sdtLocked"/>
              </w:sdtPr>
              <w:sdtEndPr/>
              <w:sdtContent>
                <w:tc>
                  <w:tcPr>
                    <w:tcW w:w="1582" w:type="pct"/>
                    <w:shd w:val="clear" w:color="auto" w:fill="auto"/>
                    <w:vAlign w:val="center"/>
                  </w:tcPr>
                  <w:p w:rsidR="00EC6147" w:rsidRDefault="00B754B0">
                    <w:pPr>
                      <w:jc w:val="center"/>
                      <w:rPr>
                        <w:szCs w:val="21"/>
                      </w:rPr>
                    </w:pPr>
                    <w:r>
                      <w:rPr>
                        <w:rFonts w:hint="eastAsia"/>
                        <w:szCs w:val="21"/>
                      </w:rPr>
                      <w:t>期末余额</w:t>
                    </w:r>
                  </w:p>
                </w:tc>
              </w:sdtContent>
            </w:sdt>
            <w:sdt>
              <w:sdtPr>
                <w:tag w:val="_PLD_ca4fd9ec8b6a43259f78c36475f04e58"/>
                <w:id w:val="1954441216"/>
                <w:lock w:val="sdtLocked"/>
              </w:sdtPr>
              <w:sdtEndPr/>
              <w:sdtContent>
                <w:tc>
                  <w:tcPr>
                    <w:tcW w:w="1590" w:type="pct"/>
                    <w:shd w:val="clear" w:color="auto" w:fill="auto"/>
                    <w:vAlign w:val="center"/>
                  </w:tcPr>
                  <w:p w:rsidR="00EC6147" w:rsidRDefault="00B754B0">
                    <w:pPr>
                      <w:jc w:val="center"/>
                      <w:rPr>
                        <w:szCs w:val="21"/>
                      </w:rPr>
                    </w:pPr>
                    <w:r>
                      <w:rPr>
                        <w:rFonts w:hint="eastAsia"/>
                        <w:szCs w:val="21"/>
                      </w:rPr>
                      <w:t>期初余额</w:t>
                    </w:r>
                  </w:p>
                </w:tc>
              </w:sdtContent>
            </w:sdt>
          </w:tr>
          <w:tr w:rsidR="00EC6147" w:rsidTr="00EC6147">
            <w:sdt>
              <w:sdtPr>
                <w:tag w:val="_PLD_722c53058dad410fa612baf9cbff9bc1"/>
                <w:id w:val="867801989"/>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rsidR="00EC6147" w:rsidRDefault="00B754B0" w:rsidP="00EC6147">
                <w:pPr>
                  <w:jc w:val="right"/>
                  <w:rPr>
                    <w:sz w:val="24"/>
                  </w:rPr>
                </w:pPr>
                <w:r>
                  <w:t>1,824,880,065.72</w:t>
                </w:r>
              </w:p>
            </w:tc>
            <w:tc>
              <w:tcPr>
                <w:tcW w:w="1590" w:type="pct"/>
                <w:shd w:val="clear" w:color="auto" w:fill="auto"/>
                <w:vAlign w:val="center"/>
              </w:tcPr>
              <w:p w:rsidR="00EC6147" w:rsidRDefault="00B754B0" w:rsidP="00EC6147">
                <w:pPr>
                  <w:jc w:val="right"/>
                  <w:rPr>
                    <w:sz w:val="24"/>
                  </w:rPr>
                </w:pPr>
                <w:r>
                  <w:t>1,880,116,558.36</w:t>
                </w:r>
              </w:p>
            </w:tc>
          </w:tr>
          <w:tr w:rsidR="00EC6147" w:rsidTr="00EC6147">
            <w:sdt>
              <w:sdtPr>
                <w:tag w:val="_PLD_2f47b0a195064c638089bc384523b564"/>
                <w:id w:val="-1673947800"/>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vAlign w:val="center"/>
              </w:tcPr>
              <w:p w:rsidR="00EC6147" w:rsidRDefault="00EC6147" w:rsidP="00EC6147">
                <w:pPr>
                  <w:jc w:val="right"/>
                  <w:rPr>
                    <w:sz w:val="24"/>
                  </w:rPr>
                </w:pPr>
              </w:p>
            </w:tc>
            <w:tc>
              <w:tcPr>
                <w:tcW w:w="1590" w:type="pct"/>
                <w:shd w:val="clear" w:color="auto" w:fill="auto"/>
                <w:vAlign w:val="center"/>
              </w:tcPr>
              <w:p w:rsidR="00EC6147" w:rsidRDefault="00EC6147" w:rsidP="00EC6147">
                <w:pPr>
                  <w:jc w:val="right"/>
                  <w:rPr>
                    <w:sz w:val="24"/>
                  </w:rPr>
                </w:pPr>
              </w:p>
            </w:tc>
          </w:tr>
          <w:tr w:rsidR="00EC6147" w:rsidTr="00EC6147">
            <w:sdt>
              <w:sdtPr>
                <w:tag w:val="_PLD_c4125b2326324bf0b90cbe28b521a568"/>
                <w:id w:val="581574258"/>
                <w:lock w:val="sdtLocked"/>
              </w:sdtPr>
              <w:sdtEndPr/>
              <w:sdtContent>
                <w:tc>
                  <w:tcPr>
                    <w:tcW w:w="1828" w:type="pct"/>
                    <w:shd w:val="clear" w:color="auto" w:fill="auto"/>
                    <w:vAlign w:val="center"/>
                  </w:tcPr>
                  <w:p w:rsidR="00EC6147" w:rsidRDefault="00B754B0">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EC6147" w:rsidRDefault="00B754B0" w:rsidP="00EC6147">
                <w:pPr>
                  <w:jc w:val="right"/>
                  <w:rPr>
                    <w:sz w:val="24"/>
                  </w:rPr>
                </w:pPr>
                <w:r>
                  <w:t>1,824,880,065.72</w:t>
                </w:r>
              </w:p>
            </w:tc>
            <w:tc>
              <w:tcPr>
                <w:tcW w:w="1590" w:type="pct"/>
                <w:shd w:val="clear" w:color="auto" w:fill="auto"/>
                <w:vAlign w:val="center"/>
              </w:tcPr>
              <w:p w:rsidR="00EC6147" w:rsidRDefault="00B754B0" w:rsidP="00EC6147">
                <w:pPr>
                  <w:jc w:val="right"/>
                  <w:rPr>
                    <w:sz w:val="24"/>
                  </w:rPr>
                </w:pPr>
                <w:r>
                  <w:t>1,880,116,558.36</w:t>
                </w:r>
              </w:p>
            </w:tc>
          </w:tr>
        </w:tbl>
        <w:p w:rsidR="00EC6147" w:rsidRDefault="00793BBB"/>
        <w:bookmarkEnd w:id="148" w:displacedByCustomXml="next"/>
        <w:bookmarkStart w:id="149" w:name="_Hlk10472397" w:displacedByCustomXml="next"/>
      </w:sdtContent>
    </w:sdt>
    <w:bookmarkEnd w:id="149" w:displacedByCustomXml="prev"/>
    <w:p w:rsidR="00EC6147" w:rsidRDefault="00B754B0">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59046594"/>
        <w:lock w:val="sdtLocked"/>
        <w:placeholder>
          <w:docPart w:val="GBC22222222222222222222222222222"/>
        </w:placeholder>
      </w:sdtPr>
      <w:sdtEndPr>
        <w:rPr>
          <w:rFonts w:ascii="Cambria" w:hAnsi="Cambria" w:cstheme="minorBidi"/>
          <w:b/>
          <w:bCs/>
          <w:kern w:val="2"/>
        </w:rPr>
      </w:sdtEndPr>
      <w:sdtContent>
        <w:p w:rsidR="001666C5" w:rsidRDefault="001666C5" w:rsidP="001666C5">
          <w:pPr>
            <w:pStyle w:val="4"/>
            <w:numPr>
              <w:ilvl w:val="0"/>
              <w:numId w:val="68"/>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sdtPr>
          <w:sdtEndPr/>
          <w:sdtContent>
            <w:p w:rsidR="001666C5" w:rsidRDefault="001666C5">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1666C5" w:rsidRDefault="001666C5">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615" w:type="pct"/>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1134"/>
            <w:gridCol w:w="285"/>
            <w:gridCol w:w="991"/>
            <w:gridCol w:w="852"/>
            <w:gridCol w:w="1134"/>
            <w:gridCol w:w="1134"/>
            <w:gridCol w:w="1134"/>
            <w:gridCol w:w="991"/>
            <w:gridCol w:w="991"/>
            <w:gridCol w:w="998"/>
            <w:gridCol w:w="1129"/>
          </w:tblGrid>
          <w:tr w:rsidR="00C73234" w:rsidRPr="001666C5" w:rsidTr="00C73234">
            <w:sdt>
              <w:sdtPr>
                <w:rPr>
                  <w:sz w:val="18"/>
                  <w:szCs w:val="18"/>
                </w:rPr>
                <w:tag w:val="_PLD_1741958de41447b7ac4cbd15ce893c6c"/>
                <w:id w:val="1189330488"/>
                <w:lock w:val="sdtLocked"/>
              </w:sdtPr>
              <w:sdtEndPr/>
              <w:sdtContent>
                <w:tc>
                  <w:tcPr>
                    <w:tcW w:w="42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项目</w:t>
                    </w:r>
                  </w:p>
                </w:tc>
              </w:sdtContent>
            </w:sdt>
            <w:sdt>
              <w:sdtPr>
                <w:rPr>
                  <w:rFonts w:hint="eastAsia"/>
                  <w:sz w:val="18"/>
                  <w:szCs w:val="18"/>
                </w:rPr>
                <w:alias w:val="固定资产情况明细-项目名称"/>
                <w:tag w:val="_GBC_936a8499167f477aab1a2942b2fdbdaf"/>
                <w:id w:val="-657226194"/>
                <w:lock w:val="sdtLocked"/>
                <w:text/>
              </w:sdtPr>
              <w:sdtEndPr/>
              <w:sdtContent>
                <w:tc>
                  <w:tcPr>
                    <w:tcW w:w="48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房屋及建筑物</w:t>
                    </w:r>
                  </w:p>
                </w:tc>
              </w:sdtContent>
            </w:sdt>
            <w:sdt>
              <w:sdtPr>
                <w:rPr>
                  <w:rFonts w:hint="eastAsia"/>
                  <w:sz w:val="18"/>
                  <w:szCs w:val="18"/>
                </w:rPr>
                <w:alias w:val="固定资产情况明细-项目名称"/>
                <w:tag w:val="_GBC_936a8499167f477aab1a2942b2fdbdaf"/>
                <w:id w:val="-538737716"/>
                <w:lock w:val="sdtLocked"/>
                <w:text/>
              </w:sdtPr>
              <w:sdtEndPr/>
              <w:sdtContent>
                <w:tc>
                  <w:tcPr>
                    <w:tcW w:w="121"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机器设备</w:t>
                    </w:r>
                  </w:p>
                </w:tc>
              </w:sdtContent>
            </w:sdt>
            <w:sdt>
              <w:sdtPr>
                <w:rPr>
                  <w:rFonts w:hint="eastAsia"/>
                  <w:sz w:val="18"/>
                  <w:szCs w:val="18"/>
                </w:rPr>
                <w:alias w:val="固定资产情况明细-项目名称"/>
                <w:tag w:val="_GBC_936a8499167f477aab1a2942b2fdbdaf"/>
                <w:id w:val="-1982221016"/>
                <w:lock w:val="sdtLocked"/>
                <w:text/>
              </w:sdtPr>
              <w:sdtEndPr/>
              <w:sdtContent>
                <w:tc>
                  <w:tcPr>
                    <w:tcW w:w="421"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运输工具</w:t>
                    </w:r>
                  </w:p>
                </w:tc>
              </w:sdtContent>
            </w:sdt>
            <w:sdt>
              <w:sdtPr>
                <w:rPr>
                  <w:rFonts w:hint="eastAsia"/>
                  <w:sz w:val="18"/>
                  <w:szCs w:val="18"/>
                </w:rPr>
                <w:alias w:val="固定资产情况明细-项目名称"/>
                <w:tag w:val="_GBC_936a8499167f477aab1a2942b2fdbdaf"/>
                <w:id w:val="850765776"/>
                <w:lock w:val="sdtLocked"/>
                <w:text/>
              </w:sdtPr>
              <w:sdtEndPr/>
              <w:sdtContent>
                <w:tc>
                  <w:tcPr>
                    <w:tcW w:w="36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家具用具及其他</w:t>
                    </w:r>
                  </w:p>
                </w:tc>
              </w:sdtContent>
            </w:sdt>
            <w:sdt>
              <w:sdtPr>
                <w:rPr>
                  <w:rFonts w:hint="eastAsia"/>
                  <w:sz w:val="18"/>
                  <w:szCs w:val="18"/>
                </w:rPr>
                <w:alias w:val="固定资产情况明细-项目名称"/>
                <w:tag w:val="_GBC_936a8499167f477aab1a2942b2fdbdaf"/>
                <w:id w:val="850379340"/>
                <w:lock w:val="sdtLocked"/>
                <w:text/>
              </w:sdtPr>
              <w:sdtEndPr/>
              <w:sdtContent>
                <w:tc>
                  <w:tcPr>
                    <w:tcW w:w="48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通用设备</w:t>
                    </w:r>
                  </w:p>
                </w:tc>
              </w:sdtContent>
            </w:sdt>
            <w:sdt>
              <w:sdtPr>
                <w:rPr>
                  <w:rFonts w:hint="eastAsia"/>
                  <w:sz w:val="18"/>
                  <w:szCs w:val="18"/>
                </w:rPr>
                <w:alias w:val="固定资产情况明细-项目名称"/>
                <w:tag w:val="_GBC_936a8499167f477aab1a2942b2fdbdaf"/>
                <w:id w:val="1158114271"/>
                <w:lock w:val="sdtLocked"/>
                <w:text/>
              </w:sdtPr>
              <w:sdtEndPr/>
              <w:sdtContent>
                <w:tc>
                  <w:tcPr>
                    <w:tcW w:w="48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专用设备</w:t>
                    </w:r>
                  </w:p>
                </w:tc>
              </w:sdtContent>
            </w:sdt>
            <w:sdt>
              <w:sdtPr>
                <w:rPr>
                  <w:rFonts w:hint="eastAsia"/>
                  <w:sz w:val="18"/>
                  <w:szCs w:val="18"/>
                </w:rPr>
                <w:alias w:val="固定资产情况明细-项目名称"/>
                <w:tag w:val="_GBC_936a8499167f477aab1a2942b2fdbdaf"/>
                <w:id w:val="-1537505060"/>
                <w:lock w:val="sdtLocked"/>
                <w:text/>
              </w:sdtPr>
              <w:sdtEndPr/>
              <w:sdtContent>
                <w:tc>
                  <w:tcPr>
                    <w:tcW w:w="482"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电气设备</w:t>
                    </w:r>
                  </w:p>
                </w:tc>
              </w:sdtContent>
            </w:sdt>
            <w:sdt>
              <w:sdtPr>
                <w:rPr>
                  <w:rFonts w:hint="eastAsia"/>
                  <w:sz w:val="18"/>
                  <w:szCs w:val="18"/>
                </w:rPr>
                <w:alias w:val="固定资产情况明细-项目名称"/>
                <w:tag w:val="_GBC_936a8499167f477aab1a2942b2fdbdaf"/>
                <w:id w:val="-1009052767"/>
                <w:lock w:val="sdtLocked"/>
                <w:text/>
              </w:sdtPr>
              <w:sdtEndPr/>
              <w:sdtContent>
                <w:tc>
                  <w:tcPr>
                    <w:tcW w:w="421"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电子产品及通信设备</w:t>
                    </w:r>
                  </w:p>
                </w:tc>
              </w:sdtContent>
            </w:sdt>
            <w:sdt>
              <w:sdtPr>
                <w:rPr>
                  <w:rFonts w:hint="eastAsia"/>
                  <w:sz w:val="18"/>
                  <w:szCs w:val="18"/>
                </w:rPr>
                <w:alias w:val="固定资产情况明细-项目名称"/>
                <w:tag w:val="_GBC_936a8499167f477aab1a2942b2fdbdaf"/>
                <w:id w:val="1187487559"/>
                <w:lock w:val="sdtLocked"/>
                <w:text/>
              </w:sdtPr>
              <w:sdtEndPr/>
              <w:sdtContent>
                <w:tc>
                  <w:tcPr>
                    <w:tcW w:w="421"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仪器仪表、计量器具</w:t>
                    </w:r>
                  </w:p>
                </w:tc>
              </w:sdtContent>
            </w:sdt>
            <w:sdt>
              <w:sdtPr>
                <w:rPr>
                  <w:rFonts w:hint="eastAsia"/>
                  <w:sz w:val="18"/>
                  <w:szCs w:val="18"/>
                </w:rPr>
                <w:alias w:val="固定资产情况明细-项目名称"/>
                <w:tag w:val="_GBC_936a8499167f477aab1a2942b2fdbdaf"/>
                <w:id w:val="-1118681689"/>
                <w:lock w:val="sdtLocked"/>
                <w:text/>
              </w:sdtPr>
              <w:sdtEndPr/>
              <w:sdtContent>
                <w:tc>
                  <w:tcPr>
                    <w:tcW w:w="424" w:type="pct"/>
                    <w:shd w:val="clear" w:color="auto" w:fill="auto"/>
                    <w:vAlign w:val="center"/>
                  </w:tcPr>
                  <w:p w:rsidR="00C73234" w:rsidRPr="001666C5" w:rsidRDefault="00C73234" w:rsidP="00634DDE">
                    <w:pPr>
                      <w:jc w:val="center"/>
                      <w:rPr>
                        <w:sz w:val="18"/>
                        <w:szCs w:val="18"/>
                      </w:rPr>
                    </w:pPr>
                    <w:proofErr w:type="gramStart"/>
                    <w:r w:rsidRPr="001666C5">
                      <w:rPr>
                        <w:rFonts w:hint="eastAsia"/>
                        <w:sz w:val="18"/>
                        <w:szCs w:val="18"/>
                      </w:rPr>
                      <w:t>暂估资产</w:t>
                    </w:r>
                    <w:proofErr w:type="gramEnd"/>
                  </w:p>
                </w:tc>
              </w:sdtContent>
            </w:sdt>
            <w:sdt>
              <w:sdtPr>
                <w:rPr>
                  <w:sz w:val="18"/>
                  <w:szCs w:val="18"/>
                </w:rPr>
                <w:tag w:val="_PLD_0b635f975b4949dbb798f88c3dcf1d8d"/>
                <w:id w:val="1912651879"/>
                <w:lock w:val="sdtLocked"/>
              </w:sdtPr>
              <w:sdtEndPr/>
              <w:sdtContent>
                <w:tc>
                  <w:tcPr>
                    <w:tcW w:w="480" w:type="pct"/>
                    <w:shd w:val="clear" w:color="auto" w:fill="auto"/>
                    <w:vAlign w:val="center"/>
                  </w:tcPr>
                  <w:p w:rsidR="00C73234" w:rsidRPr="001666C5" w:rsidRDefault="00C73234" w:rsidP="00634DDE">
                    <w:pPr>
                      <w:jc w:val="center"/>
                      <w:rPr>
                        <w:sz w:val="18"/>
                        <w:szCs w:val="18"/>
                      </w:rPr>
                    </w:pPr>
                    <w:r w:rsidRPr="001666C5">
                      <w:rPr>
                        <w:rFonts w:hint="eastAsia"/>
                        <w:sz w:val="18"/>
                        <w:szCs w:val="18"/>
                      </w:rPr>
                      <w:t>合计</w:t>
                    </w:r>
                  </w:p>
                </w:tc>
              </w:sdtContent>
            </w:sdt>
          </w:tr>
          <w:tr w:rsidR="00C73234" w:rsidRPr="001666C5" w:rsidTr="00C73234">
            <w:sdt>
              <w:sdtPr>
                <w:rPr>
                  <w:sz w:val="18"/>
                  <w:szCs w:val="18"/>
                </w:rPr>
                <w:tag w:val="_PLD_e1d4e79d72fd45cc925f8729ecef795c"/>
                <w:id w:val="-1841458531"/>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一、账面原值：</w:t>
                    </w:r>
                  </w:p>
                </w:tc>
              </w:sdtContent>
            </w:sdt>
            <w:tc>
              <w:tcPr>
                <w:tcW w:w="482" w:type="pct"/>
                <w:shd w:val="clear" w:color="auto" w:fill="auto"/>
                <w:vAlign w:val="center"/>
              </w:tcPr>
              <w:p w:rsidR="00C73234" w:rsidRPr="001666C5" w:rsidRDefault="00C73234" w:rsidP="00634DDE">
                <w:pPr>
                  <w:jc w:val="center"/>
                  <w:rPr>
                    <w:sz w:val="18"/>
                    <w:szCs w:val="18"/>
                  </w:rPr>
                </w:pPr>
              </w:p>
            </w:tc>
            <w:tc>
              <w:tcPr>
                <w:tcW w:w="121" w:type="pct"/>
                <w:shd w:val="clear" w:color="auto" w:fill="auto"/>
                <w:vAlign w:val="center"/>
              </w:tcPr>
              <w:p w:rsidR="00C73234" w:rsidRPr="001666C5" w:rsidRDefault="00C73234" w:rsidP="00634DDE">
                <w:pPr>
                  <w:jc w:val="center"/>
                  <w:rPr>
                    <w:sz w:val="18"/>
                    <w:szCs w:val="18"/>
                  </w:rPr>
                </w:pPr>
              </w:p>
            </w:tc>
            <w:tc>
              <w:tcPr>
                <w:tcW w:w="421" w:type="pct"/>
                <w:shd w:val="clear" w:color="auto" w:fill="auto"/>
                <w:vAlign w:val="center"/>
              </w:tcPr>
              <w:p w:rsidR="00C73234" w:rsidRPr="001666C5" w:rsidRDefault="00C73234" w:rsidP="00634DDE">
                <w:pPr>
                  <w:jc w:val="center"/>
                  <w:rPr>
                    <w:sz w:val="18"/>
                    <w:szCs w:val="18"/>
                  </w:rPr>
                </w:pPr>
              </w:p>
            </w:tc>
            <w:tc>
              <w:tcPr>
                <w:tcW w:w="362" w:type="pct"/>
                <w:shd w:val="clear" w:color="auto" w:fill="auto"/>
                <w:vAlign w:val="center"/>
              </w:tcPr>
              <w:p w:rsidR="00C73234" w:rsidRPr="001666C5" w:rsidRDefault="00C73234" w:rsidP="00634DDE">
                <w:pPr>
                  <w:jc w:val="center"/>
                  <w:rPr>
                    <w:sz w:val="18"/>
                    <w:szCs w:val="18"/>
                  </w:rPr>
                </w:pPr>
              </w:p>
            </w:tc>
            <w:tc>
              <w:tcPr>
                <w:tcW w:w="482" w:type="pct"/>
                <w:shd w:val="clear" w:color="auto" w:fill="auto"/>
                <w:vAlign w:val="center"/>
              </w:tcPr>
              <w:p w:rsidR="00C73234" w:rsidRPr="001666C5" w:rsidRDefault="00C73234" w:rsidP="00634DDE">
                <w:pPr>
                  <w:jc w:val="center"/>
                  <w:rPr>
                    <w:sz w:val="18"/>
                    <w:szCs w:val="18"/>
                  </w:rPr>
                </w:pPr>
              </w:p>
            </w:tc>
            <w:tc>
              <w:tcPr>
                <w:tcW w:w="482" w:type="pct"/>
                <w:shd w:val="clear" w:color="auto" w:fill="auto"/>
                <w:vAlign w:val="center"/>
              </w:tcPr>
              <w:p w:rsidR="00C73234" w:rsidRPr="001666C5" w:rsidRDefault="00C73234" w:rsidP="00634DDE">
                <w:pPr>
                  <w:jc w:val="center"/>
                  <w:rPr>
                    <w:sz w:val="18"/>
                    <w:szCs w:val="18"/>
                  </w:rPr>
                </w:pPr>
              </w:p>
            </w:tc>
            <w:tc>
              <w:tcPr>
                <w:tcW w:w="482" w:type="pct"/>
                <w:shd w:val="clear" w:color="auto" w:fill="auto"/>
                <w:vAlign w:val="center"/>
              </w:tcPr>
              <w:p w:rsidR="00C73234" w:rsidRPr="001666C5" w:rsidRDefault="00C73234" w:rsidP="00634DDE">
                <w:pPr>
                  <w:jc w:val="center"/>
                  <w:rPr>
                    <w:sz w:val="18"/>
                    <w:szCs w:val="18"/>
                  </w:rPr>
                </w:pPr>
              </w:p>
            </w:tc>
            <w:tc>
              <w:tcPr>
                <w:tcW w:w="421" w:type="pct"/>
                <w:shd w:val="clear" w:color="auto" w:fill="auto"/>
                <w:vAlign w:val="center"/>
              </w:tcPr>
              <w:p w:rsidR="00C73234" w:rsidRPr="001666C5" w:rsidRDefault="00C73234" w:rsidP="00634DDE">
                <w:pPr>
                  <w:jc w:val="center"/>
                  <w:rPr>
                    <w:sz w:val="18"/>
                    <w:szCs w:val="18"/>
                  </w:rPr>
                </w:pPr>
              </w:p>
            </w:tc>
            <w:tc>
              <w:tcPr>
                <w:tcW w:w="421" w:type="pct"/>
                <w:shd w:val="clear" w:color="auto" w:fill="auto"/>
                <w:vAlign w:val="center"/>
              </w:tcPr>
              <w:p w:rsidR="00C73234" w:rsidRPr="001666C5" w:rsidRDefault="00C73234" w:rsidP="00634DDE">
                <w:pPr>
                  <w:jc w:val="center"/>
                  <w:rPr>
                    <w:sz w:val="18"/>
                    <w:szCs w:val="18"/>
                  </w:rPr>
                </w:pPr>
              </w:p>
            </w:tc>
            <w:tc>
              <w:tcPr>
                <w:tcW w:w="424" w:type="pct"/>
                <w:shd w:val="clear" w:color="auto" w:fill="auto"/>
                <w:vAlign w:val="center"/>
              </w:tcPr>
              <w:p w:rsidR="00C73234" w:rsidRPr="001666C5" w:rsidRDefault="00C73234" w:rsidP="00634DDE">
                <w:pPr>
                  <w:jc w:val="center"/>
                  <w:rPr>
                    <w:sz w:val="18"/>
                    <w:szCs w:val="18"/>
                  </w:rPr>
                </w:pPr>
              </w:p>
            </w:tc>
            <w:tc>
              <w:tcPr>
                <w:tcW w:w="480" w:type="pct"/>
                <w:shd w:val="clear" w:color="auto" w:fill="auto"/>
                <w:vAlign w:val="center"/>
              </w:tcPr>
              <w:p w:rsidR="00C73234" w:rsidRPr="001666C5" w:rsidRDefault="00C73234" w:rsidP="00634DDE">
                <w:pPr>
                  <w:jc w:val="center"/>
                  <w:rPr>
                    <w:sz w:val="18"/>
                    <w:szCs w:val="18"/>
                  </w:rPr>
                </w:pPr>
              </w:p>
            </w:tc>
          </w:tr>
          <w:tr w:rsidR="00C73234" w:rsidRPr="001666C5" w:rsidTr="00C73234">
            <w:sdt>
              <w:sdtPr>
                <w:rPr>
                  <w:sz w:val="18"/>
                  <w:szCs w:val="18"/>
                </w:rPr>
                <w:tag w:val="_PLD_76089fd0a4a0479c8c1f36c514cb7ecd"/>
                <w:id w:val="-23557853"/>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1.</w:t>
                    </w:r>
                    <w:r w:rsidRPr="001666C5">
                      <w:rPr>
                        <w:rFonts w:hint="eastAsia"/>
                        <w:sz w:val="18"/>
                        <w:szCs w:val="18"/>
                      </w:rPr>
                      <w:t>期初余额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1,448,098,472.28</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15,973,718.83</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1,296,479.96</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825,104,591.51</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714,930,990.63</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146,299,633.29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25,600,821.36</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53,787,301.70</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77,418,905.56</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3,308,510,915.12</w:t>
                </w:r>
              </w:p>
            </w:tc>
          </w:tr>
          <w:tr w:rsidR="00C73234" w:rsidRPr="001666C5" w:rsidTr="00C73234">
            <w:sdt>
              <w:sdtPr>
                <w:rPr>
                  <w:sz w:val="18"/>
                  <w:szCs w:val="18"/>
                </w:rPr>
                <w:tag w:val="_PLD_ee436c0e086043f0a5f400c99fbf0df9"/>
                <w:id w:val="1696649704"/>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2.</w:t>
                    </w:r>
                    <w:r w:rsidRPr="001666C5">
                      <w:rPr>
                        <w:rFonts w:hint="eastAsia"/>
                        <w:sz w:val="18"/>
                        <w:szCs w:val="18"/>
                      </w:rPr>
                      <w:t>本期增加金额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1,921,741.62</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4,499,286.39</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14,057,307.55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2,078,318.59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485,563.61</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1,116,290.10</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24,158,507.86</w:t>
                </w:r>
              </w:p>
            </w:tc>
          </w:tr>
          <w:tr w:rsidR="00C73234" w:rsidRPr="001666C5" w:rsidTr="00C73234">
            <w:sdt>
              <w:sdtPr>
                <w:rPr>
                  <w:sz w:val="18"/>
                  <w:szCs w:val="18"/>
                </w:rPr>
                <w:tag w:val="_PLD_52f208e0e9cd4154b48b25225e9d4e33"/>
                <w:id w:val="367500012"/>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（1）购置</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1,218,367.73</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7,982,883.78</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326,106.20</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485,563.61</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1,116,290.10</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11,129,211.42</w:t>
                </w:r>
              </w:p>
            </w:tc>
          </w:tr>
          <w:tr w:rsidR="00C73234" w:rsidRPr="001666C5" w:rsidTr="00C73234">
            <w:sdt>
              <w:sdtPr>
                <w:rPr>
                  <w:sz w:val="18"/>
                  <w:szCs w:val="18"/>
                </w:rPr>
                <w:tag w:val="_PLD_c449c35eb24a41ae87b7fabcc7ac49f2"/>
                <w:id w:val="-1636253852"/>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（2）在建工程转入</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1,921,741.62</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3,280,918.66</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6,074,423.77</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1,752,212.39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13,029,296.44</w:t>
                </w:r>
              </w:p>
            </w:tc>
          </w:tr>
          <w:tr w:rsidR="00C73234" w:rsidRPr="001666C5" w:rsidTr="00C73234">
            <w:sdt>
              <w:sdtPr>
                <w:rPr>
                  <w:sz w:val="18"/>
                  <w:szCs w:val="18"/>
                </w:rPr>
                <w:tag w:val="_PLD_1c36f9524fa147baa9fa4bde2c6a8612"/>
                <w:id w:val="-1264534815"/>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（3）企业合并增加</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dfb162daa7694866a1c4e80fabb81d52"/>
                <w:id w:val="-1063799006"/>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3.本期减少金额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9,964,828.34</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622,896.90</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667,778.45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657,947.34</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1,461,288.77</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4,026,855.00</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17,401,594.80</w:t>
                </w:r>
              </w:p>
            </w:tc>
          </w:tr>
          <w:tr w:rsidR="00C73234" w:rsidRPr="001666C5" w:rsidTr="00C73234">
            <w:sdt>
              <w:sdtPr>
                <w:rPr>
                  <w:sz w:val="18"/>
                  <w:szCs w:val="18"/>
                </w:rPr>
                <w:tag w:val="_PLD_fee37578c2514ed28988969e830aeae7"/>
                <w:id w:val="-155995995"/>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（1）处置或报废</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rFonts w:hint="eastAsia"/>
                  <w:sz w:val="18"/>
                  <w:szCs w:val="18"/>
                </w:rPr>
                <w:alias w:val="固定资产账面原值减少项目名称"/>
                <w:tag w:val="_GBC_2f4e09d586974d5099e26de2e9f2268e"/>
                <w:id w:val="-76373685"/>
                <w:lock w:val="sdtLocked"/>
              </w:sdtPr>
              <w:sdtEndPr/>
              <w:sdtContent>
                <w:tc>
                  <w:tcPr>
                    <w:tcW w:w="422" w:type="pct"/>
                    <w:shd w:val="clear" w:color="auto" w:fill="auto"/>
                    <w:vAlign w:val="center"/>
                  </w:tcPr>
                  <w:p w:rsidR="00C73234" w:rsidRPr="001666C5" w:rsidRDefault="00C73234" w:rsidP="00634DDE">
                    <w:pPr>
                      <w:rPr>
                        <w:sz w:val="18"/>
                        <w:szCs w:val="18"/>
                      </w:rPr>
                    </w:pPr>
                    <w:r w:rsidRPr="001666C5">
                      <w:rPr>
                        <w:rFonts w:hint="eastAsia"/>
                        <w:sz w:val="18"/>
                        <w:szCs w:val="18"/>
                      </w:rPr>
                      <w:t>（</w:t>
                    </w:r>
                    <w:r w:rsidRPr="001666C5">
                      <w:rPr>
                        <w:sz w:val="18"/>
                        <w:szCs w:val="18"/>
                      </w:rPr>
                      <w:t>2）</w:t>
                    </w:r>
                    <w:proofErr w:type="gramStart"/>
                    <w:r w:rsidRPr="001666C5">
                      <w:rPr>
                        <w:sz w:val="18"/>
                        <w:szCs w:val="18"/>
                      </w:rPr>
                      <w:t>暂估资产</w:t>
                    </w:r>
                    <w:proofErr w:type="gramEnd"/>
                    <w:r w:rsidRPr="001666C5">
                      <w:rPr>
                        <w:sz w:val="18"/>
                        <w:szCs w:val="18"/>
                      </w:rPr>
                      <w:t>调减</w:t>
                    </w:r>
                  </w:p>
                </w:tc>
              </w:sdtContent>
            </w:sdt>
            <w:sdt>
              <w:sdtPr>
                <w:rPr>
                  <w:rFonts w:ascii="Times New Roman" w:hAnsi="Times New Roman" w:cs="Times New Roman"/>
                  <w:sz w:val="15"/>
                  <w:szCs w:val="15"/>
                </w:rPr>
                <w:alias w:val="固定资产账面原值减少项目金额"/>
                <w:tag w:val="_GBC_86b298d954344511b012e84c48d4404f"/>
                <w:id w:val="460699406"/>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81372796"/>
                <w:lock w:val="sdtLocked"/>
              </w:sdtPr>
              <w:sdtEndPr/>
              <w:sdtContent>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2103608415"/>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977591165"/>
                <w:lock w:val="sdtLocked"/>
              </w:sdtPr>
              <w:sdtEndPr/>
              <w:sdtContent>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188526432"/>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303593394"/>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866724929"/>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224343041"/>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462382636"/>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411976791"/>
                <w:lock w:val="sdtLocked"/>
              </w:sdtPr>
              <w:sdtEndPr/>
              <w:sdtContent>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4,026,855.00</w:t>
                    </w:r>
                  </w:p>
                </w:tc>
              </w:sdtContent>
            </w:sdt>
            <w:sdt>
              <w:sdtPr>
                <w:rPr>
                  <w:rFonts w:ascii="Times New Roman" w:hAnsi="Times New Roman" w:cs="Times New Roman"/>
                  <w:sz w:val="15"/>
                  <w:szCs w:val="15"/>
                </w:rPr>
                <w:alias w:val="固定资产账面原值减少项目合计金额"/>
                <w:tag w:val="_GBC_b75b8542395b4972ad2d3a1ea5c4c1d9"/>
                <w:id w:val="2078942180"/>
                <w:lock w:val="sdtLocked"/>
              </w:sdtPr>
              <w:sdtEndPr/>
              <w:sdtContent>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4,026,855.00</w:t>
                    </w:r>
                  </w:p>
                </w:tc>
              </w:sdtContent>
            </w:sdt>
          </w:tr>
          <w:tr w:rsidR="00C73234" w:rsidRPr="001666C5" w:rsidTr="00C73234">
            <w:sdt>
              <w:sdtPr>
                <w:rPr>
                  <w:rFonts w:hint="eastAsia"/>
                  <w:sz w:val="18"/>
                  <w:szCs w:val="18"/>
                </w:rPr>
                <w:alias w:val="固定资产账面原值减少项目名称"/>
                <w:tag w:val="_GBC_2f4e09d586974d5099e26de2e9f2268e"/>
                <w:id w:val="533932345"/>
                <w:lock w:val="sdtLocked"/>
              </w:sdtPr>
              <w:sdtEndPr/>
              <w:sdtContent>
                <w:tc>
                  <w:tcPr>
                    <w:tcW w:w="422" w:type="pct"/>
                    <w:shd w:val="clear" w:color="auto" w:fill="auto"/>
                    <w:vAlign w:val="center"/>
                  </w:tcPr>
                  <w:p w:rsidR="00C73234" w:rsidRPr="001666C5" w:rsidRDefault="00C73234" w:rsidP="00634DDE">
                    <w:pPr>
                      <w:rPr>
                        <w:sz w:val="18"/>
                        <w:szCs w:val="18"/>
                      </w:rPr>
                    </w:pPr>
                    <w:r w:rsidRPr="001666C5">
                      <w:rPr>
                        <w:rFonts w:hint="eastAsia"/>
                        <w:sz w:val="18"/>
                        <w:szCs w:val="18"/>
                      </w:rPr>
                      <w:t>（</w:t>
                    </w:r>
                    <w:r w:rsidRPr="001666C5">
                      <w:rPr>
                        <w:sz w:val="18"/>
                        <w:szCs w:val="18"/>
                      </w:rPr>
                      <w:t>3）技改项目转在建工程</w:t>
                    </w:r>
                  </w:p>
                </w:tc>
              </w:sdtContent>
            </w:sdt>
            <w:sdt>
              <w:sdtPr>
                <w:rPr>
                  <w:rFonts w:ascii="Times New Roman" w:hAnsi="Times New Roman" w:cs="Times New Roman"/>
                  <w:sz w:val="15"/>
                  <w:szCs w:val="15"/>
                </w:rPr>
                <w:alias w:val="固定资产账面原值减少项目金额"/>
                <w:tag w:val="_GBC_86b298d954344511b012e84c48d4404f"/>
                <w:id w:val="-1060628127"/>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9,964,828.34</w:t>
                    </w:r>
                  </w:p>
                </w:tc>
              </w:sdtContent>
            </w:sdt>
            <w:sdt>
              <w:sdtPr>
                <w:rPr>
                  <w:rFonts w:ascii="Times New Roman" w:hAnsi="Times New Roman" w:cs="Times New Roman"/>
                  <w:sz w:val="15"/>
                  <w:szCs w:val="15"/>
                </w:rPr>
                <w:alias w:val="固定资产账面原值减少项目金额"/>
                <w:tag w:val="_GBC_86b298d954344511b012e84c48d4404f"/>
                <w:id w:val="-532724594"/>
                <w:lock w:val="sdtLocked"/>
              </w:sdtPr>
              <w:sdtEndPr/>
              <w:sdtContent>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555732922"/>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706259537"/>
                <w:lock w:val="sdtLocked"/>
              </w:sdtPr>
              <w:sdtEndPr/>
              <w:sdtContent>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1782072540"/>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622,896.90</w:t>
                    </w:r>
                  </w:p>
                </w:tc>
              </w:sdtContent>
            </w:sdt>
            <w:sdt>
              <w:sdtPr>
                <w:rPr>
                  <w:rFonts w:ascii="Times New Roman" w:hAnsi="Times New Roman" w:cs="Times New Roman"/>
                  <w:sz w:val="15"/>
                  <w:szCs w:val="15"/>
                </w:rPr>
                <w:alias w:val="固定资产账面原值减少项目金额"/>
                <w:tag w:val="_GBC_86b298d954344511b012e84c48d4404f"/>
                <w:id w:val="220488467"/>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667,778.45</w:t>
                    </w:r>
                  </w:p>
                </w:tc>
              </w:sdtContent>
            </w:sdt>
            <w:sdt>
              <w:sdtPr>
                <w:rPr>
                  <w:rFonts w:ascii="Times New Roman" w:hAnsi="Times New Roman" w:cs="Times New Roman"/>
                  <w:sz w:val="15"/>
                  <w:szCs w:val="15"/>
                </w:rPr>
                <w:alias w:val="固定资产账面原值减少项目金额"/>
                <w:tag w:val="_GBC_86b298d954344511b012e84c48d4404f"/>
                <w:id w:val="434948557"/>
                <w:lock w:val="sdtLocked"/>
              </w:sdtPr>
              <w:sdtEndPr/>
              <w:sdtConten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657,947.34</w:t>
                    </w:r>
                  </w:p>
                </w:tc>
              </w:sdtContent>
            </w:sdt>
            <w:sdt>
              <w:sdtPr>
                <w:rPr>
                  <w:rFonts w:ascii="Times New Roman" w:hAnsi="Times New Roman" w:cs="Times New Roman"/>
                  <w:sz w:val="15"/>
                  <w:szCs w:val="15"/>
                </w:rPr>
                <w:alias w:val="固定资产账面原值减少项目金额"/>
                <w:tag w:val="_GBC_86b298d954344511b012e84c48d4404f"/>
                <w:id w:val="365946447"/>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1,461,288.77</w:t>
                    </w:r>
                  </w:p>
                </w:tc>
              </w:sdtContent>
            </w:sdt>
            <w:sdt>
              <w:sdtPr>
                <w:rPr>
                  <w:rFonts w:ascii="Times New Roman" w:hAnsi="Times New Roman" w:cs="Times New Roman"/>
                  <w:sz w:val="15"/>
                  <w:szCs w:val="15"/>
                </w:rPr>
                <w:alias w:val="固定资产账面原值减少项目金额"/>
                <w:tag w:val="_GBC_86b298d954344511b012e84c48d4404f"/>
                <w:id w:val="-634413494"/>
                <w:lock w:val="sdtLocked"/>
              </w:sdtPr>
              <w:sdtEndPr/>
              <w:sdtContent>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金额"/>
                <w:tag w:val="_GBC_86b298d954344511b012e84c48d4404f"/>
                <w:id w:val="-464128808"/>
                <w:lock w:val="sdtLocked"/>
              </w:sdtPr>
              <w:sdtEndPr/>
              <w:sdtContent>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账面原值减少项目合计金额"/>
                <w:tag w:val="_GBC_b75b8542395b4972ad2d3a1ea5c4c1d9"/>
                <w:id w:val="2019576729"/>
                <w:lock w:val="sdtLocked"/>
              </w:sdtPr>
              <w:sdtEndPr/>
              <w:sdtContent>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13,374,739.80</w:t>
                    </w:r>
                  </w:p>
                </w:tc>
              </w:sdtContent>
            </w:sdt>
          </w:tr>
          <w:tr w:rsidR="00C73234" w:rsidRPr="001666C5" w:rsidTr="00C73234">
            <w:sdt>
              <w:sdtPr>
                <w:rPr>
                  <w:sz w:val="18"/>
                  <w:szCs w:val="18"/>
                </w:rPr>
                <w:tag w:val="_PLD_249206a916954d19ba9495bb5be5eb90"/>
                <w:id w:val="-1917856734"/>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4.期末余额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1,440,055,385.56</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15,973,718.83</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1,296,479.96</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828,980,981.00</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728,320,519.73</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147,720,004.54</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24,625,096.20</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54,903,591.80</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73,392,050.56</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3,315,267,828.18</w:t>
                </w:r>
              </w:p>
            </w:tc>
          </w:tr>
          <w:tr w:rsidR="00C73234" w:rsidRPr="001666C5" w:rsidTr="00C73234">
            <w:sdt>
              <w:sdtPr>
                <w:rPr>
                  <w:sz w:val="18"/>
                  <w:szCs w:val="18"/>
                </w:rPr>
                <w:tag w:val="_PLD_3b9a984e6e834331844252acd1c6a321"/>
                <w:id w:val="-2098160913"/>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二、累计折</w:t>
                    </w:r>
                    <w:r w:rsidRPr="001666C5">
                      <w:rPr>
                        <w:rFonts w:hint="eastAsia"/>
                        <w:sz w:val="18"/>
                        <w:szCs w:val="18"/>
                      </w:rPr>
                      <w:lastRenderedPageBreak/>
                      <w:t>旧</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lastRenderedPageBreak/>
                  <w:t xml:space="preserve">　</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 xml:space="preserve">　</w:t>
                </w:r>
              </w:p>
            </w:tc>
          </w:tr>
          <w:tr w:rsidR="00C73234" w:rsidRPr="001666C5" w:rsidTr="00C73234">
            <w:sdt>
              <w:sdtPr>
                <w:rPr>
                  <w:sz w:val="18"/>
                  <w:szCs w:val="18"/>
                </w:rPr>
                <w:tag w:val="_PLD_f4ae2b083a314e62b85f562d3dbe5c24"/>
                <w:id w:val="588126030"/>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1.</w:t>
                    </w:r>
                    <w:r w:rsidRPr="001666C5">
                      <w:rPr>
                        <w:rFonts w:hint="eastAsia"/>
                        <w:sz w:val="18"/>
                        <w:szCs w:val="18"/>
                      </w:rPr>
                      <w:t>期初余额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492,208,548.81</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9,556,343.02</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661,810.67</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334,273,736.74</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426,732,691.17</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85,310,518.17</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17,050,780.19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30,513,891.69</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1,908,976.73</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1,398,217,297.19</w:t>
                </w:r>
              </w:p>
            </w:tc>
          </w:tr>
          <w:tr w:rsidR="00C73234" w:rsidRPr="001666C5" w:rsidTr="00C73234">
            <w:sdt>
              <w:sdtPr>
                <w:rPr>
                  <w:sz w:val="18"/>
                  <w:szCs w:val="18"/>
                </w:rPr>
                <w:tag w:val="_PLD_5f15b887e02c4ec6b52b0f15c4e97c9c"/>
                <w:id w:val="1320617149"/>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2.</w:t>
                    </w:r>
                    <w:r w:rsidRPr="001666C5">
                      <w:rPr>
                        <w:rFonts w:hint="eastAsia"/>
                        <w:sz w:val="18"/>
                        <w:szCs w:val="18"/>
                      </w:rPr>
                      <w:t>本期增加金额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19,822,377.64</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423,688.92</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29,607.38</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21,973,109.31</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15,589,464.30</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4,666,390.48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684,597.18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2,282,727.58</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343,384.95</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65,815,347.74</w:t>
                </w:r>
              </w:p>
            </w:tc>
          </w:tr>
          <w:tr w:rsidR="00C73234" w:rsidRPr="001666C5" w:rsidTr="00C73234">
            <w:sdt>
              <w:sdtPr>
                <w:rPr>
                  <w:sz w:val="18"/>
                  <w:szCs w:val="18"/>
                </w:rPr>
                <w:tag w:val="_PLD_8957ada504474bfcb99282b7912be7e4"/>
                <w:id w:val="119894377"/>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（1）计提</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19,822,377.64</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423,688.92</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29,607.38</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21,973,109.31</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15,589,464.30</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4,666,390.48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684,597.18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2,282,727.58</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65,471,962.79</w:t>
                </w:r>
              </w:p>
            </w:tc>
          </w:tr>
          <w:tr w:rsidR="00C73234" w:rsidRPr="001666C5" w:rsidTr="00C73234">
            <w:sdt>
              <w:sdtPr>
                <w:rPr>
                  <w:rFonts w:hint="eastAsia"/>
                  <w:sz w:val="18"/>
                  <w:szCs w:val="18"/>
                </w:rPr>
                <w:alias w:val="固定资产累计折旧增加项目名称"/>
                <w:tag w:val="_GBC_0965865fe56240ca9467fb856bda8c28"/>
                <w:id w:val="387378180"/>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w:t>
                    </w:r>
                    <w:r w:rsidRPr="001666C5">
                      <w:rPr>
                        <w:sz w:val="18"/>
                        <w:szCs w:val="18"/>
                      </w:rPr>
                      <w:t>2）其他</w:t>
                    </w:r>
                  </w:p>
                </w:tc>
              </w:sdtContent>
            </w:sdt>
            <w:sdt>
              <w:sdtPr>
                <w:rPr>
                  <w:rFonts w:ascii="Times New Roman" w:hAnsi="Times New Roman" w:cs="Times New Roman"/>
                  <w:sz w:val="15"/>
                  <w:szCs w:val="15"/>
                </w:rPr>
                <w:alias w:val="固定资产累计折旧增加项目金额"/>
                <w:tag w:val="_GBC_4f471bfa60bb4fd284527a4bd35a106e"/>
                <w:id w:val="-1345235410"/>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908645063"/>
                <w:lock w:val="sdtLocked"/>
              </w:sdtPr>
              <w:sdtEndPr/>
              <w:sdtContent>
                <w:tc>
                  <w:tcPr>
                    <w:tcW w:w="1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260528390"/>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736440487"/>
                <w:lock w:val="sdtLocked"/>
              </w:sdtPr>
              <w:sdtEndPr/>
              <w:sdtContent>
                <w:tc>
                  <w:tcPr>
                    <w:tcW w:w="36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102652908"/>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546291783"/>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941450892"/>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208530368"/>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734919987"/>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增加项目金额"/>
                <w:tag w:val="_GBC_4f471bfa60bb4fd284527a4bd35a106e"/>
                <w:id w:val="1658420944"/>
                <w:lock w:val="sdtLocked"/>
              </w:sdtPr>
              <w:sdtEndPr/>
              <w:sdtContent>
                <w:tc>
                  <w:tcPr>
                    <w:tcW w:w="424"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343,384.95</w:t>
                    </w:r>
                  </w:p>
                </w:tc>
              </w:sdtContent>
            </w:sdt>
            <w:sdt>
              <w:sdtPr>
                <w:rPr>
                  <w:rFonts w:ascii="Times New Roman" w:hAnsi="Times New Roman" w:cs="Times New Roman"/>
                  <w:sz w:val="15"/>
                  <w:szCs w:val="15"/>
                </w:rPr>
                <w:alias w:val="固定资产累计折旧增加项目合计金额"/>
                <w:tag w:val="_GBC_de0f633422eb40198165dd44928b321c"/>
                <w:id w:val="1204371983"/>
                <w:lock w:val="sdtLocked"/>
              </w:sdtPr>
              <w:sdtEndPr/>
              <w:sdtContent>
                <w:tc>
                  <w:tcPr>
                    <w:tcW w:w="480"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343,384.95</w:t>
                    </w:r>
                  </w:p>
                </w:tc>
              </w:sdtContent>
            </w:sdt>
          </w:tr>
          <w:tr w:rsidR="00C73234" w:rsidRPr="001666C5" w:rsidTr="00C73234">
            <w:sdt>
              <w:sdtPr>
                <w:rPr>
                  <w:sz w:val="18"/>
                  <w:szCs w:val="18"/>
                </w:rPr>
                <w:tag w:val="_PLD_ec9558ad6e194439bc7519617b9fda17"/>
                <w:id w:val="-2044133419"/>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3.本期减少金额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3,299,133.84</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135,572.19</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167,505.92</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42,905.46</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176,824.63</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3,821,942.04</w:t>
                </w:r>
              </w:p>
            </w:tc>
          </w:tr>
          <w:tr w:rsidR="00C73234" w:rsidRPr="001666C5" w:rsidTr="00C73234">
            <w:sdt>
              <w:sdtPr>
                <w:rPr>
                  <w:sz w:val="18"/>
                  <w:szCs w:val="18"/>
                </w:rPr>
                <w:tag w:val="_PLD_5ee3d83bd53d480fa0f8ca39eef2375d"/>
                <w:id w:val="-1842617626"/>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（1）处置或报废</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rFonts w:hint="eastAsia"/>
                  <w:sz w:val="18"/>
                  <w:szCs w:val="18"/>
                </w:rPr>
                <w:alias w:val="固定资产累计折旧减少项目名称"/>
                <w:tag w:val="_GBC_4c9ad176f9f549d79f1ea8e8285e4304"/>
                <w:id w:val="77563055"/>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w:t>
                    </w:r>
                    <w:r>
                      <w:rPr>
                        <w:rFonts w:hint="eastAsia"/>
                        <w:sz w:val="18"/>
                        <w:szCs w:val="18"/>
                      </w:rPr>
                      <w:t>2</w:t>
                    </w:r>
                    <w:r w:rsidRPr="001666C5">
                      <w:rPr>
                        <w:sz w:val="18"/>
                        <w:szCs w:val="18"/>
                      </w:rPr>
                      <w:t>）技改项目转在建工程</w:t>
                    </w:r>
                  </w:p>
                </w:tc>
              </w:sdtContent>
            </w:sdt>
            <w:sdt>
              <w:sdtPr>
                <w:rPr>
                  <w:rFonts w:ascii="Times New Roman" w:hAnsi="Times New Roman" w:cs="Times New Roman"/>
                  <w:sz w:val="15"/>
                  <w:szCs w:val="15"/>
                </w:rPr>
                <w:alias w:val="固定资产累计折旧减少项目金额"/>
                <w:tag w:val="_GBC_0475795030724aa4838f00440a8fdfe1"/>
                <w:id w:val="-2101023833"/>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3,299,133.84</w:t>
                    </w:r>
                  </w:p>
                </w:tc>
              </w:sdtContent>
            </w:sdt>
            <w:sdt>
              <w:sdtPr>
                <w:rPr>
                  <w:rFonts w:ascii="Times New Roman" w:hAnsi="Times New Roman" w:cs="Times New Roman"/>
                  <w:sz w:val="15"/>
                  <w:szCs w:val="15"/>
                </w:rPr>
                <w:alias w:val="固定资产累计折旧减少项目金额"/>
                <w:tag w:val="_GBC_0475795030724aa4838f00440a8fdfe1"/>
                <w:id w:val="-598332269"/>
                <w:lock w:val="sdtLocked"/>
              </w:sdtPr>
              <w:sdtEndPr/>
              <w:sdtContent>
                <w:tc>
                  <w:tcPr>
                    <w:tcW w:w="1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减少项目金额"/>
                <w:tag w:val="_GBC_0475795030724aa4838f00440a8fdfe1"/>
                <w:id w:val="1598445406"/>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减少项目金额"/>
                <w:tag w:val="_GBC_0475795030724aa4838f00440a8fdfe1"/>
                <w:id w:val="-29343152"/>
                <w:lock w:val="sdtLocked"/>
              </w:sdtPr>
              <w:sdtEndPr/>
              <w:sdtContent>
                <w:tc>
                  <w:tcPr>
                    <w:tcW w:w="362"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减少项目金额"/>
                <w:tag w:val="_GBC_0475795030724aa4838f00440a8fdfe1"/>
                <w:id w:val="1048954958"/>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135,572.19</w:t>
                    </w:r>
                  </w:p>
                </w:tc>
              </w:sdtContent>
            </w:sdt>
            <w:sdt>
              <w:sdtPr>
                <w:rPr>
                  <w:rFonts w:ascii="Times New Roman" w:hAnsi="Times New Roman" w:cs="Times New Roman"/>
                  <w:sz w:val="15"/>
                  <w:szCs w:val="15"/>
                </w:rPr>
                <w:alias w:val="固定资产累计折旧减少项目金额"/>
                <w:tag w:val="_GBC_0475795030724aa4838f00440a8fdfe1"/>
                <w:id w:val="-1400820075"/>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167,505.92</w:t>
                    </w:r>
                  </w:p>
                </w:tc>
              </w:sdtContent>
            </w:sdt>
            <w:sdt>
              <w:sdtPr>
                <w:rPr>
                  <w:rFonts w:ascii="Times New Roman" w:hAnsi="Times New Roman" w:cs="Times New Roman"/>
                  <w:sz w:val="15"/>
                  <w:szCs w:val="15"/>
                </w:rPr>
                <w:alias w:val="固定资产累计折旧减少项目金额"/>
                <w:tag w:val="_GBC_0475795030724aa4838f00440a8fdfe1"/>
                <w:id w:val="1371957159"/>
                <w:lock w:val="sdtLocked"/>
              </w:sdtPr>
              <w:sdtEndPr/>
              <w:sdtContent>
                <w:tc>
                  <w:tcPr>
                    <w:tcW w:w="482"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42,905.46</w:t>
                    </w:r>
                  </w:p>
                </w:tc>
              </w:sdtContent>
            </w:sdt>
            <w:sdt>
              <w:sdtPr>
                <w:rPr>
                  <w:rFonts w:ascii="Times New Roman" w:hAnsi="Times New Roman" w:cs="Times New Roman"/>
                  <w:sz w:val="15"/>
                  <w:szCs w:val="15"/>
                </w:rPr>
                <w:alias w:val="固定资产累计折旧减少项目金额"/>
                <w:tag w:val="_GBC_0475795030724aa4838f00440a8fdfe1"/>
                <w:id w:val="-725378711"/>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176,824.63</w:t>
                    </w:r>
                  </w:p>
                </w:tc>
              </w:sdtContent>
            </w:sdt>
            <w:sdt>
              <w:sdtPr>
                <w:rPr>
                  <w:rFonts w:ascii="Times New Roman" w:hAnsi="Times New Roman" w:cs="Times New Roman"/>
                  <w:sz w:val="15"/>
                  <w:szCs w:val="15"/>
                </w:rPr>
                <w:alias w:val="固定资产累计折旧减少项目金额"/>
                <w:tag w:val="_GBC_0475795030724aa4838f00440a8fdfe1"/>
                <w:id w:val="-1072892666"/>
                <w:lock w:val="sdtLocked"/>
              </w:sdtPr>
              <w:sdtEndPr/>
              <w:sdtContent>
                <w:tc>
                  <w:tcPr>
                    <w:tcW w:w="421"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减少项目金额"/>
                <w:tag w:val="_GBC_0475795030724aa4838f00440a8fdfe1"/>
                <w:id w:val="1619336707"/>
                <w:lock w:val="sdtLocked"/>
              </w:sdtPr>
              <w:sdtEndPr/>
              <w:sdtContent>
                <w:tc>
                  <w:tcPr>
                    <w:tcW w:w="424" w:type="pct"/>
                    <w:shd w:val="clear" w:color="auto" w:fill="auto"/>
                  </w:tcPr>
                  <w:p w:rsidR="00C73234" w:rsidRPr="00C73234" w:rsidRDefault="00C73234" w:rsidP="00C73234">
                    <w:pPr>
                      <w:rPr>
                        <w:rFonts w:ascii="Times New Roman" w:hAnsi="Times New Roman" w:cs="Times New Roman"/>
                        <w:sz w:val="15"/>
                        <w:szCs w:val="15"/>
                      </w:rPr>
                    </w:pPr>
                  </w:p>
                </w:tc>
              </w:sdtContent>
            </w:sdt>
            <w:sdt>
              <w:sdtPr>
                <w:rPr>
                  <w:rFonts w:ascii="Times New Roman" w:hAnsi="Times New Roman" w:cs="Times New Roman"/>
                  <w:sz w:val="15"/>
                  <w:szCs w:val="15"/>
                </w:rPr>
                <w:alias w:val="固定资产累计折旧减少项目合计金额"/>
                <w:tag w:val="_GBC_11178a6044164f9abd685ae39ec93217"/>
                <w:id w:val="-1559690192"/>
                <w:lock w:val="sdtLocked"/>
              </w:sdtPr>
              <w:sdtEndPr/>
              <w:sdtContent>
                <w:tc>
                  <w:tcPr>
                    <w:tcW w:w="480" w:type="pct"/>
                    <w:shd w:val="clear" w:color="auto" w:fill="auto"/>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3,821,942.04</w:t>
                    </w:r>
                  </w:p>
                </w:tc>
              </w:sdtContent>
            </w:sdt>
          </w:tr>
          <w:tr w:rsidR="00C73234" w:rsidRPr="001666C5" w:rsidTr="00C73234">
            <w:sdt>
              <w:sdtPr>
                <w:rPr>
                  <w:sz w:val="18"/>
                  <w:szCs w:val="18"/>
                </w:rPr>
                <w:tag w:val="_PLD_6eaa2035e58e4e21885400a2e0bb3a60"/>
                <w:id w:val="-200942341"/>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4.期末余额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508,731,792.61</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9,980,031.94</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691,418.05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356,111,273.86</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442,154,649.55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89,934,003.19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17,558,552.74</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32,796,619.27</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2,252,361.68</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1,460,210,702.89</w:t>
                </w:r>
              </w:p>
            </w:tc>
          </w:tr>
          <w:tr w:rsidR="00C73234" w:rsidRPr="001666C5" w:rsidTr="00C73234">
            <w:sdt>
              <w:sdtPr>
                <w:rPr>
                  <w:sz w:val="18"/>
                  <w:szCs w:val="18"/>
                </w:rPr>
                <w:tag w:val="_PLD_662c84047b6d41648e46d047cc9b134a"/>
                <w:id w:val="-348336643"/>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三、减值准备</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ca34fab5808d492588c9f9773f2bb656"/>
                <w:id w:val="-1152215239"/>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1.</w:t>
                    </w:r>
                    <w:r w:rsidRPr="001666C5">
                      <w:rPr>
                        <w:rFonts w:hint="eastAsia"/>
                        <w:sz w:val="18"/>
                        <w:szCs w:val="18"/>
                      </w:rPr>
                      <w:t>期初余额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26,062,979.97</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4,162.79</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1,076,022.82</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2,029,927.25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576,511.76</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427,454.98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30,177,059.57</w:t>
                </w:r>
              </w:p>
            </w:tc>
          </w:tr>
          <w:tr w:rsidR="00C73234" w:rsidRPr="001666C5" w:rsidTr="00C73234">
            <w:sdt>
              <w:sdtPr>
                <w:rPr>
                  <w:sz w:val="18"/>
                  <w:szCs w:val="18"/>
                </w:rPr>
                <w:tag w:val="_PLD_558d8ea305db4595a0aa4db4612e68ec"/>
                <w:id w:val="-719358534"/>
                <w:lock w:val="sdtLocked"/>
              </w:sdtPr>
              <w:sdtEndPr/>
              <w:sdtContent>
                <w:tc>
                  <w:tcPr>
                    <w:tcW w:w="422" w:type="pct"/>
                    <w:shd w:val="clear" w:color="auto" w:fill="auto"/>
                  </w:tcPr>
                  <w:p w:rsidR="00C73234" w:rsidRPr="001666C5" w:rsidRDefault="00C73234" w:rsidP="00634DDE">
                    <w:pPr>
                      <w:rPr>
                        <w:sz w:val="18"/>
                        <w:szCs w:val="18"/>
                      </w:rPr>
                    </w:pPr>
                    <w:r w:rsidRPr="001666C5">
                      <w:rPr>
                        <w:sz w:val="18"/>
                        <w:szCs w:val="18"/>
                      </w:rPr>
                      <w:t>2.</w:t>
                    </w:r>
                    <w:r w:rsidRPr="001666C5">
                      <w:rPr>
                        <w:rFonts w:hint="eastAsia"/>
                        <w:sz w:val="18"/>
                        <w:szCs w:val="18"/>
                      </w:rPr>
                      <w:t>本期增加金额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433ae6be63a842f9b3c972bb56b0616a"/>
                <w:id w:val="-1225522498"/>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（1）计提</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9f06e7f0e71e4a3aa190d3fcd09490fc"/>
                <w:id w:val="-2048137672"/>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3.本期减少金额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27997f63b30343a4a13f2ee412af0eba"/>
                <w:id w:val="1403249174"/>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（1）处置或报废</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a3e5577c50494e858eeb7a95a5b17653"/>
                <w:id w:val="-983692597"/>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4.期末余额</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26,062,979.97</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4,162.79</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1,076,022.82</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2,029,927.25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576,511.76</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427,454.98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30,177,059.57</w:t>
                </w:r>
              </w:p>
            </w:tc>
          </w:tr>
          <w:tr w:rsidR="00C73234" w:rsidRPr="001666C5" w:rsidTr="00C73234">
            <w:sdt>
              <w:sdtPr>
                <w:rPr>
                  <w:sz w:val="18"/>
                  <w:szCs w:val="18"/>
                </w:rPr>
                <w:tag w:val="_PLD_bea29c32f5204124a483fa6e274ca7df"/>
                <w:id w:val="1177075484"/>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四、账面价值</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p>
            </w:tc>
          </w:tr>
          <w:tr w:rsidR="00C73234" w:rsidRPr="001666C5" w:rsidTr="00C73234">
            <w:sdt>
              <w:sdtPr>
                <w:rPr>
                  <w:sz w:val="18"/>
                  <w:szCs w:val="18"/>
                </w:rPr>
                <w:tag w:val="_PLD_0cb15efd736e4fb48f835ee67e79495e"/>
                <w:id w:val="-156615044"/>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1.期末账面价值</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905,260,612.98</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5,989,524.10</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605,061.91</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471,793,684.32</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284,135,942.93</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57,209,489.59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6,639,088.48</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22,106,972.53</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71,139,688.88</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1,824,880,065.72</w:t>
                </w:r>
              </w:p>
            </w:tc>
          </w:tr>
          <w:tr w:rsidR="00C73234" w:rsidRPr="001666C5" w:rsidTr="00C73234">
            <w:sdt>
              <w:sdtPr>
                <w:rPr>
                  <w:sz w:val="18"/>
                  <w:szCs w:val="18"/>
                </w:rPr>
                <w:tag w:val="_PLD_0a70238af5ae41dda386e3180cb5ac13"/>
                <w:id w:val="1639462776"/>
                <w:lock w:val="sdtLocked"/>
              </w:sdtPr>
              <w:sdtEndPr/>
              <w:sdtContent>
                <w:tc>
                  <w:tcPr>
                    <w:tcW w:w="422" w:type="pct"/>
                    <w:shd w:val="clear" w:color="auto" w:fill="auto"/>
                  </w:tcPr>
                  <w:p w:rsidR="00C73234" w:rsidRPr="001666C5" w:rsidRDefault="00C73234" w:rsidP="00634DDE">
                    <w:pPr>
                      <w:rPr>
                        <w:sz w:val="18"/>
                        <w:szCs w:val="18"/>
                      </w:rPr>
                    </w:pPr>
                    <w:r w:rsidRPr="001666C5">
                      <w:rPr>
                        <w:rFonts w:hint="eastAsia"/>
                        <w:sz w:val="18"/>
                        <w:szCs w:val="18"/>
                      </w:rPr>
                      <w:t>2.期初账面价值</w:t>
                    </w:r>
                  </w:p>
                </w:tc>
              </w:sdtContent>
            </w:sdt>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929,826,943.50</w:t>
                </w:r>
              </w:p>
            </w:tc>
            <w:tc>
              <w:tcPr>
                <w:tcW w:w="121" w:type="pct"/>
                <w:shd w:val="clear" w:color="auto" w:fill="auto"/>
                <w:vAlign w:val="center"/>
              </w:tcPr>
              <w:p w:rsidR="00C73234" w:rsidRPr="00C73234" w:rsidRDefault="00C73234" w:rsidP="00C73234">
                <w:pPr>
                  <w:rPr>
                    <w:rFonts w:ascii="Times New Roman" w:hAnsi="Times New Roman" w:cs="Times New Roman"/>
                    <w:sz w:val="15"/>
                    <w:szCs w:val="15"/>
                  </w:rPr>
                </w:pP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6,413,213.02</w:t>
                </w:r>
              </w:p>
            </w:tc>
            <w:tc>
              <w:tcPr>
                <w:tcW w:w="36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634,669.29</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489,754,831.95</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286,168,372.21</w:t>
                </w:r>
              </w:p>
            </w:tc>
            <w:tc>
              <w:tcPr>
                <w:tcW w:w="482"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60,412,603.36</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8,122,586.19</w:t>
                </w:r>
              </w:p>
            </w:tc>
            <w:tc>
              <w:tcPr>
                <w:tcW w:w="421"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23,273,410.01</w:t>
                </w:r>
              </w:p>
            </w:tc>
            <w:tc>
              <w:tcPr>
                <w:tcW w:w="424"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75,509,928.83</w:t>
                </w:r>
              </w:p>
            </w:tc>
            <w:tc>
              <w:tcPr>
                <w:tcW w:w="480" w:type="pct"/>
                <w:shd w:val="clear" w:color="auto" w:fill="auto"/>
                <w:vAlign w:val="center"/>
              </w:tcPr>
              <w:p w:rsidR="00C73234" w:rsidRPr="00C73234" w:rsidRDefault="00C73234" w:rsidP="00C73234">
                <w:pPr>
                  <w:rPr>
                    <w:rFonts w:ascii="Times New Roman" w:hAnsi="Times New Roman" w:cs="Times New Roman"/>
                    <w:sz w:val="15"/>
                    <w:szCs w:val="15"/>
                  </w:rPr>
                </w:pPr>
                <w:r w:rsidRPr="00C73234">
                  <w:rPr>
                    <w:rFonts w:ascii="Times New Roman" w:hAnsi="Times New Roman" w:cs="Times New Roman"/>
                    <w:sz w:val="15"/>
                    <w:szCs w:val="15"/>
                  </w:rPr>
                  <w:t>1,880,116,558.36</w:t>
                </w:r>
              </w:p>
            </w:tc>
          </w:tr>
        </w:tbl>
        <w:p w:rsidR="00C73234" w:rsidRDefault="00C73234"/>
        <w:p w:rsidR="00EC6147" w:rsidRDefault="00793BBB" w:rsidP="001666C5">
          <w:pPr>
            <w:pStyle w:val="4"/>
            <w:tabs>
              <w:tab w:val="left" w:pos="588"/>
            </w:tabs>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335387648"/>
        <w:lock w:val="sdtLocked"/>
        <w:placeholder>
          <w:docPart w:val="GBC22222222222222222222222222222"/>
        </w:placeholder>
      </w:sdtPr>
      <w:sdtEndPr>
        <w:rPr>
          <w:rFonts w:hint="default"/>
          <w:szCs w:val="24"/>
        </w:rPr>
      </w:sdtEndPr>
      <w:sdtContent>
        <w:p w:rsidR="00EC6147" w:rsidRDefault="00B754B0" w:rsidP="00B754B0">
          <w:pPr>
            <w:pStyle w:val="4"/>
            <w:numPr>
              <w:ilvl w:val="0"/>
              <w:numId w:val="68"/>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8423028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443582735"/>
        <w:lock w:val="sdtLocked"/>
        <w:placeholder>
          <w:docPart w:val="GBC22222222222222222222222222222"/>
        </w:placeholder>
      </w:sdtPr>
      <w:sdtEndPr>
        <w:rPr>
          <w:szCs w:val="24"/>
        </w:rPr>
      </w:sdtEndPr>
      <w:sdtContent>
        <w:p w:rsidR="00EC6147" w:rsidRDefault="00B754B0" w:rsidP="00B754B0">
          <w:pPr>
            <w:pStyle w:val="4"/>
            <w:numPr>
              <w:ilvl w:val="0"/>
              <w:numId w:val="68"/>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69800331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通过融资租赁租入的固定资产情况"/>
              <w:tag w:val="_GBC_20f5a1a209bf4da283677bc136e9eb76"/>
              <w:id w:val="-16450419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通过融资租赁租入的固定资产情况"/>
              <w:tag w:val="_GBC_61f5e799747849ffbc16a7445a77d5d0"/>
              <w:id w:val="-5905499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896"/>
            <w:gridCol w:w="1865"/>
            <w:gridCol w:w="1856"/>
            <w:gridCol w:w="1789"/>
          </w:tblGrid>
          <w:tr w:rsidR="00EC6147" w:rsidTr="00EC6147">
            <w:sdt>
              <w:sdtPr>
                <w:tag w:val="_PLD_c6e2e4e23455496988b4b40156a3feb7"/>
                <w:id w:val="1056671845"/>
                <w:lock w:val="sdtLocked"/>
              </w:sdtPr>
              <w:sdtEndPr/>
              <w:sdtContent>
                <w:tc>
                  <w:tcPr>
                    <w:tcW w:w="916"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项目</w:t>
                    </w:r>
                  </w:p>
                </w:tc>
              </w:sdtContent>
            </w:sdt>
            <w:sdt>
              <w:sdtPr>
                <w:tag w:val="_PLD_8cc9fd8c4ada481dbdf82a92bad693f9"/>
                <w:id w:val="-423504098"/>
                <w:lock w:val="sdtLocked"/>
              </w:sdtPr>
              <w:sdtEndPr/>
              <w:sdtContent>
                <w:tc>
                  <w:tcPr>
                    <w:tcW w:w="1017"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账面原值</w:t>
                    </w:r>
                  </w:p>
                </w:tc>
              </w:sdtContent>
            </w:sdt>
            <w:sdt>
              <w:sdtPr>
                <w:tag w:val="_PLD_217b44922b3042a1a80aedcbaef6d999"/>
                <w:id w:val="161906602"/>
                <w:lock w:val="sdtLocked"/>
              </w:sdtPr>
              <w:sdtEndPr/>
              <w:sdtContent>
                <w:tc>
                  <w:tcPr>
                    <w:tcW w:w="1038"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累计折旧</w:t>
                    </w:r>
                  </w:p>
                </w:tc>
              </w:sdtContent>
            </w:sdt>
            <w:sdt>
              <w:sdtPr>
                <w:tag w:val="_PLD_d828ca1e374045efa22c2869391c64d6"/>
                <w:id w:val="-206412391"/>
                <w:lock w:val="sdtLocked"/>
              </w:sdtPr>
              <w:sdtEndPr/>
              <w:sdtContent>
                <w:tc>
                  <w:tcPr>
                    <w:tcW w:w="1033"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减值准备</w:t>
                    </w:r>
                  </w:p>
                </w:tc>
              </w:sdtContent>
            </w:sdt>
            <w:sdt>
              <w:sdtPr>
                <w:tag w:val="_PLD_488ad46226e14664b08b36f4eac001e7"/>
                <w:id w:val="-361746958"/>
                <w:lock w:val="sdtLocked"/>
              </w:sdtPr>
              <w:sdtEndPr/>
              <w:sdtContent>
                <w:tc>
                  <w:tcPr>
                    <w:tcW w:w="996"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账面价值</w:t>
                    </w:r>
                  </w:p>
                </w:tc>
              </w:sdtContent>
            </w:sdt>
          </w:tr>
          <w:sdt>
            <w:sdtPr>
              <w:rPr>
                <w:szCs w:val="21"/>
              </w:rPr>
              <w:alias w:val="通过融资租赁租入的的固定资产明细"/>
              <w:tag w:val="_GBC_31f95938ec054b67bbdbd5f74586568f"/>
              <w:id w:val="-29967593"/>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房屋、建筑物</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837,014,041.22</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294,935,895.20</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542,078,146.02</w:t>
                    </w:r>
                  </w:p>
                </w:tc>
              </w:tr>
            </w:sdtContent>
          </w:sdt>
          <w:sdt>
            <w:sdtPr>
              <w:rPr>
                <w:szCs w:val="21"/>
              </w:rPr>
              <w:alias w:val="通过融资租赁租入的的固定资产明细"/>
              <w:tag w:val="_GBC_31f95938ec054b67bbdbd5f74586568f"/>
              <w:id w:val="-1175954866"/>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通用设备</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417,479,029.03</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182,150,999.23</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235,328,029.80</w:t>
                    </w:r>
                  </w:p>
                </w:tc>
              </w:tr>
            </w:sdtContent>
          </w:sdt>
          <w:sdt>
            <w:sdtPr>
              <w:rPr>
                <w:szCs w:val="21"/>
              </w:rPr>
              <w:alias w:val="通过融资租赁租入的的固定资产明细"/>
              <w:tag w:val="_GBC_31f95938ec054b67bbdbd5f74586568f"/>
              <w:id w:val="-1260056557"/>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专用设备</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354,604,022.05</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188,784,710.15</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165,819,311.90</w:t>
                    </w:r>
                  </w:p>
                </w:tc>
              </w:tr>
            </w:sdtContent>
          </w:sdt>
          <w:sdt>
            <w:sdtPr>
              <w:rPr>
                <w:szCs w:val="21"/>
              </w:rPr>
              <w:alias w:val="通过融资租赁租入的的固定资产明细"/>
              <w:tag w:val="_GBC_31f95938ec054b67bbdbd5f74586568f"/>
              <w:id w:val="-428117314"/>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电器设备</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54,668,097.67</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38,377,889.62</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16,290,208.05</w:t>
                    </w:r>
                  </w:p>
                </w:tc>
              </w:tr>
            </w:sdtContent>
          </w:sdt>
          <w:sdt>
            <w:sdtPr>
              <w:rPr>
                <w:szCs w:val="21"/>
              </w:rPr>
              <w:alias w:val="通过融资租赁租入的的固定资产明细"/>
              <w:tag w:val="_GBC_31f95938ec054b67bbdbd5f74586568f"/>
              <w:id w:val="932012316"/>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电子产品及通信设备</w:t>
                    </w:r>
                  </w:p>
                </w:tc>
                <w:tc>
                  <w:tcPr>
                    <w:tcW w:w="101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103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sdtContent>
          </w:sdt>
          <w:sdt>
            <w:sdtPr>
              <w:rPr>
                <w:szCs w:val="21"/>
              </w:rPr>
              <w:alias w:val="通过融资租赁租入的的固定资产明细"/>
              <w:tag w:val="_GBC_31f95938ec054b67bbdbd5f74586568f"/>
              <w:id w:val="-696472962"/>
              <w:lock w:val="sdtLocked"/>
            </w:sdtPr>
            <w:sdtEndPr/>
            <w:sdtContent>
              <w:tr w:rsidR="00EC6147"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仪器仪表、计量标准器具</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84,164.47</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40,843.52</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43,320.95</w:t>
                    </w:r>
                  </w:p>
                </w:tc>
              </w:tr>
            </w:sdtContent>
          </w:sdt>
          <w:sdt>
            <w:sdtPr>
              <w:rPr>
                <w:szCs w:val="21"/>
              </w:rPr>
              <w:alias w:val="通过融资租赁租入的的固定资产明细"/>
              <w:tag w:val="_GBC_31f95938ec054b67bbdbd5f74586568f"/>
              <w:id w:val="413590454"/>
              <w:lock w:val="sdtLocked"/>
            </w:sdtPr>
            <w:sdtEndPr/>
            <w:sdtContent>
              <w:tr w:rsidR="00EC6147" w:rsidRPr="00FB07E8" w:rsidTr="00EC6147">
                <w:tc>
                  <w:tcPr>
                    <w:tcW w:w="916"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rPr>
                        <w:rFonts w:hint="eastAsia"/>
                        <w:szCs w:val="21"/>
                      </w:rPr>
                      <w:t>合计</w:t>
                    </w:r>
                  </w:p>
                </w:tc>
                <w:tc>
                  <w:tcPr>
                    <w:tcW w:w="101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1,663,849,354.44</w:t>
                    </w:r>
                  </w:p>
                </w:tc>
                <w:tc>
                  <w:tcPr>
                    <w:tcW w:w="103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704,290,337.72</w:t>
                    </w:r>
                  </w:p>
                </w:tc>
                <w:tc>
                  <w:tcPr>
                    <w:tcW w:w="103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96"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959,559,016.72</w:t>
                    </w:r>
                  </w:p>
                </w:tc>
              </w:tr>
            </w:sdtContent>
          </w:sdt>
        </w:tbl>
        <w:p w:rsidR="00EC6147" w:rsidRPr="00FB07E8" w:rsidRDefault="00793BBB" w:rsidP="00EC6147"/>
      </w:sdtContent>
    </w:sdt>
    <w:p w:rsidR="00EC6147" w:rsidRPr="00DB5861" w:rsidRDefault="00B754B0" w:rsidP="00EC6147">
      <w:pPr>
        <w:rPr>
          <w:szCs w:val="21"/>
        </w:rPr>
      </w:pPr>
      <w:r w:rsidRPr="00DB5861">
        <w:rPr>
          <w:rFonts w:hint="eastAsia"/>
          <w:szCs w:val="21"/>
        </w:rPr>
        <w:t>注：</w:t>
      </w:r>
      <w:r w:rsidR="00C23D0A" w:rsidRPr="00DB5861">
        <w:rPr>
          <w:szCs w:val="21"/>
        </w:rPr>
        <w:t xml:space="preserve"> </w:t>
      </w:r>
      <w:r w:rsidR="00C23D0A">
        <w:rPr>
          <w:rFonts w:hint="eastAsia"/>
          <w:szCs w:val="21"/>
        </w:rPr>
        <w:t>A</w:t>
      </w:r>
      <w:r w:rsidRPr="00DB5861">
        <w:rPr>
          <w:szCs w:val="21"/>
        </w:rPr>
        <w:t>、根据公司第七届董事会第二十六次临时会议审议通过的《关于拟开展融资租赁业务的议案》，子公司师宗煤焦化工有限公司与中航国际租赁有限公司开展融资租赁业务，融资金额为4.5亿元，将师宗煤焦化工有限公司部分生产设备出售给中航国际租赁有限公司，中航国际租赁再将该固定资产出租给师宗煤焦化工有限公司使用，租赁期限36个月，师宗煤焦化工有限公司按约向中航国际租赁有限公司支付租金。公司控股股东昆明钢铁控股有限公司和公司为本次融资租赁业务提供连带责任保证。</w:t>
      </w:r>
    </w:p>
    <w:p w:rsidR="00EC6147" w:rsidRDefault="00C23D0A" w:rsidP="00EC6147">
      <w:pPr>
        <w:rPr>
          <w:szCs w:val="21"/>
        </w:rPr>
      </w:pPr>
      <w:r>
        <w:rPr>
          <w:rFonts w:hint="eastAsia"/>
          <w:szCs w:val="21"/>
        </w:rPr>
        <w:t>B</w:t>
      </w:r>
      <w:r w:rsidR="00B754B0" w:rsidRPr="00DB5861">
        <w:rPr>
          <w:szCs w:val="21"/>
        </w:rPr>
        <w:t>、根据公司第八届董事会第十次临时会议审议通过的《关于拟开展融资租赁业务的议案》，子公司云南昆钢重型装备制造集团有限公司与</w:t>
      </w:r>
      <w:proofErr w:type="gramStart"/>
      <w:r w:rsidR="00B754B0" w:rsidRPr="00DB5861">
        <w:rPr>
          <w:szCs w:val="21"/>
        </w:rPr>
        <w:t>远东宏</w:t>
      </w:r>
      <w:proofErr w:type="gramEnd"/>
      <w:r w:rsidR="00B754B0" w:rsidRPr="00DB5861">
        <w:rPr>
          <w:szCs w:val="21"/>
        </w:rPr>
        <w:t>信（天津）融资租赁有限公司开展融资租赁业务，融资金额为人民币1亿元，将云南昆钢重型装备制造集团有限公司部分生产设备出售给</w:t>
      </w:r>
      <w:proofErr w:type="gramStart"/>
      <w:r w:rsidR="00B754B0" w:rsidRPr="00DB5861">
        <w:rPr>
          <w:szCs w:val="21"/>
        </w:rPr>
        <w:t>远东宏</w:t>
      </w:r>
      <w:proofErr w:type="gramEnd"/>
      <w:r w:rsidR="00B754B0" w:rsidRPr="00DB5861">
        <w:rPr>
          <w:szCs w:val="21"/>
        </w:rPr>
        <w:t>信（天津）融资租赁有限公司，</w:t>
      </w:r>
      <w:proofErr w:type="gramStart"/>
      <w:r w:rsidR="00B754B0" w:rsidRPr="00DB5861">
        <w:rPr>
          <w:szCs w:val="21"/>
        </w:rPr>
        <w:t>远东宏</w:t>
      </w:r>
      <w:proofErr w:type="gramEnd"/>
      <w:r w:rsidR="00B754B0" w:rsidRPr="00DB5861">
        <w:rPr>
          <w:szCs w:val="21"/>
        </w:rPr>
        <w:t>信（天津）融资租赁有限公司再将该固定资产出租给云南昆钢重型装备制造集团有限公司使用，租赁期限为36个月，云南昆钢重型装备制造集团有限公司按约向</w:t>
      </w:r>
      <w:proofErr w:type="gramStart"/>
      <w:r w:rsidR="00B754B0" w:rsidRPr="00DB5861">
        <w:rPr>
          <w:szCs w:val="21"/>
        </w:rPr>
        <w:t>远东宏</w:t>
      </w:r>
      <w:proofErr w:type="gramEnd"/>
      <w:r w:rsidR="00B754B0" w:rsidRPr="00DB5861">
        <w:rPr>
          <w:szCs w:val="21"/>
        </w:rPr>
        <w:t>信（天津）融资租赁有限公司支付租金。本公司对云南昆钢重型装备制造集团有限公司</w:t>
      </w:r>
      <w:r w:rsidR="00B754B0" w:rsidRPr="00DB5861">
        <w:rPr>
          <w:rFonts w:hint="eastAsia"/>
          <w:szCs w:val="21"/>
        </w:rPr>
        <w:t>本次融资租赁业务提供不可撤销的连带责任保证，保证期间为自《保证合同》签署之日始至《售后回租赁合同》项下主债务履行期届满之日起满两年。</w:t>
      </w:r>
    </w:p>
    <w:p w:rsidR="00C23D0A" w:rsidRDefault="00C23D0A" w:rsidP="00EC6147">
      <w:pPr>
        <w:rPr>
          <w:szCs w:val="21"/>
        </w:rPr>
      </w:pPr>
      <w:r w:rsidRPr="00781205">
        <w:rPr>
          <w:rFonts w:hint="eastAsia"/>
          <w:szCs w:val="21"/>
        </w:rPr>
        <w:t>C、</w:t>
      </w:r>
      <w:r w:rsidR="00037829" w:rsidRPr="00781205">
        <w:rPr>
          <w:szCs w:val="21"/>
        </w:rPr>
        <w:t>根据</w:t>
      </w:r>
      <w:r w:rsidR="00037829" w:rsidRPr="00781205">
        <w:rPr>
          <w:rFonts w:hint="eastAsia"/>
          <w:szCs w:val="21"/>
        </w:rPr>
        <w:t>公司第八届董事会第二十一次临时会议</w:t>
      </w:r>
      <w:r w:rsidR="00037829" w:rsidRPr="00781205">
        <w:rPr>
          <w:szCs w:val="21"/>
        </w:rPr>
        <w:t>审议通过的《</w:t>
      </w:r>
      <w:r w:rsidR="00781205" w:rsidRPr="00781205">
        <w:rPr>
          <w:rFonts w:hint="eastAsia"/>
          <w:szCs w:val="21"/>
        </w:rPr>
        <w:t>关于公司全资子公司开展融资租赁业务并对其提供担保的议案</w:t>
      </w:r>
      <w:r w:rsidR="00037829" w:rsidRPr="00781205">
        <w:rPr>
          <w:szCs w:val="21"/>
        </w:rPr>
        <w:t>》，</w:t>
      </w:r>
      <w:r w:rsidR="00037829" w:rsidRPr="00781205">
        <w:rPr>
          <w:rFonts w:hint="eastAsia"/>
          <w:szCs w:val="21"/>
        </w:rPr>
        <w:t>全资子公司师宗煤焦化与</w:t>
      </w:r>
      <w:proofErr w:type="gramStart"/>
      <w:r w:rsidR="00037829" w:rsidRPr="00781205">
        <w:rPr>
          <w:rFonts w:hint="eastAsia"/>
          <w:szCs w:val="21"/>
        </w:rPr>
        <w:t>与</w:t>
      </w:r>
      <w:proofErr w:type="gramEnd"/>
      <w:r w:rsidR="00037829" w:rsidRPr="00781205">
        <w:rPr>
          <w:rFonts w:hint="eastAsia"/>
          <w:szCs w:val="21"/>
        </w:rPr>
        <w:t>中航国际租赁有限公司（以下简称“中航租赁”）开展融资租赁业务，</w:t>
      </w:r>
      <w:r w:rsidR="00037829" w:rsidRPr="00781205">
        <w:rPr>
          <w:szCs w:val="21"/>
        </w:rPr>
        <w:t>融资金额为 3 亿元，租赁期限为 3</w:t>
      </w:r>
      <w:r w:rsidR="00037829" w:rsidRPr="00781205">
        <w:rPr>
          <w:rFonts w:hint="eastAsia"/>
          <w:szCs w:val="21"/>
        </w:rPr>
        <w:t>年。师宗煤焦化将其拥有的焦化生产设备出售给中航租赁，中航租赁再将该设备出租给师宗煤焦化使用，师宗煤焦化按约向中航租赁支付租金，租赁期届满，师宗煤焦化向中航租赁支付最后一期租金并以人民币</w:t>
      </w:r>
      <w:r w:rsidR="00037829" w:rsidRPr="00781205">
        <w:rPr>
          <w:szCs w:val="21"/>
        </w:rPr>
        <w:t xml:space="preserve"> 100 元的名义货币留购租赁物件</w:t>
      </w:r>
      <w:r w:rsidR="00037829" w:rsidRPr="00781205">
        <w:rPr>
          <w:rFonts w:hint="eastAsia"/>
          <w:szCs w:val="21"/>
        </w:rPr>
        <w:t>。公司为本次融资租赁业务提供连带责任担保，保证期间为自《保证合同》签署之日始至《售后回租赁合同》项下主债务履行期届满之日起满三年。</w:t>
      </w:r>
    </w:p>
    <w:p w:rsidR="00037829" w:rsidRDefault="00037829" w:rsidP="00EC6147">
      <w:pPr>
        <w:rPr>
          <w:szCs w:val="21"/>
        </w:rPr>
      </w:pPr>
    </w:p>
    <w:sdt>
      <w:sdtPr>
        <w:rPr>
          <w:rFonts w:ascii="宋体" w:hAnsi="宋体" w:cs="宋体" w:hint="eastAsia"/>
          <w:b w:val="0"/>
          <w:bCs w:val="0"/>
          <w:kern w:val="0"/>
          <w:szCs w:val="21"/>
        </w:rPr>
        <w:alias w:val="模块:通过经营租赁租出的固定资产"/>
        <w:tag w:val="_GBC_06e38c241c8a43a99fdd68c92888bab1"/>
        <w:id w:val="319633484"/>
        <w:lock w:val="sdtLocked"/>
        <w:placeholder>
          <w:docPart w:val="GBC22222222222222222222222222222"/>
        </w:placeholder>
      </w:sdtPr>
      <w:sdtEndPr>
        <w:rPr>
          <w:rFonts w:hint="default"/>
          <w:color w:val="FF0000"/>
        </w:rPr>
      </w:sdtEndPr>
      <w:sdtContent>
        <w:p w:rsidR="00EC6147" w:rsidRDefault="00B754B0" w:rsidP="00B754B0">
          <w:pPr>
            <w:pStyle w:val="4"/>
            <w:numPr>
              <w:ilvl w:val="0"/>
              <w:numId w:val="68"/>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716853197"/>
            <w:lock w:val="sdtLocked"/>
            <w:placeholder>
              <w:docPart w:val="GBC22222222222222222222222222222"/>
            </w:placeholder>
          </w:sdtPr>
          <w:sdtEndPr/>
          <w:sdtContent>
            <w:p w:rsidR="00EC6147" w:rsidRDefault="00B754B0" w:rsidP="00EC6147">
              <w:pPr>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323200105"/>
        <w:lock w:val="sdtLocked"/>
        <w:placeholder>
          <w:docPart w:val="GBC22222222222222222222222222222"/>
        </w:placeholder>
      </w:sdtPr>
      <w:sdtEndPr>
        <w:rPr>
          <w:rFonts w:hint="default"/>
          <w:szCs w:val="24"/>
        </w:rPr>
      </w:sdtEndPr>
      <w:sdtContent>
        <w:p w:rsidR="00EC6147" w:rsidRDefault="00B754B0" w:rsidP="00B754B0">
          <w:pPr>
            <w:pStyle w:val="4"/>
            <w:numPr>
              <w:ilvl w:val="0"/>
              <w:numId w:val="68"/>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25024886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252977001"/>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其他说明：</w:t>
          </w:r>
        </w:p>
        <w:sdt>
          <w:sdtPr>
            <w:rPr>
              <w:szCs w:val="21"/>
            </w:rPr>
            <w:alias w:val="是否适用：固定资产的说明[双击切换]"/>
            <w:tag w:val="_GBC_e2fd7087594d4949ada40807334de5fb"/>
            <w:id w:val="-75133320"/>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color w:val="FF0000"/>
          <w:szCs w:val="21"/>
        </w:rPr>
      </w:pPr>
    </w:p>
    <w:sdt>
      <w:sdtPr>
        <w:rPr>
          <w:rFonts w:ascii="宋体" w:hAnsi="宋体" w:cs="宋体" w:hint="eastAsia"/>
          <w:b w:val="0"/>
          <w:bCs w:val="0"/>
          <w:kern w:val="0"/>
          <w:szCs w:val="24"/>
        </w:rPr>
        <w:alias w:val="模块:固定资产清理"/>
        <w:tag w:val="_GBC_0de4677cdcb54eaa8c2b2afa938f1054"/>
        <w:id w:val="1191563780"/>
        <w:lock w:val="sdtLocked"/>
        <w:placeholder>
          <w:docPart w:val="GBC22222222222222222222222222222"/>
        </w:placeholder>
      </w:sdtPr>
      <w:sdtEndPr>
        <w:rPr>
          <w:szCs w:val="21"/>
        </w:rPr>
      </w:sdtEndPr>
      <w:sdtContent>
        <w:p w:rsidR="00EC6147" w:rsidRDefault="00B754B0">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74413918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lastRenderedPageBreak/>
        <w:t>在建工程</w:t>
      </w:r>
    </w:p>
    <w:bookmarkStart w:id="150" w:name="_Hlk10472757" w:displacedByCustomXml="next"/>
    <w:sdt>
      <w:sdtPr>
        <w:rPr>
          <w:rFonts w:ascii="宋体" w:hAnsi="宋体" w:cs="宋体" w:hint="eastAsia"/>
          <w:b w:val="0"/>
          <w:bCs w:val="0"/>
          <w:kern w:val="0"/>
          <w:szCs w:val="24"/>
        </w:rPr>
        <w:alias w:val="模块:在建工程项目列示"/>
        <w:tag w:val="_SEC_5259769a5b954eaaa39f8ab4268be07c"/>
        <w:id w:val="2096205933"/>
        <w:lock w:val="sdtLocked"/>
        <w:placeholder>
          <w:docPart w:val="GBC22222222222222222222222222222"/>
        </w:placeholder>
      </w:sdtPr>
      <w:sdtEndPr>
        <w:rPr>
          <w:rFonts w:hint="default"/>
          <w:szCs w:val="21"/>
        </w:rPr>
      </w:sdtEndPr>
      <w:sdtContent>
        <w:p w:rsidR="00EC6147" w:rsidRDefault="00B754B0">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27374395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在建工程分类列示"/>
              <w:tag w:val="_GBC_9df8e16a6fb54a76b384d11e7a6dd52d"/>
              <w:id w:val="10233669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6991279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EC6147" w:rsidTr="00510B81">
            <w:trPr>
              <w:cantSplit/>
            </w:trPr>
            <w:sdt>
              <w:sdtPr>
                <w:tag w:val="_PLD_3a34a6496ee4454093b17b19ba9b805d"/>
                <w:id w:val="-548915709"/>
                <w:lock w:val="sdtLocked"/>
              </w:sdtPr>
              <w:sdtEndPr/>
              <w:sdtContent>
                <w:tc>
                  <w:tcPr>
                    <w:tcW w:w="1764" w:type="pct"/>
                    <w:vAlign w:val="center"/>
                  </w:tcPr>
                  <w:p w:rsidR="00EC6147" w:rsidRDefault="00B754B0">
                    <w:pPr>
                      <w:jc w:val="center"/>
                      <w:rPr>
                        <w:szCs w:val="21"/>
                      </w:rPr>
                    </w:pPr>
                    <w:r>
                      <w:rPr>
                        <w:rFonts w:hint="eastAsia"/>
                        <w:szCs w:val="21"/>
                      </w:rPr>
                      <w:t>项目</w:t>
                    </w:r>
                  </w:p>
                </w:tc>
              </w:sdtContent>
            </w:sdt>
            <w:sdt>
              <w:sdtPr>
                <w:tag w:val="_PLD_88973d2835334cdbb31181ad26b55912"/>
                <w:id w:val="1610540613"/>
                <w:lock w:val="sdtLocked"/>
              </w:sdtPr>
              <w:sdtEndPr/>
              <w:sdtContent>
                <w:tc>
                  <w:tcPr>
                    <w:tcW w:w="1622" w:type="pct"/>
                    <w:vAlign w:val="center"/>
                  </w:tcPr>
                  <w:p w:rsidR="00EC6147" w:rsidRDefault="00B754B0">
                    <w:pPr>
                      <w:jc w:val="center"/>
                      <w:rPr>
                        <w:szCs w:val="21"/>
                      </w:rPr>
                    </w:pPr>
                    <w:r>
                      <w:rPr>
                        <w:rFonts w:hint="eastAsia"/>
                        <w:szCs w:val="21"/>
                      </w:rPr>
                      <w:t>期末余额</w:t>
                    </w:r>
                  </w:p>
                </w:tc>
              </w:sdtContent>
            </w:sdt>
            <w:sdt>
              <w:sdtPr>
                <w:tag w:val="_PLD_55f5bd8851c54b7897a165bee2df0273"/>
                <w:id w:val="1151790534"/>
                <w:lock w:val="sdtLocked"/>
              </w:sdtPr>
              <w:sdtEndPr/>
              <w:sdtContent>
                <w:tc>
                  <w:tcPr>
                    <w:tcW w:w="1614" w:type="pct"/>
                    <w:vAlign w:val="center"/>
                  </w:tcPr>
                  <w:p w:rsidR="00EC6147" w:rsidRDefault="00B754B0">
                    <w:pPr>
                      <w:jc w:val="center"/>
                      <w:rPr>
                        <w:szCs w:val="21"/>
                      </w:rPr>
                    </w:pPr>
                    <w:r>
                      <w:rPr>
                        <w:rFonts w:hint="eastAsia"/>
                        <w:szCs w:val="21"/>
                      </w:rPr>
                      <w:t>期初余额</w:t>
                    </w:r>
                  </w:p>
                </w:tc>
              </w:sdtContent>
            </w:sdt>
          </w:tr>
          <w:tr w:rsidR="00EC6147" w:rsidTr="00EC6147">
            <w:trPr>
              <w:cantSplit/>
            </w:trPr>
            <w:sdt>
              <w:sdtPr>
                <w:tag w:val="_PLD_65bb35f19246484caedfd539dfade78d"/>
                <w:id w:val="747316911"/>
                <w:lock w:val="sdtLocked"/>
              </w:sdtPr>
              <w:sdtEndPr/>
              <w:sdtContent>
                <w:tc>
                  <w:tcPr>
                    <w:tcW w:w="1764" w:type="pct"/>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rsidR="00EC6147" w:rsidRDefault="00B754B0" w:rsidP="00EC6147">
                <w:pPr>
                  <w:jc w:val="right"/>
                  <w:rPr>
                    <w:sz w:val="24"/>
                  </w:rPr>
                </w:pPr>
                <w:r>
                  <w:t>303,257,552.73</w:t>
                </w:r>
              </w:p>
            </w:tc>
            <w:tc>
              <w:tcPr>
                <w:tcW w:w="1614" w:type="pct"/>
                <w:vAlign w:val="center"/>
              </w:tcPr>
              <w:p w:rsidR="00EC6147" w:rsidRDefault="00B754B0" w:rsidP="00EC6147">
                <w:pPr>
                  <w:jc w:val="right"/>
                  <w:rPr>
                    <w:sz w:val="24"/>
                  </w:rPr>
                </w:pPr>
                <w:r>
                  <w:t>272,726,544.40</w:t>
                </w:r>
              </w:p>
            </w:tc>
          </w:tr>
          <w:tr w:rsidR="00EC6147" w:rsidTr="00EC6147">
            <w:trPr>
              <w:cantSplit/>
            </w:trPr>
            <w:sdt>
              <w:sdtPr>
                <w:tag w:val="_PLD_6651d8420b62461b941e53c23e48454e"/>
                <w:id w:val="1705048153"/>
                <w:lock w:val="sdtLocked"/>
              </w:sdtPr>
              <w:sdtEndPr/>
              <w:sdtContent>
                <w:tc>
                  <w:tcPr>
                    <w:tcW w:w="1764" w:type="pct"/>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vAlign w:val="center"/>
              </w:tcPr>
              <w:p w:rsidR="00EC6147" w:rsidRDefault="00EC6147" w:rsidP="00EC6147">
                <w:pPr>
                  <w:jc w:val="right"/>
                  <w:rPr>
                    <w:sz w:val="24"/>
                  </w:rPr>
                </w:pPr>
              </w:p>
            </w:tc>
            <w:tc>
              <w:tcPr>
                <w:tcW w:w="1614" w:type="pct"/>
                <w:vAlign w:val="center"/>
              </w:tcPr>
              <w:p w:rsidR="00EC6147" w:rsidRDefault="00EC6147" w:rsidP="00EC6147">
                <w:pPr>
                  <w:jc w:val="right"/>
                  <w:rPr>
                    <w:sz w:val="24"/>
                  </w:rPr>
                </w:pPr>
              </w:p>
            </w:tc>
          </w:tr>
          <w:tr w:rsidR="00EC6147" w:rsidTr="00EC6147">
            <w:trPr>
              <w:cantSplit/>
            </w:trPr>
            <w:sdt>
              <w:sdtPr>
                <w:tag w:val="_PLD_e1778e13b3024450b5ac627563f1ed3a"/>
                <w:id w:val="-775951964"/>
                <w:lock w:val="sdtLocked"/>
              </w:sdtPr>
              <w:sdtEndPr/>
              <w:sdtContent>
                <w:tc>
                  <w:tcPr>
                    <w:tcW w:w="1764" w:type="pct"/>
                    <w:vAlign w:val="center"/>
                  </w:tcPr>
                  <w:p w:rsidR="00EC6147" w:rsidRDefault="00B754B0">
                    <w:pPr>
                      <w:autoSpaceDE w:val="0"/>
                      <w:autoSpaceDN w:val="0"/>
                      <w:adjustRightInd w:val="0"/>
                      <w:jc w:val="center"/>
                      <w:rPr>
                        <w:szCs w:val="21"/>
                      </w:rPr>
                    </w:pPr>
                    <w:r>
                      <w:rPr>
                        <w:rFonts w:hint="eastAsia"/>
                        <w:szCs w:val="21"/>
                      </w:rPr>
                      <w:t>合计</w:t>
                    </w:r>
                  </w:p>
                </w:tc>
              </w:sdtContent>
            </w:sdt>
            <w:tc>
              <w:tcPr>
                <w:tcW w:w="1622" w:type="pct"/>
                <w:vAlign w:val="center"/>
              </w:tcPr>
              <w:p w:rsidR="00EC6147" w:rsidRDefault="00B754B0" w:rsidP="00EC6147">
                <w:pPr>
                  <w:jc w:val="right"/>
                  <w:rPr>
                    <w:sz w:val="24"/>
                  </w:rPr>
                </w:pPr>
                <w:r>
                  <w:t>303,257,552.73</w:t>
                </w:r>
              </w:p>
            </w:tc>
            <w:tc>
              <w:tcPr>
                <w:tcW w:w="1614" w:type="pct"/>
                <w:vAlign w:val="center"/>
              </w:tcPr>
              <w:p w:rsidR="00EC6147" w:rsidRDefault="00B754B0" w:rsidP="00EC6147">
                <w:pPr>
                  <w:jc w:val="right"/>
                  <w:rPr>
                    <w:sz w:val="24"/>
                  </w:rPr>
                </w:pPr>
                <w:r>
                  <w:t>272,726,544.40</w:t>
                </w:r>
              </w:p>
            </w:tc>
          </w:tr>
        </w:tbl>
        <w:p w:rsidR="00EC6147" w:rsidRPr="00294AE1" w:rsidRDefault="00793BBB">
          <w:pPr>
            <w:rPr>
              <w:szCs w:val="21"/>
            </w:rPr>
          </w:pPr>
        </w:p>
        <w:bookmarkEnd w:id="150" w:displacedByCustomXml="next"/>
        <w:bookmarkStart w:id="151" w:name="_Hlk10472848" w:displacedByCustomXml="next"/>
      </w:sdtContent>
    </w:sdt>
    <w:bookmarkEnd w:id="151" w:displacedByCustomXml="prev"/>
    <w:p w:rsidR="00EC6147" w:rsidRDefault="00B754B0">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2084555848"/>
        <w:lock w:val="sdtLocked"/>
        <w:placeholder>
          <w:docPart w:val="GBC22222222222222222222222222222"/>
        </w:placeholder>
      </w:sdtPr>
      <w:sdtEndPr>
        <w:rPr>
          <w:szCs w:val="24"/>
        </w:rPr>
      </w:sdtEndPr>
      <w:sdtContent>
        <w:p w:rsidR="00EC6147" w:rsidRDefault="00B754B0" w:rsidP="00B754B0">
          <w:pPr>
            <w:pStyle w:val="4"/>
            <w:numPr>
              <w:ilvl w:val="0"/>
              <w:numId w:val="69"/>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32864057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在建工程"/>
              <w:tag w:val="_GBC_d20598ce3f5b4d21a9055de674936a9a"/>
              <w:id w:val="12701235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970262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37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18"/>
            <w:gridCol w:w="1552"/>
            <w:gridCol w:w="1508"/>
            <w:gridCol w:w="1532"/>
            <w:gridCol w:w="1532"/>
            <w:gridCol w:w="1427"/>
            <w:gridCol w:w="1672"/>
          </w:tblGrid>
          <w:tr w:rsidR="00EC6147" w:rsidTr="00EC6147">
            <w:trPr>
              <w:cantSplit/>
            </w:trPr>
            <w:sdt>
              <w:sdtPr>
                <w:tag w:val="_PLD_27b31695edfd49cb9cafa333777d18c3"/>
                <w:id w:val="1174300656"/>
                <w:lock w:val="sdtLocked"/>
              </w:sdtPr>
              <w:sdtEndPr/>
              <w:sdtContent>
                <w:tc>
                  <w:tcPr>
                    <w:tcW w:w="938" w:type="pct"/>
                    <w:vMerge w:val="restart"/>
                    <w:vAlign w:val="center"/>
                  </w:tcPr>
                  <w:p w:rsidR="00EC6147" w:rsidRDefault="00B754B0" w:rsidP="00EC6147">
                    <w:pPr>
                      <w:jc w:val="center"/>
                      <w:rPr>
                        <w:szCs w:val="21"/>
                      </w:rPr>
                    </w:pPr>
                    <w:r>
                      <w:rPr>
                        <w:rFonts w:hint="eastAsia"/>
                        <w:szCs w:val="21"/>
                      </w:rPr>
                      <w:t>项目</w:t>
                    </w:r>
                  </w:p>
                </w:tc>
              </w:sdtContent>
            </w:sdt>
            <w:sdt>
              <w:sdtPr>
                <w:tag w:val="_PLD_a5273bde7b2f4c6c8fbe3ea2d7a7eb84"/>
                <w:id w:val="-1251354751"/>
                <w:lock w:val="sdtLocked"/>
              </w:sdtPr>
              <w:sdtEndPr/>
              <w:sdtContent>
                <w:tc>
                  <w:tcPr>
                    <w:tcW w:w="2018" w:type="pct"/>
                    <w:gridSpan w:val="3"/>
                    <w:vAlign w:val="center"/>
                  </w:tcPr>
                  <w:p w:rsidR="00EC6147" w:rsidRDefault="00B754B0" w:rsidP="00EC6147">
                    <w:pPr>
                      <w:jc w:val="center"/>
                      <w:rPr>
                        <w:szCs w:val="21"/>
                      </w:rPr>
                    </w:pPr>
                    <w:r>
                      <w:rPr>
                        <w:rFonts w:hint="eastAsia"/>
                        <w:szCs w:val="21"/>
                      </w:rPr>
                      <w:t>期末余额</w:t>
                    </w:r>
                  </w:p>
                </w:tc>
              </w:sdtContent>
            </w:sdt>
            <w:sdt>
              <w:sdtPr>
                <w:tag w:val="_PLD_ac57490b080449c8b91be5a872e19f79"/>
                <w:id w:val="-352648543"/>
                <w:lock w:val="sdtLocked"/>
              </w:sdtPr>
              <w:sdtEndPr/>
              <w:sdtContent>
                <w:tc>
                  <w:tcPr>
                    <w:tcW w:w="2044" w:type="pct"/>
                    <w:gridSpan w:val="3"/>
                    <w:vAlign w:val="center"/>
                  </w:tcPr>
                  <w:p w:rsidR="00EC6147" w:rsidRDefault="00B754B0" w:rsidP="00EC6147">
                    <w:pPr>
                      <w:jc w:val="center"/>
                      <w:rPr>
                        <w:szCs w:val="21"/>
                      </w:rPr>
                    </w:pPr>
                    <w:r>
                      <w:rPr>
                        <w:rFonts w:hint="eastAsia"/>
                        <w:szCs w:val="21"/>
                      </w:rPr>
                      <w:t>期初余额</w:t>
                    </w:r>
                  </w:p>
                </w:tc>
              </w:sdtContent>
            </w:sdt>
          </w:tr>
          <w:tr w:rsidR="00EC6147" w:rsidTr="00EC6147">
            <w:trPr>
              <w:cantSplit/>
            </w:trPr>
            <w:tc>
              <w:tcPr>
                <w:tcW w:w="938" w:type="pct"/>
                <w:vMerge/>
                <w:vAlign w:val="center"/>
              </w:tcPr>
              <w:p w:rsidR="00EC6147" w:rsidRDefault="00EC6147" w:rsidP="00EC6147">
                <w:pPr>
                  <w:tabs>
                    <w:tab w:val="left" w:pos="420"/>
                  </w:tabs>
                  <w:ind w:left="420" w:hanging="420"/>
                  <w:jc w:val="center"/>
                  <w:rPr>
                    <w:szCs w:val="21"/>
                  </w:rPr>
                </w:pPr>
              </w:p>
            </w:tc>
            <w:sdt>
              <w:sdtPr>
                <w:tag w:val="_PLD_1d60491359e245e7bc54655c8c8c15fd"/>
                <w:id w:val="472100444"/>
                <w:lock w:val="sdtLocked"/>
              </w:sdtPr>
              <w:sdtEndPr/>
              <w:sdtContent>
                <w:tc>
                  <w:tcPr>
                    <w:tcW w:w="688" w:type="pct"/>
                    <w:vAlign w:val="center"/>
                  </w:tcPr>
                  <w:p w:rsidR="00EC6147" w:rsidRDefault="00B754B0" w:rsidP="00EC6147">
                    <w:pPr>
                      <w:tabs>
                        <w:tab w:val="left" w:pos="420"/>
                      </w:tabs>
                      <w:ind w:left="420" w:hanging="420"/>
                      <w:jc w:val="center"/>
                      <w:rPr>
                        <w:szCs w:val="21"/>
                      </w:rPr>
                    </w:pPr>
                    <w:r>
                      <w:rPr>
                        <w:rFonts w:hint="eastAsia"/>
                        <w:szCs w:val="21"/>
                      </w:rPr>
                      <w:t>账面余额</w:t>
                    </w:r>
                  </w:p>
                </w:tc>
              </w:sdtContent>
            </w:sdt>
            <w:sdt>
              <w:sdtPr>
                <w:rPr>
                  <w:rFonts w:ascii="宋体" w:hAnsi="宋体"/>
                </w:rPr>
                <w:tag w:val="_PLD_d5d8fa5186d44c82b146ad7151830389"/>
                <w:id w:val="1911039733"/>
                <w:lock w:val="sdtLocked"/>
              </w:sdtPr>
              <w:sdtEndPr/>
              <w:sdtContent>
                <w:tc>
                  <w:tcPr>
                    <w:tcW w:w="669" w:type="pct"/>
                    <w:vAlign w:val="center"/>
                  </w:tcPr>
                  <w:p w:rsidR="00EC6147" w:rsidRDefault="00B754B0" w:rsidP="00EC6147">
                    <w:pPr>
                      <w:pStyle w:val="11"/>
                      <w:rPr>
                        <w:rFonts w:ascii="宋体" w:hAnsi="宋体"/>
                      </w:rPr>
                    </w:pPr>
                    <w:r>
                      <w:rPr>
                        <w:rFonts w:ascii="宋体" w:hAnsi="宋体" w:hint="eastAsia"/>
                      </w:rPr>
                      <w:t>减值准备</w:t>
                    </w:r>
                  </w:p>
                </w:tc>
              </w:sdtContent>
            </w:sdt>
            <w:sdt>
              <w:sdtPr>
                <w:rPr>
                  <w:rFonts w:ascii="宋体" w:hAnsi="宋体"/>
                </w:rPr>
                <w:tag w:val="_PLD_49aa1c2d25814b789479d76afb6fc844"/>
                <w:id w:val="-837387603"/>
                <w:lock w:val="sdtLocked"/>
              </w:sdtPr>
              <w:sdtEndPr/>
              <w:sdtContent>
                <w:tc>
                  <w:tcPr>
                    <w:tcW w:w="661" w:type="pct"/>
                    <w:vAlign w:val="center"/>
                  </w:tcPr>
                  <w:p w:rsidR="00EC6147" w:rsidRDefault="00B754B0" w:rsidP="00EC6147">
                    <w:pPr>
                      <w:pStyle w:val="11"/>
                      <w:rPr>
                        <w:rFonts w:ascii="宋体" w:hAnsi="宋体"/>
                      </w:rPr>
                    </w:pPr>
                    <w:r>
                      <w:rPr>
                        <w:rFonts w:ascii="宋体" w:hAnsi="宋体" w:hint="eastAsia"/>
                      </w:rPr>
                      <w:t>账面价值</w:t>
                    </w:r>
                  </w:p>
                </w:tc>
              </w:sdtContent>
            </w:sdt>
            <w:sdt>
              <w:sdtPr>
                <w:tag w:val="_PLD_4bba2db5e5a549ecafbf4e94a7af2e35"/>
                <w:id w:val="-1651665280"/>
                <w:lock w:val="sdtLocked"/>
              </w:sdtPr>
              <w:sdtEndPr/>
              <w:sdtContent>
                <w:tc>
                  <w:tcPr>
                    <w:tcW w:w="674" w:type="pct"/>
                    <w:vAlign w:val="center"/>
                  </w:tcPr>
                  <w:p w:rsidR="00EC6147" w:rsidRDefault="00B754B0" w:rsidP="00EC6147">
                    <w:pPr>
                      <w:tabs>
                        <w:tab w:val="left" w:pos="420"/>
                      </w:tabs>
                      <w:ind w:left="420" w:hanging="420"/>
                      <w:jc w:val="center"/>
                      <w:rPr>
                        <w:szCs w:val="21"/>
                      </w:rPr>
                    </w:pPr>
                    <w:r>
                      <w:rPr>
                        <w:rFonts w:hint="eastAsia"/>
                        <w:szCs w:val="21"/>
                      </w:rPr>
                      <w:t>账面余额</w:t>
                    </w:r>
                  </w:p>
                </w:tc>
              </w:sdtContent>
            </w:sdt>
            <w:sdt>
              <w:sdtPr>
                <w:rPr>
                  <w:rFonts w:ascii="宋体" w:hAnsi="宋体"/>
                </w:rPr>
                <w:tag w:val="_PLD_e054d8cd1e1b4672ae08a495b587bdce"/>
                <w:id w:val="338828129"/>
                <w:lock w:val="sdtLocked"/>
              </w:sdtPr>
              <w:sdtEndPr/>
              <w:sdtContent>
                <w:tc>
                  <w:tcPr>
                    <w:tcW w:w="629" w:type="pct"/>
                    <w:vAlign w:val="center"/>
                  </w:tcPr>
                  <w:p w:rsidR="00EC6147" w:rsidRDefault="00B754B0" w:rsidP="00EC6147">
                    <w:pPr>
                      <w:pStyle w:val="11"/>
                      <w:rPr>
                        <w:rFonts w:ascii="宋体" w:hAnsi="宋体"/>
                      </w:rPr>
                    </w:pPr>
                    <w:r>
                      <w:rPr>
                        <w:rFonts w:ascii="宋体" w:hAnsi="宋体" w:hint="eastAsia"/>
                      </w:rPr>
                      <w:t>减值准备</w:t>
                    </w:r>
                  </w:p>
                </w:tc>
              </w:sdtContent>
            </w:sdt>
            <w:sdt>
              <w:sdtPr>
                <w:rPr>
                  <w:rFonts w:ascii="宋体" w:hAnsi="宋体"/>
                </w:rPr>
                <w:tag w:val="_PLD_bd3055c2713a44fa9cbd3fd973d34c6a"/>
                <w:id w:val="-1643421522"/>
                <w:lock w:val="sdtLocked"/>
              </w:sdtPr>
              <w:sdtEndPr/>
              <w:sdtContent>
                <w:tc>
                  <w:tcPr>
                    <w:tcW w:w="741" w:type="pct"/>
                    <w:vAlign w:val="center"/>
                  </w:tcPr>
                  <w:p w:rsidR="00EC6147" w:rsidRDefault="00B754B0" w:rsidP="00EC6147">
                    <w:pPr>
                      <w:pStyle w:val="11"/>
                      <w:rPr>
                        <w:rFonts w:ascii="宋体" w:hAnsi="宋体"/>
                      </w:rPr>
                    </w:pPr>
                    <w:r>
                      <w:rPr>
                        <w:rFonts w:ascii="宋体" w:hAnsi="宋体" w:hint="eastAsia"/>
                      </w:rPr>
                      <w:t>账面价值</w:t>
                    </w:r>
                  </w:p>
                </w:tc>
              </w:sdtContent>
            </w:sdt>
          </w:tr>
          <w:sdt>
            <w:sdtPr>
              <w:rPr>
                <w:szCs w:val="21"/>
              </w:rPr>
              <w:alias w:val="在建工程情况明细"/>
              <w:tag w:val="_GBC_5f073fecf2ff4f9ba33e687f80450c77"/>
              <w:id w:val="1239282688"/>
              <w:lock w:val="sdtLocked"/>
            </w:sdtPr>
            <w:sdtEndPr/>
            <w:sdtContent>
              <w:tr w:rsidR="00EC6147" w:rsidTr="00EC6147">
                <w:trPr>
                  <w:cantSplit/>
                </w:trPr>
                <w:tc>
                  <w:tcPr>
                    <w:tcW w:w="938" w:type="pct"/>
                  </w:tcPr>
                  <w:p w:rsidR="00EC6147" w:rsidRDefault="00B754B0" w:rsidP="00EC6147">
                    <w:pPr>
                      <w:rPr>
                        <w:szCs w:val="21"/>
                      </w:rPr>
                    </w:pPr>
                    <w:r>
                      <w:t>200万吨/年焦化环保搬迁转型升级项目</w:t>
                    </w:r>
                  </w:p>
                </w:tc>
                <w:tc>
                  <w:tcPr>
                    <w:tcW w:w="688" w:type="pct"/>
                  </w:tcPr>
                  <w:p w:rsidR="00EC6147" w:rsidRDefault="00B754B0" w:rsidP="00EC6147">
                    <w:pPr>
                      <w:ind w:right="105"/>
                      <w:jc w:val="right"/>
                      <w:rPr>
                        <w:szCs w:val="21"/>
                      </w:rPr>
                    </w:pPr>
                    <w:r>
                      <w:t>9,379,733.43</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9,379,733.43</w:t>
                    </w:r>
                  </w:p>
                </w:tc>
                <w:tc>
                  <w:tcPr>
                    <w:tcW w:w="674" w:type="pct"/>
                  </w:tcPr>
                  <w:p w:rsidR="00EC6147" w:rsidRDefault="00B754B0" w:rsidP="00EC6147">
                    <w:pPr>
                      <w:jc w:val="right"/>
                      <w:rPr>
                        <w:szCs w:val="21"/>
                      </w:rPr>
                    </w:pPr>
                    <w:r>
                      <w:t>1,204,977.54</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1,204,977.54</w:t>
                    </w:r>
                  </w:p>
                </w:tc>
              </w:tr>
            </w:sdtContent>
          </w:sdt>
          <w:sdt>
            <w:sdtPr>
              <w:rPr>
                <w:szCs w:val="21"/>
              </w:rPr>
              <w:alias w:val="在建工程情况明细"/>
              <w:tag w:val="_GBC_5f073fecf2ff4f9ba33e687f80450c77"/>
              <w:id w:val="206776575"/>
              <w:lock w:val="sdtLocked"/>
            </w:sdtPr>
            <w:sdtEndPr/>
            <w:sdtContent>
              <w:tr w:rsidR="00EC6147" w:rsidTr="00EC6147">
                <w:trPr>
                  <w:cantSplit/>
                </w:trPr>
                <w:tc>
                  <w:tcPr>
                    <w:tcW w:w="938" w:type="pct"/>
                  </w:tcPr>
                  <w:p w:rsidR="00EC6147" w:rsidRDefault="00B754B0" w:rsidP="00EC6147">
                    <w:pPr>
                      <w:rPr>
                        <w:szCs w:val="21"/>
                      </w:rPr>
                    </w:pPr>
                    <w:r>
                      <w:t>更新一台50</w:t>
                    </w:r>
                    <w:proofErr w:type="gramStart"/>
                    <w:r>
                      <w:t>孔顶装</w:t>
                    </w:r>
                    <w:proofErr w:type="gramEnd"/>
                    <w:r>
                      <w:t>焦炉加煤车</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3,168,024.11</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3,168,024.11</w:t>
                    </w:r>
                  </w:p>
                </w:tc>
              </w:tr>
            </w:sdtContent>
          </w:sdt>
          <w:sdt>
            <w:sdtPr>
              <w:rPr>
                <w:szCs w:val="21"/>
              </w:rPr>
              <w:alias w:val="在建工程情况明细"/>
              <w:tag w:val="_GBC_5f073fecf2ff4f9ba33e687f80450c77"/>
              <w:id w:val="365489949"/>
              <w:lock w:val="sdtLocked"/>
            </w:sdtPr>
            <w:sdtEndPr/>
            <w:sdtContent>
              <w:tr w:rsidR="00EC6147" w:rsidTr="00EC6147">
                <w:trPr>
                  <w:cantSplit/>
                </w:trPr>
                <w:tc>
                  <w:tcPr>
                    <w:tcW w:w="938" w:type="pct"/>
                  </w:tcPr>
                  <w:p w:rsidR="00EC6147" w:rsidRDefault="00B754B0" w:rsidP="00EC6147">
                    <w:pPr>
                      <w:rPr>
                        <w:szCs w:val="21"/>
                      </w:rPr>
                    </w:pPr>
                    <w:r>
                      <w:t>焦炉煤气掺烧热风炉项目</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975,813.00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975,813.00</w:t>
                    </w:r>
                  </w:p>
                </w:tc>
              </w:tr>
            </w:sdtContent>
          </w:sdt>
          <w:sdt>
            <w:sdtPr>
              <w:rPr>
                <w:szCs w:val="21"/>
              </w:rPr>
              <w:alias w:val="在建工程情况明细"/>
              <w:tag w:val="_GBC_5f073fecf2ff4f9ba33e687f80450c77"/>
              <w:id w:val="-1774856431"/>
              <w:lock w:val="sdtLocked"/>
            </w:sdtPr>
            <w:sdtEndPr/>
            <w:sdtContent>
              <w:tr w:rsidR="00EC6147" w:rsidTr="00EC6147">
                <w:trPr>
                  <w:cantSplit/>
                </w:trPr>
                <w:tc>
                  <w:tcPr>
                    <w:tcW w:w="938" w:type="pct"/>
                  </w:tcPr>
                  <w:p w:rsidR="00EC6147" w:rsidRDefault="00B754B0" w:rsidP="00EC6147">
                    <w:pPr>
                      <w:rPr>
                        <w:szCs w:val="21"/>
                      </w:rPr>
                    </w:pPr>
                    <w:r>
                      <w:t>净化车间直接</w:t>
                    </w:r>
                    <w:proofErr w:type="gramStart"/>
                    <w:r>
                      <w:t>蒸氨改间接</w:t>
                    </w:r>
                    <w:proofErr w:type="gramEnd"/>
                    <w:r>
                      <w:t>蒸氨</w:t>
                    </w:r>
                  </w:p>
                </w:tc>
                <w:tc>
                  <w:tcPr>
                    <w:tcW w:w="688" w:type="pct"/>
                  </w:tcPr>
                  <w:p w:rsidR="00EC6147" w:rsidRDefault="00B754B0" w:rsidP="00EC6147">
                    <w:pPr>
                      <w:ind w:right="105"/>
                      <w:jc w:val="right"/>
                      <w:rPr>
                        <w:szCs w:val="21"/>
                      </w:rPr>
                    </w:pPr>
                    <w:r>
                      <w:t>1,424,778.76</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1,424,778.76</w:t>
                    </w:r>
                  </w:p>
                </w:tc>
                <w:tc>
                  <w:tcPr>
                    <w:tcW w:w="674" w:type="pct"/>
                  </w:tcPr>
                  <w:p w:rsidR="00EC6147" w:rsidRDefault="00B754B0" w:rsidP="00EC6147">
                    <w:pPr>
                      <w:jc w:val="right"/>
                      <w:rPr>
                        <w:szCs w:val="21"/>
                      </w:rPr>
                    </w:pPr>
                    <w:r>
                      <w:t>1,424,778.76</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1,424,778.76</w:t>
                    </w:r>
                  </w:p>
                </w:tc>
              </w:tr>
            </w:sdtContent>
          </w:sdt>
          <w:sdt>
            <w:sdtPr>
              <w:rPr>
                <w:szCs w:val="21"/>
              </w:rPr>
              <w:alias w:val="在建工程情况明细"/>
              <w:tag w:val="_GBC_5f073fecf2ff4f9ba33e687f80450c77"/>
              <w:id w:val="572090034"/>
              <w:lock w:val="sdtLocked"/>
            </w:sdtPr>
            <w:sdtEndPr/>
            <w:sdtContent>
              <w:tr w:rsidR="00EC6147" w:rsidTr="00EC6147">
                <w:trPr>
                  <w:cantSplit/>
                </w:trPr>
                <w:tc>
                  <w:tcPr>
                    <w:tcW w:w="938" w:type="pct"/>
                  </w:tcPr>
                  <w:p w:rsidR="00EC6147" w:rsidRDefault="00B754B0" w:rsidP="00EC6147">
                    <w:pPr>
                      <w:rPr>
                        <w:szCs w:val="21"/>
                      </w:rPr>
                    </w:pPr>
                    <w:r>
                      <w:t>购置焦罐车运载车等设备</w:t>
                    </w:r>
                  </w:p>
                </w:tc>
                <w:tc>
                  <w:tcPr>
                    <w:tcW w:w="688" w:type="pct"/>
                  </w:tcPr>
                  <w:p w:rsidR="00EC6147" w:rsidRDefault="00B754B0" w:rsidP="00EC6147">
                    <w:pPr>
                      <w:ind w:right="105"/>
                      <w:jc w:val="right"/>
                      <w:rPr>
                        <w:szCs w:val="21"/>
                      </w:rPr>
                    </w:pPr>
                    <w:r>
                      <w:t>1,525,000.00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1,525,000.00</w:t>
                    </w:r>
                  </w:p>
                </w:tc>
                <w:tc>
                  <w:tcPr>
                    <w:tcW w:w="674" w:type="pct"/>
                  </w:tcPr>
                  <w:p w:rsidR="00EC6147" w:rsidRDefault="00B754B0" w:rsidP="00EC6147">
                    <w:pPr>
                      <w:jc w:val="right"/>
                      <w:rPr>
                        <w:szCs w:val="21"/>
                      </w:rPr>
                    </w:pPr>
                    <w:r>
                      <w:t>1,525,000.00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1,525,000.00</w:t>
                    </w:r>
                  </w:p>
                </w:tc>
              </w:tr>
            </w:sdtContent>
          </w:sdt>
          <w:sdt>
            <w:sdtPr>
              <w:rPr>
                <w:szCs w:val="21"/>
              </w:rPr>
              <w:alias w:val="在建工程情况明细"/>
              <w:tag w:val="_GBC_5f073fecf2ff4f9ba33e687f80450c77"/>
              <w:id w:val="601916577"/>
              <w:lock w:val="sdtLocked"/>
            </w:sdtPr>
            <w:sdtEndPr/>
            <w:sdtContent>
              <w:tr w:rsidR="00EC6147" w:rsidTr="00EC6147">
                <w:trPr>
                  <w:cantSplit/>
                </w:trPr>
                <w:tc>
                  <w:tcPr>
                    <w:tcW w:w="938" w:type="pct"/>
                  </w:tcPr>
                  <w:p w:rsidR="00EC6147" w:rsidRDefault="00B754B0" w:rsidP="00EC6147">
                    <w:pPr>
                      <w:rPr>
                        <w:szCs w:val="21"/>
                      </w:rPr>
                    </w:pPr>
                    <w:r>
                      <w:t>B</w:t>
                    </w:r>
                    <w:proofErr w:type="gramStart"/>
                    <w:r>
                      <w:t>台初冷器</w:t>
                    </w:r>
                    <w:proofErr w:type="gramEnd"/>
                    <w:r>
                      <w:t>上段换热横管更新</w:t>
                    </w:r>
                  </w:p>
                </w:tc>
                <w:tc>
                  <w:tcPr>
                    <w:tcW w:w="688" w:type="pct"/>
                  </w:tcPr>
                  <w:p w:rsidR="00EC6147" w:rsidRDefault="00B754B0" w:rsidP="00EC6147">
                    <w:pPr>
                      <w:ind w:right="105"/>
                      <w:jc w:val="right"/>
                      <w:rPr>
                        <w:szCs w:val="21"/>
                      </w:rPr>
                    </w:pPr>
                    <w:r>
                      <w:t>26,657.40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26,657.40</w:t>
                    </w:r>
                  </w:p>
                </w:tc>
                <w:tc>
                  <w:tcPr>
                    <w:tcW w:w="674" w:type="pct"/>
                  </w:tcPr>
                  <w:p w:rsidR="00EC6147" w:rsidRDefault="00B754B0" w:rsidP="00EC6147">
                    <w:pPr>
                      <w:jc w:val="right"/>
                      <w:rPr>
                        <w:szCs w:val="21"/>
                      </w:rPr>
                    </w:pPr>
                    <w:r>
                      <w:t>632,506.20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632,506.20</w:t>
                    </w:r>
                  </w:p>
                </w:tc>
              </w:tr>
            </w:sdtContent>
          </w:sdt>
          <w:sdt>
            <w:sdtPr>
              <w:rPr>
                <w:szCs w:val="21"/>
              </w:rPr>
              <w:alias w:val="在建工程情况明细"/>
              <w:tag w:val="_GBC_5f073fecf2ff4f9ba33e687f80450c77"/>
              <w:id w:val="2072689840"/>
              <w:lock w:val="sdtLocked"/>
            </w:sdtPr>
            <w:sdtEndPr/>
            <w:sdtContent>
              <w:tr w:rsidR="00EC6147" w:rsidTr="00EC6147">
                <w:trPr>
                  <w:cantSplit/>
                </w:trPr>
                <w:tc>
                  <w:tcPr>
                    <w:tcW w:w="938" w:type="pct"/>
                  </w:tcPr>
                  <w:p w:rsidR="00EC6147" w:rsidRDefault="00B754B0" w:rsidP="00EC6147">
                    <w:pPr>
                      <w:rPr>
                        <w:szCs w:val="21"/>
                      </w:rPr>
                    </w:pPr>
                    <w:r>
                      <w:t>6米拦焦车炉门清扫装置</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934,513.28</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934,513.28</w:t>
                    </w:r>
                  </w:p>
                </w:tc>
              </w:tr>
            </w:sdtContent>
          </w:sdt>
          <w:sdt>
            <w:sdtPr>
              <w:rPr>
                <w:szCs w:val="21"/>
              </w:rPr>
              <w:alias w:val="在建工程情况明细"/>
              <w:tag w:val="_GBC_5f073fecf2ff4f9ba33e687f80450c77"/>
              <w:id w:val="567776545"/>
              <w:lock w:val="sdtLocked"/>
            </w:sdtPr>
            <w:sdtEndPr/>
            <w:sdtContent>
              <w:tr w:rsidR="00EC6147" w:rsidTr="00EC6147">
                <w:trPr>
                  <w:cantSplit/>
                </w:trPr>
                <w:tc>
                  <w:tcPr>
                    <w:tcW w:w="938" w:type="pct"/>
                  </w:tcPr>
                  <w:p w:rsidR="00EC6147" w:rsidRDefault="00B754B0" w:rsidP="00EC6147">
                    <w:pPr>
                      <w:rPr>
                        <w:szCs w:val="21"/>
                      </w:rPr>
                    </w:pPr>
                    <w:r>
                      <w:t>龙港产业基地</w:t>
                    </w:r>
                    <w:proofErr w:type="gramStart"/>
                    <w:r>
                      <w:t>光伏发电网</w:t>
                    </w:r>
                    <w:proofErr w:type="gramEnd"/>
                    <w:r>
                      <w:t>工程</w:t>
                    </w:r>
                  </w:p>
                </w:tc>
                <w:tc>
                  <w:tcPr>
                    <w:tcW w:w="688" w:type="pct"/>
                  </w:tcPr>
                  <w:p w:rsidR="00EC6147" w:rsidRDefault="00B754B0" w:rsidP="00EC6147">
                    <w:pPr>
                      <w:ind w:right="105"/>
                      <w:jc w:val="right"/>
                      <w:rPr>
                        <w:szCs w:val="21"/>
                      </w:rPr>
                    </w:pPr>
                    <w:r>
                      <w:t>18,120,497.94</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18,120,497.94</w:t>
                    </w:r>
                  </w:p>
                </w:tc>
                <w:tc>
                  <w:tcPr>
                    <w:tcW w:w="674" w:type="pct"/>
                  </w:tcPr>
                  <w:p w:rsidR="00EC6147" w:rsidRDefault="00B754B0" w:rsidP="00EC6147">
                    <w:pPr>
                      <w:jc w:val="right"/>
                      <w:rPr>
                        <w:szCs w:val="21"/>
                      </w:rPr>
                    </w:pPr>
                    <w:r>
                      <w:t>18,120,497.94</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18,120,497.94</w:t>
                    </w:r>
                  </w:p>
                </w:tc>
              </w:tr>
            </w:sdtContent>
          </w:sdt>
          <w:sdt>
            <w:sdtPr>
              <w:rPr>
                <w:szCs w:val="21"/>
              </w:rPr>
              <w:alias w:val="在建工程情况明细"/>
              <w:tag w:val="_GBC_5f073fecf2ff4f9ba33e687f80450c77"/>
              <w:id w:val="1810665634"/>
              <w:lock w:val="sdtLocked"/>
            </w:sdtPr>
            <w:sdtEndPr/>
            <w:sdtContent>
              <w:tr w:rsidR="00EC6147" w:rsidTr="00EC6147">
                <w:trPr>
                  <w:cantSplit/>
                </w:trPr>
                <w:tc>
                  <w:tcPr>
                    <w:tcW w:w="938" w:type="pct"/>
                  </w:tcPr>
                  <w:p w:rsidR="00EC6147" w:rsidRDefault="00B754B0" w:rsidP="00EC6147">
                    <w:pPr>
                      <w:rPr>
                        <w:szCs w:val="21"/>
                      </w:rPr>
                    </w:pPr>
                    <w:r>
                      <w:t>龙港基地建设（三期）重</w:t>
                    </w:r>
                    <w:proofErr w:type="gramStart"/>
                    <w:r>
                      <w:t>装科技</w:t>
                    </w:r>
                    <w:proofErr w:type="gramEnd"/>
                    <w:r>
                      <w:t>大楼</w:t>
                    </w:r>
                  </w:p>
                </w:tc>
                <w:tc>
                  <w:tcPr>
                    <w:tcW w:w="688" w:type="pct"/>
                  </w:tcPr>
                  <w:p w:rsidR="00EC6147" w:rsidRDefault="00B754B0" w:rsidP="00EC6147">
                    <w:pPr>
                      <w:ind w:right="105"/>
                      <w:jc w:val="right"/>
                      <w:rPr>
                        <w:szCs w:val="21"/>
                      </w:rPr>
                    </w:pPr>
                    <w:r>
                      <w:t>29,788,189.56</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29,788,189.56</w:t>
                    </w:r>
                  </w:p>
                </w:tc>
                <w:tc>
                  <w:tcPr>
                    <w:tcW w:w="674" w:type="pct"/>
                  </w:tcPr>
                  <w:p w:rsidR="00EC6147" w:rsidRDefault="00B754B0" w:rsidP="00EC6147">
                    <w:pPr>
                      <w:jc w:val="right"/>
                      <w:rPr>
                        <w:szCs w:val="21"/>
                      </w:rPr>
                    </w:pPr>
                    <w:r>
                      <w:t>29,788,189.56</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29,788,189.56</w:t>
                    </w:r>
                  </w:p>
                </w:tc>
              </w:tr>
            </w:sdtContent>
          </w:sdt>
          <w:sdt>
            <w:sdtPr>
              <w:rPr>
                <w:szCs w:val="21"/>
              </w:rPr>
              <w:alias w:val="在建工程情况明细"/>
              <w:tag w:val="_GBC_5f073fecf2ff4f9ba33e687f80450c77"/>
              <w:id w:val="-254825144"/>
              <w:lock w:val="sdtLocked"/>
            </w:sdtPr>
            <w:sdtEndPr/>
            <w:sdtContent>
              <w:tr w:rsidR="00EC6147" w:rsidTr="00EC6147">
                <w:trPr>
                  <w:cantSplit/>
                </w:trPr>
                <w:tc>
                  <w:tcPr>
                    <w:tcW w:w="938" w:type="pct"/>
                  </w:tcPr>
                  <w:p w:rsidR="00EC6147" w:rsidRDefault="00B754B0" w:rsidP="00EC6147">
                    <w:pPr>
                      <w:rPr>
                        <w:szCs w:val="21"/>
                      </w:rPr>
                    </w:pPr>
                    <w:r>
                      <w:t>超高速等离子旋转电极超细粉球形钛粉工艺技术引进及装备研制</w:t>
                    </w:r>
                  </w:p>
                </w:tc>
                <w:tc>
                  <w:tcPr>
                    <w:tcW w:w="688" w:type="pct"/>
                  </w:tcPr>
                  <w:p w:rsidR="00EC6147" w:rsidRDefault="00B754B0" w:rsidP="00EC6147">
                    <w:pPr>
                      <w:ind w:right="105"/>
                      <w:jc w:val="right"/>
                      <w:rPr>
                        <w:szCs w:val="21"/>
                      </w:rPr>
                    </w:pPr>
                    <w:r>
                      <w:t>15,843,361.11</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15,843,361.11</w:t>
                    </w:r>
                  </w:p>
                </w:tc>
                <w:tc>
                  <w:tcPr>
                    <w:tcW w:w="674" w:type="pct"/>
                  </w:tcPr>
                  <w:p w:rsidR="00EC6147" w:rsidRDefault="00B754B0" w:rsidP="00EC6147">
                    <w:pPr>
                      <w:jc w:val="right"/>
                      <w:rPr>
                        <w:szCs w:val="21"/>
                      </w:rPr>
                    </w:pPr>
                    <w:r>
                      <w:t>15,842,281.11</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15,842,281.11</w:t>
                    </w:r>
                  </w:p>
                </w:tc>
              </w:tr>
            </w:sdtContent>
          </w:sdt>
          <w:sdt>
            <w:sdtPr>
              <w:rPr>
                <w:szCs w:val="21"/>
              </w:rPr>
              <w:alias w:val="在建工程情况明细"/>
              <w:tag w:val="_GBC_5f073fecf2ff4f9ba33e687f80450c77"/>
              <w:id w:val="377278524"/>
              <w:lock w:val="sdtLocked"/>
            </w:sdtPr>
            <w:sdtEndPr/>
            <w:sdtContent>
              <w:tr w:rsidR="00EC6147" w:rsidTr="00EC6147">
                <w:trPr>
                  <w:cantSplit/>
                </w:trPr>
                <w:tc>
                  <w:tcPr>
                    <w:tcW w:w="938" w:type="pct"/>
                  </w:tcPr>
                  <w:p w:rsidR="00EC6147" w:rsidRDefault="00B754B0" w:rsidP="00EC6147">
                    <w:pPr>
                      <w:rPr>
                        <w:szCs w:val="21"/>
                      </w:rPr>
                    </w:pPr>
                    <w:r>
                      <w:t>关于大型电子束冷床国产化研究项目的-A61</w:t>
                    </w:r>
                  </w:p>
                </w:tc>
                <w:tc>
                  <w:tcPr>
                    <w:tcW w:w="688" w:type="pct"/>
                  </w:tcPr>
                  <w:p w:rsidR="00EC6147" w:rsidRDefault="00B754B0" w:rsidP="00EC6147">
                    <w:pPr>
                      <w:ind w:right="105"/>
                      <w:jc w:val="right"/>
                      <w:rPr>
                        <w:szCs w:val="21"/>
                      </w:rPr>
                    </w:pPr>
                    <w:r>
                      <w:t>20,162,047.10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20,162,047.10</w:t>
                    </w:r>
                  </w:p>
                </w:tc>
                <w:tc>
                  <w:tcPr>
                    <w:tcW w:w="674" w:type="pct"/>
                  </w:tcPr>
                  <w:p w:rsidR="00EC6147" w:rsidRDefault="00B754B0" w:rsidP="00EC6147">
                    <w:pPr>
                      <w:jc w:val="right"/>
                      <w:rPr>
                        <w:szCs w:val="21"/>
                      </w:rPr>
                    </w:pPr>
                    <w:r>
                      <w:t>20,162,047.10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20,162,047.10</w:t>
                    </w:r>
                  </w:p>
                </w:tc>
              </w:tr>
            </w:sdtContent>
          </w:sdt>
          <w:sdt>
            <w:sdtPr>
              <w:rPr>
                <w:szCs w:val="21"/>
              </w:rPr>
              <w:alias w:val="在建工程情况明细"/>
              <w:tag w:val="_GBC_5f073fecf2ff4f9ba33e687f80450c77"/>
              <w:id w:val="-264231767"/>
              <w:lock w:val="sdtLocked"/>
            </w:sdtPr>
            <w:sdtEndPr/>
            <w:sdtContent>
              <w:tr w:rsidR="00EC6147" w:rsidTr="00EC6147">
                <w:trPr>
                  <w:cantSplit/>
                </w:trPr>
                <w:tc>
                  <w:tcPr>
                    <w:tcW w:w="938" w:type="pct"/>
                  </w:tcPr>
                  <w:p w:rsidR="00EC6147" w:rsidRDefault="00B754B0" w:rsidP="00EC6147">
                    <w:pPr>
                      <w:rPr>
                        <w:szCs w:val="21"/>
                      </w:rPr>
                    </w:pPr>
                    <w:r>
                      <w:t>高端钛合金电极自耗凝壳炉的研究开发</w:t>
                    </w:r>
                  </w:p>
                </w:tc>
                <w:tc>
                  <w:tcPr>
                    <w:tcW w:w="688" w:type="pct"/>
                  </w:tcPr>
                  <w:p w:rsidR="00EC6147" w:rsidRDefault="00B754B0" w:rsidP="00EC6147">
                    <w:pPr>
                      <w:ind w:right="105"/>
                      <w:jc w:val="right"/>
                      <w:rPr>
                        <w:szCs w:val="21"/>
                      </w:rPr>
                    </w:pPr>
                    <w:r>
                      <w:t>13,103,106.67</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13,103,106.67</w:t>
                    </w:r>
                  </w:p>
                </w:tc>
                <w:tc>
                  <w:tcPr>
                    <w:tcW w:w="674" w:type="pct"/>
                  </w:tcPr>
                  <w:p w:rsidR="00EC6147" w:rsidRDefault="00B754B0" w:rsidP="00EC6147">
                    <w:pPr>
                      <w:jc w:val="right"/>
                      <w:rPr>
                        <w:szCs w:val="21"/>
                      </w:rPr>
                    </w:pPr>
                    <w:r>
                      <w:t>8,107,670.54</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8,107,670.54</w:t>
                    </w:r>
                  </w:p>
                </w:tc>
              </w:tr>
            </w:sdtContent>
          </w:sdt>
          <w:sdt>
            <w:sdtPr>
              <w:rPr>
                <w:szCs w:val="21"/>
              </w:rPr>
              <w:alias w:val="在建工程情况明细"/>
              <w:tag w:val="_GBC_5f073fecf2ff4f9ba33e687f80450c77"/>
              <w:id w:val="-1326743445"/>
              <w:lock w:val="sdtLocked"/>
            </w:sdtPr>
            <w:sdtEndPr/>
            <w:sdtContent>
              <w:tr w:rsidR="00EC6147" w:rsidTr="00EC6147">
                <w:trPr>
                  <w:cantSplit/>
                </w:trPr>
                <w:tc>
                  <w:tcPr>
                    <w:tcW w:w="938" w:type="pct"/>
                  </w:tcPr>
                  <w:p w:rsidR="00EC6147" w:rsidRDefault="00B754B0" w:rsidP="00EC6147">
                    <w:pPr>
                      <w:rPr>
                        <w:szCs w:val="21"/>
                      </w:rPr>
                    </w:pPr>
                    <w:r>
                      <w:t>起重机生产线智能化技改项目</w:t>
                    </w:r>
                  </w:p>
                </w:tc>
                <w:tc>
                  <w:tcPr>
                    <w:tcW w:w="688" w:type="pct"/>
                  </w:tcPr>
                  <w:p w:rsidR="00EC6147" w:rsidRDefault="00B754B0" w:rsidP="00EC6147">
                    <w:pPr>
                      <w:ind w:right="105"/>
                      <w:jc w:val="right"/>
                      <w:rPr>
                        <w:szCs w:val="21"/>
                      </w:rPr>
                    </w:pPr>
                    <w:r>
                      <w:t>8,066,959.71</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8,066,959.71</w:t>
                    </w:r>
                  </w:p>
                </w:tc>
                <w:tc>
                  <w:tcPr>
                    <w:tcW w:w="674" w:type="pct"/>
                  </w:tcPr>
                  <w:p w:rsidR="00EC6147" w:rsidRDefault="00B754B0" w:rsidP="00EC6147">
                    <w:pPr>
                      <w:jc w:val="right"/>
                      <w:rPr>
                        <w:szCs w:val="21"/>
                      </w:rPr>
                    </w:pPr>
                    <w:r>
                      <w:t>7,876,135.51</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7,876,135.51</w:t>
                    </w:r>
                  </w:p>
                </w:tc>
              </w:tr>
            </w:sdtContent>
          </w:sdt>
          <w:sdt>
            <w:sdtPr>
              <w:rPr>
                <w:szCs w:val="21"/>
              </w:rPr>
              <w:alias w:val="在建工程情况明细"/>
              <w:tag w:val="_GBC_5f073fecf2ff4f9ba33e687f80450c77"/>
              <w:id w:val="-766152503"/>
              <w:lock w:val="sdtLocked"/>
            </w:sdtPr>
            <w:sdtEndPr/>
            <w:sdtContent>
              <w:tr w:rsidR="00EC6147" w:rsidTr="00EC6147">
                <w:trPr>
                  <w:cantSplit/>
                </w:trPr>
                <w:tc>
                  <w:tcPr>
                    <w:tcW w:w="938" w:type="pct"/>
                  </w:tcPr>
                  <w:p w:rsidR="00EC6147" w:rsidRDefault="00B754B0" w:rsidP="00EC6147">
                    <w:pPr>
                      <w:rPr>
                        <w:szCs w:val="21"/>
                      </w:rPr>
                    </w:pPr>
                    <w:r>
                      <w:t>提量、降本、增效产业调整升级（机修厂搬迁）项</w:t>
                    </w:r>
                  </w:p>
                </w:tc>
                <w:tc>
                  <w:tcPr>
                    <w:tcW w:w="688" w:type="pct"/>
                  </w:tcPr>
                  <w:p w:rsidR="00EC6147" w:rsidRDefault="00B754B0" w:rsidP="00EC6147">
                    <w:pPr>
                      <w:ind w:right="105"/>
                      <w:jc w:val="right"/>
                      <w:rPr>
                        <w:szCs w:val="21"/>
                      </w:rPr>
                    </w:pPr>
                    <w:r>
                      <w:t>591,171.45</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591,171.45</w:t>
                    </w:r>
                  </w:p>
                </w:tc>
                <w:tc>
                  <w:tcPr>
                    <w:tcW w:w="674" w:type="pct"/>
                  </w:tcPr>
                  <w:p w:rsidR="00EC6147" w:rsidRDefault="00B754B0" w:rsidP="00EC6147">
                    <w:pPr>
                      <w:jc w:val="right"/>
                      <w:rPr>
                        <w:szCs w:val="21"/>
                      </w:rPr>
                    </w:pPr>
                    <w:r>
                      <w:t>591,171.45</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591,171.45</w:t>
                    </w:r>
                  </w:p>
                </w:tc>
              </w:tr>
            </w:sdtContent>
          </w:sdt>
          <w:sdt>
            <w:sdtPr>
              <w:rPr>
                <w:szCs w:val="21"/>
              </w:rPr>
              <w:alias w:val="在建工程情况明细"/>
              <w:tag w:val="_GBC_5f073fecf2ff4f9ba33e687f80450c77"/>
              <w:id w:val="640777227"/>
              <w:lock w:val="sdtLocked"/>
            </w:sdtPr>
            <w:sdtEndPr/>
            <w:sdtContent>
              <w:tr w:rsidR="00EC6147" w:rsidTr="00EC6147">
                <w:trPr>
                  <w:cantSplit/>
                </w:trPr>
                <w:tc>
                  <w:tcPr>
                    <w:tcW w:w="938" w:type="pct"/>
                  </w:tcPr>
                  <w:p w:rsidR="00EC6147" w:rsidRDefault="00B754B0" w:rsidP="00EC6147">
                    <w:pPr>
                      <w:rPr>
                        <w:szCs w:val="21"/>
                      </w:rPr>
                    </w:pPr>
                    <w:r>
                      <w:t>重型机械厂新购置一台数控弯管机</w:t>
                    </w:r>
                  </w:p>
                </w:tc>
                <w:tc>
                  <w:tcPr>
                    <w:tcW w:w="688" w:type="pct"/>
                  </w:tcPr>
                  <w:p w:rsidR="00EC6147" w:rsidRDefault="00B754B0" w:rsidP="00EC6147">
                    <w:pPr>
                      <w:ind w:right="105"/>
                      <w:jc w:val="right"/>
                      <w:rPr>
                        <w:szCs w:val="21"/>
                      </w:rPr>
                    </w:pPr>
                    <w:r>
                      <w:t>130,619.47</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130,619.47</w:t>
                    </w:r>
                  </w:p>
                </w:tc>
                <w:tc>
                  <w:tcPr>
                    <w:tcW w:w="674" w:type="pct"/>
                  </w:tcPr>
                  <w:p w:rsidR="00EC6147" w:rsidRDefault="00B754B0" w:rsidP="00EC6147">
                    <w:pPr>
                      <w:jc w:val="right"/>
                      <w:rPr>
                        <w:szCs w:val="21"/>
                      </w:rPr>
                    </w:pPr>
                    <w:r>
                      <w:t>130,619.47</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130,619.47</w:t>
                    </w:r>
                  </w:p>
                </w:tc>
              </w:tr>
            </w:sdtContent>
          </w:sdt>
          <w:sdt>
            <w:sdtPr>
              <w:rPr>
                <w:szCs w:val="21"/>
              </w:rPr>
              <w:alias w:val="在建工程情况明细"/>
              <w:tag w:val="_GBC_5f073fecf2ff4f9ba33e687f80450c77"/>
              <w:id w:val="244694318"/>
              <w:lock w:val="sdtLocked"/>
            </w:sdtPr>
            <w:sdtEndPr/>
            <w:sdtContent>
              <w:tr w:rsidR="00EC6147" w:rsidTr="00EC6147">
                <w:trPr>
                  <w:cantSplit/>
                </w:trPr>
                <w:tc>
                  <w:tcPr>
                    <w:tcW w:w="938" w:type="pct"/>
                  </w:tcPr>
                  <w:p w:rsidR="00EC6147" w:rsidRDefault="00B754B0" w:rsidP="00EC6147">
                    <w:pPr>
                      <w:rPr>
                        <w:szCs w:val="21"/>
                      </w:rPr>
                    </w:pPr>
                    <w:r>
                      <w:t>重机厂新建一座转炉汽化烟道退火炉项目</w:t>
                    </w:r>
                  </w:p>
                </w:tc>
                <w:tc>
                  <w:tcPr>
                    <w:tcW w:w="688" w:type="pct"/>
                  </w:tcPr>
                  <w:p w:rsidR="00EC6147" w:rsidRDefault="00B754B0" w:rsidP="00EC6147">
                    <w:pPr>
                      <w:ind w:right="105"/>
                      <w:jc w:val="right"/>
                      <w:rPr>
                        <w:szCs w:val="21"/>
                      </w:rPr>
                    </w:pPr>
                    <w:r>
                      <w:t>835,095.93</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835,095.93</w:t>
                    </w:r>
                  </w:p>
                </w:tc>
                <w:tc>
                  <w:tcPr>
                    <w:tcW w:w="674" w:type="pct"/>
                  </w:tcPr>
                  <w:p w:rsidR="00EC6147" w:rsidRDefault="00B754B0" w:rsidP="00EC6147">
                    <w:pPr>
                      <w:jc w:val="right"/>
                      <w:rPr>
                        <w:szCs w:val="21"/>
                      </w:rPr>
                    </w:pPr>
                    <w:r>
                      <w:t>380,166.97</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380,166.97</w:t>
                    </w:r>
                  </w:p>
                </w:tc>
              </w:tr>
            </w:sdtContent>
          </w:sdt>
          <w:sdt>
            <w:sdtPr>
              <w:rPr>
                <w:szCs w:val="21"/>
              </w:rPr>
              <w:alias w:val="在建工程情况明细"/>
              <w:tag w:val="_GBC_5f073fecf2ff4f9ba33e687f80450c77"/>
              <w:id w:val="-97712426"/>
              <w:lock w:val="sdtLocked"/>
            </w:sdtPr>
            <w:sdtEndPr/>
            <w:sdtContent>
              <w:tr w:rsidR="00EC6147" w:rsidTr="00EC6147">
                <w:trPr>
                  <w:cantSplit/>
                </w:trPr>
                <w:tc>
                  <w:tcPr>
                    <w:tcW w:w="938" w:type="pct"/>
                  </w:tcPr>
                  <w:p w:rsidR="00EC6147" w:rsidRDefault="00B754B0" w:rsidP="00EC6147">
                    <w:pPr>
                      <w:rPr>
                        <w:szCs w:val="21"/>
                      </w:rPr>
                    </w:pPr>
                    <w:r>
                      <w:t>重装龙港园区新建视频监控系统项目</w:t>
                    </w:r>
                  </w:p>
                </w:tc>
                <w:tc>
                  <w:tcPr>
                    <w:tcW w:w="688" w:type="pct"/>
                  </w:tcPr>
                  <w:p w:rsidR="00EC6147" w:rsidRDefault="00B754B0" w:rsidP="00EC6147">
                    <w:pPr>
                      <w:ind w:right="105"/>
                      <w:jc w:val="right"/>
                      <w:rPr>
                        <w:szCs w:val="21"/>
                      </w:rPr>
                    </w:pPr>
                    <w:r>
                      <w:t>80,898.15</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80,898.15</w:t>
                    </w:r>
                  </w:p>
                </w:tc>
                <w:tc>
                  <w:tcPr>
                    <w:tcW w:w="674" w:type="pct"/>
                  </w:tcPr>
                  <w:p w:rsidR="00EC6147" w:rsidRDefault="00B754B0" w:rsidP="00EC6147">
                    <w:pPr>
                      <w:jc w:val="right"/>
                      <w:rPr>
                        <w:szCs w:val="21"/>
                      </w:rPr>
                    </w:pPr>
                    <w:r>
                      <w:t>80,898.15</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80,898.15</w:t>
                    </w:r>
                  </w:p>
                </w:tc>
              </w:tr>
            </w:sdtContent>
          </w:sdt>
          <w:sdt>
            <w:sdtPr>
              <w:rPr>
                <w:szCs w:val="21"/>
              </w:rPr>
              <w:alias w:val="在建工程情况明细"/>
              <w:tag w:val="_GBC_5f073fecf2ff4f9ba33e687f80450c77"/>
              <w:id w:val="2075000163"/>
              <w:lock w:val="sdtLocked"/>
            </w:sdtPr>
            <w:sdtEndPr/>
            <w:sdtContent>
              <w:tr w:rsidR="00EC6147" w:rsidTr="00EC6147">
                <w:trPr>
                  <w:cantSplit/>
                </w:trPr>
                <w:tc>
                  <w:tcPr>
                    <w:tcW w:w="938" w:type="pct"/>
                  </w:tcPr>
                  <w:p w:rsidR="00EC6147" w:rsidRDefault="00B754B0" w:rsidP="00EC6147">
                    <w:pPr>
                      <w:rPr>
                        <w:szCs w:val="21"/>
                      </w:rPr>
                    </w:pPr>
                    <w:r>
                      <w:t>重装集团公司技术中心购置一台氦质谱检漏仪项目</w:t>
                    </w:r>
                  </w:p>
                </w:tc>
                <w:tc>
                  <w:tcPr>
                    <w:tcW w:w="688" w:type="pct"/>
                  </w:tcPr>
                  <w:p w:rsidR="00EC6147" w:rsidRDefault="00B754B0" w:rsidP="00EC6147">
                    <w:pPr>
                      <w:ind w:right="105"/>
                      <w:jc w:val="right"/>
                      <w:rPr>
                        <w:szCs w:val="21"/>
                      </w:rPr>
                    </w:pPr>
                    <w:r>
                      <w:t>180,265.48</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180,265.48</w:t>
                    </w:r>
                  </w:p>
                </w:tc>
                <w:tc>
                  <w:tcPr>
                    <w:tcW w:w="674" w:type="pct"/>
                  </w:tcPr>
                  <w:p w:rsidR="00EC6147" w:rsidRDefault="00B754B0" w:rsidP="00EC6147">
                    <w:pPr>
                      <w:jc w:val="right"/>
                      <w:rPr>
                        <w:szCs w:val="21"/>
                      </w:rPr>
                    </w:pPr>
                    <w:r>
                      <w:t>180,265.48</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180,265.48</w:t>
                    </w:r>
                  </w:p>
                </w:tc>
              </w:tr>
            </w:sdtContent>
          </w:sdt>
          <w:sdt>
            <w:sdtPr>
              <w:rPr>
                <w:szCs w:val="21"/>
              </w:rPr>
              <w:alias w:val="在建工程情况明细"/>
              <w:tag w:val="_GBC_5f073fecf2ff4f9ba33e687f80450c77"/>
              <w:id w:val="692040871"/>
              <w:lock w:val="sdtLocked"/>
            </w:sdtPr>
            <w:sdtEndPr/>
            <w:sdtContent>
              <w:tr w:rsidR="00EC6147" w:rsidTr="00EC6147">
                <w:trPr>
                  <w:cantSplit/>
                </w:trPr>
                <w:tc>
                  <w:tcPr>
                    <w:tcW w:w="938" w:type="pct"/>
                  </w:tcPr>
                  <w:p w:rsidR="00EC6147" w:rsidRDefault="00B754B0" w:rsidP="00EC6147">
                    <w:pPr>
                      <w:rPr>
                        <w:szCs w:val="21"/>
                      </w:rPr>
                    </w:pPr>
                    <w:r>
                      <w:t>红河分公司基地项目建设</w:t>
                    </w:r>
                  </w:p>
                </w:tc>
                <w:tc>
                  <w:tcPr>
                    <w:tcW w:w="688" w:type="pct"/>
                  </w:tcPr>
                  <w:p w:rsidR="00EC6147" w:rsidRDefault="00B754B0" w:rsidP="00EC6147">
                    <w:pPr>
                      <w:ind w:right="105"/>
                      <w:jc w:val="right"/>
                      <w:rPr>
                        <w:szCs w:val="21"/>
                      </w:rPr>
                    </w:pPr>
                    <w:r>
                      <w:t>5,451,528.10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5,451,528.10</w:t>
                    </w:r>
                  </w:p>
                </w:tc>
                <w:tc>
                  <w:tcPr>
                    <w:tcW w:w="674" w:type="pct"/>
                  </w:tcPr>
                  <w:p w:rsidR="00EC6147" w:rsidRDefault="00B754B0" w:rsidP="00EC6147">
                    <w:pPr>
                      <w:jc w:val="right"/>
                      <w:rPr>
                        <w:szCs w:val="21"/>
                      </w:rPr>
                    </w:pPr>
                    <w:r>
                      <w:t>5,451,528.10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5,451,528.10</w:t>
                    </w:r>
                  </w:p>
                </w:tc>
              </w:tr>
            </w:sdtContent>
          </w:sdt>
          <w:sdt>
            <w:sdtPr>
              <w:rPr>
                <w:szCs w:val="21"/>
              </w:rPr>
              <w:alias w:val="在建工程情况明细"/>
              <w:tag w:val="_GBC_5f073fecf2ff4f9ba33e687f80450c77"/>
              <w:id w:val="-921172558"/>
              <w:lock w:val="sdtLocked"/>
            </w:sdtPr>
            <w:sdtEndPr/>
            <w:sdtContent>
              <w:tr w:rsidR="00EC6147" w:rsidTr="00EC6147">
                <w:trPr>
                  <w:cantSplit/>
                </w:trPr>
                <w:tc>
                  <w:tcPr>
                    <w:tcW w:w="938" w:type="pct"/>
                  </w:tcPr>
                  <w:p w:rsidR="00EC6147" w:rsidRDefault="00B754B0" w:rsidP="00EC6147">
                    <w:pPr>
                      <w:rPr>
                        <w:szCs w:val="21"/>
                      </w:rPr>
                    </w:pPr>
                    <w:r>
                      <w:t>硬支撑动平衡机项目</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256,723.98</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256,723.98</w:t>
                    </w:r>
                  </w:p>
                </w:tc>
              </w:tr>
            </w:sdtContent>
          </w:sdt>
          <w:sdt>
            <w:sdtPr>
              <w:rPr>
                <w:szCs w:val="21"/>
              </w:rPr>
              <w:alias w:val="在建工程情况明细"/>
              <w:tag w:val="_GBC_5f073fecf2ff4f9ba33e687f80450c77"/>
              <w:id w:val="-1097407028"/>
              <w:lock w:val="sdtLocked"/>
            </w:sdtPr>
            <w:sdtEndPr/>
            <w:sdtContent>
              <w:tr w:rsidR="00EC6147" w:rsidTr="00EC6147">
                <w:trPr>
                  <w:cantSplit/>
                </w:trPr>
                <w:tc>
                  <w:tcPr>
                    <w:tcW w:w="938" w:type="pct"/>
                  </w:tcPr>
                  <w:p w:rsidR="00EC6147" w:rsidRDefault="00B754B0" w:rsidP="00EC6147">
                    <w:pPr>
                      <w:rPr>
                        <w:szCs w:val="21"/>
                      </w:rPr>
                    </w:pPr>
                    <w:proofErr w:type="gramStart"/>
                    <w:r>
                      <w:t>大舍煤矿</w:t>
                    </w:r>
                    <w:proofErr w:type="gramEnd"/>
                    <w:r>
                      <w:t>井巷工程</w:t>
                    </w:r>
                  </w:p>
                </w:tc>
                <w:tc>
                  <w:tcPr>
                    <w:tcW w:w="688" w:type="pct"/>
                  </w:tcPr>
                  <w:p w:rsidR="00EC6147" w:rsidRDefault="00B754B0" w:rsidP="00EC6147">
                    <w:pPr>
                      <w:ind w:right="105"/>
                      <w:jc w:val="right"/>
                      <w:rPr>
                        <w:szCs w:val="21"/>
                      </w:rPr>
                    </w:pPr>
                    <w:r>
                      <w:t>56,909,585.92</w:t>
                    </w:r>
                  </w:p>
                </w:tc>
                <w:tc>
                  <w:tcPr>
                    <w:tcW w:w="669" w:type="pct"/>
                  </w:tcPr>
                  <w:p w:rsidR="00EC6147" w:rsidRDefault="00B754B0" w:rsidP="00EC6147">
                    <w:pPr>
                      <w:ind w:right="73"/>
                      <w:jc w:val="right"/>
                      <w:rPr>
                        <w:szCs w:val="21"/>
                      </w:rPr>
                    </w:pPr>
                    <w:r>
                      <w:t>7,130,683.51</w:t>
                    </w:r>
                  </w:p>
                </w:tc>
                <w:tc>
                  <w:tcPr>
                    <w:tcW w:w="661" w:type="pct"/>
                  </w:tcPr>
                  <w:p w:rsidR="00EC6147" w:rsidRDefault="00B754B0" w:rsidP="00EC6147">
                    <w:pPr>
                      <w:ind w:right="73"/>
                      <w:jc w:val="right"/>
                      <w:rPr>
                        <w:szCs w:val="21"/>
                      </w:rPr>
                    </w:pPr>
                    <w:r>
                      <w:t>49,778,902.41</w:t>
                    </w:r>
                  </w:p>
                </w:tc>
                <w:tc>
                  <w:tcPr>
                    <w:tcW w:w="674" w:type="pct"/>
                  </w:tcPr>
                  <w:p w:rsidR="00EC6147" w:rsidRDefault="00B754B0" w:rsidP="00EC6147">
                    <w:pPr>
                      <w:jc w:val="right"/>
                      <w:rPr>
                        <w:szCs w:val="21"/>
                      </w:rPr>
                    </w:pPr>
                    <w:r>
                      <w:t>56,909,585.92</w:t>
                    </w:r>
                  </w:p>
                </w:tc>
                <w:tc>
                  <w:tcPr>
                    <w:tcW w:w="629" w:type="pct"/>
                  </w:tcPr>
                  <w:p w:rsidR="00EC6147" w:rsidRDefault="00B754B0" w:rsidP="00EC6147">
                    <w:pPr>
                      <w:jc w:val="right"/>
                      <w:rPr>
                        <w:szCs w:val="21"/>
                      </w:rPr>
                    </w:pPr>
                    <w:r>
                      <w:t>7,130,683.51</w:t>
                    </w:r>
                  </w:p>
                </w:tc>
                <w:tc>
                  <w:tcPr>
                    <w:tcW w:w="741" w:type="pct"/>
                  </w:tcPr>
                  <w:p w:rsidR="00EC6147" w:rsidRDefault="00B754B0" w:rsidP="00EC6147">
                    <w:pPr>
                      <w:jc w:val="right"/>
                      <w:rPr>
                        <w:szCs w:val="21"/>
                      </w:rPr>
                    </w:pPr>
                    <w:r>
                      <w:t>49,778,902.41</w:t>
                    </w:r>
                  </w:p>
                </w:tc>
              </w:tr>
            </w:sdtContent>
          </w:sdt>
          <w:sdt>
            <w:sdtPr>
              <w:rPr>
                <w:szCs w:val="21"/>
              </w:rPr>
              <w:alias w:val="在建工程情况明细"/>
              <w:tag w:val="_GBC_5f073fecf2ff4f9ba33e687f80450c77"/>
              <w:id w:val="751633350"/>
              <w:lock w:val="sdtLocked"/>
            </w:sdtPr>
            <w:sdtEndPr/>
            <w:sdtContent>
              <w:tr w:rsidR="00EC6147" w:rsidTr="00EC6147">
                <w:trPr>
                  <w:cantSplit/>
                </w:trPr>
                <w:tc>
                  <w:tcPr>
                    <w:tcW w:w="938" w:type="pct"/>
                  </w:tcPr>
                  <w:p w:rsidR="00EC6147" w:rsidRDefault="00B754B0" w:rsidP="00EC6147">
                    <w:pPr>
                      <w:rPr>
                        <w:szCs w:val="21"/>
                      </w:rPr>
                    </w:pPr>
                    <w:r>
                      <w:t>2#堆取料机轨道道床、轨枕改造</w:t>
                    </w:r>
                  </w:p>
                </w:tc>
                <w:tc>
                  <w:tcPr>
                    <w:tcW w:w="688" w:type="pct"/>
                  </w:tcPr>
                  <w:p w:rsidR="00EC6147" w:rsidRDefault="00B754B0" w:rsidP="00EC6147">
                    <w:pPr>
                      <w:ind w:right="105"/>
                      <w:jc w:val="right"/>
                      <w:rPr>
                        <w:szCs w:val="21"/>
                      </w:rPr>
                    </w:pPr>
                    <w:r>
                      <w:t>75,471.70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75,471.70</w:t>
                    </w:r>
                  </w:p>
                </w:tc>
                <w:tc>
                  <w:tcPr>
                    <w:tcW w:w="674" w:type="pct"/>
                  </w:tcPr>
                  <w:p w:rsidR="00EC6147" w:rsidRDefault="00B754B0" w:rsidP="00EC6147">
                    <w:pPr>
                      <w:jc w:val="right"/>
                      <w:rPr>
                        <w:szCs w:val="21"/>
                      </w:rPr>
                    </w:pPr>
                    <w:r>
                      <w:t>75,471.70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75,471.70</w:t>
                    </w:r>
                  </w:p>
                </w:tc>
              </w:tr>
            </w:sdtContent>
          </w:sdt>
          <w:sdt>
            <w:sdtPr>
              <w:rPr>
                <w:szCs w:val="21"/>
              </w:rPr>
              <w:alias w:val="在建工程情况明细"/>
              <w:tag w:val="_GBC_5f073fecf2ff4f9ba33e687f80450c77"/>
              <w:id w:val="444578989"/>
              <w:lock w:val="sdtLocked"/>
            </w:sdtPr>
            <w:sdtEndPr/>
            <w:sdtContent>
              <w:tr w:rsidR="00EC6147" w:rsidTr="00EC6147">
                <w:trPr>
                  <w:cantSplit/>
                </w:trPr>
                <w:tc>
                  <w:tcPr>
                    <w:tcW w:w="938" w:type="pct"/>
                  </w:tcPr>
                  <w:p w:rsidR="00EC6147" w:rsidRDefault="00B754B0" w:rsidP="00EC6147">
                    <w:pPr>
                      <w:rPr>
                        <w:szCs w:val="21"/>
                      </w:rPr>
                    </w:pPr>
                    <w:r>
                      <w:t>煤场气膜大棚项目</w:t>
                    </w:r>
                  </w:p>
                </w:tc>
                <w:tc>
                  <w:tcPr>
                    <w:tcW w:w="688" w:type="pct"/>
                  </w:tcPr>
                  <w:p w:rsidR="00EC6147" w:rsidRDefault="00B754B0" w:rsidP="00EC6147">
                    <w:pPr>
                      <w:ind w:right="105"/>
                      <w:jc w:val="right"/>
                      <w:rPr>
                        <w:szCs w:val="21"/>
                      </w:rPr>
                    </w:pPr>
                    <w:r>
                      <w:t>14,787,599.03</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14,787,599.03</w:t>
                    </w:r>
                  </w:p>
                </w:tc>
                <w:tc>
                  <w:tcPr>
                    <w:tcW w:w="674" w:type="pct"/>
                  </w:tcPr>
                  <w:p w:rsidR="00EC6147" w:rsidRDefault="00B754B0" w:rsidP="00EC6147">
                    <w:pPr>
                      <w:jc w:val="right"/>
                      <w:rPr>
                        <w:szCs w:val="21"/>
                      </w:rPr>
                    </w:pPr>
                    <w:r>
                      <w:t>564,776.65</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564,776.65</w:t>
                    </w:r>
                  </w:p>
                </w:tc>
              </w:tr>
            </w:sdtContent>
          </w:sdt>
          <w:sdt>
            <w:sdtPr>
              <w:rPr>
                <w:szCs w:val="21"/>
              </w:rPr>
              <w:alias w:val="在建工程情况明细"/>
              <w:tag w:val="_GBC_5f073fecf2ff4f9ba33e687f80450c77"/>
              <w:id w:val="-1587763840"/>
              <w:lock w:val="sdtLocked"/>
            </w:sdtPr>
            <w:sdtEndPr/>
            <w:sdtContent>
              <w:tr w:rsidR="00EC6147" w:rsidTr="00EC6147">
                <w:trPr>
                  <w:cantSplit/>
                </w:trPr>
                <w:tc>
                  <w:tcPr>
                    <w:tcW w:w="938" w:type="pct"/>
                  </w:tcPr>
                  <w:p w:rsidR="00EC6147" w:rsidRDefault="00B754B0" w:rsidP="00EC6147">
                    <w:pPr>
                      <w:rPr>
                        <w:szCs w:val="21"/>
                      </w:rPr>
                    </w:pPr>
                    <w:r>
                      <w:t>炼焦车间更新一套熄焦车车厢</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2,037,770.47</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2,037,770.47</w:t>
                    </w:r>
                  </w:p>
                </w:tc>
              </w:tr>
            </w:sdtContent>
          </w:sdt>
          <w:sdt>
            <w:sdtPr>
              <w:rPr>
                <w:szCs w:val="21"/>
              </w:rPr>
              <w:alias w:val="在建工程情况明细"/>
              <w:tag w:val="_GBC_5f073fecf2ff4f9ba33e687f80450c77"/>
              <w:id w:val="1882582503"/>
              <w:lock w:val="sdtLocked"/>
            </w:sdtPr>
            <w:sdtEndPr/>
            <w:sdtContent>
              <w:tr w:rsidR="00EC6147" w:rsidTr="00EC6147">
                <w:trPr>
                  <w:cantSplit/>
                </w:trPr>
                <w:tc>
                  <w:tcPr>
                    <w:tcW w:w="938" w:type="pct"/>
                  </w:tcPr>
                  <w:p w:rsidR="00EC6147" w:rsidRDefault="00B754B0" w:rsidP="00EC6147">
                    <w:pPr>
                      <w:rPr>
                        <w:szCs w:val="21"/>
                      </w:rPr>
                    </w:pPr>
                    <w:r>
                      <w:t>净化脱硫新增三个脱硫废液再结晶槽</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339,797.90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339,797.90</w:t>
                    </w:r>
                  </w:p>
                </w:tc>
              </w:tr>
            </w:sdtContent>
          </w:sdt>
          <w:sdt>
            <w:sdtPr>
              <w:rPr>
                <w:szCs w:val="21"/>
              </w:rPr>
              <w:alias w:val="在建工程情况明细"/>
              <w:tag w:val="_GBC_5f073fecf2ff4f9ba33e687f80450c77"/>
              <w:id w:val="297578780"/>
              <w:lock w:val="sdtLocked"/>
            </w:sdtPr>
            <w:sdtEndPr/>
            <w:sdtContent>
              <w:tr w:rsidR="00EC6147" w:rsidTr="00EC6147">
                <w:trPr>
                  <w:cantSplit/>
                </w:trPr>
                <w:tc>
                  <w:tcPr>
                    <w:tcW w:w="938" w:type="pct"/>
                  </w:tcPr>
                  <w:p w:rsidR="00EC6147" w:rsidRDefault="00B754B0" w:rsidP="00EC6147">
                    <w:pPr>
                      <w:rPr>
                        <w:szCs w:val="21"/>
                      </w:rPr>
                    </w:pPr>
                    <w:r>
                      <w:t>1#装煤车平煤装置改造</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104,142.92</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104,142.92</w:t>
                    </w:r>
                  </w:p>
                </w:tc>
              </w:tr>
            </w:sdtContent>
          </w:sdt>
          <w:sdt>
            <w:sdtPr>
              <w:rPr>
                <w:szCs w:val="21"/>
              </w:rPr>
              <w:alias w:val="在建工程情况明细"/>
              <w:tag w:val="_GBC_5f073fecf2ff4f9ba33e687f80450c77"/>
              <w:id w:val="-558940949"/>
              <w:lock w:val="sdtLocked"/>
            </w:sdtPr>
            <w:sdtEndPr/>
            <w:sdtContent>
              <w:tr w:rsidR="00EC6147" w:rsidTr="00EC6147">
                <w:trPr>
                  <w:cantSplit/>
                </w:trPr>
                <w:tc>
                  <w:tcPr>
                    <w:tcW w:w="938" w:type="pct"/>
                  </w:tcPr>
                  <w:p w:rsidR="00EC6147" w:rsidRDefault="00B754B0" w:rsidP="00EC6147">
                    <w:pPr>
                      <w:rPr>
                        <w:szCs w:val="21"/>
                      </w:rPr>
                    </w:pPr>
                    <w:r>
                      <w:t>2#装煤车平煤装置改造</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91,394.17</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91,394.17</w:t>
                    </w:r>
                  </w:p>
                </w:tc>
              </w:tr>
            </w:sdtContent>
          </w:sdt>
          <w:sdt>
            <w:sdtPr>
              <w:rPr>
                <w:szCs w:val="21"/>
              </w:rPr>
              <w:alias w:val="在建工程情况明细"/>
              <w:tag w:val="_GBC_5f073fecf2ff4f9ba33e687f80450c77"/>
              <w:id w:val="1243449536"/>
              <w:lock w:val="sdtLocked"/>
            </w:sdtPr>
            <w:sdtEndPr/>
            <w:sdtContent>
              <w:tr w:rsidR="00EC6147" w:rsidTr="00EC6147">
                <w:trPr>
                  <w:cantSplit/>
                </w:trPr>
                <w:tc>
                  <w:tcPr>
                    <w:tcW w:w="938" w:type="pct"/>
                  </w:tcPr>
                  <w:p w:rsidR="00EC6147" w:rsidRDefault="00B754B0" w:rsidP="00EC6147">
                    <w:pPr>
                      <w:rPr>
                        <w:szCs w:val="21"/>
                      </w:rPr>
                    </w:pPr>
                    <w:r>
                      <w:t>机动车间流化床锅炉更新2套空气预热器</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293,047.00</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293,047.00</w:t>
                    </w:r>
                  </w:p>
                </w:tc>
              </w:tr>
            </w:sdtContent>
          </w:sdt>
          <w:sdt>
            <w:sdtPr>
              <w:rPr>
                <w:szCs w:val="21"/>
              </w:rPr>
              <w:alias w:val="在建工程情况明细"/>
              <w:tag w:val="_GBC_5f073fecf2ff4f9ba33e687f80450c77"/>
              <w:id w:val="-2040040396"/>
              <w:lock w:val="sdtLocked"/>
            </w:sdtPr>
            <w:sdtEndPr/>
            <w:sdtContent>
              <w:tr w:rsidR="00EC6147" w:rsidTr="00EC6147">
                <w:trPr>
                  <w:cantSplit/>
                </w:trPr>
                <w:tc>
                  <w:tcPr>
                    <w:tcW w:w="938" w:type="pct"/>
                  </w:tcPr>
                  <w:p w:rsidR="00EC6147" w:rsidRDefault="00B754B0" w:rsidP="00EC6147">
                    <w:pPr>
                      <w:rPr>
                        <w:szCs w:val="21"/>
                      </w:rPr>
                    </w:pPr>
                    <w:r>
                      <w:t>焦二皮带布料小车更新</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92,150.89</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92,150.89</w:t>
                    </w:r>
                  </w:p>
                </w:tc>
              </w:tr>
            </w:sdtContent>
          </w:sdt>
          <w:sdt>
            <w:sdtPr>
              <w:rPr>
                <w:szCs w:val="21"/>
              </w:rPr>
              <w:alias w:val="在建工程情况明细"/>
              <w:tag w:val="_GBC_5f073fecf2ff4f9ba33e687f80450c77"/>
              <w:id w:val="1474406116"/>
              <w:lock w:val="sdtLocked"/>
            </w:sdtPr>
            <w:sdtEndPr/>
            <w:sdtContent>
              <w:tr w:rsidR="00EC6147" w:rsidTr="00EC6147">
                <w:trPr>
                  <w:cantSplit/>
                </w:trPr>
                <w:tc>
                  <w:tcPr>
                    <w:tcW w:w="938" w:type="pct"/>
                  </w:tcPr>
                  <w:p w:rsidR="00EC6147" w:rsidRDefault="00B754B0" w:rsidP="00EC6147">
                    <w:pPr>
                      <w:rPr>
                        <w:szCs w:val="21"/>
                      </w:rPr>
                    </w:pPr>
                    <w:r>
                      <w:t>脱硫系统2#事故槽更换</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536,100.46</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536,100.46</w:t>
                    </w:r>
                  </w:p>
                </w:tc>
              </w:tr>
            </w:sdtContent>
          </w:sdt>
          <w:sdt>
            <w:sdtPr>
              <w:rPr>
                <w:szCs w:val="21"/>
              </w:rPr>
              <w:alias w:val="在建工程情况明细"/>
              <w:tag w:val="_GBC_5f073fecf2ff4f9ba33e687f80450c77"/>
              <w:id w:val="-824276831"/>
              <w:lock w:val="sdtLocked"/>
            </w:sdtPr>
            <w:sdtEndPr/>
            <w:sdtContent>
              <w:tr w:rsidR="00EC6147" w:rsidTr="00EC6147">
                <w:trPr>
                  <w:cantSplit/>
                </w:trPr>
                <w:tc>
                  <w:tcPr>
                    <w:tcW w:w="938" w:type="pct"/>
                  </w:tcPr>
                  <w:p w:rsidR="00EC6147" w:rsidRDefault="00B754B0" w:rsidP="00EC6147">
                    <w:pPr>
                      <w:rPr>
                        <w:szCs w:val="21"/>
                      </w:rPr>
                    </w:pPr>
                    <w:r>
                      <w:t>备煤车间卸煤</w:t>
                    </w:r>
                    <w:proofErr w:type="gramStart"/>
                    <w:r>
                      <w:t>线职工</w:t>
                    </w:r>
                    <w:proofErr w:type="gramEnd"/>
                    <w:r>
                      <w:t>休息室改造</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18,867.92</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18,867.92</w:t>
                    </w:r>
                  </w:p>
                </w:tc>
              </w:tr>
            </w:sdtContent>
          </w:sdt>
          <w:sdt>
            <w:sdtPr>
              <w:rPr>
                <w:szCs w:val="21"/>
              </w:rPr>
              <w:alias w:val="在建工程情况明细"/>
              <w:tag w:val="_GBC_5f073fecf2ff4f9ba33e687f80450c77"/>
              <w:id w:val="-470669326"/>
              <w:lock w:val="sdtLocked"/>
            </w:sdtPr>
            <w:sdtEndPr/>
            <w:sdtContent>
              <w:tr w:rsidR="00EC6147" w:rsidTr="00EC6147">
                <w:trPr>
                  <w:cantSplit/>
                </w:trPr>
                <w:tc>
                  <w:tcPr>
                    <w:tcW w:w="938" w:type="pct"/>
                  </w:tcPr>
                  <w:p w:rsidR="00EC6147" w:rsidRDefault="00B754B0" w:rsidP="00EC6147">
                    <w:pPr>
                      <w:rPr>
                        <w:szCs w:val="21"/>
                      </w:rPr>
                    </w:pPr>
                    <w:r>
                      <w:t>师</w:t>
                    </w:r>
                    <w:proofErr w:type="gramStart"/>
                    <w:r>
                      <w:t>焦公司</w:t>
                    </w:r>
                    <w:proofErr w:type="gramEnd"/>
                    <w:r>
                      <w:t>3#路</w:t>
                    </w:r>
                    <w:proofErr w:type="gramStart"/>
                    <w:r>
                      <w:t>焦场段</w:t>
                    </w:r>
                    <w:proofErr w:type="gramEnd"/>
                    <w:r>
                      <w:t>路面改造</w:t>
                    </w:r>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354,220.18</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354,220.18</w:t>
                    </w:r>
                  </w:p>
                </w:tc>
              </w:tr>
            </w:sdtContent>
          </w:sdt>
          <w:sdt>
            <w:sdtPr>
              <w:rPr>
                <w:szCs w:val="21"/>
              </w:rPr>
              <w:alias w:val="在建工程情况明细"/>
              <w:tag w:val="_GBC_5f073fecf2ff4f9ba33e687f80450c77"/>
              <w:id w:val="-1165320464"/>
              <w:lock w:val="sdtLocked"/>
            </w:sdtPr>
            <w:sdtEndPr/>
            <w:sdtContent>
              <w:tr w:rsidR="00EC6147" w:rsidTr="00EC6147">
                <w:trPr>
                  <w:cantSplit/>
                </w:trPr>
                <w:tc>
                  <w:tcPr>
                    <w:tcW w:w="938" w:type="pct"/>
                  </w:tcPr>
                  <w:p w:rsidR="00EC6147" w:rsidRDefault="00B754B0" w:rsidP="00EC6147">
                    <w:pPr>
                      <w:rPr>
                        <w:szCs w:val="21"/>
                      </w:rPr>
                    </w:pPr>
                    <w:r>
                      <w:t>煤气净化系统安全仪表升级改造</w:t>
                    </w:r>
                  </w:p>
                </w:tc>
                <w:tc>
                  <w:tcPr>
                    <w:tcW w:w="688" w:type="pct"/>
                  </w:tcPr>
                  <w:p w:rsidR="00EC6147" w:rsidRDefault="00B754B0" w:rsidP="00EC6147">
                    <w:pPr>
                      <w:ind w:right="105"/>
                      <w:jc w:val="right"/>
                      <w:rPr>
                        <w:szCs w:val="21"/>
                      </w:rPr>
                    </w:pPr>
                    <w:r>
                      <w:t>1,535,517.11</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1,535,517.11</w:t>
                    </w:r>
                  </w:p>
                </w:tc>
                <w:tc>
                  <w:tcPr>
                    <w:tcW w:w="674" w:type="pct"/>
                  </w:tcPr>
                  <w:p w:rsidR="00EC6147" w:rsidRDefault="00B754B0" w:rsidP="00EC6147">
                    <w:pPr>
                      <w:jc w:val="right"/>
                      <w:rPr>
                        <w:szCs w:val="21"/>
                      </w:rPr>
                    </w:pPr>
                    <w:r>
                      <w:t>347,269.33</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347,269.33</w:t>
                    </w:r>
                  </w:p>
                </w:tc>
              </w:tr>
            </w:sdtContent>
          </w:sdt>
          <w:sdt>
            <w:sdtPr>
              <w:rPr>
                <w:szCs w:val="21"/>
              </w:rPr>
              <w:alias w:val="在建工程情况明细"/>
              <w:tag w:val="_GBC_5f073fecf2ff4f9ba33e687f80450c77"/>
              <w:id w:val="-1077273613"/>
              <w:lock w:val="sdtLocked"/>
            </w:sdtPr>
            <w:sdtEndPr/>
            <w:sdtContent>
              <w:tr w:rsidR="00EC6147" w:rsidTr="00EC6147">
                <w:trPr>
                  <w:cantSplit/>
                </w:trPr>
                <w:tc>
                  <w:tcPr>
                    <w:tcW w:w="938" w:type="pct"/>
                  </w:tcPr>
                  <w:p w:rsidR="00EC6147" w:rsidRDefault="00B754B0" w:rsidP="00EC6147">
                    <w:pPr>
                      <w:rPr>
                        <w:szCs w:val="21"/>
                      </w:rPr>
                    </w:pPr>
                    <w:r>
                      <w:t>焦炉推焦除尘装置技改项目</w:t>
                    </w:r>
                  </w:p>
                </w:tc>
                <w:tc>
                  <w:tcPr>
                    <w:tcW w:w="688" w:type="pct"/>
                  </w:tcPr>
                  <w:p w:rsidR="00EC6147" w:rsidRDefault="00B754B0" w:rsidP="00EC6147">
                    <w:pPr>
                      <w:ind w:right="105"/>
                      <w:jc w:val="right"/>
                      <w:rPr>
                        <w:szCs w:val="21"/>
                      </w:rPr>
                    </w:pPr>
                    <w:r>
                      <w:t>2,451,597.73</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2,451,597.73</w:t>
                    </w:r>
                  </w:p>
                </w:tc>
                <w:tc>
                  <w:tcPr>
                    <w:tcW w:w="674" w:type="pct"/>
                  </w:tcPr>
                  <w:p w:rsidR="00EC6147" w:rsidRDefault="00B754B0" w:rsidP="00EC6147">
                    <w:pPr>
                      <w:jc w:val="right"/>
                      <w:rPr>
                        <w:szCs w:val="21"/>
                      </w:rPr>
                    </w:pPr>
                    <w:r>
                      <w:t>949,517.83</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949,517.83</w:t>
                    </w:r>
                  </w:p>
                </w:tc>
              </w:tr>
            </w:sdtContent>
          </w:sdt>
          <w:sdt>
            <w:sdtPr>
              <w:rPr>
                <w:szCs w:val="21"/>
              </w:rPr>
              <w:alias w:val="在建工程情况明细"/>
              <w:tag w:val="_GBC_5f073fecf2ff4f9ba33e687f80450c77"/>
              <w:id w:val="2140060667"/>
              <w:lock w:val="sdtLocked"/>
            </w:sdtPr>
            <w:sdtEndPr/>
            <w:sdtContent>
              <w:tr w:rsidR="00EC6147" w:rsidTr="00EC6147">
                <w:trPr>
                  <w:cantSplit/>
                </w:trPr>
                <w:tc>
                  <w:tcPr>
                    <w:tcW w:w="938" w:type="pct"/>
                  </w:tcPr>
                  <w:p w:rsidR="00EC6147" w:rsidRDefault="00B754B0" w:rsidP="00EC6147">
                    <w:pPr>
                      <w:rPr>
                        <w:szCs w:val="21"/>
                      </w:rPr>
                    </w:pPr>
                    <w:r>
                      <w:t>金山煤矿井巷工程</w:t>
                    </w:r>
                  </w:p>
                </w:tc>
                <w:tc>
                  <w:tcPr>
                    <w:tcW w:w="688" w:type="pct"/>
                  </w:tcPr>
                  <w:p w:rsidR="00EC6147" w:rsidRDefault="00B754B0" w:rsidP="00EC6147">
                    <w:pPr>
                      <w:ind w:right="105"/>
                      <w:jc w:val="right"/>
                      <w:rPr>
                        <w:szCs w:val="21"/>
                      </w:rPr>
                    </w:pPr>
                    <w:r>
                      <w:t>34,560,130.84</w:t>
                    </w:r>
                  </w:p>
                </w:tc>
                <w:tc>
                  <w:tcPr>
                    <w:tcW w:w="669" w:type="pct"/>
                  </w:tcPr>
                  <w:p w:rsidR="00EC6147" w:rsidRDefault="00B754B0" w:rsidP="00EC6147">
                    <w:pPr>
                      <w:ind w:right="73"/>
                      <w:jc w:val="right"/>
                      <w:rPr>
                        <w:szCs w:val="21"/>
                      </w:rPr>
                    </w:pPr>
                    <w:r>
                      <w:t>31,391,066.41</w:t>
                    </w:r>
                  </w:p>
                </w:tc>
                <w:tc>
                  <w:tcPr>
                    <w:tcW w:w="661" w:type="pct"/>
                  </w:tcPr>
                  <w:p w:rsidR="00EC6147" w:rsidRDefault="00B754B0" w:rsidP="00EC6147">
                    <w:pPr>
                      <w:ind w:right="73"/>
                      <w:jc w:val="right"/>
                      <w:rPr>
                        <w:szCs w:val="21"/>
                      </w:rPr>
                    </w:pPr>
                    <w:r>
                      <w:t>3,169,064.43</w:t>
                    </w:r>
                  </w:p>
                </w:tc>
                <w:tc>
                  <w:tcPr>
                    <w:tcW w:w="674" w:type="pct"/>
                  </w:tcPr>
                  <w:p w:rsidR="00EC6147" w:rsidRDefault="00B754B0" w:rsidP="00EC6147">
                    <w:pPr>
                      <w:jc w:val="right"/>
                      <w:rPr>
                        <w:szCs w:val="21"/>
                      </w:rPr>
                    </w:pPr>
                    <w:r>
                      <w:t>34,560,130.84</w:t>
                    </w:r>
                  </w:p>
                </w:tc>
                <w:tc>
                  <w:tcPr>
                    <w:tcW w:w="629" w:type="pct"/>
                  </w:tcPr>
                  <w:p w:rsidR="00EC6147" w:rsidRDefault="00B754B0" w:rsidP="00EC6147">
                    <w:pPr>
                      <w:jc w:val="right"/>
                      <w:rPr>
                        <w:szCs w:val="21"/>
                      </w:rPr>
                    </w:pPr>
                    <w:r>
                      <w:t>31,391,066.41</w:t>
                    </w:r>
                  </w:p>
                </w:tc>
                <w:tc>
                  <w:tcPr>
                    <w:tcW w:w="741" w:type="pct"/>
                  </w:tcPr>
                  <w:p w:rsidR="00EC6147" w:rsidRDefault="00B754B0" w:rsidP="00EC6147">
                    <w:pPr>
                      <w:jc w:val="right"/>
                      <w:rPr>
                        <w:szCs w:val="21"/>
                      </w:rPr>
                    </w:pPr>
                    <w:r>
                      <w:t>3,169,064.43</w:t>
                    </w:r>
                  </w:p>
                </w:tc>
              </w:tr>
            </w:sdtContent>
          </w:sdt>
          <w:sdt>
            <w:sdtPr>
              <w:rPr>
                <w:szCs w:val="21"/>
              </w:rPr>
              <w:alias w:val="在建工程情况明细"/>
              <w:tag w:val="_GBC_5f073fecf2ff4f9ba33e687f80450c77"/>
              <w:id w:val="27224724"/>
              <w:lock w:val="sdtLocked"/>
            </w:sdtPr>
            <w:sdtEndPr/>
            <w:sdtContent>
              <w:tr w:rsidR="00EC6147" w:rsidTr="00EC6147">
                <w:trPr>
                  <w:cantSplit/>
                </w:trPr>
                <w:tc>
                  <w:tcPr>
                    <w:tcW w:w="938" w:type="pct"/>
                  </w:tcPr>
                  <w:p w:rsidR="00EC6147" w:rsidRDefault="00B754B0" w:rsidP="00EC6147">
                    <w:pPr>
                      <w:rPr>
                        <w:szCs w:val="21"/>
                      </w:rPr>
                    </w:pPr>
                    <w:r>
                      <w:t>地面封闭式煤</w:t>
                    </w:r>
                    <w:proofErr w:type="gramStart"/>
                    <w:r>
                      <w:t>棚工程</w:t>
                    </w:r>
                    <w:proofErr w:type="gramEnd"/>
                  </w:p>
                </w:tc>
                <w:tc>
                  <w:tcPr>
                    <w:tcW w:w="688" w:type="pct"/>
                  </w:tcPr>
                  <w:p w:rsidR="00EC6147" w:rsidRDefault="00B754B0" w:rsidP="00EC6147">
                    <w:pPr>
                      <w:ind w:right="105"/>
                      <w:jc w:val="right"/>
                      <w:rPr>
                        <w:szCs w:val="21"/>
                      </w:rPr>
                    </w:pPr>
                    <w:r>
                      <w:t>245,332.95</w:t>
                    </w:r>
                  </w:p>
                </w:tc>
                <w:tc>
                  <w:tcPr>
                    <w:tcW w:w="669" w:type="pct"/>
                  </w:tcPr>
                  <w:p w:rsidR="00EC6147" w:rsidRDefault="00B754B0" w:rsidP="00EC6147">
                    <w:pPr>
                      <w:ind w:right="73"/>
                      <w:jc w:val="right"/>
                      <w:rPr>
                        <w:szCs w:val="21"/>
                      </w:rPr>
                    </w:pPr>
                    <w:r>
                      <w:t>245,332.95</w:t>
                    </w: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245,332.95</w:t>
                    </w:r>
                  </w:p>
                </w:tc>
                <w:tc>
                  <w:tcPr>
                    <w:tcW w:w="629" w:type="pct"/>
                  </w:tcPr>
                  <w:p w:rsidR="00EC6147" w:rsidRDefault="00B754B0" w:rsidP="00EC6147">
                    <w:pPr>
                      <w:jc w:val="right"/>
                      <w:rPr>
                        <w:szCs w:val="21"/>
                      </w:rPr>
                    </w:pPr>
                    <w:r>
                      <w:t>245,332.95</w:t>
                    </w:r>
                  </w:p>
                </w:tc>
                <w:tc>
                  <w:tcPr>
                    <w:tcW w:w="741" w:type="pct"/>
                  </w:tcPr>
                  <w:p w:rsidR="00EC6147" w:rsidRDefault="00EC6147" w:rsidP="00EC6147">
                    <w:pPr>
                      <w:jc w:val="right"/>
                      <w:rPr>
                        <w:szCs w:val="21"/>
                      </w:rPr>
                    </w:pPr>
                  </w:p>
                </w:tc>
              </w:tr>
            </w:sdtContent>
          </w:sdt>
          <w:sdt>
            <w:sdtPr>
              <w:rPr>
                <w:szCs w:val="21"/>
              </w:rPr>
              <w:alias w:val="在建工程情况明细"/>
              <w:tag w:val="_GBC_5f073fecf2ff4f9ba33e687f80450c77"/>
              <w:id w:val="379213290"/>
              <w:lock w:val="sdtLocked"/>
            </w:sdtPr>
            <w:sdtEndPr/>
            <w:sdtContent>
              <w:tr w:rsidR="00EC6147" w:rsidTr="00EC6147">
                <w:trPr>
                  <w:cantSplit/>
                </w:trPr>
                <w:tc>
                  <w:tcPr>
                    <w:tcW w:w="938" w:type="pct"/>
                  </w:tcPr>
                  <w:p w:rsidR="00EC6147" w:rsidRDefault="00B754B0" w:rsidP="00EC6147">
                    <w:pPr>
                      <w:rPr>
                        <w:szCs w:val="21"/>
                      </w:rPr>
                    </w:pPr>
                    <w:r>
                      <w:t>瓦鲁煤矿井巷工程</w:t>
                    </w:r>
                  </w:p>
                </w:tc>
                <w:tc>
                  <w:tcPr>
                    <w:tcW w:w="688" w:type="pct"/>
                  </w:tcPr>
                  <w:p w:rsidR="00EC6147" w:rsidRDefault="00B754B0" w:rsidP="00EC6147">
                    <w:pPr>
                      <w:ind w:right="105"/>
                      <w:jc w:val="right"/>
                      <w:rPr>
                        <w:szCs w:val="21"/>
                      </w:rPr>
                    </w:pPr>
                    <w:r>
                      <w:t>51,417,383.47</w:t>
                    </w:r>
                  </w:p>
                </w:tc>
                <w:tc>
                  <w:tcPr>
                    <w:tcW w:w="669" w:type="pct"/>
                  </w:tcPr>
                  <w:p w:rsidR="00EC6147" w:rsidRDefault="00B754B0" w:rsidP="00EC6147">
                    <w:pPr>
                      <w:ind w:right="73"/>
                      <w:jc w:val="right"/>
                      <w:rPr>
                        <w:szCs w:val="21"/>
                      </w:rPr>
                    </w:pPr>
                    <w:r>
                      <w:t>7,721,553.61</w:t>
                    </w:r>
                  </w:p>
                </w:tc>
                <w:tc>
                  <w:tcPr>
                    <w:tcW w:w="661" w:type="pct"/>
                  </w:tcPr>
                  <w:p w:rsidR="00EC6147" w:rsidRDefault="00B754B0" w:rsidP="00EC6147">
                    <w:pPr>
                      <w:ind w:right="73"/>
                      <w:jc w:val="right"/>
                      <w:rPr>
                        <w:szCs w:val="21"/>
                      </w:rPr>
                    </w:pPr>
                    <w:r>
                      <w:t>43,695,829.86</w:t>
                    </w:r>
                  </w:p>
                </w:tc>
                <w:tc>
                  <w:tcPr>
                    <w:tcW w:w="674" w:type="pct"/>
                  </w:tcPr>
                  <w:p w:rsidR="00EC6147" w:rsidRDefault="00B754B0" w:rsidP="00EC6147">
                    <w:pPr>
                      <w:jc w:val="right"/>
                      <w:rPr>
                        <w:szCs w:val="21"/>
                      </w:rPr>
                    </w:pPr>
                    <w:r>
                      <w:t>51,417,383.47</w:t>
                    </w:r>
                  </w:p>
                </w:tc>
                <w:tc>
                  <w:tcPr>
                    <w:tcW w:w="629" w:type="pct"/>
                  </w:tcPr>
                  <w:p w:rsidR="00EC6147" w:rsidRDefault="00B754B0" w:rsidP="00EC6147">
                    <w:pPr>
                      <w:jc w:val="right"/>
                      <w:rPr>
                        <w:szCs w:val="21"/>
                      </w:rPr>
                    </w:pPr>
                    <w:r>
                      <w:t>7,721,553.61</w:t>
                    </w:r>
                  </w:p>
                </w:tc>
                <w:tc>
                  <w:tcPr>
                    <w:tcW w:w="741" w:type="pct"/>
                  </w:tcPr>
                  <w:p w:rsidR="00EC6147" w:rsidRDefault="00B754B0" w:rsidP="00EC6147">
                    <w:pPr>
                      <w:jc w:val="right"/>
                      <w:rPr>
                        <w:szCs w:val="21"/>
                      </w:rPr>
                    </w:pPr>
                    <w:r>
                      <w:t>43,695,829.86</w:t>
                    </w:r>
                  </w:p>
                </w:tc>
              </w:tr>
            </w:sdtContent>
          </w:sdt>
          <w:sdt>
            <w:sdtPr>
              <w:rPr>
                <w:szCs w:val="21"/>
              </w:rPr>
              <w:alias w:val="在建工程情况明细"/>
              <w:tag w:val="_GBC_5f073fecf2ff4f9ba33e687f80450c77"/>
              <w:id w:val="1428537571"/>
              <w:lock w:val="sdtLocked"/>
            </w:sdtPr>
            <w:sdtEndPr/>
            <w:sdtContent>
              <w:tr w:rsidR="00EC6147" w:rsidTr="00EC6147">
                <w:trPr>
                  <w:cantSplit/>
                </w:trPr>
                <w:tc>
                  <w:tcPr>
                    <w:tcW w:w="938" w:type="pct"/>
                  </w:tcPr>
                  <w:p w:rsidR="00EC6147" w:rsidRDefault="00B754B0" w:rsidP="00EC6147">
                    <w:pPr>
                      <w:rPr>
                        <w:szCs w:val="21"/>
                      </w:rPr>
                    </w:pPr>
                    <w:r>
                      <w:t>瓦鲁煤矿地面配电</w:t>
                    </w:r>
                    <w:proofErr w:type="gramStart"/>
                    <w:r>
                      <w:t>室改造</w:t>
                    </w:r>
                    <w:proofErr w:type="gramEnd"/>
                  </w:p>
                </w:tc>
                <w:tc>
                  <w:tcPr>
                    <w:tcW w:w="688" w:type="pct"/>
                  </w:tcPr>
                  <w:p w:rsidR="00EC6147" w:rsidRDefault="00EC6147" w:rsidP="00EC6147">
                    <w:pPr>
                      <w:ind w:right="105"/>
                      <w:jc w:val="right"/>
                      <w:rPr>
                        <w:szCs w:val="21"/>
                      </w:rPr>
                    </w:pPr>
                  </w:p>
                </w:tc>
                <w:tc>
                  <w:tcPr>
                    <w:tcW w:w="669" w:type="pct"/>
                  </w:tcPr>
                  <w:p w:rsidR="00EC6147" w:rsidRDefault="00EC6147" w:rsidP="00EC6147">
                    <w:pPr>
                      <w:ind w:right="73"/>
                      <w:jc w:val="right"/>
                      <w:rPr>
                        <w:szCs w:val="21"/>
                      </w:rPr>
                    </w:pPr>
                  </w:p>
                </w:tc>
                <w:tc>
                  <w:tcPr>
                    <w:tcW w:w="661" w:type="pct"/>
                  </w:tcPr>
                  <w:p w:rsidR="00EC6147" w:rsidRDefault="00EC6147" w:rsidP="00EC6147">
                    <w:pPr>
                      <w:ind w:right="73"/>
                      <w:jc w:val="right"/>
                      <w:rPr>
                        <w:szCs w:val="21"/>
                      </w:rPr>
                    </w:pPr>
                  </w:p>
                </w:tc>
                <w:tc>
                  <w:tcPr>
                    <w:tcW w:w="674" w:type="pct"/>
                  </w:tcPr>
                  <w:p w:rsidR="00EC6147" w:rsidRDefault="00B754B0" w:rsidP="00EC6147">
                    <w:pPr>
                      <w:jc w:val="right"/>
                      <w:rPr>
                        <w:szCs w:val="21"/>
                      </w:rPr>
                    </w:pPr>
                    <w:r>
                      <w:t>1,401,769.91</w:t>
                    </w:r>
                  </w:p>
                </w:tc>
                <w:tc>
                  <w:tcPr>
                    <w:tcW w:w="629" w:type="pct"/>
                  </w:tcPr>
                  <w:p w:rsidR="00EC6147" w:rsidRDefault="00EC6147" w:rsidP="00EC6147">
                    <w:pPr>
                      <w:jc w:val="right"/>
                      <w:rPr>
                        <w:szCs w:val="21"/>
                      </w:rPr>
                    </w:pPr>
                  </w:p>
                </w:tc>
                <w:tc>
                  <w:tcPr>
                    <w:tcW w:w="741" w:type="pct"/>
                  </w:tcPr>
                  <w:p w:rsidR="00EC6147" w:rsidRDefault="00B754B0" w:rsidP="00EC6147">
                    <w:pPr>
                      <w:jc w:val="right"/>
                      <w:rPr>
                        <w:szCs w:val="21"/>
                      </w:rPr>
                    </w:pPr>
                    <w:r>
                      <w:t>1,401,769.91</w:t>
                    </w:r>
                  </w:p>
                </w:tc>
              </w:tr>
            </w:sdtContent>
          </w:sdt>
          <w:sdt>
            <w:sdtPr>
              <w:rPr>
                <w:szCs w:val="21"/>
              </w:rPr>
              <w:alias w:val="在建工程情况明细"/>
              <w:tag w:val="_GBC_5f073fecf2ff4f9ba33e687f80450c77"/>
              <w:id w:val="864865113"/>
              <w:lock w:val="sdtLocked"/>
            </w:sdtPr>
            <w:sdtEndPr/>
            <w:sdtContent>
              <w:tr w:rsidR="00EC6147" w:rsidTr="00EC6147">
                <w:trPr>
                  <w:cantSplit/>
                </w:trPr>
                <w:tc>
                  <w:tcPr>
                    <w:tcW w:w="938" w:type="pct"/>
                  </w:tcPr>
                  <w:p w:rsidR="00EC6147" w:rsidRDefault="00B754B0" w:rsidP="00EC6147">
                    <w:pPr>
                      <w:rPr>
                        <w:szCs w:val="21"/>
                      </w:rPr>
                    </w:pPr>
                    <w:r>
                      <w:t>五一煤矿井巷工程</w:t>
                    </w:r>
                  </w:p>
                </w:tc>
                <w:tc>
                  <w:tcPr>
                    <w:tcW w:w="688" w:type="pct"/>
                  </w:tcPr>
                  <w:p w:rsidR="00EC6147" w:rsidRDefault="00B754B0" w:rsidP="00EC6147">
                    <w:pPr>
                      <w:ind w:right="105"/>
                      <w:jc w:val="right"/>
                      <w:rPr>
                        <w:szCs w:val="21"/>
                      </w:rPr>
                    </w:pPr>
                    <w:r>
                      <w:t>54,625,866.38</w:t>
                    </w:r>
                  </w:p>
                </w:tc>
                <w:tc>
                  <w:tcPr>
                    <w:tcW w:w="669" w:type="pct"/>
                  </w:tcPr>
                  <w:p w:rsidR="00EC6147" w:rsidRDefault="00B754B0" w:rsidP="00EC6147">
                    <w:pPr>
                      <w:ind w:right="73"/>
                      <w:jc w:val="right"/>
                      <w:rPr>
                        <w:szCs w:val="21"/>
                      </w:rPr>
                    </w:pPr>
                    <w:r>
                      <w:t>2,583,224.26</w:t>
                    </w:r>
                  </w:p>
                </w:tc>
                <w:tc>
                  <w:tcPr>
                    <w:tcW w:w="661" w:type="pct"/>
                  </w:tcPr>
                  <w:p w:rsidR="00EC6147" w:rsidRDefault="00B754B0" w:rsidP="00EC6147">
                    <w:pPr>
                      <w:ind w:right="73"/>
                      <w:jc w:val="right"/>
                      <w:rPr>
                        <w:szCs w:val="21"/>
                      </w:rPr>
                    </w:pPr>
                    <w:r>
                      <w:t>52,042,642.12</w:t>
                    </w:r>
                  </w:p>
                </w:tc>
                <w:tc>
                  <w:tcPr>
                    <w:tcW w:w="674" w:type="pct"/>
                  </w:tcPr>
                  <w:p w:rsidR="00EC6147" w:rsidRDefault="00B754B0" w:rsidP="00EC6147">
                    <w:pPr>
                      <w:jc w:val="right"/>
                      <w:rPr>
                        <w:szCs w:val="21"/>
                      </w:rPr>
                    </w:pPr>
                    <w:r>
                      <w:t>54,625,866.38</w:t>
                    </w:r>
                  </w:p>
                </w:tc>
                <w:tc>
                  <w:tcPr>
                    <w:tcW w:w="629" w:type="pct"/>
                  </w:tcPr>
                  <w:p w:rsidR="00EC6147" w:rsidRDefault="00B754B0" w:rsidP="00EC6147">
                    <w:pPr>
                      <w:jc w:val="right"/>
                      <w:rPr>
                        <w:szCs w:val="21"/>
                      </w:rPr>
                    </w:pPr>
                    <w:r>
                      <w:t>2,583,224.26</w:t>
                    </w:r>
                  </w:p>
                </w:tc>
                <w:tc>
                  <w:tcPr>
                    <w:tcW w:w="741" w:type="pct"/>
                  </w:tcPr>
                  <w:p w:rsidR="00EC6147" w:rsidRDefault="00B754B0" w:rsidP="00EC6147">
                    <w:pPr>
                      <w:jc w:val="right"/>
                      <w:rPr>
                        <w:szCs w:val="21"/>
                      </w:rPr>
                    </w:pPr>
                    <w:r>
                      <w:t>52,042,642.12</w:t>
                    </w:r>
                  </w:p>
                </w:tc>
              </w:tr>
            </w:sdtContent>
          </w:sdt>
          <w:sdt>
            <w:sdtPr>
              <w:rPr>
                <w:szCs w:val="21"/>
              </w:rPr>
              <w:alias w:val="在建工程情况明细"/>
              <w:tag w:val="_GBC_5f073fecf2ff4f9ba33e687f80450c77"/>
              <w:id w:val="-2138088329"/>
              <w:lock w:val="sdtLocked"/>
            </w:sdtPr>
            <w:sdtEndPr/>
            <w:sdtContent>
              <w:tr w:rsidR="00EC6147" w:rsidTr="00EC6147">
                <w:trPr>
                  <w:cantSplit/>
                </w:trPr>
                <w:tc>
                  <w:tcPr>
                    <w:tcW w:w="938" w:type="pct"/>
                  </w:tcPr>
                  <w:p w:rsidR="00EC6147" w:rsidRDefault="00B754B0" w:rsidP="00EC6147">
                    <w:pPr>
                      <w:rPr>
                        <w:szCs w:val="21"/>
                      </w:rPr>
                    </w:pPr>
                    <w:r>
                      <w:t>五一煤矿资源整合技改项目</w:t>
                    </w:r>
                  </w:p>
                </w:tc>
                <w:tc>
                  <w:tcPr>
                    <w:tcW w:w="688" w:type="pct"/>
                  </w:tcPr>
                  <w:p w:rsidR="00EC6147" w:rsidRDefault="00B754B0" w:rsidP="00EC6147">
                    <w:pPr>
                      <w:ind w:right="105"/>
                      <w:jc w:val="right"/>
                      <w:rPr>
                        <w:szCs w:val="21"/>
                      </w:rPr>
                    </w:pPr>
                    <w:r>
                      <w:t>10,208,938.08</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10,208,938.08</w:t>
                    </w:r>
                  </w:p>
                </w:tc>
                <w:tc>
                  <w:tcPr>
                    <w:tcW w:w="674" w:type="pct"/>
                  </w:tcPr>
                  <w:p w:rsidR="00EC6147" w:rsidRDefault="00EC6147" w:rsidP="00EC6147">
                    <w:pPr>
                      <w:jc w:val="right"/>
                      <w:rPr>
                        <w:szCs w:val="21"/>
                      </w:rPr>
                    </w:pPr>
                  </w:p>
                </w:tc>
                <w:tc>
                  <w:tcPr>
                    <w:tcW w:w="629" w:type="pct"/>
                  </w:tcPr>
                  <w:p w:rsidR="00EC6147" w:rsidRDefault="00EC6147" w:rsidP="00EC6147">
                    <w:pPr>
                      <w:jc w:val="right"/>
                      <w:rPr>
                        <w:szCs w:val="21"/>
                      </w:rPr>
                    </w:pPr>
                  </w:p>
                </w:tc>
                <w:tc>
                  <w:tcPr>
                    <w:tcW w:w="741" w:type="pct"/>
                  </w:tcPr>
                  <w:p w:rsidR="00EC6147" w:rsidRDefault="00EC6147" w:rsidP="00EC6147">
                    <w:pPr>
                      <w:jc w:val="right"/>
                      <w:rPr>
                        <w:szCs w:val="21"/>
                      </w:rPr>
                    </w:pPr>
                  </w:p>
                </w:tc>
              </w:tr>
            </w:sdtContent>
          </w:sdt>
          <w:sdt>
            <w:sdtPr>
              <w:rPr>
                <w:szCs w:val="21"/>
              </w:rPr>
              <w:alias w:val="在建工程情况明细"/>
              <w:tag w:val="_GBC_5f073fecf2ff4f9ba33e687f80450c77"/>
              <w:id w:val="-1551996835"/>
              <w:lock w:val="sdtLocked"/>
            </w:sdtPr>
            <w:sdtEndPr/>
            <w:sdtContent>
              <w:tr w:rsidR="00EC6147" w:rsidTr="00EC6147">
                <w:trPr>
                  <w:cantSplit/>
                </w:trPr>
                <w:tc>
                  <w:tcPr>
                    <w:tcW w:w="938" w:type="pct"/>
                  </w:tcPr>
                  <w:p w:rsidR="00EC6147" w:rsidRDefault="00B754B0" w:rsidP="00EC6147">
                    <w:pPr>
                      <w:rPr>
                        <w:szCs w:val="21"/>
                      </w:rPr>
                    </w:pPr>
                    <w:r>
                      <w:t>更新2台流化床锅炉一二级省煤器</w:t>
                    </w:r>
                  </w:p>
                </w:tc>
                <w:tc>
                  <w:tcPr>
                    <w:tcW w:w="688" w:type="pct"/>
                  </w:tcPr>
                  <w:p w:rsidR="00EC6147" w:rsidRDefault="00B754B0" w:rsidP="00EC6147">
                    <w:pPr>
                      <w:ind w:right="105"/>
                      <w:jc w:val="right"/>
                      <w:rPr>
                        <w:szCs w:val="21"/>
                      </w:rPr>
                    </w:pPr>
                    <w:r>
                      <w:t>802,080.00</w:t>
                    </w:r>
                  </w:p>
                </w:tc>
                <w:tc>
                  <w:tcPr>
                    <w:tcW w:w="669" w:type="pct"/>
                  </w:tcPr>
                  <w:p w:rsidR="00EC6147" w:rsidRDefault="00EC6147" w:rsidP="00EC6147">
                    <w:pPr>
                      <w:ind w:right="73"/>
                      <w:jc w:val="right"/>
                      <w:rPr>
                        <w:szCs w:val="21"/>
                      </w:rPr>
                    </w:pPr>
                  </w:p>
                </w:tc>
                <w:tc>
                  <w:tcPr>
                    <w:tcW w:w="661" w:type="pct"/>
                  </w:tcPr>
                  <w:p w:rsidR="00EC6147" w:rsidRDefault="00B754B0" w:rsidP="00EC6147">
                    <w:pPr>
                      <w:ind w:right="73"/>
                      <w:jc w:val="right"/>
                      <w:rPr>
                        <w:szCs w:val="21"/>
                      </w:rPr>
                    </w:pPr>
                    <w:r>
                      <w:t>802,080.00</w:t>
                    </w:r>
                  </w:p>
                </w:tc>
                <w:tc>
                  <w:tcPr>
                    <w:tcW w:w="674" w:type="pct"/>
                  </w:tcPr>
                  <w:p w:rsidR="00EC6147" w:rsidRDefault="00EC6147" w:rsidP="00EC6147">
                    <w:pPr>
                      <w:jc w:val="right"/>
                      <w:rPr>
                        <w:szCs w:val="21"/>
                      </w:rPr>
                    </w:pPr>
                  </w:p>
                </w:tc>
                <w:tc>
                  <w:tcPr>
                    <w:tcW w:w="629" w:type="pct"/>
                  </w:tcPr>
                  <w:p w:rsidR="00EC6147" w:rsidRDefault="00EC6147" w:rsidP="00EC6147">
                    <w:pPr>
                      <w:jc w:val="right"/>
                      <w:rPr>
                        <w:szCs w:val="21"/>
                      </w:rPr>
                    </w:pPr>
                  </w:p>
                </w:tc>
                <w:tc>
                  <w:tcPr>
                    <w:tcW w:w="741" w:type="pct"/>
                  </w:tcPr>
                  <w:p w:rsidR="00EC6147" w:rsidRDefault="00EC6147" w:rsidP="00EC6147">
                    <w:pPr>
                      <w:jc w:val="right"/>
                      <w:rPr>
                        <w:szCs w:val="21"/>
                      </w:rPr>
                    </w:pPr>
                  </w:p>
                </w:tc>
              </w:tr>
            </w:sdtContent>
          </w:sdt>
          <w:tr w:rsidR="00EC6147" w:rsidRPr="00146050" w:rsidTr="00EC6147">
            <w:trPr>
              <w:cantSplit/>
            </w:trPr>
            <w:sdt>
              <w:sdtPr>
                <w:tag w:val="_PLD_fb8a9351bc5144ab907a84376899a536"/>
                <w:id w:val="469568771"/>
                <w:lock w:val="sdtLocked"/>
              </w:sdtPr>
              <w:sdtEndPr/>
              <w:sdtContent>
                <w:tc>
                  <w:tcPr>
                    <w:tcW w:w="938" w:type="pct"/>
                    <w:vAlign w:val="center"/>
                  </w:tcPr>
                  <w:p w:rsidR="00EC6147" w:rsidRDefault="00B754B0" w:rsidP="00EC6147">
                    <w:pPr>
                      <w:jc w:val="center"/>
                      <w:rPr>
                        <w:szCs w:val="21"/>
                      </w:rPr>
                    </w:pPr>
                    <w:r>
                      <w:rPr>
                        <w:rFonts w:hint="eastAsia"/>
                        <w:szCs w:val="21"/>
                      </w:rPr>
                      <w:t>合计</w:t>
                    </w:r>
                  </w:p>
                </w:tc>
              </w:sdtContent>
            </w:sdt>
            <w:tc>
              <w:tcPr>
                <w:tcW w:w="688" w:type="pct"/>
                <w:vAlign w:val="center"/>
              </w:tcPr>
              <w:p w:rsidR="00EC6147" w:rsidRDefault="00B754B0">
                <w:pPr>
                  <w:rPr>
                    <w:sz w:val="24"/>
                  </w:rPr>
                </w:pPr>
                <w:r>
                  <w:t>352,329,413.47</w:t>
                </w:r>
              </w:p>
            </w:tc>
            <w:tc>
              <w:tcPr>
                <w:tcW w:w="669" w:type="pct"/>
                <w:vAlign w:val="center"/>
              </w:tcPr>
              <w:p w:rsidR="00EC6147" w:rsidRDefault="00B754B0">
                <w:pPr>
                  <w:rPr>
                    <w:sz w:val="24"/>
                  </w:rPr>
                </w:pPr>
                <w:r>
                  <w:t>49,071,860.74</w:t>
                </w:r>
              </w:p>
            </w:tc>
            <w:tc>
              <w:tcPr>
                <w:tcW w:w="661" w:type="pct"/>
                <w:vAlign w:val="center"/>
              </w:tcPr>
              <w:p w:rsidR="00EC6147" w:rsidRDefault="00B754B0">
                <w:pPr>
                  <w:rPr>
                    <w:sz w:val="24"/>
                  </w:rPr>
                </w:pPr>
                <w:r>
                  <w:t>303,257,552.73</w:t>
                </w:r>
              </w:p>
            </w:tc>
            <w:tc>
              <w:tcPr>
                <w:tcW w:w="674" w:type="pct"/>
                <w:vAlign w:val="center"/>
              </w:tcPr>
              <w:p w:rsidR="00EC6147" w:rsidRDefault="00B754B0">
                <w:pPr>
                  <w:rPr>
                    <w:sz w:val="24"/>
                  </w:rPr>
                </w:pPr>
                <w:r>
                  <w:t>321,798,405.14</w:t>
                </w:r>
              </w:p>
            </w:tc>
            <w:tc>
              <w:tcPr>
                <w:tcW w:w="629" w:type="pct"/>
                <w:vAlign w:val="center"/>
              </w:tcPr>
              <w:p w:rsidR="00EC6147" w:rsidRDefault="00B754B0">
                <w:pPr>
                  <w:rPr>
                    <w:sz w:val="24"/>
                  </w:rPr>
                </w:pPr>
                <w:r>
                  <w:t>49,071,860.74</w:t>
                </w:r>
              </w:p>
            </w:tc>
            <w:tc>
              <w:tcPr>
                <w:tcW w:w="741" w:type="pct"/>
                <w:vAlign w:val="center"/>
              </w:tcPr>
              <w:p w:rsidR="00EC6147" w:rsidRDefault="00B754B0">
                <w:pPr>
                  <w:rPr>
                    <w:sz w:val="24"/>
                  </w:rPr>
                </w:pPr>
                <w:r>
                  <w:t>272,726,544.40</w:t>
                </w:r>
              </w:p>
            </w:tc>
          </w:tr>
        </w:tbl>
        <w:p w:rsidR="00EC6147" w:rsidRPr="00294AE1" w:rsidRDefault="00793BBB" w:rsidP="00294AE1"/>
      </w:sdtContent>
    </w:sdt>
    <w:sdt>
      <w:sdtPr>
        <w:rPr>
          <w:rFonts w:ascii="宋体" w:hAnsi="宋体" w:cs="宋体" w:hint="eastAsia"/>
          <w:b w:val="0"/>
          <w:bCs w:val="0"/>
          <w:kern w:val="0"/>
          <w:szCs w:val="21"/>
        </w:rPr>
        <w:alias w:val="模块:重大在建工程项目变动情况"/>
        <w:tag w:val="_GBC_b1eb75f465d7494995f17407201cfca9"/>
        <w:id w:val="-1252202189"/>
        <w:lock w:val="sdtLocked"/>
        <w:placeholder>
          <w:docPart w:val="GBC22222222222222222222222222222"/>
        </w:placeholder>
      </w:sdtPr>
      <w:sdtEndPr>
        <w:rPr>
          <w:rFonts w:cstheme="minorBidi" w:hint="default"/>
        </w:rPr>
      </w:sdtEndPr>
      <w:sdtContent>
        <w:p w:rsidR="00EC6147" w:rsidRDefault="00B754B0" w:rsidP="00B754B0">
          <w:pPr>
            <w:pStyle w:val="4"/>
            <w:numPr>
              <w:ilvl w:val="0"/>
              <w:numId w:val="69"/>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24568849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563993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412601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45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418"/>
            <w:gridCol w:w="1278"/>
            <w:gridCol w:w="1133"/>
            <w:gridCol w:w="1137"/>
            <w:gridCol w:w="1137"/>
            <w:gridCol w:w="420"/>
            <w:gridCol w:w="1139"/>
            <w:gridCol w:w="707"/>
            <w:gridCol w:w="567"/>
            <w:gridCol w:w="710"/>
            <w:gridCol w:w="707"/>
            <w:gridCol w:w="425"/>
            <w:gridCol w:w="705"/>
          </w:tblGrid>
          <w:tr w:rsidR="00EC6147" w:rsidTr="00EC6147">
            <w:trPr>
              <w:cantSplit/>
            </w:trPr>
            <w:sdt>
              <w:sdtPr>
                <w:tag w:val="_PLD_911d5911af294d4f9d2b6b16b5f6c08b"/>
                <w:id w:val="-1508590931"/>
                <w:lock w:val="sdtLocked"/>
              </w:sdtPr>
              <w:sdtEndPr/>
              <w:sdtContent>
                <w:tc>
                  <w:tcPr>
                    <w:tcW w:w="617" w:type="pct"/>
                    <w:shd w:val="clear" w:color="auto" w:fill="auto"/>
                    <w:vAlign w:val="center"/>
                  </w:tcPr>
                  <w:p w:rsidR="00EC6147" w:rsidRDefault="00B754B0" w:rsidP="00EC6147">
                    <w:pPr>
                      <w:ind w:right="105"/>
                      <w:jc w:val="center"/>
                      <w:rPr>
                        <w:szCs w:val="21"/>
                      </w:rPr>
                    </w:pPr>
                    <w:r>
                      <w:rPr>
                        <w:rFonts w:hint="eastAsia"/>
                        <w:szCs w:val="21"/>
                      </w:rPr>
                      <w:t>项目名称</w:t>
                    </w:r>
                  </w:p>
                </w:tc>
              </w:sdtContent>
            </w:sdt>
            <w:sdt>
              <w:sdtPr>
                <w:tag w:val="_PLD_667404be40294d63b853abf58a9d185f"/>
                <w:id w:val="-308473364"/>
                <w:lock w:val="sdtLocked"/>
              </w:sdtPr>
              <w:sdtEndPr/>
              <w:sdtContent>
                <w:tc>
                  <w:tcPr>
                    <w:tcW w:w="556" w:type="pct"/>
                    <w:shd w:val="clear" w:color="auto" w:fill="auto"/>
                    <w:vAlign w:val="center"/>
                  </w:tcPr>
                  <w:p w:rsidR="00EC6147" w:rsidRDefault="00B754B0" w:rsidP="00EC6147">
                    <w:pPr>
                      <w:ind w:right="105"/>
                      <w:jc w:val="center"/>
                      <w:rPr>
                        <w:szCs w:val="21"/>
                      </w:rPr>
                    </w:pPr>
                    <w:r>
                      <w:rPr>
                        <w:rFonts w:hint="eastAsia"/>
                        <w:szCs w:val="21"/>
                      </w:rPr>
                      <w:t>预算数</w:t>
                    </w:r>
                  </w:p>
                </w:tc>
              </w:sdtContent>
            </w:sdt>
            <w:sdt>
              <w:sdtPr>
                <w:tag w:val="_PLD_25c75ebdcb434964b5f5e8b512151b0b"/>
                <w:id w:val="-578445232"/>
                <w:lock w:val="sdtLocked"/>
              </w:sdtPr>
              <w:sdtEndPr/>
              <w:sdtContent>
                <w:tc>
                  <w:tcPr>
                    <w:tcW w:w="493" w:type="pct"/>
                    <w:shd w:val="clear" w:color="auto" w:fill="auto"/>
                    <w:vAlign w:val="center"/>
                  </w:tcPr>
                  <w:p w:rsidR="00EC6147" w:rsidRDefault="00B754B0" w:rsidP="00EC6147">
                    <w:pPr>
                      <w:ind w:right="105"/>
                      <w:jc w:val="center"/>
                      <w:rPr>
                        <w:szCs w:val="21"/>
                      </w:rPr>
                    </w:pPr>
                    <w:r>
                      <w:rPr>
                        <w:rFonts w:hint="eastAsia"/>
                        <w:szCs w:val="21"/>
                      </w:rPr>
                      <w:t>期初</w:t>
                    </w:r>
                  </w:p>
                  <w:p w:rsidR="00EC6147" w:rsidRDefault="00B754B0" w:rsidP="00EC6147">
                    <w:pPr>
                      <w:ind w:right="105"/>
                      <w:jc w:val="center"/>
                      <w:rPr>
                        <w:szCs w:val="21"/>
                      </w:rPr>
                    </w:pPr>
                    <w:r>
                      <w:rPr>
                        <w:rFonts w:hint="eastAsia"/>
                        <w:szCs w:val="21"/>
                      </w:rPr>
                      <w:t>余额</w:t>
                    </w:r>
                  </w:p>
                </w:tc>
              </w:sdtContent>
            </w:sdt>
            <w:sdt>
              <w:sdtPr>
                <w:tag w:val="_PLD_0117182ae7e24536a0996423ddcfa5f0"/>
                <w:id w:val="2008094617"/>
                <w:lock w:val="sdtLocked"/>
              </w:sdtPr>
              <w:sdtEndPr/>
              <w:sdtContent>
                <w:tc>
                  <w:tcPr>
                    <w:tcW w:w="495" w:type="pct"/>
                    <w:shd w:val="clear" w:color="auto" w:fill="auto"/>
                    <w:vAlign w:val="center"/>
                  </w:tcPr>
                  <w:p w:rsidR="00EC6147" w:rsidRDefault="00B754B0" w:rsidP="00EC6147">
                    <w:pPr>
                      <w:ind w:right="105"/>
                      <w:jc w:val="center"/>
                      <w:rPr>
                        <w:szCs w:val="21"/>
                      </w:rPr>
                    </w:pPr>
                    <w:r>
                      <w:rPr>
                        <w:rFonts w:hint="eastAsia"/>
                        <w:szCs w:val="21"/>
                      </w:rPr>
                      <w:t>本期增加金额</w:t>
                    </w:r>
                  </w:p>
                </w:tc>
              </w:sdtContent>
            </w:sdt>
            <w:sdt>
              <w:sdtPr>
                <w:tag w:val="_PLD_6db4feaec90f4eeeb4ed5fb04d298657"/>
                <w:id w:val="-1851016311"/>
                <w:lock w:val="sdtLocked"/>
              </w:sdtPr>
              <w:sdtEndPr/>
              <w:sdtContent>
                <w:tc>
                  <w:tcPr>
                    <w:tcW w:w="495" w:type="pct"/>
                    <w:shd w:val="clear" w:color="auto" w:fill="auto"/>
                    <w:vAlign w:val="center"/>
                  </w:tcPr>
                  <w:p w:rsidR="00EC6147" w:rsidRDefault="00B754B0" w:rsidP="00EC6147">
                    <w:pPr>
                      <w:ind w:right="73"/>
                      <w:jc w:val="center"/>
                      <w:rPr>
                        <w:szCs w:val="21"/>
                      </w:rPr>
                    </w:pPr>
                    <w:r>
                      <w:rPr>
                        <w:rFonts w:hint="eastAsia"/>
                        <w:szCs w:val="21"/>
                      </w:rPr>
                      <w:t>本期转入固定资产金额</w:t>
                    </w:r>
                  </w:p>
                </w:tc>
              </w:sdtContent>
            </w:sdt>
            <w:sdt>
              <w:sdtPr>
                <w:tag w:val="_PLD_1fe85c3ed6f84f6f85209149a9931055"/>
                <w:id w:val="-522716207"/>
                <w:lock w:val="sdtLocked"/>
              </w:sdtPr>
              <w:sdtEndPr/>
              <w:sdtContent>
                <w:tc>
                  <w:tcPr>
                    <w:tcW w:w="183" w:type="pct"/>
                    <w:shd w:val="clear" w:color="auto" w:fill="auto"/>
                    <w:vAlign w:val="center"/>
                  </w:tcPr>
                  <w:p w:rsidR="00EC6147" w:rsidRDefault="00B754B0" w:rsidP="00EC6147">
                    <w:pPr>
                      <w:ind w:right="73"/>
                      <w:jc w:val="center"/>
                      <w:rPr>
                        <w:szCs w:val="21"/>
                      </w:rPr>
                    </w:pPr>
                    <w:r>
                      <w:rPr>
                        <w:rFonts w:hint="eastAsia"/>
                        <w:szCs w:val="21"/>
                      </w:rPr>
                      <w:t>本期其他减少金额</w:t>
                    </w:r>
                  </w:p>
                </w:tc>
              </w:sdtContent>
            </w:sdt>
            <w:sdt>
              <w:sdtPr>
                <w:tag w:val="_PLD_7954fe4b89f644d29865af249dfe8c3f"/>
                <w:id w:val="-560171701"/>
                <w:lock w:val="sdtLocked"/>
              </w:sdtPr>
              <w:sdtEndPr/>
              <w:sdtContent>
                <w:tc>
                  <w:tcPr>
                    <w:tcW w:w="496" w:type="pct"/>
                    <w:vAlign w:val="center"/>
                  </w:tcPr>
                  <w:p w:rsidR="00EC6147" w:rsidRDefault="00B754B0" w:rsidP="00EC6147">
                    <w:pPr>
                      <w:jc w:val="center"/>
                      <w:rPr>
                        <w:szCs w:val="21"/>
                      </w:rPr>
                    </w:pPr>
                    <w:r>
                      <w:rPr>
                        <w:rFonts w:hint="eastAsia"/>
                        <w:szCs w:val="21"/>
                      </w:rPr>
                      <w:t>期末</w:t>
                    </w:r>
                  </w:p>
                  <w:p w:rsidR="00EC6147" w:rsidRDefault="00B754B0" w:rsidP="00EC6147">
                    <w:pPr>
                      <w:jc w:val="center"/>
                      <w:rPr>
                        <w:szCs w:val="21"/>
                      </w:rPr>
                    </w:pPr>
                    <w:r>
                      <w:rPr>
                        <w:rFonts w:hint="eastAsia"/>
                        <w:szCs w:val="21"/>
                      </w:rPr>
                      <w:t>余额</w:t>
                    </w:r>
                  </w:p>
                </w:tc>
              </w:sdtContent>
            </w:sdt>
            <w:sdt>
              <w:sdtPr>
                <w:tag w:val="_PLD_d9aa12b28eda4362b90372032218ea1a"/>
                <w:id w:val="559297564"/>
                <w:lock w:val="sdtLocked"/>
              </w:sdtPr>
              <w:sdtEndPr/>
              <w:sdtContent>
                <w:tc>
                  <w:tcPr>
                    <w:tcW w:w="308" w:type="pct"/>
                    <w:shd w:val="clear" w:color="auto" w:fill="auto"/>
                    <w:vAlign w:val="center"/>
                  </w:tcPr>
                  <w:p w:rsidR="00EC6147" w:rsidRDefault="00B754B0" w:rsidP="00EC6147">
                    <w:pPr>
                      <w:jc w:val="center"/>
                      <w:rPr>
                        <w:szCs w:val="21"/>
                      </w:rPr>
                    </w:pPr>
                    <w:r>
                      <w:rPr>
                        <w:rFonts w:hint="eastAsia"/>
                        <w:szCs w:val="21"/>
                      </w:rPr>
                      <w:t>工程累计投入占预算比例(%)</w:t>
                    </w:r>
                  </w:p>
                </w:tc>
              </w:sdtContent>
            </w:sdt>
            <w:sdt>
              <w:sdtPr>
                <w:tag w:val="_PLD_9e610c25eba14177abc9b359511cb935"/>
                <w:id w:val="514505751"/>
                <w:lock w:val="sdtLocked"/>
              </w:sdtPr>
              <w:sdtEndPr/>
              <w:sdtContent>
                <w:tc>
                  <w:tcPr>
                    <w:tcW w:w="247" w:type="pct"/>
                    <w:shd w:val="clear" w:color="auto" w:fill="auto"/>
                    <w:vAlign w:val="center"/>
                  </w:tcPr>
                  <w:p w:rsidR="00EC6147" w:rsidRDefault="00B754B0" w:rsidP="00EC6147">
                    <w:pPr>
                      <w:jc w:val="center"/>
                      <w:rPr>
                        <w:szCs w:val="21"/>
                      </w:rPr>
                    </w:pPr>
                    <w:r>
                      <w:rPr>
                        <w:rFonts w:hint="eastAsia"/>
                        <w:szCs w:val="21"/>
                      </w:rPr>
                      <w:t>工程进度</w:t>
                    </w:r>
                  </w:p>
                </w:tc>
              </w:sdtContent>
            </w:sdt>
            <w:sdt>
              <w:sdtPr>
                <w:tag w:val="_PLD_e89a95ddf6ab4a6abe2d40f64c95699a"/>
                <w:id w:val="335272490"/>
                <w:lock w:val="sdtLocked"/>
              </w:sdtPr>
              <w:sdtEndPr/>
              <w:sdtContent>
                <w:tc>
                  <w:tcPr>
                    <w:tcW w:w="309" w:type="pct"/>
                    <w:shd w:val="clear" w:color="auto" w:fill="auto"/>
                    <w:vAlign w:val="center"/>
                  </w:tcPr>
                  <w:p w:rsidR="00EC6147" w:rsidRDefault="00B754B0" w:rsidP="00EC6147">
                    <w:pPr>
                      <w:jc w:val="center"/>
                      <w:rPr>
                        <w:szCs w:val="21"/>
                      </w:rPr>
                    </w:pPr>
                    <w:r>
                      <w:rPr>
                        <w:rFonts w:hint="eastAsia"/>
                        <w:szCs w:val="21"/>
                      </w:rPr>
                      <w:t>利息资本化累计金额</w:t>
                    </w:r>
                  </w:p>
                </w:tc>
              </w:sdtContent>
            </w:sdt>
            <w:sdt>
              <w:sdtPr>
                <w:tag w:val="_PLD_211048c05b944d8f9bfd1d37edfd2f6d"/>
                <w:id w:val="-555705764"/>
                <w:lock w:val="sdtLocked"/>
              </w:sdtPr>
              <w:sdtEndPr/>
              <w:sdtContent>
                <w:tc>
                  <w:tcPr>
                    <w:tcW w:w="308" w:type="pct"/>
                    <w:shd w:val="clear" w:color="auto" w:fill="auto"/>
                    <w:vAlign w:val="center"/>
                  </w:tcPr>
                  <w:p w:rsidR="00EC6147" w:rsidRDefault="00B754B0" w:rsidP="00EC6147">
                    <w:pPr>
                      <w:jc w:val="center"/>
                      <w:rPr>
                        <w:szCs w:val="21"/>
                      </w:rPr>
                    </w:pPr>
                    <w:r>
                      <w:rPr>
                        <w:rFonts w:hint="eastAsia"/>
                        <w:szCs w:val="21"/>
                      </w:rPr>
                      <w:t>其中：本期利息资本</w:t>
                    </w:r>
                    <w:proofErr w:type="gramStart"/>
                    <w:r>
                      <w:rPr>
                        <w:rFonts w:hint="eastAsia"/>
                        <w:szCs w:val="21"/>
                      </w:rPr>
                      <w:t>化金额</w:t>
                    </w:r>
                    <w:proofErr w:type="gramEnd"/>
                  </w:p>
                </w:tc>
              </w:sdtContent>
            </w:sdt>
            <w:sdt>
              <w:sdtPr>
                <w:tag w:val="_PLD_2cbfddfcd5e6493ba68633d99551c05f"/>
                <w:id w:val="155585183"/>
                <w:lock w:val="sdtLocked"/>
              </w:sdtPr>
              <w:sdtEndPr/>
              <w:sdtContent>
                <w:tc>
                  <w:tcPr>
                    <w:tcW w:w="185" w:type="pct"/>
                    <w:shd w:val="clear" w:color="auto" w:fill="auto"/>
                    <w:vAlign w:val="center"/>
                  </w:tcPr>
                  <w:p w:rsidR="00EC6147" w:rsidRDefault="00B754B0" w:rsidP="00EC6147">
                    <w:pPr>
                      <w:jc w:val="center"/>
                      <w:rPr>
                        <w:szCs w:val="21"/>
                      </w:rPr>
                    </w:pPr>
                    <w:r>
                      <w:rPr>
                        <w:rFonts w:hint="eastAsia"/>
                        <w:szCs w:val="21"/>
                      </w:rPr>
                      <w:t>本期利息资本化率(%)</w:t>
                    </w:r>
                  </w:p>
                </w:tc>
              </w:sdtContent>
            </w:sdt>
            <w:sdt>
              <w:sdtPr>
                <w:tag w:val="_PLD_39440674746d4382a4f99328187752a9"/>
                <w:id w:val="-1179663822"/>
                <w:lock w:val="sdtLocked"/>
              </w:sdtPr>
              <w:sdtEndPr/>
              <w:sdtContent>
                <w:tc>
                  <w:tcPr>
                    <w:tcW w:w="307" w:type="pct"/>
                    <w:shd w:val="clear" w:color="auto" w:fill="auto"/>
                    <w:vAlign w:val="center"/>
                  </w:tcPr>
                  <w:p w:rsidR="00EC6147" w:rsidRDefault="00B754B0" w:rsidP="00EC6147">
                    <w:pPr>
                      <w:jc w:val="center"/>
                      <w:rPr>
                        <w:szCs w:val="21"/>
                      </w:rPr>
                    </w:pPr>
                    <w:r>
                      <w:rPr>
                        <w:rFonts w:hint="eastAsia"/>
                        <w:szCs w:val="21"/>
                      </w:rPr>
                      <w:t>资金来源</w:t>
                    </w:r>
                  </w:p>
                </w:tc>
              </w:sdtContent>
            </w:sdt>
          </w:tr>
          <w:sdt>
            <w:sdtPr>
              <w:rPr>
                <w:rFonts w:hint="eastAsia"/>
                <w:szCs w:val="21"/>
              </w:rPr>
              <w:alias w:val="在建工程明细"/>
              <w:tag w:val="_GBC_b84d9018f52b45beabeca7c2371cdc18"/>
              <w:id w:val="1307897318"/>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200万吨/年焦化环保搬迁转型升级项目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3,561,980,200.00</w:t>
                    </w:r>
                  </w:p>
                </w:tc>
                <w:tc>
                  <w:tcPr>
                    <w:tcW w:w="493" w:type="pct"/>
                    <w:shd w:val="clear" w:color="auto" w:fill="auto"/>
                  </w:tcPr>
                  <w:p w:rsidR="00EC6147" w:rsidRPr="00073BB5" w:rsidRDefault="00B754B0" w:rsidP="00EC6147">
                    <w:pPr>
                      <w:jc w:val="right"/>
                      <w:rPr>
                        <w:sz w:val="15"/>
                        <w:szCs w:val="15"/>
                      </w:rPr>
                    </w:pPr>
                    <w:r w:rsidRPr="00073BB5">
                      <w:rPr>
                        <w:sz w:val="15"/>
                        <w:szCs w:val="15"/>
                      </w:rPr>
                      <w:t>1,204,677.54</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8,174,755.89</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9,379,433.43</w:t>
                    </w:r>
                  </w:p>
                </w:tc>
                <w:tc>
                  <w:tcPr>
                    <w:tcW w:w="308" w:type="pct"/>
                    <w:shd w:val="clear" w:color="auto" w:fill="auto"/>
                  </w:tcPr>
                  <w:p w:rsidR="00EC6147" w:rsidRPr="00073BB5" w:rsidRDefault="00B754B0" w:rsidP="00EC6147">
                    <w:pPr>
                      <w:jc w:val="right"/>
                      <w:rPr>
                        <w:sz w:val="15"/>
                        <w:szCs w:val="15"/>
                      </w:rPr>
                    </w:pPr>
                    <w:r w:rsidRPr="00073BB5">
                      <w:rPr>
                        <w:sz w:val="15"/>
                        <w:szCs w:val="15"/>
                      </w:rPr>
                      <w:t>0.26</w:t>
                    </w:r>
                  </w:p>
                </w:tc>
                <w:tc>
                  <w:tcPr>
                    <w:tcW w:w="247" w:type="pct"/>
                    <w:shd w:val="clear" w:color="auto" w:fill="auto"/>
                  </w:tcPr>
                  <w:p w:rsidR="00EC6147" w:rsidRPr="00073BB5" w:rsidRDefault="00B754B0" w:rsidP="00EC6147">
                    <w:pPr>
                      <w:jc w:val="right"/>
                      <w:rPr>
                        <w:sz w:val="15"/>
                        <w:szCs w:val="15"/>
                      </w:rPr>
                    </w:pPr>
                    <w:r w:rsidRPr="00073BB5">
                      <w:rPr>
                        <w:sz w:val="15"/>
                        <w:szCs w:val="15"/>
                      </w:rPr>
                      <w:t>0.26</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自筹和融资等 </w:t>
                    </w:r>
                  </w:p>
                </w:tc>
              </w:tr>
            </w:sdtContent>
          </w:sdt>
          <w:sdt>
            <w:sdtPr>
              <w:rPr>
                <w:rFonts w:hint="eastAsia"/>
                <w:szCs w:val="21"/>
              </w:rPr>
              <w:alias w:val="在建工程明细"/>
              <w:tag w:val="_GBC_b84d9018f52b45beabeca7c2371cdc18"/>
              <w:id w:val="244620183"/>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更新一台50</w:t>
                    </w:r>
                    <w:proofErr w:type="gramStart"/>
                    <w:r>
                      <w:t>孔顶装</w:t>
                    </w:r>
                    <w:proofErr w:type="gramEnd"/>
                    <w:r>
                      <w:t>焦炉加煤车</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7,000,000.00</w:t>
                    </w:r>
                  </w:p>
                </w:tc>
                <w:tc>
                  <w:tcPr>
                    <w:tcW w:w="493" w:type="pct"/>
                    <w:shd w:val="clear" w:color="auto" w:fill="auto"/>
                  </w:tcPr>
                  <w:p w:rsidR="00EC6147" w:rsidRPr="00073BB5" w:rsidRDefault="00B754B0" w:rsidP="00EC6147">
                    <w:pPr>
                      <w:jc w:val="right"/>
                      <w:rPr>
                        <w:sz w:val="15"/>
                        <w:szCs w:val="15"/>
                      </w:rPr>
                    </w:pPr>
                    <w:r w:rsidRPr="00073BB5">
                      <w:rPr>
                        <w:sz w:val="15"/>
                        <w:szCs w:val="15"/>
                      </w:rPr>
                      <w:t>3,168,024.11</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1,357,752.21</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4,525,776.32</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               -  </w:t>
                    </w:r>
                  </w:p>
                </w:tc>
                <w:tc>
                  <w:tcPr>
                    <w:tcW w:w="308" w:type="pct"/>
                    <w:shd w:val="clear" w:color="auto" w:fill="auto"/>
                  </w:tcPr>
                  <w:p w:rsidR="00EC6147" w:rsidRPr="00073BB5" w:rsidRDefault="00B754B0" w:rsidP="00EC6147">
                    <w:pPr>
                      <w:jc w:val="right"/>
                      <w:rPr>
                        <w:sz w:val="15"/>
                        <w:szCs w:val="15"/>
                      </w:rPr>
                    </w:pPr>
                    <w:r w:rsidRPr="00073BB5">
                      <w:rPr>
                        <w:sz w:val="15"/>
                        <w:szCs w:val="15"/>
                      </w:rPr>
                      <w:t>64.65</w:t>
                    </w:r>
                  </w:p>
                </w:tc>
                <w:tc>
                  <w:tcPr>
                    <w:tcW w:w="247" w:type="pct"/>
                    <w:shd w:val="clear" w:color="auto" w:fill="auto"/>
                  </w:tcPr>
                  <w:p w:rsidR="00EC6147" w:rsidRPr="00073BB5" w:rsidRDefault="00B754B0" w:rsidP="00EC6147">
                    <w:pPr>
                      <w:jc w:val="right"/>
                      <w:rPr>
                        <w:sz w:val="15"/>
                        <w:szCs w:val="15"/>
                      </w:rPr>
                    </w:pPr>
                    <w:r w:rsidRPr="00073BB5">
                      <w:rPr>
                        <w:sz w:val="15"/>
                        <w:szCs w:val="15"/>
                      </w:rPr>
                      <w:t>100.00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398323660"/>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焦炉煤气掺烧热风炉项目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2,000,000.00</w:t>
                    </w:r>
                  </w:p>
                </w:tc>
                <w:tc>
                  <w:tcPr>
                    <w:tcW w:w="493" w:type="pct"/>
                    <w:shd w:val="clear" w:color="auto" w:fill="auto"/>
                  </w:tcPr>
                  <w:p w:rsidR="00EC6147" w:rsidRPr="00073BB5" w:rsidRDefault="00B754B0" w:rsidP="00EC6147">
                    <w:pPr>
                      <w:jc w:val="right"/>
                      <w:rPr>
                        <w:sz w:val="15"/>
                        <w:szCs w:val="15"/>
                      </w:rPr>
                    </w:pPr>
                    <w:r w:rsidRPr="00073BB5">
                      <w:rPr>
                        <w:sz w:val="15"/>
                        <w:szCs w:val="15"/>
                      </w:rPr>
                      <w:t>975,813.00</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975,813.00</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               -  </w:t>
                    </w:r>
                  </w:p>
                </w:tc>
                <w:tc>
                  <w:tcPr>
                    <w:tcW w:w="308" w:type="pct"/>
                    <w:shd w:val="clear" w:color="auto" w:fill="auto"/>
                  </w:tcPr>
                  <w:p w:rsidR="00EC6147" w:rsidRPr="00073BB5" w:rsidRDefault="00B754B0" w:rsidP="00EC6147">
                    <w:pPr>
                      <w:jc w:val="right"/>
                      <w:rPr>
                        <w:sz w:val="15"/>
                        <w:szCs w:val="15"/>
                      </w:rPr>
                    </w:pPr>
                    <w:r w:rsidRPr="00073BB5">
                      <w:rPr>
                        <w:sz w:val="15"/>
                        <w:szCs w:val="15"/>
                      </w:rPr>
                      <w:t>48.79</w:t>
                    </w:r>
                  </w:p>
                </w:tc>
                <w:tc>
                  <w:tcPr>
                    <w:tcW w:w="247" w:type="pct"/>
                    <w:shd w:val="clear" w:color="auto" w:fill="auto"/>
                  </w:tcPr>
                  <w:p w:rsidR="00EC6147" w:rsidRPr="00073BB5" w:rsidRDefault="00B754B0" w:rsidP="00EC6147">
                    <w:pPr>
                      <w:jc w:val="right"/>
                      <w:rPr>
                        <w:sz w:val="15"/>
                        <w:szCs w:val="15"/>
                      </w:rPr>
                    </w:pPr>
                    <w:r w:rsidRPr="00073BB5">
                      <w:rPr>
                        <w:sz w:val="15"/>
                        <w:szCs w:val="15"/>
                      </w:rPr>
                      <w:t>100.00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998230795"/>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净化车间直接</w:t>
                    </w:r>
                    <w:proofErr w:type="gramStart"/>
                    <w:r>
                      <w:t>蒸氨改间接</w:t>
                    </w:r>
                    <w:proofErr w:type="gramEnd"/>
                    <w:r>
                      <w:t>蒸氨</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1,850,000.00</w:t>
                    </w:r>
                  </w:p>
                </w:tc>
                <w:tc>
                  <w:tcPr>
                    <w:tcW w:w="493" w:type="pct"/>
                    <w:shd w:val="clear" w:color="auto" w:fill="auto"/>
                  </w:tcPr>
                  <w:p w:rsidR="00EC6147" w:rsidRPr="00073BB5" w:rsidRDefault="00B754B0" w:rsidP="00EC6147">
                    <w:pPr>
                      <w:jc w:val="right"/>
                      <w:rPr>
                        <w:sz w:val="15"/>
                        <w:szCs w:val="15"/>
                      </w:rPr>
                    </w:pPr>
                    <w:r w:rsidRPr="00073BB5">
                      <w:rPr>
                        <w:sz w:val="15"/>
                        <w:szCs w:val="15"/>
                      </w:rPr>
                      <w:t>1,424,778.76</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1,424,778.76</w:t>
                    </w:r>
                  </w:p>
                </w:tc>
                <w:tc>
                  <w:tcPr>
                    <w:tcW w:w="308" w:type="pct"/>
                    <w:shd w:val="clear" w:color="auto" w:fill="auto"/>
                  </w:tcPr>
                  <w:p w:rsidR="00EC6147" w:rsidRPr="00073BB5" w:rsidRDefault="00B754B0" w:rsidP="00EC6147">
                    <w:pPr>
                      <w:jc w:val="right"/>
                      <w:rPr>
                        <w:sz w:val="15"/>
                        <w:szCs w:val="15"/>
                      </w:rPr>
                    </w:pPr>
                    <w:r w:rsidRPr="00073BB5">
                      <w:rPr>
                        <w:sz w:val="15"/>
                        <w:szCs w:val="15"/>
                      </w:rPr>
                      <w:t>77.02</w:t>
                    </w:r>
                  </w:p>
                </w:tc>
                <w:tc>
                  <w:tcPr>
                    <w:tcW w:w="247" w:type="pct"/>
                    <w:shd w:val="clear" w:color="auto" w:fill="auto"/>
                  </w:tcPr>
                  <w:p w:rsidR="00EC6147" w:rsidRPr="00073BB5" w:rsidRDefault="00B754B0" w:rsidP="00EC6147">
                    <w:pPr>
                      <w:jc w:val="right"/>
                      <w:rPr>
                        <w:sz w:val="15"/>
                        <w:szCs w:val="15"/>
                      </w:rPr>
                    </w:pPr>
                    <w:r w:rsidRPr="00073BB5">
                      <w:rPr>
                        <w:sz w:val="15"/>
                        <w:szCs w:val="15"/>
                      </w:rPr>
                      <w:t>77.02</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959638820"/>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购置焦罐车运载车等设备</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3,050,000.00</w:t>
                    </w:r>
                  </w:p>
                </w:tc>
                <w:tc>
                  <w:tcPr>
                    <w:tcW w:w="493" w:type="pct"/>
                    <w:shd w:val="clear" w:color="auto" w:fill="auto"/>
                  </w:tcPr>
                  <w:p w:rsidR="00EC6147" w:rsidRPr="00073BB5" w:rsidRDefault="00B754B0" w:rsidP="00EC6147">
                    <w:pPr>
                      <w:jc w:val="right"/>
                      <w:rPr>
                        <w:sz w:val="15"/>
                        <w:szCs w:val="15"/>
                      </w:rPr>
                    </w:pPr>
                    <w:r w:rsidRPr="00073BB5">
                      <w:rPr>
                        <w:sz w:val="15"/>
                        <w:szCs w:val="15"/>
                      </w:rPr>
                      <w:t>1,525,000.00</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1,525,000.00</w:t>
                    </w:r>
                  </w:p>
                </w:tc>
                <w:tc>
                  <w:tcPr>
                    <w:tcW w:w="308" w:type="pct"/>
                    <w:shd w:val="clear" w:color="auto" w:fill="auto"/>
                  </w:tcPr>
                  <w:p w:rsidR="00EC6147" w:rsidRPr="00073BB5" w:rsidRDefault="00B754B0" w:rsidP="00EC6147">
                    <w:pPr>
                      <w:jc w:val="right"/>
                      <w:rPr>
                        <w:sz w:val="15"/>
                        <w:szCs w:val="15"/>
                      </w:rPr>
                    </w:pPr>
                    <w:r w:rsidRPr="00073BB5">
                      <w:rPr>
                        <w:sz w:val="15"/>
                        <w:szCs w:val="15"/>
                      </w:rPr>
                      <w:t>50.00</w:t>
                    </w:r>
                  </w:p>
                </w:tc>
                <w:tc>
                  <w:tcPr>
                    <w:tcW w:w="247" w:type="pct"/>
                    <w:shd w:val="clear" w:color="auto" w:fill="auto"/>
                  </w:tcPr>
                  <w:p w:rsidR="00EC6147" w:rsidRPr="00073BB5" w:rsidRDefault="00B754B0" w:rsidP="00EC6147">
                    <w:pPr>
                      <w:jc w:val="right"/>
                      <w:rPr>
                        <w:sz w:val="15"/>
                        <w:szCs w:val="15"/>
                      </w:rPr>
                    </w:pPr>
                    <w:r w:rsidRPr="00073BB5">
                      <w:rPr>
                        <w:sz w:val="15"/>
                        <w:szCs w:val="15"/>
                      </w:rPr>
                      <w:t>50.00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144589426"/>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B</w:t>
                    </w:r>
                    <w:proofErr w:type="gramStart"/>
                    <w:r>
                      <w:t>台初冷器</w:t>
                    </w:r>
                    <w:proofErr w:type="gramEnd"/>
                    <w:r>
                      <w:t>上段换热横管更新</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1,600,000.00</w:t>
                    </w:r>
                  </w:p>
                </w:tc>
                <w:tc>
                  <w:tcPr>
                    <w:tcW w:w="493" w:type="pct"/>
                    <w:shd w:val="clear" w:color="auto" w:fill="auto"/>
                  </w:tcPr>
                  <w:p w:rsidR="00EC6147" w:rsidRPr="00073BB5" w:rsidRDefault="00B754B0" w:rsidP="00EC6147">
                    <w:pPr>
                      <w:jc w:val="right"/>
                      <w:rPr>
                        <w:sz w:val="15"/>
                        <w:szCs w:val="15"/>
                      </w:rPr>
                    </w:pPr>
                    <w:r w:rsidRPr="00073BB5">
                      <w:rPr>
                        <w:sz w:val="15"/>
                        <w:szCs w:val="15"/>
                      </w:rPr>
                      <w:t>632,506.20</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752,212.39</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1,358,061.19</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26,657.40</w:t>
                    </w:r>
                  </w:p>
                </w:tc>
                <w:tc>
                  <w:tcPr>
                    <w:tcW w:w="308" w:type="pct"/>
                    <w:shd w:val="clear" w:color="auto" w:fill="auto"/>
                  </w:tcPr>
                  <w:p w:rsidR="00EC6147" w:rsidRPr="00073BB5" w:rsidRDefault="00B754B0" w:rsidP="00EC6147">
                    <w:pPr>
                      <w:jc w:val="right"/>
                      <w:rPr>
                        <w:sz w:val="15"/>
                        <w:szCs w:val="15"/>
                      </w:rPr>
                    </w:pPr>
                    <w:r w:rsidRPr="00073BB5">
                      <w:rPr>
                        <w:sz w:val="15"/>
                        <w:szCs w:val="15"/>
                      </w:rPr>
                      <w:t>86.54</w:t>
                    </w:r>
                  </w:p>
                </w:tc>
                <w:tc>
                  <w:tcPr>
                    <w:tcW w:w="247" w:type="pct"/>
                    <w:shd w:val="clear" w:color="auto" w:fill="auto"/>
                  </w:tcPr>
                  <w:p w:rsidR="00EC6147" w:rsidRPr="00073BB5" w:rsidRDefault="00B754B0" w:rsidP="00EC6147">
                    <w:pPr>
                      <w:jc w:val="right"/>
                      <w:rPr>
                        <w:sz w:val="15"/>
                        <w:szCs w:val="15"/>
                      </w:rPr>
                    </w:pPr>
                    <w:r w:rsidRPr="00073BB5">
                      <w:rPr>
                        <w:sz w:val="15"/>
                        <w:szCs w:val="15"/>
                      </w:rPr>
                      <w:t>98.07</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372848476"/>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6米拦焦车炉门清扫装置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1,960,000.00</w:t>
                    </w:r>
                  </w:p>
                </w:tc>
                <w:tc>
                  <w:tcPr>
                    <w:tcW w:w="493" w:type="pct"/>
                    <w:shd w:val="clear" w:color="auto" w:fill="auto"/>
                  </w:tcPr>
                  <w:p w:rsidR="00EC6147" w:rsidRPr="00073BB5" w:rsidRDefault="00B754B0" w:rsidP="00EC6147">
                    <w:pPr>
                      <w:jc w:val="right"/>
                      <w:rPr>
                        <w:sz w:val="15"/>
                        <w:szCs w:val="15"/>
                      </w:rPr>
                    </w:pPr>
                    <w:r w:rsidRPr="00073BB5">
                      <w:rPr>
                        <w:sz w:val="15"/>
                        <w:szCs w:val="15"/>
                      </w:rPr>
                      <w:t>934,513.28</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934,513.28</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               -  </w:t>
                    </w:r>
                  </w:p>
                </w:tc>
                <w:tc>
                  <w:tcPr>
                    <w:tcW w:w="308" w:type="pct"/>
                    <w:shd w:val="clear" w:color="auto" w:fill="auto"/>
                  </w:tcPr>
                  <w:p w:rsidR="00EC6147" w:rsidRPr="00073BB5" w:rsidRDefault="00B754B0" w:rsidP="00EC6147">
                    <w:pPr>
                      <w:jc w:val="right"/>
                      <w:rPr>
                        <w:sz w:val="15"/>
                        <w:szCs w:val="15"/>
                      </w:rPr>
                    </w:pPr>
                    <w:r w:rsidRPr="00073BB5">
                      <w:rPr>
                        <w:sz w:val="15"/>
                        <w:szCs w:val="15"/>
                      </w:rPr>
                      <w:t>47.68</w:t>
                    </w:r>
                  </w:p>
                </w:tc>
                <w:tc>
                  <w:tcPr>
                    <w:tcW w:w="247" w:type="pct"/>
                    <w:shd w:val="clear" w:color="auto" w:fill="auto"/>
                  </w:tcPr>
                  <w:p w:rsidR="00EC6147" w:rsidRPr="00073BB5" w:rsidRDefault="00B754B0" w:rsidP="00EC6147">
                    <w:pPr>
                      <w:jc w:val="right"/>
                      <w:rPr>
                        <w:sz w:val="15"/>
                        <w:szCs w:val="15"/>
                      </w:rPr>
                    </w:pPr>
                    <w:r w:rsidRPr="00073BB5">
                      <w:rPr>
                        <w:sz w:val="15"/>
                        <w:szCs w:val="15"/>
                      </w:rPr>
                      <w:t>100.00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471127644"/>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龙港基地建设（三期）重</w:t>
                    </w:r>
                    <w:proofErr w:type="gramStart"/>
                    <w:r>
                      <w:t>装科技</w:t>
                    </w:r>
                    <w:proofErr w:type="gramEnd"/>
                    <w:r>
                      <w:t>大楼</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253,285,000.00</w:t>
                    </w:r>
                  </w:p>
                </w:tc>
                <w:tc>
                  <w:tcPr>
                    <w:tcW w:w="493" w:type="pct"/>
                    <w:shd w:val="clear" w:color="auto" w:fill="auto"/>
                  </w:tcPr>
                  <w:p w:rsidR="00EC6147" w:rsidRPr="00073BB5" w:rsidRDefault="00B754B0" w:rsidP="00EC6147">
                    <w:pPr>
                      <w:jc w:val="right"/>
                      <w:rPr>
                        <w:sz w:val="15"/>
                        <w:szCs w:val="15"/>
                      </w:rPr>
                    </w:pPr>
                    <w:r w:rsidRPr="00073BB5">
                      <w:rPr>
                        <w:sz w:val="15"/>
                        <w:szCs w:val="15"/>
                      </w:rPr>
                      <w:t>29,788,189.56</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29,788,189.56</w:t>
                    </w:r>
                  </w:p>
                </w:tc>
                <w:tc>
                  <w:tcPr>
                    <w:tcW w:w="308" w:type="pct"/>
                    <w:shd w:val="clear" w:color="auto" w:fill="auto"/>
                  </w:tcPr>
                  <w:p w:rsidR="00EC6147" w:rsidRPr="00073BB5" w:rsidRDefault="00B754B0" w:rsidP="00EC6147">
                    <w:pPr>
                      <w:jc w:val="right"/>
                      <w:rPr>
                        <w:sz w:val="15"/>
                        <w:szCs w:val="15"/>
                      </w:rPr>
                    </w:pPr>
                    <w:r w:rsidRPr="00073BB5">
                      <w:rPr>
                        <w:sz w:val="15"/>
                        <w:szCs w:val="15"/>
                      </w:rPr>
                      <w:t>11.76</w:t>
                    </w:r>
                  </w:p>
                </w:tc>
                <w:tc>
                  <w:tcPr>
                    <w:tcW w:w="247" w:type="pct"/>
                    <w:shd w:val="clear" w:color="auto" w:fill="auto"/>
                  </w:tcPr>
                  <w:p w:rsidR="00EC6147" w:rsidRPr="00073BB5" w:rsidRDefault="00B754B0" w:rsidP="00EC6147">
                    <w:pPr>
                      <w:jc w:val="right"/>
                      <w:rPr>
                        <w:sz w:val="15"/>
                        <w:szCs w:val="15"/>
                      </w:rPr>
                    </w:pPr>
                    <w:r w:rsidRPr="00073BB5">
                      <w:rPr>
                        <w:sz w:val="15"/>
                        <w:szCs w:val="15"/>
                      </w:rPr>
                      <w:t>11.76</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810429247"/>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龙港产业基地</w:t>
                    </w:r>
                    <w:proofErr w:type="gramStart"/>
                    <w:r>
                      <w:t>光伏发电网</w:t>
                    </w:r>
                    <w:proofErr w:type="gramEnd"/>
                    <w:r>
                      <w:t>工程</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31,968,200.00</w:t>
                    </w:r>
                  </w:p>
                </w:tc>
                <w:tc>
                  <w:tcPr>
                    <w:tcW w:w="493" w:type="pct"/>
                    <w:shd w:val="clear" w:color="auto" w:fill="auto"/>
                  </w:tcPr>
                  <w:p w:rsidR="00EC6147" w:rsidRPr="00073BB5" w:rsidRDefault="00B754B0" w:rsidP="00EC6147">
                    <w:pPr>
                      <w:jc w:val="right"/>
                      <w:rPr>
                        <w:sz w:val="15"/>
                        <w:szCs w:val="15"/>
                      </w:rPr>
                    </w:pPr>
                    <w:r w:rsidRPr="00073BB5">
                      <w:rPr>
                        <w:sz w:val="15"/>
                        <w:szCs w:val="15"/>
                      </w:rPr>
                      <w:t>18,120,497.94</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18,120,497.94</w:t>
                    </w:r>
                  </w:p>
                </w:tc>
                <w:tc>
                  <w:tcPr>
                    <w:tcW w:w="308" w:type="pct"/>
                    <w:shd w:val="clear" w:color="auto" w:fill="auto"/>
                  </w:tcPr>
                  <w:p w:rsidR="00EC6147" w:rsidRPr="00073BB5" w:rsidRDefault="00B754B0" w:rsidP="00EC6147">
                    <w:pPr>
                      <w:jc w:val="right"/>
                      <w:rPr>
                        <w:sz w:val="15"/>
                        <w:szCs w:val="15"/>
                      </w:rPr>
                    </w:pPr>
                    <w:r w:rsidRPr="00073BB5">
                      <w:rPr>
                        <w:sz w:val="15"/>
                        <w:szCs w:val="15"/>
                      </w:rPr>
                      <w:t>56.68</w:t>
                    </w:r>
                  </w:p>
                </w:tc>
                <w:tc>
                  <w:tcPr>
                    <w:tcW w:w="247" w:type="pct"/>
                    <w:shd w:val="clear" w:color="auto" w:fill="auto"/>
                  </w:tcPr>
                  <w:p w:rsidR="00EC6147" w:rsidRPr="00073BB5" w:rsidRDefault="00B754B0" w:rsidP="00EC6147">
                    <w:pPr>
                      <w:jc w:val="right"/>
                      <w:rPr>
                        <w:sz w:val="15"/>
                        <w:szCs w:val="15"/>
                      </w:rPr>
                    </w:pPr>
                    <w:r w:rsidRPr="00073BB5">
                      <w:rPr>
                        <w:sz w:val="15"/>
                        <w:szCs w:val="15"/>
                      </w:rPr>
                      <w:t>56.68</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276099879"/>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关于大型电子束冷床国产化研究项目的-A61</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45,000,000.00</w:t>
                    </w:r>
                  </w:p>
                </w:tc>
                <w:tc>
                  <w:tcPr>
                    <w:tcW w:w="493" w:type="pct"/>
                    <w:shd w:val="clear" w:color="auto" w:fill="auto"/>
                  </w:tcPr>
                  <w:p w:rsidR="00EC6147" w:rsidRPr="00073BB5" w:rsidRDefault="00B754B0" w:rsidP="00EC6147">
                    <w:pPr>
                      <w:jc w:val="right"/>
                      <w:rPr>
                        <w:sz w:val="15"/>
                        <w:szCs w:val="15"/>
                      </w:rPr>
                    </w:pPr>
                    <w:r w:rsidRPr="00073BB5">
                      <w:rPr>
                        <w:sz w:val="15"/>
                        <w:szCs w:val="15"/>
                      </w:rPr>
                      <w:t>20,162,047.10</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20,162,047.10</w:t>
                    </w:r>
                  </w:p>
                </w:tc>
                <w:tc>
                  <w:tcPr>
                    <w:tcW w:w="308" w:type="pct"/>
                    <w:shd w:val="clear" w:color="auto" w:fill="auto"/>
                  </w:tcPr>
                  <w:p w:rsidR="00EC6147" w:rsidRPr="00073BB5" w:rsidRDefault="00B754B0" w:rsidP="00EC6147">
                    <w:pPr>
                      <w:jc w:val="right"/>
                      <w:rPr>
                        <w:sz w:val="15"/>
                        <w:szCs w:val="15"/>
                      </w:rPr>
                    </w:pPr>
                    <w:r w:rsidRPr="00073BB5">
                      <w:rPr>
                        <w:sz w:val="15"/>
                        <w:szCs w:val="15"/>
                      </w:rPr>
                      <w:t>44.80</w:t>
                    </w:r>
                  </w:p>
                </w:tc>
                <w:tc>
                  <w:tcPr>
                    <w:tcW w:w="247" w:type="pct"/>
                    <w:shd w:val="clear" w:color="auto" w:fill="auto"/>
                  </w:tcPr>
                  <w:p w:rsidR="00EC6147" w:rsidRPr="00073BB5" w:rsidRDefault="00B754B0" w:rsidP="00EC6147">
                    <w:pPr>
                      <w:jc w:val="right"/>
                      <w:rPr>
                        <w:sz w:val="15"/>
                        <w:szCs w:val="15"/>
                      </w:rPr>
                    </w:pPr>
                    <w:r w:rsidRPr="00073BB5">
                      <w:rPr>
                        <w:sz w:val="15"/>
                        <w:szCs w:val="15"/>
                      </w:rPr>
                      <w:t>44.80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589593084"/>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高端钛合金电极自耗凝壳炉的研究开发</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50,000,000.00</w:t>
                    </w:r>
                  </w:p>
                </w:tc>
                <w:tc>
                  <w:tcPr>
                    <w:tcW w:w="493" w:type="pct"/>
                    <w:shd w:val="clear" w:color="auto" w:fill="auto"/>
                  </w:tcPr>
                  <w:p w:rsidR="00EC6147" w:rsidRPr="00073BB5" w:rsidRDefault="00B754B0" w:rsidP="00EC6147">
                    <w:pPr>
                      <w:jc w:val="right"/>
                      <w:rPr>
                        <w:sz w:val="15"/>
                        <w:szCs w:val="15"/>
                      </w:rPr>
                    </w:pPr>
                    <w:r w:rsidRPr="00073BB5">
                      <w:rPr>
                        <w:sz w:val="15"/>
                        <w:szCs w:val="15"/>
                      </w:rPr>
                      <w:t>8,107,670.54</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4,995,436.13</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13,103,106.67</w:t>
                    </w:r>
                  </w:p>
                </w:tc>
                <w:tc>
                  <w:tcPr>
                    <w:tcW w:w="308" w:type="pct"/>
                    <w:shd w:val="clear" w:color="auto" w:fill="auto"/>
                  </w:tcPr>
                  <w:p w:rsidR="00EC6147" w:rsidRPr="00073BB5" w:rsidRDefault="00B754B0" w:rsidP="00EC6147">
                    <w:pPr>
                      <w:jc w:val="right"/>
                      <w:rPr>
                        <w:sz w:val="15"/>
                        <w:szCs w:val="15"/>
                      </w:rPr>
                    </w:pPr>
                    <w:r w:rsidRPr="00073BB5">
                      <w:rPr>
                        <w:sz w:val="15"/>
                        <w:szCs w:val="15"/>
                      </w:rPr>
                      <w:t>26.21</w:t>
                    </w:r>
                  </w:p>
                </w:tc>
                <w:tc>
                  <w:tcPr>
                    <w:tcW w:w="247" w:type="pct"/>
                    <w:shd w:val="clear" w:color="auto" w:fill="auto"/>
                  </w:tcPr>
                  <w:p w:rsidR="00EC6147" w:rsidRPr="00073BB5" w:rsidRDefault="00B754B0" w:rsidP="00EC6147">
                    <w:pPr>
                      <w:jc w:val="right"/>
                      <w:rPr>
                        <w:sz w:val="15"/>
                        <w:szCs w:val="15"/>
                      </w:rPr>
                    </w:pPr>
                    <w:r w:rsidRPr="00073BB5">
                      <w:rPr>
                        <w:sz w:val="15"/>
                        <w:szCs w:val="15"/>
                      </w:rPr>
                      <w:t>26.21</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自筹和政府补助 </w:t>
                    </w:r>
                  </w:p>
                </w:tc>
              </w:tr>
            </w:sdtContent>
          </w:sdt>
          <w:sdt>
            <w:sdtPr>
              <w:rPr>
                <w:rFonts w:hint="eastAsia"/>
                <w:szCs w:val="21"/>
              </w:rPr>
              <w:alias w:val="在建工程明细"/>
              <w:tag w:val="_GBC_b84d9018f52b45beabeca7c2371cdc18"/>
              <w:id w:val="159119415"/>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关于重装集团起重机生产线智能化技改项目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11,214,200.00</w:t>
                    </w:r>
                  </w:p>
                </w:tc>
                <w:tc>
                  <w:tcPr>
                    <w:tcW w:w="493" w:type="pct"/>
                    <w:shd w:val="clear" w:color="auto" w:fill="auto"/>
                  </w:tcPr>
                  <w:p w:rsidR="00EC6147" w:rsidRPr="00073BB5" w:rsidRDefault="00B754B0" w:rsidP="00EC6147">
                    <w:pPr>
                      <w:jc w:val="right"/>
                      <w:rPr>
                        <w:sz w:val="15"/>
                        <w:szCs w:val="15"/>
                      </w:rPr>
                    </w:pPr>
                    <w:r w:rsidRPr="00073BB5">
                      <w:rPr>
                        <w:sz w:val="15"/>
                        <w:szCs w:val="15"/>
                      </w:rPr>
                      <w:t>7,876,135.51</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190,824.20</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8,066,959.71</w:t>
                    </w:r>
                  </w:p>
                </w:tc>
                <w:tc>
                  <w:tcPr>
                    <w:tcW w:w="308" w:type="pct"/>
                    <w:shd w:val="clear" w:color="auto" w:fill="auto"/>
                  </w:tcPr>
                  <w:p w:rsidR="00EC6147" w:rsidRPr="00073BB5" w:rsidRDefault="00B754B0" w:rsidP="00EC6147">
                    <w:pPr>
                      <w:jc w:val="right"/>
                      <w:rPr>
                        <w:sz w:val="15"/>
                        <w:szCs w:val="15"/>
                      </w:rPr>
                    </w:pPr>
                    <w:r w:rsidRPr="00073BB5">
                      <w:rPr>
                        <w:sz w:val="15"/>
                        <w:szCs w:val="15"/>
                      </w:rPr>
                      <w:t>71.94</w:t>
                    </w:r>
                  </w:p>
                </w:tc>
                <w:tc>
                  <w:tcPr>
                    <w:tcW w:w="247" w:type="pct"/>
                    <w:shd w:val="clear" w:color="auto" w:fill="auto"/>
                  </w:tcPr>
                  <w:p w:rsidR="00EC6147" w:rsidRPr="00073BB5" w:rsidRDefault="00B754B0" w:rsidP="00EC6147">
                    <w:pPr>
                      <w:jc w:val="right"/>
                      <w:rPr>
                        <w:sz w:val="15"/>
                        <w:szCs w:val="15"/>
                      </w:rPr>
                    </w:pPr>
                    <w:r w:rsidRPr="00073BB5">
                      <w:rPr>
                        <w:sz w:val="15"/>
                        <w:szCs w:val="15"/>
                      </w:rPr>
                      <w:t>71.94</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163086088"/>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红河分公司基地项目建设</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35,000,000.00</w:t>
                    </w:r>
                  </w:p>
                </w:tc>
                <w:tc>
                  <w:tcPr>
                    <w:tcW w:w="493" w:type="pct"/>
                    <w:shd w:val="clear" w:color="auto" w:fill="auto"/>
                  </w:tcPr>
                  <w:p w:rsidR="00EC6147" w:rsidRPr="00073BB5" w:rsidRDefault="00B754B0" w:rsidP="00EC6147">
                    <w:pPr>
                      <w:jc w:val="right"/>
                      <w:rPr>
                        <w:sz w:val="15"/>
                        <w:szCs w:val="15"/>
                      </w:rPr>
                    </w:pPr>
                    <w:r w:rsidRPr="00073BB5">
                      <w:rPr>
                        <w:sz w:val="15"/>
                        <w:szCs w:val="15"/>
                      </w:rPr>
                      <w:t>5,451,528.10</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5,451,528.10</w:t>
                    </w:r>
                  </w:p>
                </w:tc>
                <w:tc>
                  <w:tcPr>
                    <w:tcW w:w="308" w:type="pct"/>
                    <w:shd w:val="clear" w:color="auto" w:fill="auto"/>
                  </w:tcPr>
                  <w:p w:rsidR="00EC6147" w:rsidRPr="00073BB5" w:rsidRDefault="00B754B0" w:rsidP="00EC6147">
                    <w:pPr>
                      <w:jc w:val="right"/>
                      <w:rPr>
                        <w:sz w:val="15"/>
                        <w:szCs w:val="15"/>
                      </w:rPr>
                    </w:pPr>
                    <w:r w:rsidRPr="00073BB5">
                      <w:rPr>
                        <w:sz w:val="15"/>
                        <w:szCs w:val="15"/>
                      </w:rPr>
                      <w:t>15.58</w:t>
                    </w:r>
                  </w:p>
                </w:tc>
                <w:tc>
                  <w:tcPr>
                    <w:tcW w:w="247" w:type="pct"/>
                    <w:shd w:val="clear" w:color="auto" w:fill="auto"/>
                  </w:tcPr>
                  <w:p w:rsidR="00EC6147" w:rsidRPr="00073BB5" w:rsidRDefault="00B754B0" w:rsidP="00EC6147">
                    <w:pPr>
                      <w:jc w:val="right"/>
                      <w:rPr>
                        <w:sz w:val="15"/>
                        <w:szCs w:val="15"/>
                      </w:rPr>
                    </w:pPr>
                    <w:r w:rsidRPr="00073BB5">
                      <w:rPr>
                        <w:sz w:val="15"/>
                        <w:szCs w:val="15"/>
                      </w:rPr>
                      <w:t>15.58</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1236086248"/>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proofErr w:type="gramStart"/>
                    <w:r>
                      <w:t>大舍煤矿</w:t>
                    </w:r>
                    <w:proofErr w:type="gramEnd"/>
                    <w:r>
                      <w:t>井巷工程</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49,160,000.00</w:t>
                    </w:r>
                  </w:p>
                </w:tc>
                <w:tc>
                  <w:tcPr>
                    <w:tcW w:w="493" w:type="pct"/>
                    <w:shd w:val="clear" w:color="auto" w:fill="auto"/>
                  </w:tcPr>
                  <w:p w:rsidR="00EC6147" w:rsidRPr="00073BB5" w:rsidRDefault="00B754B0" w:rsidP="00EC6147">
                    <w:pPr>
                      <w:jc w:val="right"/>
                      <w:rPr>
                        <w:sz w:val="15"/>
                        <w:szCs w:val="15"/>
                      </w:rPr>
                    </w:pPr>
                    <w:r w:rsidRPr="00073BB5">
                      <w:rPr>
                        <w:sz w:val="15"/>
                        <w:szCs w:val="15"/>
                      </w:rPr>
                      <w:t>49,778,902.41</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49,778,902.41</w:t>
                    </w:r>
                  </w:p>
                </w:tc>
                <w:tc>
                  <w:tcPr>
                    <w:tcW w:w="308" w:type="pct"/>
                    <w:shd w:val="clear" w:color="auto" w:fill="auto"/>
                  </w:tcPr>
                  <w:p w:rsidR="00EC6147" w:rsidRPr="00073BB5" w:rsidRDefault="00B754B0" w:rsidP="00EC6147">
                    <w:pPr>
                      <w:jc w:val="right"/>
                      <w:rPr>
                        <w:sz w:val="15"/>
                        <w:szCs w:val="15"/>
                      </w:rPr>
                    </w:pPr>
                    <w:r w:rsidRPr="00073BB5">
                      <w:rPr>
                        <w:sz w:val="15"/>
                        <w:szCs w:val="15"/>
                      </w:rPr>
                      <w:t>101.26</w:t>
                    </w:r>
                  </w:p>
                </w:tc>
                <w:tc>
                  <w:tcPr>
                    <w:tcW w:w="247" w:type="pct"/>
                    <w:shd w:val="clear" w:color="auto" w:fill="auto"/>
                  </w:tcPr>
                  <w:p w:rsidR="00EC6147" w:rsidRPr="00073BB5" w:rsidRDefault="00EC6147" w:rsidP="00EC6147">
                    <w:pPr>
                      <w:jc w:val="right"/>
                      <w:rPr>
                        <w:sz w:val="15"/>
                        <w:szCs w:val="15"/>
                      </w:rPr>
                    </w:pP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募集资金 </w:t>
                    </w:r>
                  </w:p>
                </w:tc>
              </w:tr>
            </w:sdtContent>
          </w:sdt>
          <w:sdt>
            <w:sdtPr>
              <w:rPr>
                <w:rFonts w:hint="eastAsia"/>
                <w:szCs w:val="21"/>
              </w:rPr>
              <w:alias w:val="在建工程明细"/>
              <w:tag w:val="_GBC_b84d9018f52b45beabeca7c2371cdc18"/>
              <w:id w:val="1076937837"/>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煤气净化系统安全仪表升级改造</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3,600,000.00</w:t>
                    </w:r>
                  </w:p>
                </w:tc>
                <w:tc>
                  <w:tcPr>
                    <w:tcW w:w="493" w:type="pct"/>
                    <w:shd w:val="clear" w:color="auto" w:fill="auto"/>
                  </w:tcPr>
                  <w:p w:rsidR="00EC6147" w:rsidRPr="00073BB5" w:rsidRDefault="00B754B0" w:rsidP="00EC6147">
                    <w:pPr>
                      <w:jc w:val="right"/>
                      <w:rPr>
                        <w:sz w:val="15"/>
                        <w:szCs w:val="15"/>
                      </w:rPr>
                    </w:pPr>
                    <w:r w:rsidRPr="00073BB5">
                      <w:rPr>
                        <w:sz w:val="15"/>
                        <w:szCs w:val="15"/>
                      </w:rPr>
                      <w:t>347,269.33</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1,188,247.78</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1,535,517.11</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               -  </w:t>
                    </w:r>
                  </w:p>
                </w:tc>
                <w:tc>
                  <w:tcPr>
                    <w:tcW w:w="308" w:type="pct"/>
                    <w:shd w:val="clear" w:color="auto" w:fill="auto"/>
                  </w:tcPr>
                  <w:p w:rsidR="00EC6147" w:rsidRPr="00073BB5" w:rsidRDefault="00B754B0" w:rsidP="00EC6147">
                    <w:pPr>
                      <w:jc w:val="right"/>
                      <w:rPr>
                        <w:sz w:val="15"/>
                        <w:szCs w:val="15"/>
                      </w:rPr>
                    </w:pPr>
                    <w:r w:rsidRPr="00073BB5">
                      <w:rPr>
                        <w:sz w:val="15"/>
                        <w:szCs w:val="15"/>
                      </w:rPr>
                      <w:t>42.65</w:t>
                    </w:r>
                  </w:p>
                </w:tc>
                <w:tc>
                  <w:tcPr>
                    <w:tcW w:w="247" w:type="pct"/>
                    <w:shd w:val="clear" w:color="auto" w:fill="auto"/>
                  </w:tcPr>
                  <w:p w:rsidR="00EC6147" w:rsidRPr="00073BB5" w:rsidRDefault="00B754B0" w:rsidP="00EC6147">
                    <w:pPr>
                      <w:jc w:val="right"/>
                      <w:rPr>
                        <w:sz w:val="15"/>
                        <w:szCs w:val="15"/>
                      </w:rPr>
                    </w:pPr>
                    <w:r w:rsidRPr="00073BB5">
                      <w:rPr>
                        <w:sz w:val="15"/>
                        <w:szCs w:val="15"/>
                      </w:rPr>
                      <w:t>100.00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373999554"/>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焦炉推焦除尘装置技改项目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8,500,000.00</w:t>
                    </w:r>
                  </w:p>
                </w:tc>
                <w:tc>
                  <w:tcPr>
                    <w:tcW w:w="493" w:type="pct"/>
                    <w:shd w:val="clear" w:color="auto" w:fill="auto"/>
                  </w:tcPr>
                  <w:p w:rsidR="00EC6147" w:rsidRPr="00073BB5" w:rsidRDefault="00B754B0" w:rsidP="00EC6147">
                    <w:pPr>
                      <w:jc w:val="right"/>
                      <w:rPr>
                        <w:sz w:val="15"/>
                        <w:szCs w:val="15"/>
                      </w:rPr>
                    </w:pPr>
                    <w:r w:rsidRPr="00073BB5">
                      <w:rPr>
                        <w:sz w:val="15"/>
                        <w:szCs w:val="15"/>
                      </w:rPr>
                      <w:t>949,517.83</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1,502,079.90</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2,451,597.73</w:t>
                    </w:r>
                  </w:p>
                </w:tc>
                <w:tc>
                  <w:tcPr>
                    <w:tcW w:w="308" w:type="pct"/>
                    <w:shd w:val="clear" w:color="auto" w:fill="auto"/>
                  </w:tcPr>
                  <w:p w:rsidR="00EC6147" w:rsidRPr="00073BB5" w:rsidRDefault="00B754B0" w:rsidP="00EC6147">
                    <w:pPr>
                      <w:jc w:val="right"/>
                      <w:rPr>
                        <w:sz w:val="15"/>
                        <w:szCs w:val="15"/>
                      </w:rPr>
                    </w:pPr>
                    <w:r w:rsidRPr="00073BB5">
                      <w:rPr>
                        <w:sz w:val="15"/>
                        <w:szCs w:val="15"/>
                      </w:rPr>
                      <w:t>28.84</w:t>
                    </w:r>
                  </w:p>
                </w:tc>
                <w:tc>
                  <w:tcPr>
                    <w:tcW w:w="247" w:type="pct"/>
                    <w:shd w:val="clear" w:color="auto" w:fill="auto"/>
                  </w:tcPr>
                  <w:p w:rsidR="00EC6147" w:rsidRPr="00073BB5" w:rsidRDefault="00B754B0" w:rsidP="00EC6147">
                    <w:pPr>
                      <w:jc w:val="right"/>
                      <w:rPr>
                        <w:sz w:val="15"/>
                        <w:szCs w:val="15"/>
                      </w:rPr>
                    </w:pPr>
                    <w:r w:rsidRPr="00073BB5">
                      <w:rPr>
                        <w:sz w:val="15"/>
                        <w:szCs w:val="15"/>
                      </w:rPr>
                      <w:t>28.84</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428745499"/>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金山煤矿井巷工程</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81,000,000.00</w:t>
                    </w:r>
                  </w:p>
                </w:tc>
                <w:tc>
                  <w:tcPr>
                    <w:tcW w:w="493" w:type="pct"/>
                    <w:shd w:val="clear" w:color="auto" w:fill="auto"/>
                  </w:tcPr>
                  <w:p w:rsidR="00EC6147" w:rsidRPr="00073BB5" w:rsidRDefault="00B754B0" w:rsidP="00EC6147">
                    <w:pPr>
                      <w:jc w:val="right"/>
                      <w:rPr>
                        <w:sz w:val="15"/>
                        <w:szCs w:val="15"/>
                      </w:rPr>
                    </w:pPr>
                    <w:r w:rsidRPr="00073BB5">
                      <w:rPr>
                        <w:sz w:val="15"/>
                        <w:szCs w:val="15"/>
                      </w:rPr>
                      <w:t>3,169,064.43</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3,169,064.43</w:t>
                    </w:r>
                  </w:p>
                </w:tc>
                <w:tc>
                  <w:tcPr>
                    <w:tcW w:w="308" w:type="pct"/>
                    <w:shd w:val="clear" w:color="auto" w:fill="auto"/>
                  </w:tcPr>
                  <w:p w:rsidR="00EC6147" w:rsidRPr="00073BB5" w:rsidRDefault="00B754B0" w:rsidP="00EC6147">
                    <w:pPr>
                      <w:jc w:val="right"/>
                      <w:rPr>
                        <w:sz w:val="15"/>
                        <w:szCs w:val="15"/>
                      </w:rPr>
                    </w:pPr>
                    <w:r w:rsidRPr="00073BB5">
                      <w:rPr>
                        <w:sz w:val="15"/>
                        <w:szCs w:val="15"/>
                      </w:rPr>
                      <w:t>42.67</w:t>
                    </w:r>
                  </w:p>
                </w:tc>
                <w:tc>
                  <w:tcPr>
                    <w:tcW w:w="247" w:type="pct"/>
                    <w:shd w:val="clear" w:color="auto" w:fill="auto"/>
                  </w:tcPr>
                  <w:p w:rsidR="00EC6147" w:rsidRPr="00073BB5" w:rsidRDefault="00B754B0" w:rsidP="00EC6147">
                    <w:pPr>
                      <w:jc w:val="right"/>
                      <w:rPr>
                        <w:sz w:val="15"/>
                        <w:szCs w:val="15"/>
                      </w:rPr>
                    </w:pPr>
                    <w:r w:rsidRPr="00073BB5">
                      <w:rPr>
                        <w:sz w:val="15"/>
                        <w:szCs w:val="15"/>
                      </w:rPr>
                      <w:t>42.67</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募集资金 </w:t>
                    </w:r>
                  </w:p>
                </w:tc>
              </w:tr>
            </w:sdtContent>
          </w:sdt>
          <w:sdt>
            <w:sdtPr>
              <w:rPr>
                <w:rFonts w:hint="eastAsia"/>
                <w:szCs w:val="21"/>
              </w:rPr>
              <w:alias w:val="在建工程明细"/>
              <w:tag w:val="_GBC_b84d9018f52b45beabeca7c2371cdc18"/>
              <w:id w:val="-1715722307"/>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瓦鲁煤矿井巷工程</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54,000,000.00</w:t>
                    </w:r>
                  </w:p>
                </w:tc>
                <w:tc>
                  <w:tcPr>
                    <w:tcW w:w="493" w:type="pct"/>
                    <w:shd w:val="clear" w:color="auto" w:fill="auto"/>
                  </w:tcPr>
                  <w:p w:rsidR="00EC6147" w:rsidRPr="00073BB5" w:rsidRDefault="00B754B0" w:rsidP="00EC6147">
                    <w:pPr>
                      <w:jc w:val="right"/>
                      <w:rPr>
                        <w:sz w:val="15"/>
                        <w:szCs w:val="15"/>
                      </w:rPr>
                    </w:pPr>
                    <w:r w:rsidRPr="00073BB5">
                      <w:rPr>
                        <w:sz w:val="15"/>
                        <w:szCs w:val="15"/>
                      </w:rPr>
                      <w:t>43,695,829.86</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43,695,829.86</w:t>
                    </w:r>
                  </w:p>
                </w:tc>
                <w:tc>
                  <w:tcPr>
                    <w:tcW w:w="308" w:type="pct"/>
                    <w:shd w:val="clear" w:color="auto" w:fill="auto"/>
                  </w:tcPr>
                  <w:p w:rsidR="00EC6147" w:rsidRPr="00073BB5" w:rsidRDefault="00B754B0" w:rsidP="00EC6147">
                    <w:pPr>
                      <w:jc w:val="right"/>
                      <w:rPr>
                        <w:sz w:val="15"/>
                        <w:szCs w:val="15"/>
                      </w:rPr>
                    </w:pPr>
                    <w:r w:rsidRPr="00073BB5">
                      <w:rPr>
                        <w:sz w:val="15"/>
                        <w:szCs w:val="15"/>
                      </w:rPr>
                      <w:t>95.22</w:t>
                    </w:r>
                  </w:p>
                </w:tc>
                <w:tc>
                  <w:tcPr>
                    <w:tcW w:w="247" w:type="pct"/>
                    <w:shd w:val="clear" w:color="auto" w:fill="auto"/>
                  </w:tcPr>
                  <w:p w:rsidR="00EC6147" w:rsidRPr="00073BB5" w:rsidRDefault="00B754B0" w:rsidP="00EC6147">
                    <w:pPr>
                      <w:jc w:val="right"/>
                      <w:rPr>
                        <w:sz w:val="15"/>
                        <w:szCs w:val="15"/>
                      </w:rPr>
                    </w:pPr>
                    <w:r w:rsidRPr="00073BB5">
                      <w:rPr>
                        <w:sz w:val="15"/>
                        <w:szCs w:val="15"/>
                      </w:rPr>
                      <w:t>95.22</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936985926"/>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瓦鲁煤矿地面配电</w:t>
                    </w:r>
                    <w:proofErr w:type="gramStart"/>
                    <w:r>
                      <w:t>室改造</w:t>
                    </w:r>
                    <w:proofErr w:type="gramEnd"/>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1,850,000.00</w:t>
                    </w:r>
                  </w:p>
                </w:tc>
                <w:tc>
                  <w:tcPr>
                    <w:tcW w:w="493" w:type="pct"/>
                    <w:shd w:val="clear" w:color="auto" w:fill="auto"/>
                  </w:tcPr>
                  <w:p w:rsidR="00EC6147" w:rsidRPr="00073BB5" w:rsidRDefault="00B754B0" w:rsidP="00EC6147">
                    <w:pPr>
                      <w:jc w:val="right"/>
                      <w:rPr>
                        <w:sz w:val="15"/>
                        <w:szCs w:val="15"/>
                      </w:rPr>
                    </w:pPr>
                    <w:r w:rsidRPr="00073BB5">
                      <w:rPr>
                        <w:sz w:val="15"/>
                        <w:szCs w:val="15"/>
                      </w:rPr>
                      <w:t>1,401,769.91</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350,442.48</w:t>
                    </w: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1,752,212.39</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               -  </w:t>
                    </w:r>
                  </w:p>
                </w:tc>
                <w:tc>
                  <w:tcPr>
                    <w:tcW w:w="308" w:type="pct"/>
                    <w:shd w:val="clear" w:color="auto" w:fill="auto"/>
                  </w:tcPr>
                  <w:p w:rsidR="00EC6147" w:rsidRPr="00073BB5" w:rsidRDefault="00B754B0" w:rsidP="00EC6147">
                    <w:pPr>
                      <w:jc w:val="right"/>
                      <w:rPr>
                        <w:sz w:val="15"/>
                        <w:szCs w:val="15"/>
                      </w:rPr>
                    </w:pPr>
                    <w:r w:rsidRPr="00073BB5">
                      <w:rPr>
                        <w:sz w:val="15"/>
                        <w:szCs w:val="15"/>
                      </w:rPr>
                      <w:t>94.71</w:t>
                    </w:r>
                  </w:p>
                </w:tc>
                <w:tc>
                  <w:tcPr>
                    <w:tcW w:w="247" w:type="pct"/>
                    <w:shd w:val="clear" w:color="auto" w:fill="auto"/>
                  </w:tcPr>
                  <w:p w:rsidR="00EC6147" w:rsidRPr="00073BB5" w:rsidRDefault="00B754B0" w:rsidP="00EC6147">
                    <w:pPr>
                      <w:jc w:val="right"/>
                      <w:rPr>
                        <w:sz w:val="15"/>
                        <w:szCs w:val="15"/>
                      </w:rPr>
                    </w:pPr>
                    <w:r w:rsidRPr="00073BB5">
                      <w:rPr>
                        <w:sz w:val="15"/>
                        <w:szCs w:val="15"/>
                      </w:rPr>
                      <w:t>100.00</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 </w:t>
                    </w:r>
                  </w:p>
                </w:tc>
              </w:tr>
            </w:sdtContent>
          </w:sdt>
          <w:sdt>
            <w:sdtPr>
              <w:rPr>
                <w:rFonts w:hint="eastAsia"/>
                <w:szCs w:val="21"/>
              </w:rPr>
              <w:alias w:val="在建工程明细"/>
              <w:tag w:val="_GBC_b84d9018f52b45beabeca7c2371cdc18"/>
              <w:id w:val="-465425164"/>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五一煤矿井巷工程</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135,000,000.00</w:t>
                    </w:r>
                  </w:p>
                </w:tc>
                <w:tc>
                  <w:tcPr>
                    <w:tcW w:w="493" w:type="pct"/>
                    <w:shd w:val="clear" w:color="auto" w:fill="auto"/>
                  </w:tcPr>
                  <w:p w:rsidR="00EC6147" w:rsidRPr="00073BB5" w:rsidRDefault="00B754B0" w:rsidP="00EC6147">
                    <w:pPr>
                      <w:jc w:val="right"/>
                      <w:rPr>
                        <w:sz w:val="15"/>
                        <w:szCs w:val="15"/>
                      </w:rPr>
                    </w:pPr>
                    <w:r w:rsidRPr="00073BB5">
                      <w:rPr>
                        <w:sz w:val="15"/>
                        <w:szCs w:val="15"/>
                      </w:rPr>
                      <w:t>52,042,642.12</w:t>
                    </w:r>
                  </w:p>
                </w:tc>
                <w:tc>
                  <w:tcPr>
                    <w:tcW w:w="495" w:type="pct"/>
                    <w:shd w:val="clear" w:color="auto" w:fill="auto"/>
                  </w:tcPr>
                  <w:p w:rsidR="00EC6147" w:rsidRPr="00073BB5" w:rsidRDefault="00EC6147" w:rsidP="00EC6147">
                    <w:pPr>
                      <w:ind w:right="73"/>
                      <w:jc w:val="right"/>
                      <w:rPr>
                        <w:sz w:val="15"/>
                        <w:szCs w:val="15"/>
                      </w:rPr>
                    </w:pP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52,042,642.12</w:t>
                    </w:r>
                  </w:p>
                </w:tc>
                <w:tc>
                  <w:tcPr>
                    <w:tcW w:w="308" w:type="pct"/>
                    <w:shd w:val="clear" w:color="auto" w:fill="auto"/>
                  </w:tcPr>
                  <w:p w:rsidR="00EC6147" w:rsidRPr="00073BB5" w:rsidRDefault="00B754B0" w:rsidP="00EC6147">
                    <w:pPr>
                      <w:jc w:val="right"/>
                      <w:rPr>
                        <w:sz w:val="15"/>
                        <w:szCs w:val="15"/>
                      </w:rPr>
                    </w:pPr>
                    <w:r w:rsidRPr="00073BB5">
                      <w:rPr>
                        <w:sz w:val="15"/>
                        <w:szCs w:val="15"/>
                      </w:rPr>
                      <w:t>40.46</w:t>
                    </w:r>
                  </w:p>
                </w:tc>
                <w:tc>
                  <w:tcPr>
                    <w:tcW w:w="247" w:type="pct"/>
                    <w:shd w:val="clear" w:color="auto" w:fill="auto"/>
                  </w:tcPr>
                  <w:p w:rsidR="00EC6147" w:rsidRPr="00073BB5" w:rsidRDefault="00B754B0" w:rsidP="00EC6147">
                    <w:pPr>
                      <w:jc w:val="right"/>
                      <w:rPr>
                        <w:sz w:val="15"/>
                        <w:szCs w:val="15"/>
                      </w:rPr>
                    </w:pPr>
                    <w:r w:rsidRPr="00073BB5">
                      <w:rPr>
                        <w:sz w:val="15"/>
                        <w:szCs w:val="15"/>
                      </w:rPr>
                      <w:t>40.46</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募集资金 </w:t>
                    </w:r>
                  </w:p>
                </w:tc>
              </w:tr>
            </w:sdtContent>
          </w:sdt>
          <w:sdt>
            <w:sdtPr>
              <w:rPr>
                <w:rFonts w:hint="eastAsia"/>
                <w:szCs w:val="21"/>
              </w:rPr>
              <w:alias w:val="在建工程明细"/>
              <w:tag w:val="_GBC_b84d9018f52b45beabeca7c2371cdc18"/>
              <w:id w:val="-410238875"/>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五一煤矿资源整合技改项目</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247,329,500.00</w:t>
                    </w:r>
                  </w:p>
                </w:tc>
                <w:tc>
                  <w:tcPr>
                    <w:tcW w:w="493" w:type="pct"/>
                    <w:shd w:val="clear" w:color="auto" w:fill="auto"/>
                  </w:tcPr>
                  <w:p w:rsidR="00EC6147" w:rsidRPr="00073BB5" w:rsidRDefault="00EC6147" w:rsidP="00EC6147">
                    <w:pPr>
                      <w:jc w:val="right"/>
                      <w:rPr>
                        <w:sz w:val="15"/>
                        <w:szCs w:val="15"/>
                      </w:rPr>
                    </w:pP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10,208,938.08</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10,208,938.08</w:t>
                    </w:r>
                  </w:p>
                </w:tc>
                <w:tc>
                  <w:tcPr>
                    <w:tcW w:w="308" w:type="pct"/>
                    <w:shd w:val="clear" w:color="auto" w:fill="auto"/>
                  </w:tcPr>
                  <w:p w:rsidR="00EC6147" w:rsidRPr="00073BB5" w:rsidRDefault="00B754B0" w:rsidP="00EC6147">
                    <w:pPr>
                      <w:jc w:val="right"/>
                      <w:rPr>
                        <w:sz w:val="15"/>
                        <w:szCs w:val="15"/>
                      </w:rPr>
                    </w:pPr>
                    <w:r w:rsidRPr="00073BB5">
                      <w:rPr>
                        <w:sz w:val="15"/>
                        <w:szCs w:val="15"/>
                      </w:rPr>
                      <w:t>4.13</w:t>
                    </w:r>
                  </w:p>
                </w:tc>
                <w:tc>
                  <w:tcPr>
                    <w:tcW w:w="247" w:type="pct"/>
                    <w:shd w:val="clear" w:color="auto" w:fill="auto"/>
                  </w:tcPr>
                  <w:p w:rsidR="00EC6147" w:rsidRPr="00073BB5" w:rsidRDefault="00B754B0" w:rsidP="00EC6147">
                    <w:pPr>
                      <w:jc w:val="right"/>
                      <w:rPr>
                        <w:sz w:val="15"/>
                        <w:szCs w:val="15"/>
                      </w:rPr>
                    </w:pPr>
                    <w:r w:rsidRPr="00073BB5">
                      <w:rPr>
                        <w:sz w:val="15"/>
                        <w:szCs w:val="15"/>
                      </w:rPr>
                      <w:t>4.13</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w:t>
                    </w:r>
                  </w:p>
                </w:tc>
              </w:tr>
            </w:sdtContent>
          </w:sdt>
          <w:sdt>
            <w:sdtPr>
              <w:rPr>
                <w:rFonts w:hint="eastAsia"/>
                <w:szCs w:val="21"/>
              </w:rPr>
              <w:alias w:val="在建工程明细"/>
              <w:tag w:val="_GBC_b84d9018f52b45beabeca7c2371cdc18"/>
              <w:id w:val="-1565026735"/>
              <w:lock w:val="sdtLocked"/>
            </w:sdtPr>
            <w:sdtEndPr>
              <w:rPr>
                <w:sz w:val="15"/>
                <w:szCs w:val="15"/>
              </w:rPr>
            </w:sdtEndPr>
            <w:sdtContent>
              <w:tr w:rsidR="00EC6147" w:rsidTr="00EC6147">
                <w:trPr>
                  <w:cantSplit/>
                </w:trPr>
                <w:tc>
                  <w:tcPr>
                    <w:tcW w:w="617" w:type="pct"/>
                    <w:shd w:val="clear" w:color="auto" w:fill="auto"/>
                  </w:tcPr>
                  <w:p w:rsidR="00EC6147" w:rsidRDefault="00B754B0" w:rsidP="00EC6147">
                    <w:pPr>
                      <w:ind w:right="105"/>
                      <w:rPr>
                        <w:szCs w:val="21"/>
                      </w:rPr>
                    </w:pPr>
                    <w:r>
                      <w:t>更新2台流化床锅炉一二级省煤器</w:t>
                    </w:r>
                  </w:p>
                </w:tc>
                <w:tc>
                  <w:tcPr>
                    <w:tcW w:w="556" w:type="pct"/>
                    <w:shd w:val="clear" w:color="auto" w:fill="auto"/>
                  </w:tcPr>
                  <w:p w:rsidR="00EC6147" w:rsidRPr="00073BB5" w:rsidRDefault="00B754B0" w:rsidP="00EC6147">
                    <w:pPr>
                      <w:ind w:right="105"/>
                      <w:jc w:val="right"/>
                      <w:rPr>
                        <w:sz w:val="15"/>
                        <w:szCs w:val="15"/>
                      </w:rPr>
                    </w:pPr>
                    <w:r w:rsidRPr="00073BB5">
                      <w:rPr>
                        <w:sz w:val="15"/>
                        <w:szCs w:val="15"/>
                      </w:rPr>
                      <w:t>2,500,000.00</w:t>
                    </w:r>
                  </w:p>
                </w:tc>
                <w:tc>
                  <w:tcPr>
                    <w:tcW w:w="493" w:type="pct"/>
                    <w:shd w:val="clear" w:color="auto" w:fill="auto"/>
                  </w:tcPr>
                  <w:p w:rsidR="00EC6147" w:rsidRPr="00073BB5" w:rsidRDefault="00EC6147" w:rsidP="00EC6147">
                    <w:pPr>
                      <w:jc w:val="right"/>
                      <w:rPr>
                        <w:sz w:val="15"/>
                        <w:szCs w:val="15"/>
                      </w:rPr>
                    </w:pPr>
                  </w:p>
                </w:tc>
                <w:tc>
                  <w:tcPr>
                    <w:tcW w:w="495" w:type="pct"/>
                    <w:shd w:val="clear" w:color="auto" w:fill="auto"/>
                  </w:tcPr>
                  <w:p w:rsidR="00EC6147" w:rsidRPr="00073BB5" w:rsidRDefault="00B754B0" w:rsidP="00EC6147">
                    <w:pPr>
                      <w:ind w:right="73"/>
                      <w:jc w:val="right"/>
                      <w:rPr>
                        <w:sz w:val="15"/>
                        <w:szCs w:val="15"/>
                      </w:rPr>
                    </w:pPr>
                    <w:r w:rsidRPr="00073BB5">
                      <w:rPr>
                        <w:sz w:val="15"/>
                        <w:szCs w:val="15"/>
                      </w:rPr>
                      <w:t>802,080.00</w:t>
                    </w:r>
                  </w:p>
                </w:tc>
                <w:tc>
                  <w:tcPr>
                    <w:tcW w:w="495" w:type="pct"/>
                    <w:shd w:val="clear" w:color="auto" w:fill="auto"/>
                  </w:tcPr>
                  <w:p w:rsidR="00EC6147" w:rsidRPr="00073BB5" w:rsidRDefault="00EC6147" w:rsidP="00EC6147">
                    <w:pPr>
                      <w:ind w:right="73"/>
                      <w:jc w:val="right"/>
                      <w:rPr>
                        <w:sz w:val="15"/>
                        <w:szCs w:val="15"/>
                      </w:rPr>
                    </w:pP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802,080.00</w:t>
                    </w:r>
                  </w:p>
                </w:tc>
                <w:tc>
                  <w:tcPr>
                    <w:tcW w:w="308" w:type="pct"/>
                    <w:shd w:val="clear" w:color="auto" w:fill="auto"/>
                  </w:tcPr>
                  <w:p w:rsidR="00EC6147" w:rsidRPr="00073BB5" w:rsidRDefault="00B754B0" w:rsidP="00EC6147">
                    <w:pPr>
                      <w:jc w:val="right"/>
                      <w:rPr>
                        <w:sz w:val="15"/>
                        <w:szCs w:val="15"/>
                      </w:rPr>
                    </w:pPr>
                    <w:r w:rsidRPr="00073BB5">
                      <w:rPr>
                        <w:sz w:val="15"/>
                        <w:szCs w:val="15"/>
                      </w:rPr>
                      <w:t>32.08</w:t>
                    </w:r>
                  </w:p>
                </w:tc>
                <w:tc>
                  <w:tcPr>
                    <w:tcW w:w="247" w:type="pct"/>
                    <w:shd w:val="clear" w:color="auto" w:fill="auto"/>
                  </w:tcPr>
                  <w:p w:rsidR="00EC6147" w:rsidRPr="00073BB5" w:rsidRDefault="00B754B0" w:rsidP="00EC6147">
                    <w:pPr>
                      <w:jc w:val="right"/>
                      <w:rPr>
                        <w:sz w:val="15"/>
                        <w:szCs w:val="15"/>
                      </w:rPr>
                    </w:pPr>
                    <w:r w:rsidRPr="00073BB5">
                      <w:rPr>
                        <w:sz w:val="15"/>
                        <w:szCs w:val="15"/>
                      </w:rPr>
                      <w:t>32.08</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EC6147" w:rsidP="00EC6147">
                    <w:pPr>
                      <w:jc w:val="right"/>
                      <w:rPr>
                        <w:sz w:val="15"/>
                        <w:szCs w:val="15"/>
                      </w:rPr>
                    </w:pPr>
                  </w:p>
                </w:tc>
                <w:tc>
                  <w:tcPr>
                    <w:tcW w:w="307" w:type="pct"/>
                    <w:shd w:val="clear" w:color="auto" w:fill="auto"/>
                  </w:tcPr>
                  <w:p w:rsidR="00EC6147" w:rsidRPr="00073BB5" w:rsidRDefault="00B754B0" w:rsidP="00EC6147">
                    <w:pPr>
                      <w:rPr>
                        <w:sz w:val="15"/>
                        <w:szCs w:val="15"/>
                      </w:rPr>
                    </w:pPr>
                    <w:r w:rsidRPr="00073BB5">
                      <w:rPr>
                        <w:sz w:val="15"/>
                        <w:szCs w:val="15"/>
                      </w:rPr>
                      <w:t>自筹</w:t>
                    </w:r>
                  </w:p>
                </w:tc>
              </w:tr>
            </w:sdtContent>
          </w:sdt>
          <w:tr w:rsidR="00EC6147" w:rsidTr="00EC6147">
            <w:trPr>
              <w:cantSplit/>
            </w:trPr>
            <w:sdt>
              <w:sdtPr>
                <w:tag w:val="_PLD_942a3001646f41f087960bab251b2bbb"/>
                <w:id w:val="311915174"/>
                <w:lock w:val="sdtLocked"/>
              </w:sdtPr>
              <w:sdtEndPr/>
              <w:sdtContent>
                <w:tc>
                  <w:tcPr>
                    <w:tcW w:w="617" w:type="pct"/>
                    <w:shd w:val="clear" w:color="auto" w:fill="auto"/>
                    <w:vAlign w:val="center"/>
                  </w:tcPr>
                  <w:p w:rsidR="00EC6147" w:rsidRDefault="00B754B0" w:rsidP="00EC6147">
                    <w:pPr>
                      <w:ind w:right="105"/>
                      <w:jc w:val="center"/>
                      <w:rPr>
                        <w:szCs w:val="21"/>
                      </w:rPr>
                    </w:pPr>
                    <w:r>
                      <w:rPr>
                        <w:rFonts w:hint="eastAsia"/>
                        <w:szCs w:val="21"/>
                      </w:rPr>
                      <w:t>合计</w:t>
                    </w:r>
                  </w:p>
                </w:tc>
              </w:sdtContent>
            </w:sdt>
            <w:tc>
              <w:tcPr>
                <w:tcW w:w="556" w:type="pct"/>
                <w:shd w:val="clear" w:color="auto" w:fill="auto"/>
                <w:vAlign w:val="center"/>
              </w:tcPr>
              <w:p w:rsidR="00EC6147" w:rsidRPr="00073BB5" w:rsidRDefault="00B754B0">
                <w:pPr>
                  <w:rPr>
                    <w:sz w:val="15"/>
                    <w:szCs w:val="15"/>
                  </w:rPr>
                </w:pPr>
                <w:r w:rsidRPr="00073BB5">
                  <w:rPr>
                    <w:sz w:val="15"/>
                    <w:szCs w:val="15"/>
                  </w:rPr>
                  <w:t>4,588,847,100.00</w:t>
                </w:r>
              </w:p>
            </w:tc>
            <w:tc>
              <w:tcPr>
                <w:tcW w:w="493" w:type="pct"/>
                <w:shd w:val="clear" w:color="auto" w:fill="auto"/>
                <w:vAlign w:val="center"/>
              </w:tcPr>
              <w:p w:rsidR="00EC6147" w:rsidRPr="00073BB5" w:rsidRDefault="00B754B0">
                <w:pPr>
                  <w:rPr>
                    <w:sz w:val="15"/>
                    <w:szCs w:val="15"/>
                  </w:rPr>
                </w:pPr>
                <w:r w:rsidRPr="00073BB5">
                  <w:rPr>
                    <w:sz w:val="15"/>
                    <w:szCs w:val="15"/>
                  </w:rPr>
                  <w:t>250,756,377.53</w:t>
                </w:r>
              </w:p>
            </w:tc>
            <w:tc>
              <w:tcPr>
                <w:tcW w:w="495" w:type="pct"/>
                <w:shd w:val="clear" w:color="auto" w:fill="auto"/>
                <w:vAlign w:val="center"/>
              </w:tcPr>
              <w:p w:rsidR="00EC6147" w:rsidRPr="00073BB5" w:rsidRDefault="00B754B0">
                <w:pPr>
                  <w:rPr>
                    <w:sz w:val="15"/>
                    <w:szCs w:val="15"/>
                  </w:rPr>
                </w:pPr>
                <w:r w:rsidRPr="00073BB5">
                  <w:rPr>
                    <w:sz w:val="15"/>
                    <w:szCs w:val="15"/>
                  </w:rPr>
                  <w:t>29,522,769.06</w:t>
                </w:r>
              </w:p>
            </w:tc>
            <w:tc>
              <w:tcPr>
                <w:tcW w:w="495" w:type="pct"/>
                <w:shd w:val="clear" w:color="auto" w:fill="auto"/>
                <w:vAlign w:val="center"/>
              </w:tcPr>
              <w:p w:rsidR="00EC6147" w:rsidRPr="00073BB5" w:rsidRDefault="00B754B0">
                <w:pPr>
                  <w:rPr>
                    <w:sz w:val="15"/>
                    <w:szCs w:val="15"/>
                  </w:rPr>
                </w:pPr>
                <w:r w:rsidRPr="00073BB5">
                  <w:rPr>
                    <w:sz w:val="15"/>
                    <w:szCs w:val="15"/>
                  </w:rPr>
                  <w:t>11,081,893.29</w:t>
                </w:r>
              </w:p>
            </w:tc>
            <w:tc>
              <w:tcPr>
                <w:tcW w:w="183" w:type="pct"/>
                <w:shd w:val="clear" w:color="auto" w:fill="auto"/>
              </w:tcPr>
              <w:p w:rsidR="00EC6147" w:rsidRPr="00073BB5" w:rsidRDefault="00EC6147" w:rsidP="00EC6147">
                <w:pPr>
                  <w:jc w:val="right"/>
                  <w:rPr>
                    <w:sz w:val="15"/>
                    <w:szCs w:val="15"/>
                  </w:rPr>
                </w:pPr>
              </w:p>
            </w:tc>
            <w:tc>
              <w:tcPr>
                <w:tcW w:w="496" w:type="pct"/>
              </w:tcPr>
              <w:p w:rsidR="00EC6147" w:rsidRPr="00073BB5" w:rsidRDefault="00B754B0" w:rsidP="00EC6147">
                <w:pPr>
                  <w:jc w:val="right"/>
                  <w:rPr>
                    <w:sz w:val="15"/>
                    <w:szCs w:val="15"/>
                  </w:rPr>
                </w:pPr>
                <w:r w:rsidRPr="00073BB5">
                  <w:rPr>
                    <w:sz w:val="15"/>
                    <w:szCs w:val="15"/>
                  </w:rPr>
                  <w:t>269,197,253.30</w:t>
                </w:r>
              </w:p>
            </w:tc>
            <w:tc>
              <w:tcPr>
                <w:tcW w:w="308" w:type="pct"/>
                <w:shd w:val="clear" w:color="auto" w:fill="auto"/>
              </w:tcPr>
              <w:p w:rsidR="00EC6147" w:rsidRPr="00073BB5" w:rsidRDefault="00B754B0" w:rsidP="00EC6147">
                <w:pPr>
                  <w:ind w:right="174"/>
                  <w:jc w:val="center"/>
                  <w:rPr>
                    <w:sz w:val="15"/>
                    <w:szCs w:val="15"/>
                  </w:rPr>
                </w:pPr>
                <w:r w:rsidRPr="00073BB5">
                  <w:rPr>
                    <w:sz w:val="15"/>
                    <w:szCs w:val="15"/>
                  </w:rPr>
                  <w:t>/</w:t>
                </w:r>
              </w:p>
            </w:tc>
            <w:tc>
              <w:tcPr>
                <w:tcW w:w="247" w:type="pct"/>
                <w:shd w:val="clear" w:color="auto" w:fill="auto"/>
              </w:tcPr>
              <w:p w:rsidR="00EC6147" w:rsidRPr="00073BB5" w:rsidRDefault="00B754B0" w:rsidP="00EC6147">
                <w:pPr>
                  <w:ind w:right="174"/>
                  <w:jc w:val="center"/>
                  <w:rPr>
                    <w:sz w:val="15"/>
                    <w:szCs w:val="15"/>
                  </w:rPr>
                </w:pPr>
                <w:r w:rsidRPr="00073BB5">
                  <w:rPr>
                    <w:sz w:val="15"/>
                    <w:szCs w:val="15"/>
                  </w:rPr>
                  <w:t>/</w:t>
                </w:r>
              </w:p>
            </w:tc>
            <w:tc>
              <w:tcPr>
                <w:tcW w:w="309" w:type="pct"/>
                <w:shd w:val="clear" w:color="auto" w:fill="auto"/>
              </w:tcPr>
              <w:p w:rsidR="00EC6147" w:rsidRPr="00073BB5" w:rsidRDefault="00EC6147" w:rsidP="00EC6147">
                <w:pPr>
                  <w:jc w:val="right"/>
                  <w:rPr>
                    <w:sz w:val="15"/>
                    <w:szCs w:val="15"/>
                  </w:rPr>
                </w:pPr>
              </w:p>
            </w:tc>
            <w:tc>
              <w:tcPr>
                <w:tcW w:w="308" w:type="pct"/>
                <w:shd w:val="clear" w:color="auto" w:fill="auto"/>
              </w:tcPr>
              <w:p w:rsidR="00EC6147" w:rsidRPr="00073BB5" w:rsidRDefault="00EC6147" w:rsidP="00EC6147">
                <w:pPr>
                  <w:jc w:val="right"/>
                  <w:rPr>
                    <w:sz w:val="15"/>
                    <w:szCs w:val="15"/>
                  </w:rPr>
                </w:pPr>
              </w:p>
            </w:tc>
            <w:tc>
              <w:tcPr>
                <w:tcW w:w="185" w:type="pct"/>
                <w:shd w:val="clear" w:color="auto" w:fill="auto"/>
              </w:tcPr>
              <w:p w:rsidR="00EC6147" w:rsidRPr="00073BB5" w:rsidRDefault="00B754B0" w:rsidP="00EC6147">
                <w:pPr>
                  <w:ind w:right="174"/>
                  <w:jc w:val="center"/>
                  <w:rPr>
                    <w:sz w:val="15"/>
                    <w:szCs w:val="15"/>
                  </w:rPr>
                </w:pPr>
                <w:r w:rsidRPr="00073BB5">
                  <w:rPr>
                    <w:sz w:val="15"/>
                    <w:szCs w:val="15"/>
                  </w:rPr>
                  <w:t>/</w:t>
                </w:r>
              </w:p>
            </w:tc>
            <w:tc>
              <w:tcPr>
                <w:tcW w:w="307" w:type="pct"/>
                <w:shd w:val="clear" w:color="auto" w:fill="auto"/>
              </w:tcPr>
              <w:p w:rsidR="00EC6147" w:rsidRPr="00073BB5" w:rsidRDefault="00B754B0" w:rsidP="00EC6147">
                <w:pPr>
                  <w:ind w:right="174"/>
                  <w:jc w:val="center"/>
                  <w:rPr>
                    <w:sz w:val="15"/>
                    <w:szCs w:val="15"/>
                  </w:rPr>
                </w:pPr>
                <w:r w:rsidRPr="00073BB5">
                  <w:rPr>
                    <w:sz w:val="15"/>
                    <w:szCs w:val="15"/>
                  </w:rPr>
                  <w:t>/</w:t>
                </w:r>
              </w:p>
            </w:tc>
          </w:tr>
        </w:tbl>
        <w:p w:rsidR="00EC6147" w:rsidRDefault="00793BBB">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282497675"/>
        <w:lock w:val="sdtLocked"/>
        <w:placeholder>
          <w:docPart w:val="GBC22222222222222222222222222222"/>
        </w:placeholder>
      </w:sdtPr>
      <w:sdtEndPr>
        <w:rPr>
          <w:rFonts w:cstheme="minorBidi"/>
          <w:kern w:val="2"/>
          <w:szCs w:val="22"/>
        </w:rPr>
      </w:sdtEndPr>
      <w:sdtContent>
        <w:p w:rsidR="00EC6147" w:rsidRDefault="00B754B0" w:rsidP="00B754B0">
          <w:pPr>
            <w:pStyle w:val="4"/>
            <w:numPr>
              <w:ilvl w:val="0"/>
              <w:numId w:val="69"/>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131509911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729343392"/>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其他说明</w:t>
          </w:r>
        </w:p>
        <w:sdt>
          <w:sdtPr>
            <w:rPr>
              <w:szCs w:val="21"/>
            </w:rPr>
            <w:alias w:val="是否适用：在建工程的说明[双击切换]"/>
            <w:tag w:val="_GBC_c0ffdfbb304348758da855627ba6d858"/>
            <w:id w:val="201680539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bookmarkStart w:id="152" w:name="_Hlk11683481" w:displacedByCustomXml="next"/>
    <w:sdt>
      <w:sdtPr>
        <w:rPr>
          <w:rFonts w:ascii="宋体" w:hAnsi="宋体" w:cstheme="minorBidi" w:hint="eastAsia"/>
          <w:b w:val="0"/>
          <w:bCs w:val="0"/>
          <w:kern w:val="0"/>
          <w:szCs w:val="24"/>
        </w:rPr>
        <w:alias w:val="模块:工程物资"/>
        <w:tag w:val="_GBC_12c2ea8f308b49c7b5e2baae867f1ec7"/>
        <w:id w:val="824326048"/>
        <w:lock w:val="sdtLocked"/>
        <w:placeholder>
          <w:docPart w:val="GBC22222222222222222222222222222"/>
        </w:placeholder>
      </w:sdtPr>
      <w:sdtEndPr>
        <w:rPr>
          <w:rFonts w:hint="default"/>
          <w:szCs w:val="21"/>
        </w:rPr>
      </w:sdtEndPr>
      <w:sdtContent>
        <w:p w:rsidR="00EC6147" w:rsidRDefault="00B754B0">
          <w:pPr>
            <w:pStyle w:val="4"/>
            <w:rPr>
              <w:rFonts w:ascii="宋体" w:hAnsi="宋体"/>
            </w:rPr>
          </w:pPr>
          <w:r>
            <w:rPr>
              <w:rFonts w:ascii="宋体" w:hAnsi="宋体" w:hint="eastAsia"/>
            </w:rPr>
            <w:t>工程物资</w:t>
          </w:r>
        </w:p>
        <w:sdt>
          <w:sdtPr>
            <w:alias w:val="是否适用：工程物资[双击切换]"/>
            <w:tag w:val="_GBC_0d711628566c4b08b883151766986b20"/>
            <w:id w:val="-194291132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152" w:displacedByCustomXml="prev"/>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1380506626"/>
        <w:lock w:val="sdtLocked"/>
        <w:placeholder>
          <w:docPart w:val="GBC22222222222222222222222222222"/>
        </w:placeholder>
      </w:sdtPr>
      <w:sdtEndPr>
        <w:rPr>
          <w:rFonts w:hint="default"/>
          <w:kern w:val="2"/>
        </w:rPr>
      </w:sdtEndPr>
      <w:sdtContent>
        <w:p w:rsidR="00EC6147" w:rsidRDefault="00B754B0" w:rsidP="00B754B0">
          <w:pPr>
            <w:pStyle w:val="4"/>
            <w:numPr>
              <w:ilvl w:val="0"/>
              <w:numId w:val="70"/>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p w:rsidR="00294AE1" w:rsidRDefault="00793BBB" w:rsidP="00EC6147">
          <w:pPr>
            <w:rPr>
              <w:szCs w:val="21"/>
            </w:rPr>
          </w:pPr>
          <w:sdt>
            <w:sdtPr>
              <w:rPr>
                <w:rFonts w:hint="eastAsia"/>
                <w:szCs w:val="21"/>
              </w:rPr>
              <w:alias w:val="是否适用：财务附注：以成本计量的生产性生物资产[双击切换]"/>
              <w:tag w:val="_GBC_fca5101d9b46492484acd605f0ade969"/>
              <w:id w:val="1275211039"/>
              <w:lock w:val="sdtLocked"/>
              <w:placeholder>
                <w:docPart w:val="GBC22222222222222222222222222222"/>
              </w:placeholder>
            </w:sdtPr>
            <w:sdtEndPr/>
            <w:sdtContent>
              <w:r w:rsidR="00B754B0">
                <w:rPr>
                  <w:szCs w:val="21"/>
                </w:rPr>
                <w:fldChar w:fldCharType="begin"/>
              </w:r>
              <w:r w:rsidR="00B754B0">
                <w:rPr>
                  <w:szCs w:val="21"/>
                </w:rPr>
                <w:instrText>MACROBUTTON  SnrToggleCheckbox □适用</w:instrText>
              </w:r>
              <w:r w:rsidR="00B754B0">
                <w:rPr>
                  <w:szCs w:val="21"/>
                </w:rPr>
                <w:fldChar w:fldCharType="end"/>
              </w:r>
              <w:r w:rsidR="00B754B0">
                <w:rPr>
                  <w:szCs w:val="21"/>
                </w:rPr>
                <w:fldChar w:fldCharType="begin"/>
              </w:r>
              <w:r w:rsidR="00B754B0">
                <w:rPr>
                  <w:szCs w:val="21"/>
                </w:rPr>
                <w:instrText xml:space="preserve"> MACROBUTTON  SnrToggleCheckbox √不适用 </w:instrText>
              </w:r>
              <w:r w:rsidR="00B754B0">
                <w:rPr>
                  <w:szCs w:val="21"/>
                </w:rPr>
                <w:fldChar w:fldCharType="end"/>
              </w:r>
            </w:sdtContent>
          </w:sdt>
          <w:r w:rsidR="00294AE1">
            <w:rPr>
              <w:szCs w:val="21"/>
            </w:rPr>
            <w:t xml:space="preserve"> </w:t>
          </w:r>
        </w:p>
        <w:p w:rsidR="00EC6147" w:rsidRDefault="00793BBB" w:rsidP="00EC6147">
          <w:pPr>
            <w:rPr>
              <w:szCs w:val="21"/>
            </w:rPr>
          </w:pPr>
        </w:p>
      </w:sdtContent>
    </w:sdt>
    <w:sdt>
      <w:sdtPr>
        <w:rPr>
          <w:rFonts w:ascii="宋体" w:hAnsi="宋体" w:cstheme="minorBidi" w:hint="eastAsia"/>
          <w:b w:val="0"/>
          <w:bCs w:val="0"/>
          <w:kern w:val="0"/>
          <w:szCs w:val="21"/>
        </w:rPr>
        <w:alias w:val="模块:采用公允价值计量模式的生产性生物资产"/>
        <w:tag w:val="_GBC_c6f2d306944241a8a32f51421c437b66"/>
        <w:id w:val="-1343155714"/>
        <w:lock w:val="sdtLocked"/>
        <w:placeholder>
          <w:docPart w:val="GBC22222222222222222222222222222"/>
        </w:placeholder>
      </w:sdtPr>
      <w:sdtEndPr>
        <w:rPr>
          <w:kern w:val="2"/>
          <w:szCs w:val="22"/>
        </w:rPr>
      </w:sdtEndPr>
      <w:sdtContent>
        <w:p w:rsidR="00EC6147" w:rsidRDefault="00B754B0" w:rsidP="00B754B0">
          <w:pPr>
            <w:pStyle w:val="4"/>
            <w:numPr>
              <w:ilvl w:val="0"/>
              <w:numId w:val="70"/>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612573588"/>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228448354"/>
        <w:lock w:val="sdtLocked"/>
        <w:placeholder>
          <w:docPart w:val="GBC22222222222222222222222222222"/>
        </w:placeholder>
      </w:sdtPr>
      <w:sdtEndPr>
        <w:rPr>
          <w:rFonts w:hint="default"/>
        </w:rPr>
      </w:sdtEndPr>
      <w:sdtContent>
        <w:p w:rsidR="00EC6147" w:rsidRDefault="00B754B0">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800906396"/>
            <w:lock w:val="sdtLocked"/>
            <w:placeholder>
              <w:docPart w:val="GBC22222222222222222222222222222"/>
            </w:placeholder>
          </w:sdtPr>
          <w:sdtEndPr/>
          <w:sdtContent>
            <w:p w:rsidR="00EC6147" w:rsidRDefault="00B754B0" w:rsidP="00EC6147">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油气资产"/>
        <w:tag w:val="_GBC_fe60430654f541aab1da59bd08202085"/>
        <w:id w:val="126682546"/>
        <w:lock w:val="sdtLocked"/>
        <w:placeholder>
          <w:docPart w:val="GBC22222222222222222222222222222"/>
        </w:placeholder>
      </w:sdtPr>
      <w:sdtEndPr>
        <w:rPr>
          <w:rFonts w:cstheme="minorBidi" w:hint="default"/>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62739757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294AE1">
          <w:pPr>
            <w:autoSpaceDE w:val="0"/>
            <w:autoSpaceDN w:val="0"/>
            <w:adjustRightInd w:val="0"/>
            <w:rPr>
              <w:szCs w:val="21"/>
            </w:rPr>
          </w:pPr>
        </w:p>
      </w:sdtContent>
    </w:sdt>
    <w:sdt>
      <w:sdtPr>
        <w:rPr>
          <w:rFonts w:ascii="宋体" w:hAnsi="宋体" w:cs="宋体" w:hint="eastAsia"/>
          <w:b w:val="0"/>
          <w:bCs w:val="0"/>
          <w:kern w:val="0"/>
          <w:szCs w:val="21"/>
        </w:rPr>
        <w:alias w:val="模块:使用权资产"/>
        <w:tag w:val="_SEC_42126bf96c7241e38ff33aae0d98dae2"/>
        <w:id w:val="1163587885"/>
        <w:lock w:val="sdtLocked"/>
        <w:placeholder>
          <w:docPart w:val="GBC22222222222222222222222222222"/>
        </w:placeholder>
      </w:sdtPr>
      <w:sdtEndPr>
        <w:rPr>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使用权资产</w:t>
          </w:r>
        </w:p>
        <w:bookmarkStart w:id="153" w:name="_Hlk11679747" w:displacedByCustomXml="next"/>
        <w:sdt>
          <w:sdtPr>
            <w:alias w:val="是否适用：使用权资产[双击切换]"/>
            <w:tag w:val="_GBC_3ac132175b304712af4889ae3914ef7d"/>
            <w:id w:val="-72914868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Pr="00294AE1" w:rsidRDefault="00793BBB"/>
      </w:sdtContent>
    </w:sdt>
    <w:bookmarkEnd w:id="153" w:displacedByCustomXml="prev"/>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无形资产</w:t>
      </w:r>
    </w:p>
    <w:p w:rsidR="00EC6147" w:rsidRDefault="00B754B0" w:rsidP="00B754B0">
      <w:pPr>
        <w:pStyle w:val="4"/>
        <w:numPr>
          <w:ilvl w:val="0"/>
          <w:numId w:val="71"/>
        </w:numPr>
        <w:tabs>
          <w:tab w:val="left" w:pos="602"/>
        </w:tabs>
        <w:rPr>
          <w:rFonts w:ascii="宋体" w:hAnsi="宋体"/>
          <w:szCs w:val="21"/>
        </w:rPr>
      </w:pPr>
      <w:r>
        <w:rPr>
          <w:rFonts w:ascii="宋体" w:hAnsi="宋体" w:hint="eastAsia"/>
          <w:szCs w:val="21"/>
        </w:rPr>
        <w:t>无形资产情况</w:t>
      </w:r>
    </w:p>
    <w:p w:rsidR="00EC6147" w:rsidRDefault="00793BBB">
      <w:sdt>
        <w:sdtPr>
          <w:rPr>
            <w:rFonts w:hint="eastAsia"/>
          </w:rPr>
          <w:alias w:val="是否适用：无形资产情况[双击切换]"/>
          <w:tag w:val="_GBC_0882d05501f84259b91efc5f2eae98cf"/>
          <w:id w:val="-1198844226"/>
          <w:lock w:val="sdtConten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p>
    <w:sdt>
      <w:sdtPr>
        <w:rPr>
          <w:rFonts w:hint="eastAsia"/>
          <w:b/>
          <w:bCs/>
          <w:szCs w:val="21"/>
        </w:rPr>
        <w:alias w:val="模块:无形资产情况"/>
        <w:tag w:val="_GBC_799ffdb131784d33a2db94a85018c927"/>
        <w:id w:val="1249931922"/>
        <w:lock w:val="sdtLocked"/>
        <w:placeholder>
          <w:docPart w:val="GBC22222222222222222222222222222"/>
        </w:placeholder>
      </w:sdtPr>
      <w:sdtEndPr>
        <w:rPr>
          <w:rFonts w:hint="default"/>
          <w:b w:val="0"/>
          <w:bCs w:val="0"/>
        </w:rPr>
      </w:sdtEndPr>
      <w:sdtContent>
        <w:p w:rsidR="00EC6147" w:rsidRDefault="00B754B0">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1267065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13740675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64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702"/>
            <w:gridCol w:w="1702"/>
            <w:gridCol w:w="1986"/>
            <w:gridCol w:w="1592"/>
            <w:gridCol w:w="1957"/>
          </w:tblGrid>
          <w:tr w:rsidR="00EB15B1" w:rsidTr="00EB15B1">
            <w:trPr>
              <w:trHeight w:val="284"/>
            </w:trPr>
            <w:sdt>
              <w:sdtPr>
                <w:tag w:val="_PLD_16e062da10ef4301a1526b8633f88a31"/>
                <w:id w:val="-171267451"/>
                <w:lock w:val="sdtLocked"/>
              </w:sdtPr>
              <w:sdtEndPr/>
              <w:sdtContent>
                <w:tc>
                  <w:tcPr>
                    <w:tcW w:w="625" w:type="pct"/>
                    <w:shd w:val="clear" w:color="auto" w:fill="auto"/>
                    <w:vAlign w:val="center"/>
                  </w:tcPr>
                  <w:p w:rsidR="00EB15B1" w:rsidRDefault="00EB15B1" w:rsidP="00EB15B1">
                    <w:pPr>
                      <w:jc w:val="center"/>
                      <w:rPr>
                        <w:szCs w:val="21"/>
                      </w:rPr>
                    </w:pPr>
                    <w:r>
                      <w:rPr>
                        <w:rFonts w:hint="eastAsia"/>
                        <w:szCs w:val="21"/>
                      </w:rPr>
                      <w:t>项目</w:t>
                    </w:r>
                  </w:p>
                </w:tc>
              </w:sdtContent>
            </w:sdt>
            <w:sdt>
              <w:sdtPr>
                <w:tag w:val="_PLD_8b465b50cb10415c8931fdb66ee29ca3"/>
                <w:id w:val="359019421"/>
                <w:lock w:val="sdtLocked"/>
              </w:sdtPr>
              <w:sdtEndPr/>
              <w:sdtContent>
                <w:tc>
                  <w:tcPr>
                    <w:tcW w:w="833" w:type="pct"/>
                    <w:shd w:val="clear" w:color="auto" w:fill="auto"/>
                    <w:vAlign w:val="center"/>
                  </w:tcPr>
                  <w:p w:rsidR="00EB15B1" w:rsidRDefault="00EB15B1" w:rsidP="00EB15B1">
                    <w:pPr>
                      <w:jc w:val="center"/>
                      <w:rPr>
                        <w:szCs w:val="21"/>
                      </w:rPr>
                    </w:pPr>
                    <w:r>
                      <w:rPr>
                        <w:rFonts w:hint="eastAsia"/>
                        <w:szCs w:val="21"/>
                      </w:rPr>
                      <w:t>土地使用权</w:t>
                    </w:r>
                  </w:p>
                </w:tc>
              </w:sdtContent>
            </w:sdt>
            <w:sdt>
              <w:sdtPr>
                <w:tag w:val="_PLD_55a0c34977f7438f8a4e60b2ec43e654"/>
                <w:id w:val="1339200001"/>
                <w:lock w:val="sdtLocked"/>
              </w:sdtPr>
              <w:sdtEndPr/>
              <w:sdtContent>
                <w:tc>
                  <w:tcPr>
                    <w:tcW w:w="833" w:type="pct"/>
                    <w:shd w:val="clear" w:color="auto" w:fill="auto"/>
                    <w:vAlign w:val="center"/>
                  </w:tcPr>
                  <w:p w:rsidR="00EB15B1" w:rsidRDefault="00EB15B1" w:rsidP="00EB15B1">
                    <w:pPr>
                      <w:jc w:val="center"/>
                      <w:rPr>
                        <w:szCs w:val="21"/>
                      </w:rPr>
                    </w:pPr>
                    <w:r>
                      <w:rPr>
                        <w:rFonts w:hint="eastAsia"/>
                        <w:szCs w:val="21"/>
                      </w:rPr>
                      <w:t>专利权</w:t>
                    </w:r>
                  </w:p>
                </w:tc>
              </w:sdtContent>
            </w:sdt>
            <w:sdt>
              <w:sdtPr>
                <w:tag w:val="_PLD_624f8e9465f646f5a305cf5fc59a830c"/>
                <w:id w:val="2096518952"/>
                <w:lock w:val="sdtLocked"/>
              </w:sdtPr>
              <w:sdtEndPr/>
              <w:sdtContent>
                <w:tc>
                  <w:tcPr>
                    <w:tcW w:w="972" w:type="pct"/>
                    <w:shd w:val="clear" w:color="auto" w:fill="auto"/>
                    <w:vAlign w:val="center"/>
                  </w:tcPr>
                  <w:p w:rsidR="00EB15B1" w:rsidRDefault="00EB15B1" w:rsidP="00EB15B1">
                    <w:pPr>
                      <w:jc w:val="center"/>
                      <w:rPr>
                        <w:szCs w:val="21"/>
                      </w:rPr>
                    </w:pPr>
                    <w:r>
                      <w:rPr>
                        <w:rFonts w:hint="eastAsia"/>
                        <w:szCs w:val="21"/>
                      </w:rPr>
                      <w:t>非专利技术</w:t>
                    </w:r>
                  </w:p>
                </w:tc>
              </w:sdtContent>
            </w:sdt>
            <w:sdt>
              <w:sdtPr>
                <w:rPr>
                  <w:szCs w:val="21"/>
                </w:rPr>
                <w:alias w:val="无形资产明细－项目"/>
                <w:tag w:val="_GBC_ee2531f58c0a420e83919cd1efe46139"/>
                <w:id w:val="-30730332"/>
                <w:lock w:val="sdtLocked"/>
              </w:sdtPr>
              <w:sdtEndPr>
                <w:rPr>
                  <w:rFonts w:hint="eastAsia"/>
                </w:rPr>
              </w:sdtEndPr>
              <w:sdtContent>
                <w:tc>
                  <w:tcPr>
                    <w:tcW w:w="779" w:type="pct"/>
                    <w:shd w:val="clear" w:color="auto" w:fill="auto"/>
                    <w:vAlign w:val="center"/>
                  </w:tcPr>
                  <w:p w:rsidR="00EB15B1" w:rsidRDefault="004E0A7A" w:rsidP="00EB15B1">
                    <w:pPr>
                      <w:jc w:val="center"/>
                      <w:rPr>
                        <w:szCs w:val="21"/>
                      </w:rPr>
                    </w:pPr>
                    <w:r>
                      <w:rPr>
                        <w:rFonts w:hint="eastAsia"/>
                        <w:szCs w:val="21"/>
                      </w:rPr>
                      <w:t>产能指标</w:t>
                    </w:r>
                  </w:p>
                </w:tc>
              </w:sdtContent>
            </w:sdt>
            <w:sdt>
              <w:sdtPr>
                <w:tag w:val="_PLD_57620ddc57e34012a99d49f2280a99e2"/>
                <w:id w:val="974255405"/>
                <w:lock w:val="sdtLocked"/>
              </w:sdtPr>
              <w:sdtEndPr/>
              <w:sdtContent>
                <w:tc>
                  <w:tcPr>
                    <w:tcW w:w="958" w:type="pct"/>
                    <w:shd w:val="clear" w:color="auto" w:fill="auto"/>
                    <w:vAlign w:val="center"/>
                  </w:tcPr>
                  <w:p w:rsidR="00EB15B1" w:rsidRDefault="00EB15B1" w:rsidP="00EB15B1">
                    <w:pPr>
                      <w:jc w:val="center"/>
                      <w:rPr>
                        <w:szCs w:val="21"/>
                      </w:rPr>
                    </w:pPr>
                    <w:r>
                      <w:rPr>
                        <w:szCs w:val="21"/>
                      </w:rPr>
                      <w:t>合计</w:t>
                    </w:r>
                  </w:p>
                </w:tc>
              </w:sdtContent>
            </w:sdt>
          </w:tr>
          <w:tr w:rsidR="00EB15B1" w:rsidTr="00EB15B1">
            <w:trPr>
              <w:trHeight w:val="284"/>
            </w:trPr>
            <w:sdt>
              <w:sdtPr>
                <w:tag w:val="_PLD_97ce5956782c457c89e9607c943b01d4"/>
                <w:id w:val="737665059"/>
                <w:lock w:val="sdtLocked"/>
              </w:sdtPr>
              <w:sdtEndPr/>
              <w:sdtContent>
                <w:tc>
                  <w:tcPr>
                    <w:tcW w:w="625" w:type="pct"/>
                    <w:shd w:val="clear" w:color="auto" w:fill="auto"/>
                    <w:vAlign w:val="center"/>
                  </w:tcPr>
                  <w:p w:rsidR="00EB15B1" w:rsidRDefault="00EB15B1" w:rsidP="00EB15B1">
                    <w:pPr>
                      <w:rPr>
                        <w:szCs w:val="21"/>
                      </w:rPr>
                    </w:pPr>
                    <w:r>
                      <w:rPr>
                        <w:szCs w:val="21"/>
                      </w:rPr>
                      <w:t>一、</w:t>
                    </w:r>
                    <w:r>
                      <w:rPr>
                        <w:rFonts w:hint="eastAsia"/>
                        <w:szCs w:val="21"/>
                      </w:rPr>
                      <w:t>账面原值</w:t>
                    </w:r>
                  </w:p>
                </w:tc>
              </w:sdtContent>
            </w:sdt>
            <w:tc>
              <w:tcPr>
                <w:tcW w:w="833" w:type="pct"/>
                <w:shd w:val="clear" w:color="auto" w:fill="auto"/>
              </w:tcPr>
              <w:p w:rsidR="00EB15B1" w:rsidRDefault="00EB15B1" w:rsidP="00EB15B1">
                <w:pPr>
                  <w:rPr>
                    <w:szCs w:val="21"/>
                  </w:rPr>
                </w:pPr>
              </w:p>
            </w:tc>
            <w:tc>
              <w:tcPr>
                <w:tcW w:w="833" w:type="pct"/>
                <w:shd w:val="clear" w:color="auto" w:fill="auto"/>
              </w:tcPr>
              <w:p w:rsidR="00EB15B1" w:rsidRDefault="00EB15B1" w:rsidP="00EB15B1">
                <w:pPr>
                  <w:rPr>
                    <w:szCs w:val="21"/>
                  </w:rPr>
                </w:pPr>
              </w:p>
            </w:tc>
            <w:tc>
              <w:tcPr>
                <w:tcW w:w="972" w:type="pct"/>
                <w:shd w:val="clear" w:color="auto" w:fill="auto"/>
              </w:tcPr>
              <w:p w:rsidR="00EB15B1" w:rsidRDefault="00EB15B1" w:rsidP="00EB15B1">
                <w:pPr>
                  <w:rPr>
                    <w:szCs w:val="21"/>
                  </w:rPr>
                </w:pPr>
              </w:p>
            </w:tc>
            <w:tc>
              <w:tcPr>
                <w:tcW w:w="779" w:type="pct"/>
                <w:shd w:val="clear" w:color="auto" w:fill="auto"/>
              </w:tcPr>
              <w:p w:rsidR="00EB15B1" w:rsidRDefault="00EB15B1" w:rsidP="00EB15B1">
                <w:pPr>
                  <w:rPr>
                    <w:szCs w:val="21"/>
                  </w:rPr>
                </w:pPr>
              </w:p>
            </w:tc>
            <w:tc>
              <w:tcPr>
                <w:tcW w:w="958" w:type="pct"/>
                <w:shd w:val="clear" w:color="auto" w:fill="auto"/>
              </w:tcPr>
              <w:p w:rsidR="00EB15B1" w:rsidRDefault="00EB15B1" w:rsidP="00EB15B1">
                <w:pPr>
                  <w:rPr>
                    <w:szCs w:val="21"/>
                  </w:rPr>
                </w:pPr>
              </w:p>
            </w:tc>
          </w:tr>
          <w:tr w:rsidR="00EB15B1" w:rsidTr="00EB15B1">
            <w:trPr>
              <w:trHeight w:val="284"/>
            </w:trPr>
            <w:sdt>
              <w:sdtPr>
                <w:tag w:val="_PLD_3ece69191bc64684a4f52dc219040125"/>
                <w:id w:val="-140815448"/>
                <w:lock w:val="sdtLocked"/>
              </w:sdtPr>
              <w:sdtEndPr/>
              <w:sdtContent>
                <w:tc>
                  <w:tcPr>
                    <w:tcW w:w="625" w:type="pct"/>
                    <w:shd w:val="clear" w:color="auto" w:fill="auto"/>
                    <w:vAlign w:val="center"/>
                  </w:tcPr>
                  <w:p w:rsidR="00EB15B1" w:rsidRDefault="00EB15B1" w:rsidP="00EB15B1">
                    <w:pPr>
                      <w:rPr>
                        <w:szCs w:val="21"/>
                      </w:rPr>
                    </w:pPr>
                    <w:r>
                      <w:rPr>
                        <w:szCs w:val="21"/>
                      </w:rPr>
                      <w:t xml:space="preserve">    1.</w:t>
                    </w:r>
                    <w:r>
                      <w:rPr>
                        <w:rFonts w:hint="eastAsia"/>
                        <w:szCs w:val="21"/>
                      </w:rPr>
                      <w:t>期</w:t>
                    </w:r>
                    <w:r>
                      <w:rPr>
                        <w:szCs w:val="21"/>
                      </w:rPr>
                      <w:t>初余额</w:t>
                    </w:r>
                  </w:p>
                </w:tc>
              </w:sdtContent>
            </w:sdt>
            <w:tc>
              <w:tcPr>
                <w:tcW w:w="833" w:type="pct"/>
                <w:shd w:val="clear" w:color="auto" w:fill="auto"/>
              </w:tcPr>
              <w:p w:rsidR="00EB15B1" w:rsidRDefault="00EB15B1" w:rsidP="00EB15B1">
                <w:pPr>
                  <w:jc w:val="right"/>
                  <w:rPr>
                    <w:szCs w:val="21"/>
                  </w:rPr>
                </w:pPr>
                <w:r>
                  <w:t>472,146,576.62</w:t>
                </w:r>
              </w:p>
            </w:tc>
            <w:tc>
              <w:tcPr>
                <w:tcW w:w="833" w:type="pct"/>
                <w:shd w:val="clear" w:color="auto" w:fill="auto"/>
              </w:tcPr>
              <w:p w:rsidR="00EB15B1" w:rsidRDefault="00EB15B1" w:rsidP="00EB15B1">
                <w:pPr>
                  <w:jc w:val="right"/>
                  <w:rPr>
                    <w:szCs w:val="21"/>
                  </w:rPr>
                </w:pPr>
                <w:r>
                  <w:t>195,606,360.41</w:t>
                </w:r>
              </w:p>
            </w:tc>
            <w:tc>
              <w:tcPr>
                <w:tcW w:w="972" w:type="pct"/>
                <w:shd w:val="clear" w:color="auto" w:fill="auto"/>
              </w:tcPr>
              <w:p w:rsidR="00EB15B1" w:rsidRDefault="00EB15B1" w:rsidP="00EB15B1">
                <w:pPr>
                  <w:jc w:val="right"/>
                  <w:rPr>
                    <w:szCs w:val="21"/>
                  </w:rPr>
                </w:pPr>
                <w:r>
                  <w:t>21,771,730.50</w:t>
                </w:r>
              </w:p>
            </w:tc>
            <w:tc>
              <w:tcPr>
                <w:tcW w:w="779" w:type="pct"/>
                <w:shd w:val="clear" w:color="auto" w:fill="auto"/>
              </w:tcPr>
              <w:p w:rsidR="00EB15B1" w:rsidRDefault="00EB15B1" w:rsidP="00EB15B1">
                <w:pPr>
                  <w:jc w:val="right"/>
                  <w:rPr>
                    <w:szCs w:val="21"/>
                  </w:rPr>
                </w:pPr>
              </w:p>
            </w:tc>
            <w:tc>
              <w:tcPr>
                <w:tcW w:w="958" w:type="pct"/>
                <w:shd w:val="clear" w:color="auto" w:fill="auto"/>
              </w:tcPr>
              <w:p w:rsidR="00EB15B1" w:rsidRDefault="00EB15B1" w:rsidP="00EB15B1">
                <w:pPr>
                  <w:jc w:val="right"/>
                  <w:rPr>
                    <w:szCs w:val="21"/>
                  </w:rPr>
                </w:pPr>
                <w:r>
                  <w:t>689,524,667.53</w:t>
                </w:r>
              </w:p>
            </w:tc>
          </w:tr>
          <w:tr w:rsidR="00EB15B1" w:rsidTr="00EB15B1">
            <w:trPr>
              <w:trHeight w:val="284"/>
            </w:trPr>
            <w:sdt>
              <w:sdtPr>
                <w:tag w:val="_PLD_619b832ec5e340dc899fb93538a5459d"/>
                <w:id w:val="-1365670394"/>
                <w:lock w:val="sdtLocked"/>
              </w:sdtPr>
              <w:sdtEndPr/>
              <w:sdtContent>
                <w:tc>
                  <w:tcPr>
                    <w:tcW w:w="625" w:type="pct"/>
                    <w:shd w:val="clear" w:color="auto" w:fill="auto"/>
                    <w:vAlign w:val="center"/>
                  </w:tcPr>
                  <w:p w:rsidR="00EB15B1" w:rsidRDefault="00EB15B1" w:rsidP="00EB15B1">
                    <w:pPr>
                      <w:ind w:firstLineChars="200" w:firstLine="420"/>
                      <w:rPr>
                        <w:szCs w:val="21"/>
                      </w:rPr>
                    </w:pPr>
                    <w:r>
                      <w:rPr>
                        <w:szCs w:val="21"/>
                      </w:rPr>
                      <w:t>2.本期</w:t>
                    </w:r>
                    <w:r>
                      <w:rPr>
                        <w:szCs w:val="21"/>
                      </w:rPr>
                      <w:lastRenderedPageBreak/>
                      <w:t>增加</w:t>
                    </w:r>
                    <w:r>
                      <w:rPr>
                        <w:rFonts w:hint="eastAsia"/>
                        <w:szCs w:val="21"/>
                      </w:rPr>
                      <w:t>金额</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r>
                  <w:t>44,094,339.60</w:t>
                </w:r>
              </w:p>
            </w:tc>
            <w:tc>
              <w:tcPr>
                <w:tcW w:w="958" w:type="pct"/>
                <w:shd w:val="clear" w:color="auto" w:fill="auto"/>
              </w:tcPr>
              <w:p w:rsidR="00EB15B1" w:rsidRDefault="00EB15B1" w:rsidP="00EB15B1">
                <w:pPr>
                  <w:jc w:val="right"/>
                  <w:rPr>
                    <w:szCs w:val="21"/>
                  </w:rPr>
                </w:pPr>
                <w:r>
                  <w:t>44,094,339.60</w:t>
                </w:r>
              </w:p>
            </w:tc>
          </w:tr>
          <w:tr w:rsidR="00EB15B1" w:rsidTr="00EB15B1">
            <w:trPr>
              <w:trHeight w:val="284"/>
            </w:trPr>
            <w:sdt>
              <w:sdtPr>
                <w:tag w:val="_PLD_90ef4a07fa3c4f969161b700396d9ac5"/>
                <w:id w:val="-537970418"/>
                <w:lock w:val="sdtLocked"/>
              </w:sdtPr>
              <w:sdtEndPr/>
              <w:sdtContent>
                <w:tc>
                  <w:tcPr>
                    <w:tcW w:w="625" w:type="pct"/>
                    <w:shd w:val="clear" w:color="auto" w:fill="auto"/>
                    <w:vAlign w:val="center"/>
                  </w:tcPr>
                  <w:p w:rsidR="00EB15B1" w:rsidRDefault="00EB15B1" w:rsidP="00EB15B1">
                    <w:pPr>
                      <w:ind w:firstLineChars="300" w:firstLine="630"/>
                      <w:rPr>
                        <w:szCs w:val="21"/>
                      </w:rPr>
                    </w:pPr>
                    <w:r>
                      <w:rPr>
                        <w:szCs w:val="21"/>
                      </w:rPr>
                      <w:t>(1)</w:t>
                    </w:r>
                    <w:r>
                      <w:rPr>
                        <w:rFonts w:hint="eastAsia"/>
                        <w:szCs w:val="21"/>
                      </w:rPr>
                      <w:t>购置</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r>
                  <w:t>44,094,339.60</w:t>
                </w:r>
              </w:p>
            </w:tc>
            <w:tc>
              <w:tcPr>
                <w:tcW w:w="958" w:type="pct"/>
                <w:shd w:val="clear" w:color="auto" w:fill="auto"/>
              </w:tcPr>
              <w:p w:rsidR="00EB15B1" w:rsidRDefault="00EB15B1" w:rsidP="00EB15B1">
                <w:pPr>
                  <w:jc w:val="right"/>
                  <w:rPr>
                    <w:szCs w:val="21"/>
                  </w:rPr>
                </w:pPr>
                <w:r>
                  <w:t>44,094,339.60</w:t>
                </w:r>
              </w:p>
            </w:tc>
          </w:tr>
          <w:tr w:rsidR="00EB15B1" w:rsidTr="00EB15B1">
            <w:trPr>
              <w:trHeight w:val="284"/>
            </w:trPr>
            <w:sdt>
              <w:sdtPr>
                <w:tag w:val="_PLD_fdfb103746a24d0281c1e921b5c8be79"/>
                <w:id w:val="658039508"/>
                <w:lock w:val="sdtLocked"/>
              </w:sdtPr>
              <w:sdtEndPr/>
              <w:sdtContent>
                <w:tc>
                  <w:tcPr>
                    <w:tcW w:w="625" w:type="pct"/>
                    <w:shd w:val="clear" w:color="auto" w:fill="auto"/>
                    <w:vAlign w:val="center"/>
                  </w:tcPr>
                  <w:p w:rsidR="00EB15B1" w:rsidRDefault="00EB15B1" w:rsidP="00EB15B1">
                    <w:pPr>
                      <w:ind w:firstLineChars="300" w:firstLine="630"/>
                      <w:rPr>
                        <w:szCs w:val="21"/>
                      </w:rPr>
                    </w:pPr>
                    <w:r>
                      <w:rPr>
                        <w:rFonts w:hint="eastAsia"/>
                        <w:szCs w:val="21"/>
                      </w:rPr>
                      <w:t>(</w:t>
                    </w:r>
                    <w:r>
                      <w:rPr>
                        <w:szCs w:val="21"/>
                      </w:rPr>
                      <w:t>2)</w:t>
                    </w:r>
                    <w:r>
                      <w:rPr>
                        <w:rFonts w:hint="eastAsia"/>
                        <w:szCs w:val="21"/>
                      </w:rPr>
                      <w:t>内部研发</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p>
            </w:tc>
            <w:tc>
              <w:tcPr>
                <w:tcW w:w="958" w:type="pct"/>
                <w:shd w:val="clear" w:color="auto" w:fill="auto"/>
              </w:tcPr>
              <w:p w:rsidR="00EB15B1" w:rsidRDefault="00EB15B1" w:rsidP="00EB15B1">
                <w:pPr>
                  <w:jc w:val="right"/>
                  <w:rPr>
                    <w:szCs w:val="21"/>
                  </w:rPr>
                </w:pPr>
              </w:p>
              <w:p w:rsidR="00EB15B1" w:rsidRDefault="00EB15B1" w:rsidP="00EB15B1">
                <w:pPr>
                  <w:jc w:val="center"/>
                  <w:rPr>
                    <w:szCs w:val="21"/>
                  </w:rPr>
                </w:pPr>
              </w:p>
            </w:tc>
          </w:tr>
          <w:tr w:rsidR="00EB15B1" w:rsidTr="00EB15B1">
            <w:trPr>
              <w:trHeight w:val="284"/>
            </w:trPr>
            <w:sdt>
              <w:sdtPr>
                <w:tag w:val="_PLD_a843f8687ca145b0abf8bd1ef13c7d8f"/>
                <w:id w:val="1433943696"/>
                <w:lock w:val="sdtLocked"/>
              </w:sdtPr>
              <w:sdtEndPr/>
              <w:sdtContent>
                <w:tc>
                  <w:tcPr>
                    <w:tcW w:w="625" w:type="pct"/>
                    <w:shd w:val="clear" w:color="auto" w:fill="auto"/>
                  </w:tcPr>
                  <w:p w:rsidR="00EB15B1" w:rsidRDefault="00EB15B1" w:rsidP="00EB15B1">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p>
            </w:tc>
            <w:tc>
              <w:tcPr>
                <w:tcW w:w="958" w:type="pct"/>
                <w:shd w:val="clear" w:color="auto" w:fill="auto"/>
              </w:tcPr>
              <w:p w:rsidR="00EB15B1" w:rsidRDefault="00EB15B1" w:rsidP="00EB15B1">
                <w:pPr>
                  <w:jc w:val="right"/>
                  <w:rPr>
                    <w:szCs w:val="21"/>
                  </w:rPr>
                </w:pPr>
              </w:p>
            </w:tc>
          </w:tr>
          <w:tr w:rsidR="00EB15B1" w:rsidTr="00EB15B1">
            <w:trPr>
              <w:trHeight w:val="284"/>
            </w:trPr>
            <w:sdt>
              <w:sdtPr>
                <w:tag w:val="_PLD_e2ff397d9d9a4a48baa098333a2effda"/>
                <w:id w:val="2125112462"/>
                <w:lock w:val="sdtLocked"/>
              </w:sdtPr>
              <w:sdtEndPr/>
              <w:sdtContent>
                <w:tc>
                  <w:tcPr>
                    <w:tcW w:w="625" w:type="pct"/>
                    <w:shd w:val="clear" w:color="auto" w:fill="auto"/>
                    <w:vAlign w:val="center"/>
                  </w:tcPr>
                  <w:p w:rsidR="00EB15B1" w:rsidRDefault="00EB15B1" w:rsidP="00EB15B1">
                    <w:pPr>
                      <w:rPr>
                        <w:szCs w:val="21"/>
                      </w:rPr>
                    </w:pPr>
                    <w:r>
                      <w:rPr>
                        <w:szCs w:val="21"/>
                      </w:rPr>
                      <w:t xml:space="preserve">    3.本期减少</w:t>
                    </w:r>
                    <w:r>
                      <w:rPr>
                        <w:rFonts w:hint="eastAsia"/>
                        <w:szCs w:val="21"/>
                      </w:rPr>
                      <w:t>金额</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p>
            </w:tc>
            <w:tc>
              <w:tcPr>
                <w:tcW w:w="958" w:type="pct"/>
                <w:shd w:val="clear" w:color="auto" w:fill="auto"/>
              </w:tcPr>
              <w:p w:rsidR="00EB15B1" w:rsidRDefault="00EB15B1" w:rsidP="00EB15B1">
                <w:pPr>
                  <w:jc w:val="right"/>
                  <w:rPr>
                    <w:szCs w:val="21"/>
                  </w:rPr>
                </w:pPr>
              </w:p>
            </w:tc>
          </w:tr>
          <w:tr w:rsidR="00EB15B1" w:rsidTr="00EB15B1">
            <w:trPr>
              <w:trHeight w:val="284"/>
            </w:trPr>
            <w:sdt>
              <w:sdtPr>
                <w:tag w:val="_PLD_01039cac859c46279f030f4ef8891ef8"/>
                <w:id w:val="1320221864"/>
                <w:lock w:val="sdtLocked"/>
              </w:sdtPr>
              <w:sdtEndPr/>
              <w:sdtContent>
                <w:tc>
                  <w:tcPr>
                    <w:tcW w:w="625" w:type="pct"/>
                    <w:shd w:val="clear" w:color="auto" w:fill="auto"/>
                    <w:vAlign w:val="center"/>
                  </w:tcPr>
                  <w:p w:rsidR="00EB15B1" w:rsidRDefault="00EB15B1" w:rsidP="00EB15B1">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33" w:type="pct"/>
                <w:shd w:val="clear" w:color="auto" w:fill="auto"/>
              </w:tcPr>
              <w:p w:rsidR="00EB15B1" w:rsidRDefault="00EB15B1" w:rsidP="00EB15B1">
                <w:pPr>
                  <w:jc w:val="right"/>
                  <w:rPr>
                    <w:szCs w:val="21"/>
                  </w:rPr>
                </w:pPr>
              </w:p>
            </w:tc>
            <w:tc>
              <w:tcPr>
                <w:tcW w:w="833" w:type="pct"/>
                <w:shd w:val="clear" w:color="auto" w:fill="auto"/>
              </w:tcPr>
              <w:p w:rsidR="00EB15B1" w:rsidRDefault="00EB15B1" w:rsidP="00EB15B1">
                <w:pPr>
                  <w:jc w:val="right"/>
                  <w:rPr>
                    <w:szCs w:val="21"/>
                  </w:rPr>
                </w:pPr>
              </w:p>
            </w:tc>
            <w:tc>
              <w:tcPr>
                <w:tcW w:w="972" w:type="pct"/>
                <w:shd w:val="clear" w:color="auto" w:fill="auto"/>
              </w:tcPr>
              <w:p w:rsidR="00EB15B1" w:rsidRDefault="00EB15B1" w:rsidP="00EB15B1">
                <w:pPr>
                  <w:jc w:val="right"/>
                  <w:rPr>
                    <w:szCs w:val="21"/>
                  </w:rPr>
                </w:pPr>
              </w:p>
            </w:tc>
            <w:tc>
              <w:tcPr>
                <w:tcW w:w="779" w:type="pct"/>
                <w:shd w:val="clear" w:color="auto" w:fill="auto"/>
              </w:tcPr>
              <w:p w:rsidR="00EB15B1" w:rsidRDefault="00EB15B1" w:rsidP="00EB15B1">
                <w:pPr>
                  <w:jc w:val="right"/>
                  <w:rPr>
                    <w:szCs w:val="21"/>
                  </w:rPr>
                </w:pPr>
              </w:p>
            </w:tc>
            <w:tc>
              <w:tcPr>
                <w:tcW w:w="958" w:type="pct"/>
                <w:shd w:val="clear" w:color="auto" w:fill="auto"/>
              </w:tcPr>
              <w:p w:rsidR="00EB15B1" w:rsidRDefault="00EB15B1" w:rsidP="00EB15B1">
                <w:pPr>
                  <w:jc w:val="right"/>
                  <w:rPr>
                    <w:szCs w:val="21"/>
                  </w:rPr>
                </w:pPr>
                <w:r>
                  <w:t>                  -  </w:t>
                </w:r>
              </w:p>
            </w:tc>
          </w:tr>
          <w:tr w:rsidR="009E3B7E" w:rsidTr="00EB15B1">
            <w:trPr>
              <w:trHeight w:val="284"/>
            </w:trPr>
            <w:sdt>
              <w:sdtPr>
                <w:tag w:val="_PLD_4f7e6faa1a2a40ff9644db9d2bcd8070"/>
                <w:id w:val="415376830"/>
                <w:lock w:val="sdtLocked"/>
              </w:sdtPr>
              <w:sdtEndPr/>
              <w:sdtContent>
                <w:tc>
                  <w:tcPr>
                    <w:tcW w:w="625" w:type="pct"/>
                    <w:shd w:val="clear" w:color="auto" w:fill="auto"/>
                    <w:vAlign w:val="center"/>
                  </w:tcPr>
                  <w:p w:rsidR="009E3B7E" w:rsidRDefault="009E3B7E" w:rsidP="00EB15B1">
                    <w:pPr>
                      <w:rPr>
                        <w:szCs w:val="21"/>
                      </w:rPr>
                    </w:pPr>
                    <w:r>
                      <w:rPr>
                        <w:szCs w:val="21"/>
                      </w:rPr>
                      <w:t xml:space="preserve">   4.期末余额</w:t>
                    </w:r>
                  </w:p>
                </w:tc>
              </w:sdtContent>
            </w:sdt>
            <w:tc>
              <w:tcPr>
                <w:tcW w:w="833" w:type="pct"/>
                <w:shd w:val="clear" w:color="auto" w:fill="auto"/>
                <w:vAlign w:val="center"/>
              </w:tcPr>
              <w:p w:rsidR="009E3B7E" w:rsidRDefault="009E3B7E" w:rsidP="009E3B7E">
                <w:pPr>
                  <w:jc w:val="right"/>
                  <w:rPr>
                    <w:sz w:val="24"/>
                  </w:rPr>
                </w:pPr>
                <w:r>
                  <w:t>472,146,576.62</w:t>
                </w:r>
              </w:p>
            </w:tc>
            <w:tc>
              <w:tcPr>
                <w:tcW w:w="833" w:type="pct"/>
                <w:shd w:val="clear" w:color="auto" w:fill="auto"/>
                <w:vAlign w:val="center"/>
              </w:tcPr>
              <w:p w:rsidR="009E3B7E" w:rsidRDefault="009E3B7E" w:rsidP="009E3B7E">
                <w:pPr>
                  <w:jc w:val="right"/>
                  <w:rPr>
                    <w:sz w:val="24"/>
                  </w:rPr>
                </w:pPr>
                <w:r>
                  <w:t>195,606,360.41</w:t>
                </w:r>
              </w:p>
            </w:tc>
            <w:tc>
              <w:tcPr>
                <w:tcW w:w="972" w:type="pct"/>
                <w:shd w:val="clear" w:color="auto" w:fill="auto"/>
                <w:vAlign w:val="center"/>
              </w:tcPr>
              <w:p w:rsidR="009E3B7E" w:rsidRDefault="009E3B7E" w:rsidP="009E3B7E">
                <w:pPr>
                  <w:jc w:val="right"/>
                  <w:rPr>
                    <w:sz w:val="24"/>
                  </w:rPr>
                </w:pPr>
                <w:r>
                  <w:t>21,771,730.50</w:t>
                </w:r>
              </w:p>
            </w:tc>
            <w:tc>
              <w:tcPr>
                <w:tcW w:w="779" w:type="pct"/>
                <w:shd w:val="clear" w:color="auto" w:fill="auto"/>
                <w:vAlign w:val="center"/>
              </w:tcPr>
              <w:p w:rsidR="009E3B7E" w:rsidRDefault="009E3B7E" w:rsidP="009E3B7E">
                <w:pPr>
                  <w:jc w:val="right"/>
                  <w:rPr>
                    <w:sz w:val="24"/>
                  </w:rPr>
                </w:pPr>
                <w:r>
                  <w:t>44,094,339.60</w:t>
                </w:r>
              </w:p>
            </w:tc>
            <w:tc>
              <w:tcPr>
                <w:tcW w:w="958" w:type="pct"/>
                <w:shd w:val="clear" w:color="auto" w:fill="auto"/>
                <w:vAlign w:val="center"/>
              </w:tcPr>
              <w:p w:rsidR="009E3B7E" w:rsidRDefault="009E3B7E" w:rsidP="009E3B7E">
                <w:pPr>
                  <w:jc w:val="right"/>
                  <w:rPr>
                    <w:sz w:val="24"/>
                  </w:rPr>
                </w:pPr>
                <w:r>
                  <w:t>733,619,007.13</w:t>
                </w:r>
              </w:p>
            </w:tc>
          </w:tr>
          <w:tr w:rsidR="009E3B7E" w:rsidTr="00EB15B1">
            <w:trPr>
              <w:trHeight w:val="284"/>
            </w:trPr>
            <w:sdt>
              <w:sdtPr>
                <w:tag w:val="_PLD_3d92ef615d3b41e5abb58e018e2db72b"/>
                <w:id w:val="923538308"/>
                <w:lock w:val="sdtLocked"/>
              </w:sdtPr>
              <w:sdtEndPr/>
              <w:sdtContent>
                <w:tc>
                  <w:tcPr>
                    <w:tcW w:w="625" w:type="pct"/>
                    <w:shd w:val="clear" w:color="auto" w:fill="auto"/>
                    <w:vAlign w:val="center"/>
                  </w:tcPr>
                  <w:p w:rsidR="009E3B7E" w:rsidRDefault="009E3B7E" w:rsidP="00EB15B1">
                    <w:pPr>
                      <w:rPr>
                        <w:szCs w:val="21"/>
                      </w:rPr>
                    </w:pPr>
                    <w:r>
                      <w:rPr>
                        <w:szCs w:val="21"/>
                      </w:rPr>
                      <w:t>二、累计</w:t>
                    </w:r>
                    <w:r>
                      <w:rPr>
                        <w:rFonts w:hint="eastAsia"/>
                        <w:szCs w:val="21"/>
                      </w:rPr>
                      <w:t>摊销</w:t>
                    </w:r>
                  </w:p>
                </w:tc>
              </w:sdtContent>
            </w:sdt>
            <w:tc>
              <w:tcPr>
                <w:tcW w:w="833" w:type="pct"/>
                <w:shd w:val="clear" w:color="auto" w:fill="auto"/>
              </w:tcPr>
              <w:p w:rsidR="009E3B7E" w:rsidRDefault="009E3B7E" w:rsidP="009E3B7E">
                <w:pPr>
                  <w:jc w:val="right"/>
                  <w:rPr>
                    <w:szCs w:val="21"/>
                  </w:rPr>
                </w:pPr>
              </w:p>
            </w:tc>
            <w:tc>
              <w:tcPr>
                <w:tcW w:w="833" w:type="pct"/>
                <w:shd w:val="clear" w:color="auto" w:fill="auto"/>
              </w:tcPr>
              <w:p w:rsidR="009E3B7E" w:rsidRDefault="009E3B7E" w:rsidP="009E3B7E">
                <w:pPr>
                  <w:jc w:val="right"/>
                  <w:rPr>
                    <w:szCs w:val="21"/>
                  </w:rPr>
                </w:pPr>
              </w:p>
            </w:tc>
            <w:tc>
              <w:tcPr>
                <w:tcW w:w="972" w:type="pct"/>
                <w:shd w:val="clear" w:color="auto" w:fill="auto"/>
              </w:tcPr>
              <w:p w:rsidR="009E3B7E" w:rsidRDefault="009E3B7E" w:rsidP="009E3B7E">
                <w:pPr>
                  <w:jc w:val="right"/>
                  <w:rPr>
                    <w:szCs w:val="21"/>
                  </w:rPr>
                </w:pPr>
              </w:p>
            </w:tc>
            <w:tc>
              <w:tcPr>
                <w:tcW w:w="779" w:type="pct"/>
                <w:shd w:val="clear" w:color="auto" w:fill="auto"/>
              </w:tcPr>
              <w:p w:rsidR="009E3B7E" w:rsidRDefault="009E3B7E" w:rsidP="009E3B7E">
                <w:pPr>
                  <w:jc w:val="right"/>
                  <w:rPr>
                    <w:szCs w:val="21"/>
                  </w:rPr>
                </w:pPr>
              </w:p>
            </w:tc>
            <w:tc>
              <w:tcPr>
                <w:tcW w:w="958" w:type="pct"/>
                <w:shd w:val="clear" w:color="auto" w:fill="auto"/>
              </w:tcPr>
              <w:p w:rsidR="009E3B7E" w:rsidRDefault="009E3B7E" w:rsidP="009E3B7E">
                <w:pPr>
                  <w:jc w:val="right"/>
                  <w:rPr>
                    <w:szCs w:val="21"/>
                  </w:rPr>
                </w:pPr>
              </w:p>
            </w:tc>
          </w:tr>
          <w:tr w:rsidR="009E3B7E" w:rsidTr="00DF7960">
            <w:trPr>
              <w:trHeight w:val="284"/>
            </w:trPr>
            <w:sdt>
              <w:sdtPr>
                <w:tag w:val="_PLD_193e5febfa90446ca630ebb42ca96e06"/>
                <w:id w:val="90438607"/>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1.期</w:t>
                    </w:r>
                    <w:r>
                      <w:rPr>
                        <w:szCs w:val="21"/>
                      </w:rPr>
                      <w:t>初余额</w:t>
                    </w:r>
                  </w:p>
                </w:tc>
              </w:sdtContent>
            </w:sdt>
            <w:tc>
              <w:tcPr>
                <w:tcW w:w="833" w:type="pct"/>
                <w:shd w:val="clear" w:color="auto" w:fill="auto"/>
                <w:vAlign w:val="center"/>
              </w:tcPr>
              <w:p w:rsidR="009E3B7E" w:rsidRDefault="009E3B7E" w:rsidP="009E3B7E">
                <w:pPr>
                  <w:jc w:val="right"/>
                  <w:rPr>
                    <w:sz w:val="24"/>
                  </w:rPr>
                </w:pPr>
                <w:r>
                  <w:t>83,133,446.12</w:t>
                </w:r>
              </w:p>
            </w:tc>
            <w:tc>
              <w:tcPr>
                <w:tcW w:w="833" w:type="pct"/>
                <w:shd w:val="clear" w:color="auto" w:fill="auto"/>
                <w:vAlign w:val="center"/>
              </w:tcPr>
              <w:p w:rsidR="009E3B7E" w:rsidRDefault="009E3B7E" w:rsidP="009E3B7E">
                <w:pPr>
                  <w:jc w:val="right"/>
                  <w:rPr>
                    <w:sz w:val="24"/>
                  </w:rPr>
                </w:pPr>
                <w:r>
                  <w:t>10,611,352.21</w:t>
                </w:r>
              </w:p>
            </w:tc>
            <w:tc>
              <w:tcPr>
                <w:tcW w:w="972" w:type="pct"/>
                <w:shd w:val="clear" w:color="auto" w:fill="auto"/>
                <w:vAlign w:val="center"/>
              </w:tcPr>
              <w:p w:rsidR="009E3B7E" w:rsidRDefault="009E3B7E" w:rsidP="009E3B7E">
                <w:pPr>
                  <w:jc w:val="right"/>
                  <w:rPr>
                    <w:sz w:val="24"/>
                  </w:rPr>
                </w:pPr>
                <w:r>
                  <w:t>5,974,400.29</w:t>
                </w: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99,719,198.62</w:t>
                </w:r>
              </w:p>
            </w:tc>
          </w:tr>
          <w:tr w:rsidR="009E3B7E" w:rsidTr="00DF7960">
            <w:trPr>
              <w:trHeight w:val="284"/>
            </w:trPr>
            <w:sdt>
              <w:sdtPr>
                <w:tag w:val="_PLD_1002de94b721483c99b3b05a42a37601"/>
                <w:id w:val="-1849159637"/>
                <w:lock w:val="sdtLocked"/>
              </w:sdtPr>
              <w:sdtEndPr/>
              <w:sdtContent>
                <w:tc>
                  <w:tcPr>
                    <w:tcW w:w="625" w:type="pct"/>
                    <w:shd w:val="clear" w:color="auto" w:fill="auto"/>
                    <w:vAlign w:val="center"/>
                  </w:tcPr>
                  <w:p w:rsidR="009E3B7E" w:rsidRDefault="009E3B7E" w:rsidP="00EB15B1">
                    <w:pPr>
                      <w:ind w:firstLineChars="200" w:firstLine="420"/>
                      <w:rPr>
                        <w:szCs w:val="21"/>
                      </w:rPr>
                    </w:pPr>
                    <w:r>
                      <w:rPr>
                        <w:szCs w:val="21"/>
                      </w:rPr>
                      <w:t>2.本期增加</w:t>
                    </w:r>
                    <w:r>
                      <w:rPr>
                        <w:rFonts w:hint="eastAsia"/>
                        <w:szCs w:val="21"/>
                      </w:rPr>
                      <w:t>金额</w:t>
                    </w:r>
                  </w:p>
                </w:tc>
              </w:sdtContent>
            </w:sdt>
            <w:tc>
              <w:tcPr>
                <w:tcW w:w="833" w:type="pct"/>
                <w:shd w:val="clear" w:color="auto" w:fill="auto"/>
                <w:vAlign w:val="center"/>
              </w:tcPr>
              <w:p w:rsidR="009E3B7E" w:rsidRDefault="009E3B7E" w:rsidP="009E3B7E">
                <w:pPr>
                  <w:jc w:val="right"/>
                  <w:rPr>
                    <w:sz w:val="24"/>
                  </w:rPr>
                </w:pPr>
                <w:r>
                  <w:t>5,189,765.19</w:t>
                </w: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r>
                  <w:t>938,586.56</w:t>
                </w: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6,128,351.75</w:t>
                </w:r>
              </w:p>
            </w:tc>
          </w:tr>
          <w:tr w:rsidR="009E3B7E" w:rsidTr="00DF7960">
            <w:trPr>
              <w:trHeight w:val="284"/>
            </w:trPr>
            <w:sdt>
              <w:sdtPr>
                <w:tag w:val="_PLD_8a3c7c560c054537b4caae539fe46c59"/>
                <w:id w:val="2113011820"/>
                <w:lock w:val="sdtLocked"/>
              </w:sdtPr>
              <w:sdtEndPr/>
              <w:sdtContent>
                <w:tc>
                  <w:tcPr>
                    <w:tcW w:w="625" w:type="pct"/>
                    <w:shd w:val="clear" w:color="auto" w:fill="auto"/>
                    <w:vAlign w:val="center"/>
                  </w:tcPr>
                  <w:p w:rsidR="009E3B7E" w:rsidRDefault="009E3B7E" w:rsidP="00EB15B1">
                    <w:pPr>
                      <w:ind w:firstLineChars="300" w:firstLine="630"/>
                      <w:rPr>
                        <w:szCs w:val="21"/>
                      </w:rPr>
                    </w:pPr>
                    <w:r>
                      <w:rPr>
                        <w:rFonts w:hint="eastAsia"/>
                        <w:szCs w:val="21"/>
                      </w:rPr>
                      <w:t>（1）</w:t>
                    </w:r>
                    <w:r>
                      <w:rPr>
                        <w:szCs w:val="21"/>
                      </w:rPr>
                      <w:t>计提</w:t>
                    </w:r>
                  </w:p>
                </w:tc>
              </w:sdtContent>
            </w:sdt>
            <w:tc>
              <w:tcPr>
                <w:tcW w:w="833" w:type="pct"/>
                <w:shd w:val="clear" w:color="auto" w:fill="auto"/>
                <w:vAlign w:val="center"/>
              </w:tcPr>
              <w:p w:rsidR="009E3B7E" w:rsidRDefault="009E3B7E" w:rsidP="009E3B7E">
                <w:pPr>
                  <w:jc w:val="right"/>
                  <w:rPr>
                    <w:sz w:val="24"/>
                  </w:rPr>
                </w:pPr>
                <w:r>
                  <w:t>5,189,765.19</w:t>
                </w: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r>
                  <w:t>938,586.56</w:t>
                </w: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6,128,351.75</w:t>
                </w:r>
              </w:p>
            </w:tc>
          </w:tr>
          <w:tr w:rsidR="009E3B7E" w:rsidTr="00DF7960">
            <w:trPr>
              <w:trHeight w:val="284"/>
            </w:trPr>
            <w:sdt>
              <w:sdtPr>
                <w:tag w:val="_PLD_915cb31bb4224f868e630c1166a0d717"/>
                <w:id w:val="1791629276"/>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3.</w:t>
                    </w:r>
                    <w:r>
                      <w:rPr>
                        <w:szCs w:val="21"/>
                      </w:rPr>
                      <w:t>本期减少</w:t>
                    </w:r>
                    <w:r>
                      <w:rPr>
                        <w:rFonts w:hint="eastAsia"/>
                        <w:szCs w:val="21"/>
                      </w:rPr>
                      <w:t>金额</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w:t>
                </w:r>
              </w:p>
            </w:tc>
          </w:tr>
          <w:tr w:rsidR="009E3B7E" w:rsidTr="00DF7960">
            <w:trPr>
              <w:trHeight w:val="284"/>
            </w:trPr>
            <w:sdt>
              <w:sdtPr>
                <w:tag w:val="_PLD_0d3cdfa6a81e4a8ab3796288b6ac246d"/>
                <w:id w:val="-1481530780"/>
                <w:lock w:val="sdtLocked"/>
              </w:sdtPr>
              <w:sdtEndPr/>
              <w:sdtContent>
                <w:tc>
                  <w:tcPr>
                    <w:tcW w:w="625" w:type="pct"/>
                    <w:shd w:val="clear" w:color="auto" w:fill="auto"/>
                    <w:vAlign w:val="center"/>
                  </w:tcPr>
                  <w:p w:rsidR="009E3B7E" w:rsidRDefault="009E3B7E" w:rsidP="00EB15B1">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p>
            </w:tc>
          </w:tr>
          <w:tr w:rsidR="009E3B7E" w:rsidTr="00DF7960">
            <w:trPr>
              <w:trHeight w:val="284"/>
            </w:trPr>
            <w:sdt>
              <w:sdtPr>
                <w:tag w:val="_PLD_6b52e77de021464b99b9a2d55cb6dc5b"/>
                <w:id w:val="1194806163"/>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4.</w:t>
                    </w:r>
                    <w:r>
                      <w:rPr>
                        <w:szCs w:val="21"/>
                      </w:rPr>
                      <w:t>期末余额</w:t>
                    </w:r>
                  </w:p>
                </w:tc>
              </w:sdtContent>
            </w:sdt>
            <w:tc>
              <w:tcPr>
                <w:tcW w:w="833" w:type="pct"/>
                <w:shd w:val="clear" w:color="auto" w:fill="auto"/>
                <w:vAlign w:val="center"/>
              </w:tcPr>
              <w:p w:rsidR="009E3B7E" w:rsidRDefault="009E3B7E" w:rsidP="009E3B7E">
                <w:pPr>
                  <w:jc w:val="right"/>
                  <w:rPr>
                    <w:sz w:val="24"/>
                  </w:rPr>
                </w:pPr>
                <w:r>
                  <w:t>88,323,211.31</w:t>
                </w:r>
              </w:p>
            </w:tc>
            <w:tc>
              <w:tcPr>
                <w:tcW w:w="833" w:type="pct"/>
                <w:shd w:val="clear" w:color="auto" w:fill="auto"/>
                <w:vAlign w:val="center"/>
              </w:tcPr>
              <w:p w:rsidR="009E3B7E" w:rsidRDefault="009E3B7E" w:rsidP="009E3B7E">
                <w:pPr>
                  <w:jc w:val="right"/>
                  <w:rPr>
                    <w:sz w:val="24"/>
                  </w:rPr>
                </w:pPr>
                <w:r>
                  <w:t>10,611,352.21</w:t>
                </w:r>
              </w:p>
            </w:tc>
            <w:tc>
              <w:tcPr>
                <w:tcW w:w="972" w:type="pct"/>
                <w:shd w:val="clear" w:color="auto" w:fill="auto"/>
                <w:vAlign w:val="center"/>
              </w:tcPr>
              <w:p w:rsidR="009E3B7E" w:rsidRDefault="009E3B7E" w:rsidP="009E3B7E">
                <w:pPr>
                  <w:jc w:val="right"/>
                  <w:rPr>
                    <w:sz w:val="24"/>
                  </w:rPr>
                </w:pPr>
                <w:r>
                  <w:t>6,912,986.85</w:t>
                </w: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105,847,550.37</w:t>
                </w:r>
              </w:p>
            </w:tc>
          </w:tr>
          <w:tr w:rsidR="009E3B7E" w:rsidTr="00EB15B1">
            <w:trPr>
              <w:trHeight w:val="284"/>
            </w:trPr>
            <w:sdt>
              <w:sdtPr>
                <w:tag w:val="_PLD_100d3bc56cc142c1b30c3998528f8af2"/>
                <w:id w:val="-1942208209"/>
                <w:lock w:val="sdtLocked"/>
              </w:sdtPr>
              <w:sdtEndPr/>
              <w:sdtContent>
                <w:tc>
                  <w:tcPr>
                    <w:tcW w:w="625" w:type="pct"/>
                    <w:shd w:val="clear" w:color="auto" w:fill="auto"/>
                    <w:vAlign w:val="center"/>
                  </w:tcPr>
                  <w:p w:rsidR="009E3B7E" w:rsidRDefault="009E3B7E" w:rsidP="00EB15B1">
                    <w:pPr>
                      <w:rPr>
                        <w:szCs w:val="21"/>
                      </w:rPr>
                    </w:pPr>
                    <w:r>
                      <w:rPr>
                        <w:szCs w:val="21"/>
                      </w:rPr>
                      <w:t>三、减值准备</w:t>
                    </w:r>
                  </w:p>
                </w:tc>
              </w:sdtContent>
            </w:sdt>
            <w:tc>
              <w:tcPr>
                <w:tcW w:w="833" w:type="pct"/>
                <w:shd w:val="clear" w:color="auto" w:fill="auto"/>
              </w:tcPr>
              <w:p w:rsidR="009E3B7E" w:rsidRDefault="009E3B7E" w:rsidP="009E3B7E">
                <w:pPr>
                  <w:jc w:val="right"/>
                  <w:rPr>
                    <w:szCs w:val="21"/>
                  </w:rPr>
                </w:pPr>
              </w:p>
            </w:tc>
            <w:tc>
              <w:tcPr>
                <w:tcW w:w="833" w:type="pct"/>
                <w:shd w:val="clear" w:color="auto" w:fill="auto"/>
              </w:tcPr>
              <w:p w:rsidR="009E3B7E" w:rsidRDefault="009E3B7E" w:rsidP="009E3B7E">
                <w:pPr>
                  <w:jc w:val="right"/>
                  <w:rPr>
                    <w:szCs w:val="21"/>
                  </w:rPr>
                </w:pPr>
              </w:p>
            </w:tc>
            <w:tc>
              <w:tcPr>
                <w:tcW w:w="972" w:type="pct"/>
                <w:shd w:val="clear" w:color="auto" w:fill="auto"/>
              </w:tcPr>
              <w:p w:rsidR="009E3B7E" w:rsidRDefault="009E3B7E" w:rsidP="009E3B7E">
                <w:pPr>
                  <w:jc w:val="right"/>
                  <w:rPr>
                    <w:szCs w:val="21"/>
                  </w:rPr>
                </w:pPr>
              </w:p>
            </w:tc>
            <w:tc>
              <w:tcPr>
                <w:tcW w:w="779" w:type="pct"/>
                <w:shd w:val="clear" w:color="auto" w:fill="auto"/>
              </w:tcPr>
              <w:p w:rsidR="009E3B7E" w:rsidRDefault="009E3B7E" w:rsidP="009E3B7E">
                <w:pPr>
                  <w:jc w:val="right"/>
                  <w:rPr>
                    <w:szCs w:val="21"/>
                  </w:rPr>
                </w:pPr>
              </w:p>
            </w:tc>
            <w:tc>
              <w:tcPr>
                <w:tcW w:w="958" w:type="pct"/>
                <w:shd w:val="clear" w:color="auto" w:fill="auto"/>
              </w:tcPr>
              <w:p w:rsidR="009E3B7E" w:rsidRDefault="009E3B7E" w:rsidP="009E3B7E">
                <w:pPr>
                  <w:jc w:val="right"/>
                  <w:rPr>
                    <w:szCs w:val="21"/>
                  </w:rPr>
                </w:pPr>
              </w:p>
            </w:tc>
          </w:tr>
          <w:tr w:rsidR="009E3B7E" w:rsidTr="00DF7960">
            <w:trPr>
              <w:trHeight w:val="284"/>
            </w:trPr>
            <w:sdt>
              <w:sdtPr>
                <w:tag w:val="_PLD_420f955ca82e4f579c5533e44e7054ff"/>
                <w:id w:val="188874440"/>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1.期</w:t>
                    </w:r>
                    <w:r>
                      <w:rPr>
                        <w:szCs w:val="21"/>
                      </w:rPr>
                      <w:t>初余额</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r>
                  <w:t>1,093,214.60</w:t>
                </w: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1,093,214.60</w:t>
                </w:r>
              </w:p>
            </w:tc>
          </w:tr>
          <w:tr w:rsidR="009E3B7E" w:rsidTr="00DF7960">
            <w:trPr>
              <w:trHeight w:val="284"/>
            </w:trPr>
            <w:sdt>
              <w:sdtPr>
                <w:tag w:val="_PLD_7efb2ccf9b504b529547ebac5b8ce675"/>
                <w:id w:val="-1083221805"/>
                <w:lock w:val="sdtLocked"/>
              </w:sdtPr>
              <w:sdtEndPr/>
              <w:sdtContent>
                <w:tc>
                  <w:tcPr>
                    <w:tcW w:w="625" w:type="pct"/>
                    <w:shd w:val="clear" w:color="auto" w:fill="auto"/>
                    <w:vAlign w:val="center"/>
                  </w:tcPr>
                  <w:p w:rsidR="009E3B7E" w:rsidRDefault="009E3B7E" w:rsidP="00EB15B1">
                    <w:pPr>
                      <w:ind w:firstLineChars="200" w:firstLine="420"/>
                      <w:rPr>
                        <w:szCs w:val="21"/>
                      </w:rPr>
                    </w:pPr>
                    <w:r>
                      <w:rPr>
                        <w:szCs w:val="21"/>
                      </w:rPr>
                      <w:t>2.本期增加</w:t>
                    </w:r>
                    <w:r>
                      <w:rPr>
                        <w:rFonts w:hint="eastAsia"/>
                        <w:szCs w:val="21"/>
                      </w:rPr>
                      <w:t>金额</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p>
            </w:tc>
          </w:tr>
          <w:tr w:rsidR="009E3B7E" w:rsidTr="00DF7960">
            <w:trPr>
              <w:trHeight w:val="284"/>
            </w:trPr>
            <w:sdt>
              <w:sdtPr>
                <w:tag w:val="_PLD_c13e2ead7b5f41d0891abcff97ced932"/>
                <w:id w:val="-344561035"/>
                <w:lock w:val="sdtLocked"/>
              </w:sdtPr>
              <w:sdtEndPr/>
              <w:sdtContent>
                <w:tc>
                  <w:tcPr>
                    <w:tcW w:w="625" w:type="pct"/>
                    <w:shd w:val="clear" w:color="auto" w:fill="auto"/>
                    <w:vAlign w:val="center"/>
                  </w:tcPr>
                  <w:p w:rsidR="009E3B7E" w:rsidRDefault="009E3B7E" w:rsidP="00EB15B1">
                    <w:pPr>
                      <w:ind w:firstLineChars="300" w:firstLine="630"/>
                      <w:rPr>
                        <w:szCs w:val="21"/>
                      </w:rPr>
                    </w:pPr>
                    <w:r>
                      <w:rPr>
                        <w:rFonts w:hint="eastAsia"/>
                        <w:szCs w:val="21"/>
                      </w:rPr>
                      <w:t>（1）</w:t>
                    </w:r>
                    <w:r>
                      <w:rPr>
                        <w:szCs w:val="21"/>
                      </w:rPr>
                      <w:t>计提</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p>
            </w:tc>
          </w:tr>
          <w:tr w:rsidR="009E3B7E" w:rsidTr="00DF7960">
            <w:trPr>
              <w:trHeight w:val="284"/>
            </w:trPr>
            <w:sdt>
              <w:sdtPr>
                <w:tag w:val="_PLD_80ddaa0f1cfd432483c808ea875d3645"/>
                <w:id w:val="1531075267"/>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3.</w:t>
                    </w:r>
                    <w:r>
                      <w:rPr>
                        <w:szCs w:val="21"/>
                      </w:rPr>
                      <w:t>本期减少</w:t>
                    </w:r>
                    <w:r>
                      <w:rPr>
                        <w:rFonts w:hint="eastAsia"/>
                        <w:szCs w:val="21"/>
                      </w:rPr>
                      <w:t>金额</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p>
            </w:tc>
          </w:tr>
          <w:tr w:rsidR="009E3B7E" w:rsidTr="00DF7960">
            <w:trPr>
              <w:trHeight w:val="284"/>
            </w:trPr>
            <w:sdt>
              <w:sdtPr>
                <w:tag w:val="_PLD_2737286ed2dd4f3f95206ad01cd11070"/>
                <w:id w:val="1211852387"/>
                <w:lock w:val="sdtLocked"/>
              </w:sdtPr>
              <w:sdtEndPr/>
              <w:sdtContent>
                <w:tc>
                  <w:tcPr>
                    <w:tcW w:w="625" w:type="pct"/>
                    <w:shd w:val="clear" w:color="auto" w:fill="auto"/>
                    <w:vAlign w:val="center"/>
                  </w:tcPr>
                  <w:p w:rsidR="009E3B7E" w:rsidRDefault="009E3B7E" w:rsidP="00EB15B1">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p>
            </w:tc>
          </w:tr>
          <w:tr w:rsidR="009E3B7E" w:rsidTr="00DF7960">
            <w:trPr>
              <w:trHeight w:val="284"/>
            </w:trPr>
            <w:sdt>
              <w:sdtPr>
                <w:tag w:val="_PLD_4a919606beac465fb30f547b86305b00"/>
                <w:id w:val="1059597102"/>
                <w:lock w:val="sdtLocked"/>
              </w:sdtPr>
              <w:sdtEndPr/>
              <w:sdtContent>
                <w:tc>
                  <w:tcPr>
                    <w:tcW w:w="625" w:type="pct"/>
                    <w:shd w:val="clear" w:color="auto" w:fill="auto"/>
                    <w:vAlign w:val="center"/>
                  </w:tcPr>
                  <w:p w:rsidR="009E3B7E" w:rsidRDefault="009E3B7E" w:rsidP="00EB15B1">
                    <w:pPr>
                      <w:ind w:firstLineChars="200" w:firstLine="420"/>
                      <w:rPr>
                        <w:szCs w:val="21"/>
                      </w:rPr>
                    </w:pPr>
                    <w:r>
                      <w:rPr>
                        <w:rFonts w:hint="eastAsia"/>
                        <w:szCs w:val="21"/>
                      </w:rPr>
                      <w:t>4.</w:t>
                    </w:r>
                    <w:r>
                      <w:rPr>
                        <w:szCs w:val="21"/>
                      </w:rPr>
                      <w:t>期末余额</w:t>
                    </w:r>
                  </w:p>
                </w:tc>
              </w:sdtContent>
            </w:sdt>
            <w:tc>
              <w:tcPr>
                <w:tcW w:w="833" w:type="pct"/>
                <w:shd w:val="clear" w:color="auto" w:fill="auto"/>
                <w:vAlign w:val="center"/>
              </w:tcPr>
              <w:p w:rsidR="009E3B7E" w:rsidRDefault="009E3B7E" w:rsidP="009E3B7E">
                <w:pPr>
                  <w:jc w:val="right"/>
                  <w:rPr>
                    <w:sz w:val="24"/>
                  </w:rPr>
                </w:pPr>
              </w:p>
            </w:tc>
            <w:tc>
              <w:tcPr>
                <w:tcW w:w="833" w:type="pct"/>
                <w:shd w:val="clear" w:color="auto" w:fill="auto"/>
                <w:vAlign w:val="center"/>
              </w:tcPr>
              <w:p w:rsidR="009E3B7E" w:rsidRDefault="009E3B7E" w:rsidP="009E3B7E">
                <w:pPr>
                  <w:jc w:val="right"/>
                  <w:rPr>
                    <w:sz w:val="24"/>
                  </w:rPr>
                </w:pPr>
                <w:r>
                  <w:t>1,093,214.60</w:t>
                </w:r>
              </w:p>
            </w:tc>
            <w:tc>
              <w:tcPr>
                <w:tcW w:w="972" w:type="pct"/>
                <w:shd w:val="clear" w:color="auto" w:fill="auto"/>
                <w:vAlign w:val="center"/>
              </w:tcPr>
              <w:p w:rsidR="009E3B7E" w:rsidRDefault="009E3B7E" w:rsidP="009E3B7E">
                <w:pPr>
                  <w:jc w:val="right"/>
                  <w:rPr>
                    <w:sz w:val="24"/>
                  </w:rPr>
                </w:pP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1,093,214.60</w:t>
                </w:r>
              </w:p>
            </w:tc>
          </w:tr>
          <w:tr w:rsidR="009E3B7E" w:rsidTr="00EB15B1">
            <w:trPr>
              <w:trHeight w:val="284"/>
            </w:trPr>
            <w:sdt>
              <w:sdtPr>
                <w:tag w:val="_PLD_77aceef1b70d43c0846f7e8f529b7784"/>
                <w:id w:val="-842400764"/>
                <w:lock w:val="sdtLocked"/>
              </w:sdtPr>
              <w:sdtEndPr/>
              <w:sdtContent>
                <w:tc>
                  <w:tcPr>
                    <w:tcW w:w="625" w:type="pct"/>
                    <w:shd w:val="clear" w:color="auto" w:fill="auto"/>
                    <w:vAlign w:val="center"/>
                  </w:tcPr>
                  <w:p w:rsidR="009E3B7E" w:rsidRDefault="009E3B7E" w:rsidP="00EB15B1">
                    <w:pPr>
                      <w:rPr>
                        <w:szCs w:val="21"/>
                      </w:rPr>
                    </w:pPr>
                    <w:r>
                      <w:rPr>
                        <w:szCs w:val="21"/>
                      </w:rPr>
                      <w:t>四、账面价值</w:t>
                    </w:r>
                  </w:p>
                </w:tc>
              </w:sdtContent>
            </w:sdt>
            <w:tc>
              <w:tcPr>
                <w:tcW w:w="833" w:type="pct"/>
                <w:shd w:val="clear" w:color="auto" w:fill="auto"/>
              </w:tcPr>
              <w:p w:rsidR="009E3B7E" w:rsidRDefault="009E3B7E" w:rsidP="009E3B7E">
                <w:pPr>
                  <w:jc w:val="right"/>
                  <w:rPr>
                    <w:szCs w:val="21"/>
                  </w:rPr>
                </w:pPr>
              </w:p>
            </w:tc>
            <w:tc>
              <w:tcPr>
                <w:tcW w:w="833" w:type="pct"/>
                <w:shd w:val="clear" w:color="auto" w:fill="auto"/>
              </w:tcPr>
              <w:p w:rsidR="009E3B7E" w:rsidRDefault="009E3B7E" w:rsidP="009E3B7E">
                <w:pPr>
                  <w:jc w:val="right"/>
                  <w:rPr>
                    <w:szCs w:val="21"/>
                  </w:rPr>
                </w:pPr>
              </w:p>
            </w:tc>
            <w:tc>
              <w:tcPr>
                <w:tcW w:w="972" w:type="pct"/>
                <w:shd w:val="clear" w:color="auto" w:fill="auto"/>
              </w:tcPr>
              <w:p w:rsidR="009E3B7E" w:rsidRDefault="009E3B7E" w:rsidP="009E3B7E">
                <w:pPr>
                  <w:jc w:val="right"/>
                  <w:rPr>
                    <w:szCs w:val="21"/>
                  </w:rPr>
                </w:pPr>
              </w:p>
            </w:tc>
            <w:tc>
              <w:tcPr>
                <w:tcW w:w="779" w:type="pct"/>
                <w:shd w:val="clear" w:color="auto" w:fill="auto"/>
              </w:tcPr>
              <w:p w:rsidR="009E3B7E" w:rsidRDefault="009E3B7E" w:rsidP="009E3B7E">
                <w:pPr>
                  <w:jc w:val="right"/>
                  <w:rPr>
                    <w:szCs w:val="21"/>
                  </w:rPr>
                </w:pPr>
              </w:p>
            </w:tc>
            <w:tc>
              <w:tcPr>
                <w:tcW w:w="958" w:type="pct"/>
                <w:shd w:val="clear" w:color="auto" w:fill="auto"/>
              </w:tcPr>
              <w:p w:rsidR="009E3B7E" w:rsidRDefault="009E3B7E" w:rsidP="009E3B7E">
                <w:pPr>
                  <w:jc w:val="right"/>
                  <w:rPr>
                    <w:szCs w:val="21"/>
                  </w:rPr>
                </w:pPr>
              </w:p>
            </w:tc>
          </w:tr>
          <w:tr w:rsidR="009E3B7E" w:rsidTr="00EB15B1">
            <w:trPr>
              <w:trHeight w:val="284"/>
            </w:trPr>
            <w:sdt>
              <w:sdtPr>
                <w:tag w:val="_PLD_7b3cabd4024540c8bf9dc83469ecf7d4"/>
                <w:id w:val="-2020920467"/>
                <w:lock w:val="sdtLocked"/>
              </w:sdtPr>
              <w:sdtEndPr/>
              <w:sdtContent>
                <w:tc>
                  <w:tcPr>
                    <w:tcW w:w="625" w:type="pct"/>
                    <w:shd w:val="clear" w:color="auto" w:fill="auto"/>
                    <w:vAlign w:val="center"/>
                  </w:tcPr>
                  <w:p w:rsidR="009E3B7E" w:rsidRDefault="009E3B7E" w:rsidP="00EB15B1">
                    <w:pPr>
                      <w:rPr>
                        <w:szCs w:val="21"/>
                      </w:rPr>
                    </w:pPr>
                    <w:r>
                      <w:rPr>
                        <w:szCs w:val="21"/>
                      </w:rPr>
                      <w:t xml:space="preserve">    1.期末账面价值</w:t>
                    </w:r>
                  </w:p>
                </w:tc>
              </w:sdtContent>
            </w:sdt>
            <w:tc>
              <w:tcPr>
                <w:tcW w:w="833" w:type="pct"/>
                <w:shd w:val="clear" w:color="auto" w:fill="auto"/>
                <w:vAlign w:val="center"/>
              </w:tcPr>
              <w:p w:rsidR="009E3B7E" w:rsidRDefault="009E3B7E" w:rsidP="009E3B7E">
                <w:pPr>
                  <w:jc w:val="right"/>
                  <w:rPr>
                    <w:sz w:val="24"/>
                  </w:rPr>
                </w:pPr>
                <w:r>
                  <w:t>383,823,365.31</w:t>
                </w:r>
              </w:p>
            </w:tc>
            <w:tc>
              <w:tcPr>
                <w:tcW w:w="833" w:type="pct"/>
                <w:shd w:val="clear" w:color="auto" w:fill="auto"/>
                <w:vAlign w:val="center"/>
              </w:tcPr>
              <w:p w:rsidR="009E3B7E" w:rsidRDefault="009E3B7E" w:rsidP="009E3B7E">
                <w:pPr>
                  <w:jc w:val="right"/>
                  <w:rPr>
                    <w:sz w:val="24"/>
                  </w:rPr>
                </w:pPr>
                <w:r>
                  <w:t>183,901,793.60</w:t>
                </w:r>
              </w:p>
            </w:tc>
            <w:tc>
              <w:tcPr>
                <w:tcW w:w="972" w:type="pct"/>
                <w:shd w:val="clear" w:color="auto" w:fill="auto"/>
                <w:vAlign w:val="center"/>
              </w:tcPr>
              <w:p w:rsidR="009E3B7E" w:rsidRDefault="009E3B7E" w:rsidP="009E3B7E">
                <w:pPr>
                  <w:jc w:val="right"/>
                  <w:rPr>
                    <w:sz w:val="24"/>
                  </w:rPr>
                </w:pPr>
                <w:r>
                  <w:t>14,858,743.65</w:t>
                </w:r>
              </w:p>
            </w:tc>
            <w:tc>
              <w:tcPr>
                <w:tcW w:w="779" w:type="pct"/>
                <w:shd w:val="clear" w:color="auto" w:fill="auto"/>
                <w:vAlign w:val="center"/>
              </w:tcPr>
              <w:p w:rsidR="009E3B7E" w:rsidRDefault="009E3B7E" w:rsidP="009E3B7E">
                <w:pPr>
                  <w:jc w:val="right"/>
                  <w:rPr>
                    <w:sz w:val="24"/>
                  </w:rPr>
                </w:pPr>
                <w:r>
                  <w:t>44,094,339.60</w:t>
                </w:r>
              </w:p>
            </w:tc>
            <w:tc>
              <w:tcPr>
                <w:tcW w:w="958" w:type="pct"/>
                <w:shd w:val="clear" w:color="auto" w:fill="auto"/>
                <w:vAlign w:val="center"/>
              </w:tcPr>
              <w:p w:rsidR="009E3B7E" w:rsidRDefault="009E3B7E" w:rsidP="009E3B7E">
                <w:pPr>
                  <w:jc w:val="right"/>
                  <w:rPr>
                    <w:sz w:val="24"/>
                  </w:rPr>
                </w:pPr>
                <w:r>
                  <w:t>626,678,242.16</w:t>
                </w:r>
              </w:p>
            </w:tc>
          </w:tr>
          <w:tr w:rsidR="009E3B7E" w:rsidTr="00EB15B1">
            <w:trPr>
              <w:trHeight w:val="284"/>
            </w:trPr>
            <w:sdt>
              <w:sdtPr>
                <w:tag w:val="_PLD_04cb9e53cf0d4d8b83570453ac161e64"/>
                <w:id w:val="925770893"/>
                <w:lock w:val="sdtLocked"/>
              </w:sdtPr>
              <w:sdtEndPr/>
              <w:sdtContent>
                <w:tc>
                  <w:tcPr>
                    <w:tcW w:w="625" w:type="pct"/>
                    <w:shd w:val="clear" w:color="auto" w:fill="auto"/>
                    <w:vAlign w:val="center"/>
                  </w:tcPr>
                  <w:p w:rsidR="009E3B7E" w:rsidRDefault="009E3B7E" w:rsidP="00EB15B1">
                    <w:pPr>
                      <w:rPr>
                        <w:szCs w:val="21"/>
                      </w:rPr>
                    </w:pPr>
                    <w:r>
                      <w:rPr>
                        <w:szCs w:val="21"/>
                      </w:rPr>
                      <w:t xml:space="preserve">    2.</w:t>
                    </w:r>
                    <w:r>
                      <w:rPr>
                        <w:rFonts w:hint="eastAsia"/>
                        <w:szCs w:val="21"/>
                      </w:rPr>
                      <w:t>期初</w:t>
                    </w:r>
                    <w:r>
                      <w:rPr>
                        <w:szCs w:val="21"/>
                      </w:rPr>
                      <w:t>账面价值</w:t>
                    </w:r>
                  </w:p>
                </w:tc>
              </w:sdtContent>
            </w:sdt>
            <w:tc>
              <w:tcPr>
                <w:tcW w:w="833" w:type="pct"/>
                <w:shd w:val="clear" w:color="auto" w:fill="auto"/>
                <w:vAlign w:val="center"/>
              </w:tcPr>
              <w:p w:rsidR="009E3B7E" w:rsidRDefault="009E3B7E" w:rsidP="009E3B7E">
                <w:pPr>
                  <w:jc w:val="right"/>
                  <w:rPr>
                    <w:sz w:val="24"/>
                  </w:rPr>
                </w:pPr>
                <w:r>
                  <w:t>389,013,130.50</w:t>
                </w:r>
              </w:p>
            </w:tc>
            <w:tc>
              <w:tcPr>
                <w:tcW w:w="833" w:type="pct"/>
                <w:shd w:val="clear" w:color="auto" w:fill="auto"/>
                <w:vAlign w:val="center"/>
              </w:tcPr>
              <w:p w:rsidR="009E3B7E" w:rsidRDefault="009E3B7E" w:rsidP="009E3B7E">
                <w:pPr>
                  <w:jc w:val="right"/>
                  <w:rPr>
                    <w:sz w:val="24"/>
                  </w:rPr>
                </w:pPr>
                <w:r>
                  <w:t>183,901,793.60</w:t>
                </w:r>
              </w:p>
            </w:tc>
            <w:tc>
              <w:tcPr>
                <w:tcW w:w="972" w:type="pct"/>
                <w:shd w:val="clear" w:color="auto" w:fill="auto"/>
                <w:vAlign w:val="center"/>
              </w:tcPr>
              <w:p w:rsidR="009E3B7E" w:rsidRDefault="009E3B7E" w:rsidP="009E3B7E">
                <w:pPr>
                  <w:jc w:val="right"/>
                  <w:rPr>
                    <w:sz w:val="24"/>
                  </w:rPr>
                </w:pPr>
                <w:r>
                  <w:t>15,797,330.21</w:t>
                </w:r>
              </w:p>
            </w:tc>
            <w:tc>
              <w:tcPr>
                <w:tcW w:w="779" w:type="pct"/>
                <w:shd w:val="clear" w:color="auto" w:fill="auto"/>
                <w:vAlign w:val="center"/>
              </w:tcPr>
              <w:p w:rsidR="009E3B7E" w:rsidRDefault="009E3B7E" w:rsidP="009E3B7E">
                <w:pPr>
                  <w:jc w:val="right"/>
                  <w:rPr>
                    <w:sz w:val="24"/>
                  </w:rPr>
                </w:pPr>
              </w:p>
            </w:tc>
            <w:tc>
              <w:tcPr>
                <w:tcW w:w="958" w:type="pct"/>
                <w:shd w:val="clear" w:color="auto" w:fill="auto"/>
                <w:vAlign w:val="center"/>
              </w:tcPr>
              <w:p w:rsidR="009E3B7E" w:rsidRDefault="009E3B7E" w:rsidP="009E3B7E">
                <w:pPr>
                  <w:jc w:val="right"/>
                  <w:rPr>
                    <w:sz w:val="24"/>
                  </w:rPr>
                </w:pPr>
                <w:r>
                  <w:t>588,712,254.31</w:t>
                </w:r>
              </w:p>
            </w:tc>
          </w:tr>
        </w:tbl>
        <w:p w:rsidR="00EC6147" w:rsidRPr="00146050" w:rsidRDefault="00B754B0" w:rsidP="00EC6147">
          <w:pPr>
            <w:snapToGrid w:val="0"/>
            <w:spacing w:line="240" w:lineRule="atLeast"/>
            <w:rPr>
              <w:szCs w:val="21"/>
            </w:rPr>
          </w:pPr>
          <w:r w:rsidRPr="00146050">
            <w:rPr>
              <w:rFonts w:hint="eastAsia"/>
              <w:szCs w:val="21"/>
            </w:rPr>
            <w:t>注：本年摊销额为</w:t>
          </w:r>
          <w:r>
            <w:t>6,128,351.75</w:t>
          </w:r>
          <w:r w:rsidRPr="00146050">
            <w:rPr>
              <w:szCs w:val="21"/>
            </w:rPr>
            <w:t>元。</w:t>
          </w:r>
        </w:p>
        <w:p w:rsidR="00BE0A3B" w:rsidRPr="0072149A" w:rsidRDefault="00B754B0" w:rsidP="00EC6147">
          <w:pPr>
            <w:snapToGrid w:val="0"/>
            <w:spacing w:line="240" w:lineRule="atLeast"/>
            <w:rPr>
              <w:szCs w:val="21"/>
            </w:rPr>
          </w:pPr>
          <w:r w:rsidRPr="00146050">
            <w:rPr>
              <w:rFonts w:hint="eastAsia"/>
              <w:szCs w:val="21"/>
            </w:rPr>
            <w:t>注：</w:t>
          </w:r>
          <w:r w:rsidRPr="00146050">
            <w:rPr>
              <w:szCs w:val="21"/>
            </w:rPr>
            <w:t>A、根据公司第七届董事会第二十六次临时会议审议通过的《关于拟开展融资租赁业务的议案》，子公司师宗煤焦化工有限公司与中航国际租赁有限公司开展融资租赁业务，融资金额为4.5亿元，将师宗煤焦化工有限公司部分生产设备出售给中航国际租赁有限公司，中航国际租赁再将该固定资产出租给师宗煤焦化工有限公司使用，租赁期限36个月，师宗煤焦化工有限公司按约向中航国际租赁有限公司支付租金。公司控股股东昆明钢铁控股有限公司和公司为本次融资租赁业务提供连带责任保证</w:t>
          </w:r>
          <w:r w:rsidRPr="0072149A">
            <w:rPr>
              <w:szCs w:val="21"/>
            </w:rPr>
            <w:t>。同时，师宗煤焦化工有限公司将账面净值为1.06亿元的土地用于该项融</w:t>
          </w:r>
          <w:r w:rsidRPr="0072149A">
            <w:rPr>
              <w:rFonts w:hint="eastAsia"/>
              <w:szCs w:val="21"/>
            </w:rPr>
            <w:t>资的抵押担保，相关抵押手续已办妥。</w:t>
          </w:r>
        </w:p>
        <w:p w:rsidR="00EC6147" w:rsidRPr="0072149A" w:rsidRDefault="00BE0A3B" w:rsidP="00EC6147">
          <w:pPr>
            <w:snapToGrid w:val="0"/>
            <w:spacing w:line="240" w:lineRule="atLeast"/>
            <w:rPr>
              <w:szCs w:val="21"/>
            </w:rPr>
          </w:pPr>
          <w:r w:rsidRPr="0072149A">
            <w:rPr>
              <w:rFonts w:hint="eastAsia"/>
              <w:szCs w:val="21"/>
            </w:rPr>
            <w:t xml:space="preserve">  B、</w:t>
          </w:r>
          <w:r w:rsidR="00CF04EA" w:rsidRPr="0072149A">
            <w:rPr>
              <w:rFonts w:asciiTheme="minorEastAsia" w:eastAsiaTheme="minorEastAsia" w:hAnsiTheme="minorEastAsia" w:hint="eastAsia"/>
            </w:rPr>
            <w:t>根据公司第八届董事会第二十五次临时会议审议通过的</w:t>
          </w:r>
          <w:r w:rsidR="00CF04EA" w:rsidRPr="0072149A">
            <w:rPr>
              <w:rFonts w:hint="eastAsia"/>
              <w:szCs w:val="21"/>
            </w:rPr>
            <w:t>《关于公司购买昆明焦化制气有限公司焦化产能指标的议案》，</w:t>
          </w:r>
          <w:r w:rsidR="00EE5185" w:rsidRPr="0072149A">
            <w:rPr>
              <w:rFonts w:hint="eastAsia"/>
              <w:szCs w:val="21"/>
            </w:rPr>
            <w:t>公司投资4,674万元（含税)购买昆明焦化制气有限公司130万吨/年焦化产能指标。</w:t>
          </w:r>
          <w:r w:rsidRPr="0072149A">
            <w:rPr>
              <w:rFonts w:hint="eastAsia"/>
            </w:rPr>
            <w:t>目前，公司已与关联方</w:t>
          </w:r>
          <w:r w:rsidRPr="0072149A">
            <w:rPr>
              <w:rFonts w:asciiTheme="minorEastAsia" w:eastAsiaTheme="minorEastAsia" w:hAnsiTheme="minorEastAsia" w:hint="eastAsia"/>
            </w:rPr>
            <w:t>昆明焦化制气有限公司签订《</w:t>
          </w:r>
          <w:r w:rsidRPr="0072149A">
            <w:rPr>
              <w:rFonts w:asciiTheme="minorEastAsia" w:eastAsiaTheme="minorEastAsia" w:hAnsiTheme="minorEastAsia"/>
            </w:rPr>
            <w:t>焦化产能指标转让协议</w:t>
          </w:r>
          <w:r w:rsidRPr="0072149A">
            <w:rPr>
              <w:rFonts w:asciiTheme="minorEastAsia" w:eastAsiaTheme="minorEastAsia" w:hAnsiTheme="minorEastAsia" w:hint="eastAsia"/>
            </w:rPr>
            <w:t>》，并按照合同约定方式支付转让价款。</w:t>
          </w:r>
        </w:p>
      </w:sdtContent>
    </w:sdt>
    <w:sdt>
      <w:sdtPr>
        <w:rPr>
          <w:rFonts w:ascii="宋体" w:hAnsi="宋体" w:cs="宋体" w:hint="eastAsia"/>
          <w:b w:val="0"/>
          <w:bCs w:val="0"/>
          <w:kern w:val="0"/>
          <w:szCs w:val="21"/>
        </w:rPr>
        <w:alias w:val="模块:未办妥产权证书的土地使用权情况："/>
        <w:tag w:val="_GBC_0daf5d1e7172402ab885ca5e5b78a389"/>
        <w:id w:val="199671135"/>
        <w:lock w:val="sdtLocked"/>
        <w:placeholder>
          <w:docPart w:val="GBC22222222222222222222222222222"/>
        </w:placeholder>
      </w:sdtPr>
      <w:sdtEndPr/>
      <w:sdtContent>
        <w:p w:rsidR="00EC6147" w:rsidRPr="00E82C11" w:rsidRDefault="00B754B0" w:rsidP="00B754B0">
          <w:pPr>
            <w:pStyle w:val="4"/>
            <w:numPr>
              <w:ilvl w:val="0"/>
              <w:numId w:val="71"/>
            </w:numPr>
            <w:tabs>
              <w:tab w:val="left" w:pos="602"/>
            </w:tabs>
            <w:rPr>
              <w:rFonts w:ascii="宋体" w:hAnsi="宋体"/>
              <w:szCs w:val="21"/>
            </w:rPr>
          </w:pPr>
          <w:r w:rsidRPr="00E82C11">
            <w:rPr>
              <w:rFonts w:ascii="宋体" w:hAnsi="宋体" w:hint="eastAsia"/>
              <w:szCs w:val="21"/>
            </w:rPr>
            <w:t>未办妥产权证书的土地使用权情况</w:t>
          </w:r>
        </w:p>
        <w:sdt>
          <w:sdtPr>
            <w:alias w:val="是否适用：未办妥产权证书的土地使用权情况[双击切换]"/>
            <w:tag w:val="_GBC_e8ff0641401a44f19fe64ad31dc15c58"/>
            <w:id w:val="-130900225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未办妥产权证书的土地使用权情况"/>
              <w:tag w:val="_GBC_6d7518e23389454d8aa2c26272e90959"/>
              <w:id w:val="9386435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1521924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2999"/>
            <w:gridCol w:w="2999"/>
          </w:tblGrid>
          <w:tr w:rsidR="00EC6147" w:rsidTr="00EC6147">
            <w:sdt>
              <w:sdtPr>
                <w:tag w:val="_PLD_4efb019848394f1b84d6df16ceb61a30"/>
                <w:id w:val="-1563015617"/>
                <w:lock w:val="sdtLocked"/>
              </w:sdtPr>
              <w:sdtEndPr/>
              <w:sdtContent>
                <w:tc>
                  <w:tcPr>
                    <w:tcW w:w="1666" w:type="pct"/>
                    <w:shd w:val="clear" w:color="auto" w:fill="auto"/>
                    <w:vAlign w:val="center"/>
                  </w:tcPr>
                  <w:p w:rsidR="00EC6147" w:rsidRDefault="00B754B0" w:rsidP="00EC6147">
                    <w:pPr>
                      <w:jc w:val="center"/>
                    </w:pPr>
                    <w:r>
                      <w:rPr>
                        <w:rFonts w:hint="eastAsia"/>
                      </w:rPr>
                      <w:t>项目</w:t>
                    </w:r>
                  </w:p>
                </w:tc>
              </w:sdtContent>
            </w:sdt>
            <w:sdt>
              <w:sdtPr>
                <w:tag w:val="_PLD_dd62230db4d04e378a4a470f0f0ef863"/>
                <w:id w:val="1170598065"/>
                <w:lock w:val="sdtLocked"/>
              </w:sdtPr>
              <w:sdtEndPr/>
              <w:sdtContent>
                <w:tc>
                  <w:tcPr>
                    <w:tcW w:w="1667" w:type="pct"/>
                    <w:shd w:val="clear" w:color="auto" w:fill="auto"/>
                    <w:vAlign w:val="center"/>
                  </w:tcPr>
                  <w:p w:rsidR="00EC6147" w:rsidRDefault="00B754B0" w:rsidP="00EC6147">
                    <w:pPr>
                      <w:jc w:val="center"/>
                    </w:pPr>
                    <w:r>
                      <w:rPr>
                        <w:rFonts w:hint="eastAsia"/>
                      </w:rPr>
                      <w:t>账面价值</w:t>
                    </w:r>
                  </w:p>
                </w:tc>
              </w:sdtContent>
            </w:sdt>
            <w:sdt>
              <w:sdtPr>
                <w:tag w:val="_PLD_f1c8cdf0044a4f9199725c6ef167bb29"/>
                <w:id w:val="868882358"/>
                <w:lock w:val="sdtLocked"/>
              </w:sdtPr>
              <w:sdtEndPr/>
              <w:sdtContent>
                <w:tc>
                  <w:tcPr>
                    <w:tcW w:w="1667" w:type="pct"/>
                    <w:shd w:val="clear" w:color="auto" w:fill="auto"/>
                    <w:vAlign w:val="center"/>
                  </w:tcPr>
                  <w:p w:rsidR="00EC6147" w:rsidRDefault="00B754B0" w:rsidP="00EC6147">
                    <w:pPr>
                      <w:jc w:val="center"/>
                    </w:pPr>
                    <w:r>
                      <w:rPr>
                        <w:rFonts w:hint="eastAsia"/>
                      </w:rPr>
                      <w:t>未办妥产权证书的原因</w:t>
                    </w:r>
                  </w:p>
                </w:tc>
              </w:sdtContent>
            </w:sdt>
          </w:tr>
          <w:sdt>
            <w:sdtPr>
              <w:alias w:val="未办妥产权证书的土地使用权情况明细"/>
              <w:tag w:val="_GBC_109499b5d2b34860aa856972401fcb6e"/>
              <w:id w:val="-541283884"/>
              <w:lock w:val="sdtLocked"/>
            </w:sdtPr>
            <w:sdtEndPr/>
            <w:sdtContent>
              <w:tr w:rsidR="00EC6147" w:rsidTr="00EC6147">
                <w:tc>
                  <w:tcPr>
                    <w:tcW w:w="1666" w:type="pct"/>
                    <w:shd w:val="clear" w:color="auto" w:fill="auto"/>
                    <w:vAlign w:val="center"/>
                  </w:tcPr>
                  <w:p w:rsidR="00EC6147" w:rsidRDefault="00B754B0" w:rsidP="00EC6147">
                    <w:r>
                      <w:t>采矿权（C5300002008121120002269）</w:t>
                    </w:r>
                  </w:p>
                </w:tc>
                <w:tc>
                  <w:tcPr>
                    <w:tcW w:w="1667" w:type="pct"/>
                    <w:shd w:val="clear" w:color="auto" w:fill="auto"/>
                    <w:vAlign w:val="center"/>
                  </w:tcPr>
                  <w:p w:rsidR="00EC6147" w:rsidRDefault="00B754B0" w:rsidP="00EC6147">
                    <w:pPr>
                      <w:jc w:val="right"/>
                    </w:pPr>
                    <w:r>
                      <w:t>5,200,000.00</w:t>
                    </w:r>
                  </w:p>
                </w:tc>
                <w:tc>
                  <w:tcPr>
                    <w:tcW w:w="1667" w:type="pct"/>
                    <w:shd w:val="clear" w:color="auto" w:fill="auto"/>
                    <w:vAlign w:val="center"/>
                  </w:tcPr>
                  <w:p w:rsidR="00EC6147" w:rsidRDefault="00B754B0" w:rsidP="00EC6147">
                    <w:r>
                      <w:t>原采矿许可证于2017年10月31日到期，由于金山煤矿已关停，采矿许可证到期后未办理续期手续。</w:t>
                    </w:r>
                  </w:p>
                </w:tc>
              </w:tr>
            </w:sdtContent>
          </w:sdt>
          <w:sdt>
            <w:sdtPr>
              <w:alias w:val="未办妥产权证书的土地使用权情况明细"/>
              <w:tag w:val="_GBC_109499b5d2b34860aa856972401fcb6e"/>
              <w:id w:val="2080622542"/>
              <w:lock w:val="sdtLocked"/>
            </w:sdtPr>
            <w:sdtEndPr/>
            <w:sdtContent>
              <w:tr w:rsidR="00EC6147" w:rsidTr="00EC6147">
                <w:tc>
                  <w:tcPr>
                    <w:tcW w:w="1666" w:type="pct"/>
                    <w:shd w:val="clear" w:color="auto" w:fill="auto"/>
                    <w:vAlign w:val="center"/>
                  </w:tcPr>
                  <w:p w:rsidR="00EC6147" w:rsidRDefault="00B754B0" w:rsidP="00EC6147">
                    <w:proofErr w:type="gramStart"/>
                    <w:r>
                      <w:t>大舍煤矿</w:t>
                    </w:r>
                    <w:proofErr w:type="gramEnd"/>
                    <w:r>
                      <w:t>采矿权（C5300002008121120002267）</w:t>
                    </w:r>
                  </w:p>
                </w:tc>
                <w:tc>
                  <w:tcPr>
                    <w:tcW w:w="1667" w:type="pct"/>
                    <w:shd w:val="clear" w:color="auto" w:fill="auto"/>
                    <w:vAlign w:val="center"/>
                  </w:tcPr>
                  <w:p w:rsidR="00EC6147" w:rsidRDefault="00B754B0" w:rsidP="00EC6147">
                    <w:pPr>
                      <w:jc w:val="right"/>
                    </w:pPr>
                    <w:r>
                      <w:t>11,658,720.78</w:t>
                    </w:r>
                  </w:p>
                </w:tc>
                <w:tc>
                  <w:tcPr>
                    <w:tcW w:w="1667" w:type="pct"/>
                    <w:shd w:val="clear" w:color="auto" w:fill="auto"/>
                    <w:vAlign w:val="center"/>
                  </w:tcPr>
                  <w:p w:rsidR="00EC6147" w:rsidRDefault="00B754B0" w:rsidP="00EC6147">
                    <w:r>
                      <w:t>原采矿许可证于2020年8月27日到期，由于瓦鲁、五一、</w:t>
                    </w:r>
                    <w:proofErr w:type="gramStart"/>
                    <w:r>
                      <w:t>大舍煤矿</w:t>
                    </w:r>
                    <w:proofErr w:type="gramEnd"/>
                    <w:r>
                      <w:t>吸收合并，采矿许可证到期后正在办理续期手续。</w:t>
                    </w:r>
                  </w:p>
                </w:tc>
              </w:tr>
            </w:sdtContent>
          </w:sdt>
          <w:sdt>
            <w:sdtPr>
              <w:alias w:val="未办妥产权证书的土地使用权情况明细"/>
              <w:tag w:val="_GBC_109499b5d2b34860aa856972401fcb6e"/>
              <w:id w:val="-1684272847"/>
              <w:lock w:val="sdtLocked"/>
            </w:sdtPr>
            <w:sdtEndPr/>
            <w:sdtContent>
              <w:tr w:rsidR="00EC6147" w:rsidTr="00EC6147">
                <w:tc>
                  <w:tcPr>
                    <w:tcW w:w="1666" w:type="pct"/>
                    <w:shd w:val="clear" w:color="auto" w:fill="auto"/>
                    <w:vAlign w:val="center"/>
                  </w:tcPr>
                  <w:p w:rsidR="00EC6147" w:rsidRDefault="00B754B0" w:rsidP="00EC6147">
                    <w:r>
                      <w:t>瓦鲁煤矿采矿权（C5300002008121120002270）</w:t>
                    </w:r>
                  </w:p>
                </w:tc>
                <w:tc>
                  <w:tcPr>
                    <w:tcW w:w="1667" w:type="pct"/>
                    <w:shd w:val="clear" w:color="auto" w:fill="auto"/>
                    <w:vAlign w:val="center"/>
                  </w:tcPr>
                  <w:p w:rsidR="00EC6147" w:rsidRDefault="00B754B0" w:rsidP="00EC6147">
                    <w:pPr>
                      <w:jc w:val="right"/>
                    </w:pPr>
                    <w:r>
                      <w:t>95,322,172.61</w:t>
                    </w:r>
                  </w:p>
                </w:tc>
                <w:tc>
                  <w:tcPr>
                    <w:tcW w:w="1667" w:type="pct"/>
                    <w:shd w:val="clear" w:color="auto" w:fill="auto"/>
                    <w:vAlign w:val="center"/>
                  </w:tcPr>
                  <w:p w:rsidR="00EC6147" w:rsidRDefault="00B754B0" w:rsidP="00EC6147">
                    <w:r>
                      <w:t>原采矿许可证于2020年8月27日到期，由于瓦鲁、五一、</w:t>
                    </w:r>
                    <w:proofErr w:type="gramStart"/>
                    <w:r>
                      <w:t>大舍煤矿</w:t>
                    </w:r>
                    <w:proofErr w:type="gramEnd"/>
                    <w:r>
                      <w:t>吸收合并，采矿许可证到期后正在办理续期手续。</w:t>
                    </w:r>
                  </w:p>
                </w:tc>
              </w:tr>
            </w:sdtContent>
          </w:sdt>
          <w:sdt>
            <w:sdtPr>
              <w:alias w:val="未办妥产权证书的土地使用权情况明细"/>
              <w:tag w:val="_GBC_109499b5d2b34860aa856972401fcb6e"/>
              <w:id w:val="-545682092"/>
              <w:lock w:val="sdtLocked"/>
            </w:sdtPr>
            <w:sdtEndPr/>
            <w:sdtContent>
              <w:tr w:rsidR="00EC6147" w:rsidTr="00EC6147">
                <w:tc>
                  <w:tcPr>
                    <w:tcW w:w="1666" w:type="pct"/>
                    <w:shd w:val="clear" w:color="auto" w:fill="auto"/>
                    <w:vAlign w:val="center"/>
                  </w:tcPr>
                  <w:p w:rsidR="00EC6147" w:rsidRDefault="00B754B0" w:rsidP="00EC6147">
                    <w:r>
                      <w:t>五一煤矿采矿权（C5300002008121120002266）</w:t>
                    </w:r>
                  </w:p>
                </w:tc>
                <w:tc>
                  <w:tcPr>
                    <w:tcW w:w="1667" w:type="pct"/>
                    <w:shd w:val="clear" w:color="auto" w:fill="auto"/>
                    <w:vAlign w:val="center"/>
                  </w:tcPr>
                  <w:p w:rsidR="00EC6147" w:rsidRDefault="00B754B0" w:rsidP="00EC6147">
                    <w:pPr>
                      <w:jc w:val="right"/>
                    </w:pPr>
                    <w:r>
                      <w:t>71,720,900.21</w:t>
                    </w:r>
                  </w:p>
                </w:tc>
                <w:tc>
                  <w:tcPr>
                    <w:tcW w:w="1667" w:type="pct"/>
                    <w:shd w:val="clear" w:color="auto" w:fill="auto"/>
                    <w:vAlign w:val="center"/>
                  </w:tcPr>
                  <w:p w:rsidR="00EC6147" w:rsidRDefault="00B754B0" w:rsidP="00EC6147">
                    <w:r>
                      <w:t>原采矿许可证于2020年8月27日到期，由于瓦鲁、五一、</w:t>
                    </w:r>
                    <w:proofErr w:type="gramStart"/>
                    <w:r>
                      <w:t>大舍煤矿</w:t>
                    </w:r>
                    <w:proofErr w:type="gramEnd"/>
                    <w:r>
                      <w:t>吸收合并，采矿许可证到期后正在办理续期手续。</w:t>
                    </w:r>
                  </w:p>
                </w:tc>
              </w:tr>
            </w:sdtContent>
          </w:sdt>
          <w:sdt>
            <w:sdtPr>
              <w:alias w:val="未办妥产权证书的土地使用权情况明细"/>
              <w:tag w:val="_GBC_109499b5d2b34860aa856972401fcb6e"/>
              <w:id w:val="873657597"/>
              <w:lock w:val="sdtLocked"/>
            </w:sdtPr>
            <w:sdtEndPr/>
            <w:sdtContent>
              <w:tr w:rsidR="00EC6147" w:rsidTr="00EC6147">
                <w:tc>
                  <w:tcPr>
                    <w:tcW w:w="1666" w:type="pct"/>
                    <w:shd w:val="clear" w:color="auto" w:fill="auto"/>
                    <w:vAlign w:val="center"/>
                  </w:tcPr>
                  <w:p w:rsidR="00EC6147" w:rsidRDefault="00B754B0" w:rsidP="00EC6147">
                    <w:r>
                      <w:t>合计</w:t>
                    </w:r>
                  </w:p>
                </w:tc>
                <w:tc>
                  <w:tcPr>
                    <w:tcW w:w="1667" w:type="pct"/>
                    <w:shd w:val="clear" w:color="auto" w:fill="auto"/>
                    <w:vAlign w:val="center"/>
                  </w:tcPr>
                  <w:p w:rsidR="00EC6147" w:rsidRDefault="00B754B0" w:rsidP="00EC6147">
                    <w:pPr>
                      <w:jc w:val="right"/>
                    </w:pPr>
                    <w:r w:rsidRPr="00476C1A">
                      <w:t>183,901,793.60</w:t>
                    </w:r>
                  </w:p>
                </w:tc>
                <w:tc>
                  <w:tcPr>
                    <w:tcW w:w="1667" w:type="pct"/>
                    <w:shd w:val="clear" w:color="auto" w:fill="auto"/>
                    <w:vAlign w:val="center"/>
                  </w:tcPr>
                  <w:p w:rsidR="00EC6147" w:rsidRDefault="00EC6147" w:rsidP="00EC6147"/>
                </w:tc>
              </w:tr>
            </w:sdtContent>
          </w:sdt>
        </w:tbl>
        <w:p w:rsidR="00EC6147" w:rsidRDefault="00793BBB">
          <w:pPr>
            <w:snapToGrid w:val="0"/>
            <w:spacing w:line="240" w:lineRule="atLeast"/>
            <w:rPr>
              <w:szCs w:val="21"/>
            </w:rPr>
          </w:pPr>
        </w:p>
      </w:sdtContent>
    </w:sdt>
    <w:sdt>
      <w:sdtPr>
        <w:rPr>
          <w:szCs w:val="21"/>
        </w:rPr>
        <w:alias w:val="模块:无形资产说明"/>
        <w:tag w:val="_GBC_c2d02a8bb1274cb1bf0330030cc64229"/>
        <w:id w:val="1354994730"/>
        <w:lock w:val="sdtLocked"/>
        <w:placeholder>
          <w:docPart w:val="GBC22222222222222222222222222222"/>
        </w:placeholder>
      </w:sdtPr>
      <w:sdtEndPr/>
      <w:sdtContent>
        <w:p w:rsidR="00EC6147" w:rsidRDefault="00B754B0">
          <w:pPr>
            <w:rPr>
              <w:szCs w:val="21"/>
            </w:rPr>
          </w:pPr>
          <w:r>
            <w:rPr>
              <w:rFonts w:hint="eastAsia"/>
              <w:szCs w:val="21"/>
            </w:rPr>
            <w:t>其他说明：</w:t>
          </w:r>
        </w:p>
        <w:sdt>
          <w:sdtPr>
            <w:rPr>
              <w:szCs w:val="21"/>
            </w:rPr>
            <w:alias w:val="是否适用：无形资产的说明[双击切换]"/>
            <w:tag w:val="_GBC_dc3c687f3c2c457e9024304c14129458"/>
            <w:id w:val="1417288376"/>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577018235"/>
        <w:lock w:val="sdtLocked"/>
        <w:placeholder>
          <w:docPart w:val="GBC22222222222222222222222222222"/>
        </w:placeholder>
      </w:sdtPr>
      <w:sdtEndPr>
        <w:rPr>
          <w:rFonts w:cstheme="minorBidi" w:hint="default"/>
          <w:kern w:val="2"/>
        </w:rPr>
      </w:sdtEndPr>
      <w:sdtContent>
        <w:p w:rsidR="00EC6147" w:rsidRDefault="00B754B0" w:rsidP="00B754B0">
          <w:pPr>
            <w:pStyle w:val="3"/>
            <w:numPr>
              <w:ilvl w:val="0"/>
              <w:numId w:val="5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70235512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snapToGrid w:val="0"/>
            <w:spacing w:line="240" w:lineRule="atLeast"/>
            <w:rPr>
              <w:szCs w:val="21"/>
            </w:rPr>
          </w:pPr>
        </w:p>
      </w:sdtContent>
    </w:sdt>
    <w:p w:rsidR="00EC6147" w:rsidRDefault="00EC6147">
      <w:pPr>
        <w:snapToGrid w:val="0"/>
        <w:spacing w:line="240" w:lineRule="atLeast"/>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506948905"/>
        <w:lock w:val="sdtLocked"/>
        <w:placeholder>
          <w:docPart w:val="GBC22222222222222222222222222222"/>
        </w:placeholder>
      </w:sdtPr>
      <w:sdtEndPr/>
      <w:sdtContent>
        <w:p w:rsidR="00EC6147" w:rsidRDefault="00B754B0" w:rsidP="00B754B0">
          <w:pPr>
            <w:pStyle w:val="4"/>
            <w:numPr>
              <w:ilvl w:val="0"/>
              <w:numId w:val="72"/>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124672323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商誉"/>
              <w:tag w:val="_GBC_4797b6084eb24fe79f24d181640f3283"/>
              <w:id w:val="11783855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170875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086" w:type="pct"/>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723"/>
            <w:gridCol w:w="1110"/>
            <w:gridCol w:w="712"/>
            <w:gridCol w:w="1132"/>
            <w:gridCol w:w="709"/>
            <w:gridCol w:w="2269"/>
          </w:tblGrid>
          <w:tr w:rsidR="00EC6147" w:rsidTr="00EC6147">
            <w:trPr>
              <w:trHeight w:val="284"/>
              <w:jc w:val="center"/>
            </w:trPr>
            <w:sdt>
              <w:sdtPr>
                <w:tag w:val="_PLD_b248be5460bf4bb299c4579815256238"/>
                <w:id w:val="579566540"/>
                <w:lock w:val="sdtLocked"/>
              </w:sdtPr>
              <w:sdtEndPr/>
              <w:sdtContent>
                <w:tc>
                  <w:tcPr>
                    <w:tcW w:w="1525"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1396428016"/>
                <w:lock w:val="sdtLocked"/>
              </w:sdtPr>
              <w:sdtEndPr/>
              <w:sdtContent>
                <w:tc>
                  <w:tcPr>
                    <w:tcW w:w="782"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786010871"/>
                <w:lock w:val="sdtLocked"/>
              </w:sdtPr>
              <w:sdtEndPr/>
              <w:sdtContent>
                <w:tc>
                  <w:tcPr>
                    <w:tcW w:w="827" w:type="pct"/>
                    <w:gridSpan w:val="2"/>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1961066750"/>
                <w:lock w:val="sdtLocked"/>
              </w:sdtPr>
              <w:sdtEndPr/>
              <w:sdtContent>
                <w:tc>
                  <w:tcPr>
                    <w:tcW w:w="836" w:type="pct"/>
                    <w:gridSpan w:val="2"/>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562870848"/>
                <w:lock w:val="sdtLocked"/>
              </w:sdtPr>
              <w:sdtEndPr/>
              <w:sdtContent>
                <w:tc>
                  <w:tcPr>
                    <w:tcW w:w="1030"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期末余额</w:t>
                    </w:r>
                  </w:p>
                </w:tc>
              </w:sdtContent>
            </w:sdt>
          </w:tr>
          <w:tr w:rsidR="00EC6147" w:rsidTr="00EC6147">
            <w:trPr>
              <w:trHeight w:val="535"/>
              <w:jc w:val="center"/>
            </w:trPr>
            <w:tc>
              <w:tcPr>
                <w:tcW w:w="1525" w:type="pct"/>
                <w:vMerge/>
                <w:shd w:val="clear" w:color="auto" w:fill="auto"/>
              </w:tcPr>
              <w:p w:rsidR="00EC6147" w:rsidRDefault="00EC6147" w:rsidP="00EC6147">
                <w:pPr>
                  <w:autoSpaceDE w:val="0"/>
                  <w:autoSpaceDN w:val="0"/>
                  <w:adjustRightInd w:val="0"/>
                  <w:snapToGrid w:val="0"/>
                  <w:jc w:val="center"/>
                  <w:rPr>
                    <w:szCs w:val="21"/>
                  </w:rPr>
                </w:pPr>
              </w:p>
            </w:tc>
            <w:tc>
              <w:tcPr>
                <w:tcW w:w="782" w:type="pct"/>
                <w:vMerge/>
                <w:shd w:val="clear" w:color="auto" w:fill="auto"/>
              </w:tcPr>
              <w:p w:rsidR="00EC6147" w:rsidRDefault="00EC6147" w:rsidP="00EC6147">
                <w:pPr>
                  <w:autoSpaceDE w:val="0"/>
                  <w:autoSpaceDN w:val="0"/>
                  <w:adjustRightInd w:val="0"/>
                  <w:snapToGrid w:val="0"/>
                  <w:jc w:val="center"/>
                  <w:rPr>
                    <w:szCs w:val="21"/>
                  </w:rPr>
                </w:pPr>
              </w:p>
            </w:tc>
            <w:sdt>
              <w:sdtPr>
                <w:tag w:val="_PLD_1553ab7e041e4cd0bdd59c30d303dc84"/>
                <w:id w:val="442662454"/>
                <w:lock w:val="sdtLocked"/>
              </w:sdtPr>
              <w:sdtEndPr/>
              <w:sdtContent>
                <w:tc>
                  <w:tcPr>
                    <w:tcW w:w="504"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企业合并形成的</w:t>
                    </w:r>
                  </w:p>
                </w:tc>
              </w:sdtContent>
            </w:sdt>
            <w:sdt>
              <w:sdtPr>
                <w:rPr>
                  <w:szCs w:val="21"/>
                </w:rPr>
                <w:alias w:val="商誉账面原值本期增加额项目名称"/>
                <w:tag w:val="_GBC_c14b754516e24efd9115d33500cd04df"/>
                <w:id w:val="746229145"/>
                <w:lock w:val="sdtLocked"/>
                <w:showingPlcHdr/>
              </w:sdtPr>
              <w:sdtEndPr>
                <w:rPr>
                  <w:rFonts w:hint="eastAsia"/>
                </w:rPr>
              </w:sdtEndPr>
              <w:sdtContent>
                <w:tc>
                  <w:tcPr>
                    <w:tcW w:w="322"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 xml:space="preserve">　</w:t>
                    </w:r>
                  </w:p>
                </w:tc>
              </w:sdtContent>
            </w:sdt>
            <w:sdt>
              <w:sdtPr>
                <w:tag w:val="_PLD_52f6eef41a0247f195c94af6823a4b67"/>
                <w:id w:val="-1771761892"/>
                <w:lock w:val="sdtLocked"/>
              </w:sdtPr>
              <w:sdtEndPr/>
              <w:sdtContent>
                <w:tc>
                  <w:tcPr>
                    <w:tcW w:w="514"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处置</w:t>
                    </w:r>
                  </w:p>
                </w:tc>
              </w:sdtContent>
            </w:sdt>
            <w:sdt>
              <w:sdtPr>
                <w:rPr>
                  <w:szCs w:val="21"/>
                </w:rPr>
                <w:alias w:val="商誉账面原值本期减少额项目名称"/>
                <w:tag w:val="_GBC_5ba36aaca8144cb8979636970f4c6ae3"/>
                <w:id w:val="-77444931"/>
                <w:lock w:val="sdtLocked"/>
                <w:showingPlcHdr/>
              </w:sdtPr>
              <w:sdtEndPr>
                <w:rPr>
                  <w:rFonts w:hint="eastAsia"/>
                </w:rPr>
              </w:sdtEndPr>
              <w:sdtContent>
                <w:tc>
                  <w:tcPr>
                    <w:tcW w:w="322"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 xml:space="preserve">　</w:t>
                    </w:r>
                  </w:p>
                </w:tc>
              </w:sdtContent>
            </w:sdt>
            <w:tc>
              <w:tcPr>
                <w:tcW w:w="1030" w:type="pct"/>
                <w:vMerge/>
                <w:shd w:val="clear" w:color="auto" w:fill="auto"/>
              </w:tcPr>
              <w:p w:rsidR="00EC6147" w:rsidRDefault="00EC6147" w:rsidP="00EC6147">
                <w:pPr>
                  <w:autoSpaceDE w:val="0"/>
                  <w:autoSpaceDN w:val="0"/>
                  <w:adjustRightInd w:val="0"/>
                  <w:snapToGrid w:val="0"/>
                  <w:jc w:val="center"/>
                  <w:rPr>
                    <w:szCs w:val="21"/>
                  </w:rPr>
                </w:pPr>
              </w:p>
            </w:tc>
          </w:tr>
          <w:sdt>
            <w:sdtPr>
              <w:rPr>
                <w:szCs w:val="21"/>
              </w:rPr>
              <w:alias w:val="商誉明细"/>
              <w:tag w:val="_GBC_916c5c3712e44d7db6b8c9e16bcf5865"/>
              <w:id w:val="-876996376"/>
              <w:lock w:val="sdtLocked"/>
            </w:sdtPr>
            <w:sdtEndPr/>
            <w:sdtContent>
              <w:tr w:rsidR="00EC6147" w:rsidTr="00EC6147">
                <w:trPr>
                  <w:trHeight w:val="338"/>
                  <w:jc w:val="center"/>
                </w:trPr>
                <w:tc>
                  <w:tcPr>
                    <w:tcW w:w="1525" w:type="pct"/>
                    <w:shd w:val="clear" w:color="auto" w:fill="auto"/>
                  </w:tcPr>
                  <w:p w:rsidR="00EC6147" w:rsidRDefault="00B754B0" w:rsidP="00EC6147">
                    <w:pPr>
                      <w:autoSpaceDE w:val="0"/>
                      <w:autoSpaceDN w:val="0"/>
                      <w:adjustRightInd w:val="0"/>
                      <w:snapToGrid w:val="0"/>
                      <w:rPr>
                        <w:szCs w:val="21"/>
                      </w:rPr>
                    </w:pPr>
                    <w:r>
                      <w:t>收购五一煤矿形成商誉</w:t>
                    </w:r>
                  </w:p>
                </w:tc>
                <w:tc>
                  <w:tcPr>
                    <w:tcW w:w="782" w:type="pct"/>
                    <w:shd w:val="clear" w:color="auto" w:fill="auto"/>
                  </w:tcPr>
                  <w:p w:rsidR="00EC6147" w:rsidRDefault="00B754B0" w:rsidP="00EC6147">
                    <w:pPr>
                      <w:autoSpaceDE w:val="0"/>
                      <w:autoSpaceDN w:val="0"/>
                      <w:adjustRightInd w:val="0"/>
                      <w:snapToGrid w:val="0"/>
                      <w:jc w:val="right"/>
                      <w:rPr>
                        <w:szCs w:val="21"/>
                      </w:rPr>
                    </w:pPr>
                    <w:r>
                      <w:t>17,442,640.14</w:t>
                    </w: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51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1030" w:type="pct"/>
                    <w:shd w:val="clear" w:color="auto" w:fill="auto"/>
                  </w:tcPr>
                  <w:p w:rsidR="00EC6147" w:rsidRDefault="00B754B0" w:rsidP="00EC6147">
                    <w:pPr>
                      <w:autoSpaceDE w:val="0"/>
                      <w:autoSpaceDN w:val="0"/>
                      <w:adjustRightInd w:val="0"/>
                      <w:snapToGrid w:val="0"/>
                      <w:jc w:val="right"/>
                      <w:rPr>
                        <w:szCs w:val="21"/>
                      </w:rPr>
                    </w:pPr>
                    <w:r>
                      <w:t>17,442,640.14</w:t>
                    </w:r>
                  </w:p>
                </w:tc>
              </w:tr>
            </w:sdtContent>
          </w:sdt>
          <w:sdt>
            <w:sdtPr>
              <w:rPr>
                <w:szCs w:val="21"/>
              </w:rPr>
              <w:alias w:val="商誉明细"/>
              <w:tag w:val="_GBC_916c5c3712e44d7db6b8c9e16bcf5865"/>
              <w:id w:val="-909609376"/>
              <w:lock w:val="sdtLocked"/>
            </w:sdtPr>
            <w:sdtEndPr/>
            <w:sdtContent>
              <w:tr w:rsidR="00EC6147" w:rsidTr="00EC6147">
                <w:trPr>
                  <w:trHeight w:val="338"/>
                  <w:jc w:val="center"/>
                </w:trPr>
                <w:tc>
                  <w:tcPr>
                    <w:tcW w:w="1525" w:type="pct"/>
                    <w:shd w:val="clear" w:color="auto" w:fill="auto"/>
                  </w:tcPr>
                  <w:p w:rsidR="00EC6147" w:rsidRDefault="00B754B0" w:rsidP="00EC6147">
                    <w:pPr>
                      <w:autoSpaceDE w:val="0"/>
                      <w:autoSpaceDN w:val="0"/>
                      <w:adjustRightInd w:val="0"/>
                      <w:snapToGrid w:val="0"/>
                      <w:rPr>
                        <w:szCs w:val="21"/>
                      </w:rPr>
                    </w:pPr>
                    <w:r>
                      <w:t>收购瓦鲁煤矿形成商誉</w:t>
                    </w:r>
                  </w:p>
                </w:tc>
                <w:tc>
                  <w:tcPr>
                    <w:tcW w:w="782" w:type="pct"/>
                    <w:shd w:val="clear" w:color="auto" w:fill="auto"/>
                  </w:tcPr>
                  <w:p w:rsidR="00EC6147" w:rsidRDefault="00B754B0" w:rsidP="00EC6147">
                    <w:pPr>
                      <w:autoSpaceDE w:val="0"/>
                      <w:autoSpaceDN w:val="0"/>
                      <w:adjustRightInd w:val="0"/>
                      <w:snapToGrid w:val="0"/>
                      <w:jc w:val="right"/>
                      <w:rPr>
                        <w:szCs w:val="21"/>
                      </w:rPr>
                    </w:pPr>
                    <w:r>
                      <w:t>22,762,280.70</w:t>
                    </w: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51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1030" w:type="pct"/>
                    <w:shd w:val="clear" w:color="auto" w:fill="auto"/>
                  </w:tcPr>
                  <w:p w:rsidR="00EC6147" w:rsidRDefault="00B754B0" w:rsidP="00EC6147">
                    <w:pPr>
                      <w:autoSpaceDE w:val="0"/>
                      <w:autoSpaceDN w:val="0"/>
                      <w:adjustRightInd w:val="0"/>
                      <w:snapToGrid w:val="0"/>
                      <w:jc w:val="right"/>
                      <w:rPr>
                        <w:szCs w:val="21"/>
                      </w:rPr>
                    </w:pPr>
                    <w:r>
                      <w:t>22,762,280.70</w:t>
                    </w:r>
                  </w:p>
                </w:tc>
              </w:tr>
            </w:sdtContent>
          </w:sdt>
          <w:sdt>
            <w:sdtPr>
              <w:rPr>
                <w:szCs w:val="21"/>
              </w:rPr>
              <w:alias w:val="商誉明细"/>
              <w:tag w:val="_GBC_916c5c3712e44d7db6b8c9e16bcf5865"/>
              <w:id w:val="-1644653752"/>
              <w:lock w:val="sdtLocked"/>
            </w:sdtPr>
            <w:sdtEndPr/>
            <w:sdtContent>
              <w:tr w:rsidR="00EC6147" w:rsidTr="00EC6147">
                <w:trPr>
                  <w:trHeight w:val="338"/>
                  <w:jc w:val="center"/>
                </w:trPr>
                <w:tc>
                  <w:tcPr>
                    <w:tcW w:w="1525" w:type="pct"/>
                    <w:shd w:val="clear" w:color="auto" w:fill="auto"/>
                  </w:tcPr>
                  <w:p w:rsidR="00EC6147" w:rsidRDefault="00B754B0" w:rsidP="00EC6147">
                    <w:pPr>
                      <w:autoSpaceDE w:val="0"/>
                      <w:autoSpaceDN w:val="0"/>
                      <w:adjustRightInd w:val="0"/>
                      <w:snapToGrid w:val="0"/>
                      <w:rPr>
                        <w:szCs w:val="21"/>
                      </w:rPr>
                    </w:pPr>
                    <w:proofErr w:type="gramStart"/>
                    <w:r>
                      <w:t>收购大舍煤矿</w:t>
                    </w:r>
                    <w:proofErr w:type="gramEnd"/>
                    <w:r>
                      <w:t>形成商誉</w:t>
                    </w:r>
                  </w:p>
                </w:tc>
                <w:tc>
                  <w:tcPr>
                    <w:tcW w:w="782" w:type="pct"/>
                    <w:shd w:val="clear" w:color="auto" w:fill="auto"/>
                  </w:tcPr>
                  <w:p w:rsidR="00EC6147" w:rsidRDefault="00B754B0" w:rsidP="00EC6147">
                    <w:pPr>
                      <w:autoSpaceDE w:val="0"/>
                      <w:autoSpaceDN w:val="0"/>
                      <w:adjustRightInd w:val="0"/>
                      <w:snapToGrid w:val="0"/>
                      <w:jc w:val="right"/>
                      <w:rPr>
                        <w:szCs w:val="21"/>
                      </w:rPr>
                    </w:pPr>
                    <w:r>
                      <w:t>4,774,089.73</w:t>
                    </w: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51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1030" w:type="pct"/>
                    <w:shd w:val="clear" w:color="auto" w:fill="auto"/>
                  </w:tcPr>
                  <w:p w:rsidR="00EC6147" w:rsidRDefault="00B754B0" w:rsidP="00EC6147">
                    <w:pPr>
                      <w:autoSpaceDE w:val="0"/>
                      <w:autoSpaceDN w:val="0"/>
                      <w:adjustRightInd w:val="0"/>
                      <w:snapToGrid w:val="0"/>
                      <w:jc w:val="right"/>
                      <w:rPr>
                        <w:szCs w:val="21"/>
                      </w:rPr>
                    </w:pPr>
                    <w:r>
                      <w:t>4,774,089.73</w:t>
                    </w:r>
                  </w:p>
                </w:tc>
              </w:tr>
            </w:sdtContent>
          </w:sdt>
          <w:sdt>
            <w:sdtPr>
              <w:rPr>
                <w:szCs w:val="21"/>
              </w:rPr>
              <w:alias w:val="商誉明细"/>
              <w:tag w:val="_GBC_916c5c3712e44d7db6b8c9e16bcf5865"/>
              <w:id w:val="-1631397640"/>
              <w:lock w:val="sdtLocked"/>
            </w:sdtPr>
            <w:sdtEndPr/>
            <w:sdtContent>
              <w:tr w:rsidR="00EC6147" w:rsidTr="00EC6147">
                <w:trPr>
                  <w:trHeight w:val="338"/>
                  <w:jc w:val="center"/>
                </w:trPr>
                <w:tc>
                  <w:tcPr>
                    <w:tcW w:w="1525" w:type="pct"/>
                    <w:shd w:val="clear" w:color="auto" w:fill="auto"/>
                  </w:tcPr>
                  <w:p w:rsidR="00EC6147" w:rsidRDefault="00B754B0" w:rsidP="00EC6147">
                    <w:pPr>
                      <w:autoSpaceDE w:val="0"/>
                      <w:autoSpaceDN w:val="0"/>
                      <w:adjustRightInd w:val="0"/>
                      <w:snapToGrid w:val="0"/>
                      <w:rPr>
                        <w:szCs w:val="21"/>
                      </w:rPr>
                    </w:pPr>
                    <w:r>
                      <w:t>收购金山煤矿形成商誉</w:t>
                    </w:r>
                  </w:p>
                </w:tc>
                <w:tc>
                  <w:tcPr>
                    <w:tcW w:w="782" w:type="pct"/>
                    <w:shd w:val="clear" w:color="auto" w:fill="auto"/>
                  </w:tcPr>
                  <w:p w:rsidR="00EC6147" w:rsidRDefault="00B754B0" w:rsidP="00EC6147">
                    <w:pPr>
                      <w:autoSpaceDE w:val="0"/>
                      <w:autoSpaceDN w:val="0"/>
                      <w:adjustRightInd w:val="0"/>
                      <w:snapToGrid w:val="0"/>
                      <w:jc w:val="right"/>
                      <w:rPr>
                        <w:szCs w:val="21"/>
                      </w:rPr>
                    </w:pPr>
                    <w:r>
                      <w:t>5,526,729.63</w:t>
                    </w: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514" w:type="pct"/>
                    <w:shd w:val="clear" w:color="auto" w:fill="auto"/>
                  </w:tcPr>
                  <w:p w:rsidR="00EC6147" w:rsidRDefault="00EC6147" w:rsidP="00EC6147">
                    <w:pPr>
                      <w:autoSpaceDE w:val="0"/>
                      <w:autoSpaceDN w:val="0"/>
                      <w:adjustRightInd w:val="0"/>
                      <w:snapToGrid w:val="0"/>
                      <w:jc w:val="right"/>
                      <w:rPr>
                        <w:szCs w:val="21"/>
                      </w:rPr>
                    </w:pPr>
                  </w:p>
                </w:tc>
                <w:tc>
                  <w:tcPr>
                    <w:tcW w:w="322" w:type="pct"/>
                    <w:shd w:val="clear" w:color="auto" w:fill="auto"/>
                  </w:tcPr>
                  <w:p w:rsidR="00EC6147" w:rsidRDefault="00EC6147" w:rsidP="00EC6147">
                    <w:pPr>
                      <w:autoSpaceDE w:val="0"/>
                      <w:autoSpaceDN w:val="0"/>
                      <w:adjustRightInd w:val="0"/>
                      <w:snapToGrid w:val="0"/>
                      <w:jc w:val="right"/>
                      <w:rPr>
                        <w:szCs w:val="21"/>
                      </w:rPr>
                    </w:pPr>
                  </w:p>
                </w:tc>
                <w:tc>
                  <w:tcPr>
                    <w:tcW w:w="1030" w:type="pct"/>
                    <w:shd w:val="clear" w:color="auto" w:fill="auto"/>
                  </w:tcPr>
                  <w:p w:rsidR="00EC6147" w:rsidRDefault="00B754B0" w:rsidP="00EC6147">
                    <w:pPr>
                      <w:autoSpaceDE w:val="0"/>
                      <w:autoSpaceDN w:val="0"/>
                      <w:adjustRightInd w:val="0"/>
                      <w:snapToGrid w:val="0"/>
                      <w:jc w:val="right"/>
                      <w:rPr>
                        <w:szCs w:val="21"/>
                      </w:rPr>
                    </w:pPr>
                    <w:r>
                      <w:t>5,526,729.63</w:t>
                    </w:r>
                  </w:p>
                </w:tc>
              </w:tr>
            </w:sdtContent>
          </w:sdt>
          <w:tr w:rsidR="00EC6147" w:rsidRPr="00396D77" w:rsidTr="00EC6147">
            <w:trPr>
              <w:trHeight w:val="296"/>
              <w:jc w:val="center"/>
            </w:trPr>
            <w:sdt>
              <w:sdtPr>
                <w:tag w:val="_PLD_e45c45262afc495e90b6033bd7a17ec4"/>
                <w:id w:val="-103423564"/>
                <w:lock w:val="sdtLocked"/>
              </w:sdtPr>
              <w:sdtEndPr/>
              <w:sdtContent>
                <w:tc>
                  <w:tcPr>
                    <w:tcW w:w="1525" w:type="pct"/>
                    <w:shd w:val="clear" w:color="auto" w:fill="auto"/>
                    <w:vAlign w:val="center"/>
                  </w:tcPr>
                  <w:p w:rsidR="00EC6147" w:rsidRDefault="00B754B0" w:rsidP="00EC6147">
                    <w:pPr>
                      <w:autoSpaceDE w:val="0"/>
                      <w:autoSpaceDN w:val="0"/>
                      <w:adjustRightInd w:val="0"/>
                      <w:snapToGrid w:val="0"/>
                      <w:jc w:val="center"/>
                      <w:rPr>
                        <w:szCs w:val="21"/>
                        <w:u w:val="double"/>
                      </w:rPr>
                    </w:pPr>
                    <w:r>
                      <w:rPr>
                        <w:rFonts w:hint="eastAsia"/>
                        <w:szCs w:val="21"/>
                      </w:rPr>
                      <w:t>合计</w:t>
                    </w:r>
                  </w:p>
                </w:tc>
              </w:sdtContent>
            </w:sdt>
            <w:tc>
              <w:tcPr>
                <w:tcW w:w="782" w:type="pct"/>
                <w:shd w:val="clear" w:color="auto" w:fill="auto"/>
              </w:tcPr>
              <w:p w:rsidR="00EC6147" w:rsidRPr="00396D77" w:rsidRDefault="00B754B0" w:rsidP="00EC6147">
                <w:pPr>
                  <w:jc w:val="right"/>
                </w:pPr>
                <w:r w:rsidRPr="00396D77">
                  <w:t>50,505,740.20</w:t>
                </w:r>
              </w:p>
            </w:tc>
            <w:tc>
              <w:tcPr>
                <w:tcW w:w="504" w:type="pct"/>
                <w:shd w:val="clear" w:color="auto" w:fill="auto"/>
              </w:tcPr>
              <w:p w:rsidR="00EC6147" w:rsidRPr="00396D77" w:rsidRDefault="00EC6147" w:rsidP="00EC6147"/>
            </w:tc>
            <w:tc>
              <w:tcPr>
                <w:tcW w:w="322" w:type="pct"/>
                <w:shd w:val="clear" w:color="auto" w:fill="auto"/>
              </w:tcPr>
              <w:p w:rsidR="00EC6147" w:rsidRPr="00396D77" w:rsidRDefault="00EC6147" w:rsidP="00EC6147"/>
            </w:tc>
            <w:tc>
              <w:tcPr>
                <w:tcW w:w="514" w:type="pct"/>
                <w:shd w:val="clear" w:color="auto" w:fill="auto"/>
              </w:tcPr>
              <w:p w:rsidR="00EC6147" w:rsidRPr="00396D77" w:rsidRDefault="00EC6147" w:rsidP="00EC6147"/>
            </w:tc>
            <w:tc>
              <w:tcPr>
                <w:tcW w:w="322" w:type="pct"/>
                <w:shd w:val="clear" w:color="auto" w:fill="auto"/>
              </w:tcPr>
              <w:p w:rsidR="00EC6147" w:rsidRPr="00396D77" w:rsidRDefault="00EC6147" w:rsidP="00EC6147"/>
            </w:tc>
            <w:tc>
              <w:tcPr>
                <w:tcW w:w="1030" w:type="pct"/>
                <w:shd w:val="clear" w:color="auto" w:fill="auto"/>
              </w:tcPr>
              <w:p w:rsidR="00EC6147" w:rsidRPr="00396D77" w:rsidRDefault="00B754B0" w:rsidP="00EC6147">
                <w:pPr>
                  <w:jc w:val="right"/>
                </w:pPr>
                <w:r>
                  <w:t>50,505,740.20</w:t>
                </w:r>
              </w:p>
            </w:tc>
          </w:tr>
        </w:tbl>
        <w:p w:rsidR="00EC6147" w:rsidRPr="002C094A" w:rsidRDefault="00793BBB"/>
      </w:sdtContent>
    </w:sdt>
    <w:sdt>
      <w:sdtPr>
        <w:rPr>
          <w:rFonts w:ascii="宋体" w:hAnsi="宋体" w:cs="宋体" w:hint="eastAsia"/>
          <w:b w:val="0"/>
          <w:bCs w:val="0"/>
          <w:kern w:val="0"/>
          <w:szCs w:val="24"/>
        </w:rPr>
        <w:alias w:val="模块:商誉减值准备"/>
        <w:tag w:val="_SEC_6fe538077d4746d4ba51a5610b4bd03b"/>
        <w:id w:val="-366601376"/>
        <w:lock w:val="sdtLocked"/>
        <w:placeholder>
          <w:docPart w:val="GBC22222222222222222222222222222"/>
        </w:placeholder>
      </w:sdtPr>
      <w:sdtEndPr/>
      <w:sdtContent>
        <w:p w:rsidR="00EC6147" w:rsidRDefault="00B754B0" w:rsidP="00B754B0">
          <w:pPr>
            <w:pStyle w:val="4"/>
            <w:numPr>
              <w:ilvl w:val="0"/>
              <w:numId w:val="72"/>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55389159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商誉减值准备"/>
              <w:tag w:val="_GBC_81f58baed09c46a3bf97830ea3adfd98"/>
              <w:id w:val="16848683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6097338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56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1581"/>
            <w:gridCol w:w="1032"/>
            <w:gridCol w:w="1003"/>
            <w:gridCol w:w="1016"/>
            <w:gridCol w:w="1066"/>
            <w:gridCol w:w="1581"/>
          </w:tblGrid>
          <w:tr w:rsidR="00EC6147" w:rsidTr="00EC6147">
            <w:trPr>
              <w:trHeight w:val="255"/>
              <w:jc w:val="center"/>
            </w:trPr>
            <w:sdt>
              <w:sdtPr>
                <w:tag w:val="_PLD_d1a517071536478f9f7187c625e93763"/>
                <w:id w:val="1346132415"/>
                <w:lock w:val="sdtLocked"/>
              </w:sdtPr>
              <w:sdtEndPr/>
              <w:sdtContent>
                <w:tc>
                  <w:tcPr>
                    <w:tcW w:w="1388"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被投资单位名称或形成商誉的事项</w:t>
                    </w:r>
                  </w:p>
                </w:tc>
              </w:sdtContent>
            </w:sdt>
            <w:sdt>
              <w:sdtPr>
                <w:tag w:val="_PLD_a1ccc5eef6a041ffadb4dd09605c43f5"/>
                <w:id w:val="1318925330"/>
                <w:lock w:val="sdtLocked"/>
              </w:sdtPr>
              <w:sdtEndPr/>
              <w:sdtContent>
                <w:tc>
                  <w:tcPr>
                    <w:tcW w:w="785"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期初余额</w:t>
                    </w:r>
                  </w:p>
                </w:tc>
              </w:sdtContent>
            </w:sdt>
            <w:sdt>
              <w:sdtPr>
                <w:tag w:val="_PLD_3dc4c2fbed8640a6acf5f19dd5073967"/>
                <w:id w:val="-385882142"/>
                <w:lock w:val="sdtLocked"/>
              </w:sdtPr>
              <w:sdtEndPr/>
              <w:sdtContent>
                <w:tc>
                  <w:tcPr>
                    <w:tcW w:w="1010" w:type="pct"/>
                    <w:gridSpan w:val="2"/>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本期增加</w:t>
                    </w:r>
                  </w:p>
                </w:tc>
              </w:sdtContent>
            </w:sdt>
            <w:sdt>
              <w:sdtPr>
                <w:tag w:val="_PLD_36789e440c5d4e70969760ec1adf11d6"/>
                <w:id w:val="903423133"/>
                <w:lock w:val="sdtLocked"/>
              </w:sdtPr>
              <w:sdtEndPr/>
              <w:sdtContent>
                <w:tc>
                  <w:tcPr>
                    <w:tcW w:w="1033" w:type="pct"/>
                    <w:gridSpan w:val="2"/>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本期减少</w:t>
                    </w:r>
                  </w:p>
                </w:tc>
              </w:sdtContent>
            </w:sdt>
            <w:sdt>
              <w:sdtPr>
                <w:tag w:val="_PLD_b4bf3be5aa6c45bea85b5ae1c027be47"/>
                <w:id w:val="-498195349"/>
                <w:lock w:val="sdtLocked"/>
              </w:sdtPr>
              <w:sdtEndPr/>
              <w:sdtContent>
                <w:tc>
                  <w:tcPr>
                    <w:tcW w:w="785" w:type="pct"/>
                    <w:vMerge w:val="restar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期末余额</w:t>
                    </w:r>
                  </w:p>
                </w:tc>
              </w:sdtContent>
            </w:sdt>
          </w:tr>
          <w:tr w:rsidR="00EC6147" w:rsidTr="00EC6147">
            <w:trPr>
              <w:trHeight w:val="296"/>
              <w:jc w:val="center"/>
            </w:trPr>
            <w:tc>
              <w:tcPr>
                <w:tcW w:w="1388" w:type="pct"/>
                <w:vMerge/>
                <w:shd w:val="clear" w:color="auto" w:fill="auto"/>
              </w:tcPr>
              <w:p w:rsidR="00EC6147" w:rsidRDefault="00EC6147" w:rsidP="00EC6147">
                <w:pPr>
                  <w:autoSpaceDE w:val="0"/>
                  <w:autoSpaceDN w:val="0"/>
                  <w:adjustRightInd w:val="0"/>
                  <w:snapToGrid w:val="0"/>
                  <w:rPr>
                    <w:szCs w:val="21"/>
                  </w:rPr>
                </w:pPr>
              </w:p>
            </w:tc>
            <w:tc>
              <w:tcPr>
                <w:tcW w:w="785" w:type="pct"/>
                <w:vMerge/>
                <w:shd w:val="clear" w:color="auto" w:fill="auto"/>
                <w:vAlign w:val="center"/>
              </w:tcPr>
              <w:p w:rsidR="00EC6147" w:rsidRDefault="00EC6147" w:rsidP="00EC6147">
                <w:pPr>
                  <w:autoSpaceDE w:val="0"/>
                  <w:autoSpaceDN w:val="0"/>
                  <w:adjustRightInd w:val="0"/>
                  <w:snapToGrid w:val="0"/>
                  <w:jc w:val="right"/>
                  <w:rPr>
                    <w:szCs w:val="21"/>
                  </w:rPr>
                </w:pPr>
              </w:p>
            </w:tc>
            <w:sdt>
              <w:sdtPr>
                <w:tag w:val="_PLD_fe6ebe6f95b64eeabc2aef23beee858c"/>
                <w:id w:val="2104761095"/>
                <w:lock w:val="sdtLocked"/>
              </w:sdtPr>
              <w:sdtEndPr/>
              <w:sdtContent>
                <w:tc>
                  <w:tcPr>
                    <w:tcW w:w="512"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计提</w:t>
                    </w:r>
                  </w:p>
                </w:tc>
              </w:sdtContent>
            </w:sdt>
            <w:sdt>
              <w:sdtPr>
                <w:rPr>
                  <w:szCs w:val="21"/>
                </w:rPr>
                <w:alias w:val="商誉减值准备本期增加额项目名称"/>
                <w:tag w:val="_GBC_65d86954675d4b4f82e4fbc3d21ace02"/>
                <w:id w:val="531929777"/>
                <w:lock w:val="sdtLocked"/>
                <w:showingPlcHdr/>
              </w:sdtPr>
              <w:sdtEndPr>
                <w:rPr>
                  <w:rFonts w:hint="eastAsia"/>
                </w:rPr>
              </w:sdtEndPr>
              <w:sdtContent>
                <w:tc>
                  <w:tcPr>
                    <w:tcW w:w="498"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 xml:space="preserve">　</w:t>
                    </w:r>
                  </w:p>
                </w:tc>
              </w:sdtContent>
            </w:sdt>
            <w:sdt>
              <w:sdtPr>
                <w:tag w:val="_PLD_aaaa2d8a1fae404e9bab86b79225c7e3"/>
                <w:id w:val="-365137417"/>
                <w:lock w:val="sdtLocked"/>
              </w:sdtPr>
              <w:sdtEndPr/>
              <w:sdtContent>
                <w:tc>
                  <w:tcPr>
                    <w:tcW w:w="504"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处置</w:t>
                    </w:r>
                  </w:p>
                </w:tc>
              </w:sdtContent>
            </w:sdt>
            <w:sdt>
              <w:sdtPr>
                <w:rPr>
                  <w:szCs w:val="21"/>
                </w:rPr>
                <w:alias w:val="商誉减值准备本期减少额项目名称"/>
                <w:tag w:val="_GBC_aa48e25b6e1f4be9b1276fe009dabf0e"/>
                <w:id w:val="1801651702"/>
                <w:lock w:val="sdtLocked"/>
                <w:showingPlcHdr/>
              </w:sdtPr>
              <w:sdtEndPr>
                <w:rPr>
                  <w:rFonts w:hint="eastAsia"/>
                </w:rPr>
              </w:sdtEndPr>
              <w:sdtContent>
                <w:tc>
                  <w:tcPr>
                    <w:tcW w:w="529" w:type="pct"/>
                    <w:shd w:val="clear" w:color="auto" w:fill="auto"/>
                    <w:vAlign w:val="center"/>
                  </w:tcPr>
                  <w:p w:rsidR="00EC6147" w:rsidRDefault="00B754B0" w:rsidP="00EC6147">
                    <w:pPr>
                      <w:autoSpaceDE w:val="0"/>
                      <w:autoSpaceDN w:val="0"/>
                      <w:adjustRightInd w:val="0"/>
                      <w:snapToGrid w:val="0"/>
                      <w:jc w:val="center"/>
                      <w:rPr>
                        <w:szCs w:val="21"/>
                      </w:rPr>
                    </w:pPr>
                    <w:r>
                      <w:rPr>
                        <w:rFonts w:hint="eastAsia"/>
                        <w:szCs w:val="21"/>
                      </w:rPr>
                      <w:t xml:space="preserve">　</w:t>
                    </w:r>
                  </w:p>
                </w:tc>
              </w:sdtContent>
            </w:sdt>
            <w:tc>
              <w:tcPr>
                <w:tcW w:w="785" w:type="pct"/>
                <w:vMerge/>
                <w:shd w:val="clear" w:color="auto" w:fill="auto"/>
              </w:tcPr>
              <w:p w:rsidR="00EC6147" w:rsidRDefault="00EC6147" w:rsidP="00EC6147">
                <w:pPr>
                  <w:autoSpaceDE w:val="0"/>
                  <w:autoSpaceDN w:val="0"/>
                  <w:adjustRightInd w:val="0"/>
                  <w:snapToGrid w:val="0"/>
                  <w:jc w:val="center"/>
                  <w:rPr>
                    <w:szCs w:val="21"/>
                  </w:rPr>
                </w:pPr>
              </w:p>
            </w:tc>
          </w:tr>
          <w:sdt>
            <w:sdtPr>
              <w:rPr>
                <w:szCs w:val="21"/>
              </w:rPr>
              <w:alias w:val="商誉减值准备明细"/>
              <w:tag w:val="_GBC_98340a952ec045d0bd3e053903c6a9f6"/>
              <w:id w:val="-364437886"/>
              <w:lock w:val="sdtLocked"/>
            </w:sdtPr>
            <w:sdtEndPr>
              <w:rPr>
                <w:rFonts w:hint="eastAsia"/>
              </w:rPr>
            </w:sdtEndPr>
            <w:sdtContent>
              <w:tr w:rsidR="00EC6147" w:rsidTr="00EC6147">
                <w:trPr>
                  <w:trHeight w:val="323"/>
                  <w:jc w:val="center"/>
                </w:trPr>
                <w:tc>
                  <w:tcPr>
                    <w:tcW w:w="1388" w:type="pct"/>
                    <w:shd w:val="clear" w:color="auto" w:fill="auto"/>
                  </w:tcPr>
                  <w:p w:rsidR="00EC6147" w:rsidRDefault="00B754B0" w:rsidP="00EC6147">
                    <w:pPr>
                      <w:autoSpaceDE w:val="0"/>
                      <w:autoSpaceDN w:val="0"/>
                      <w:adjustRightInd w:val="0"/>
                      <w:snapToGrid w:val="0"/>
                      <w:rPr>
                        <w:szCs w:val="21"/>
                      </w:rPr>
                    </w:pPr>
                    <w:r>
                      <w:t>收购五一煤矿形成商誉</w:t>
                    </w:r>
                  </w:p>
                </w:tc>
                <w:tc>
                  <w:tcPr>
                    <w:tcW w:w="785" w:type="pct"/>
                    <w:shd w:val="clear" w:color="auto" w:fill="auto"/>
                  </w:tcPr>
                  <w:p w:rsidR="00EC6147" w:rsidRDefault="00B754B0" w:rsidP="00EC6147">
                    <w:pPr>
                      <w:autoSpaceDE w:val="0"/>
                      <w:autoSpaceDN w:val="0"/>
                      <w:adjustRightInd w:val="0"/>
                      <w:snapToGrid w:val="0"/>
                      <w:jc w:val="right"/>
                      <w:rPr>
                        <w:szCs w:val="21"/>
                      </w:rPr>
                    </w:pPr>
                    <w:r>
                      <w:t>8,805,100.00</w:t>
                    </w:r>
                  </w:p>
                </w:tc>
                <w:tc>
                  <w:tcPr>
                    <w:tcW w:w="512" w:type="pct"/>
                    <w:shd w:val="clear" w:color="auto" w:fill="auto"/>
                  </w:tcPr>
                  <w:p w:rsidR="00EC6147" w:rsidRDefault="00EC6147" w:rsidP="00EC6147">
                    <w:pPr>
                      <w:autoSpaceDE w:val="0"/>
                      <w:autoSpaceDN w:val="0"/>
                      <w:adjustRightInd w:val="0"/>
                      <w:snapToGrid w:val="0"/>
                      <w:jc w:val="right"/>
                      <w:rPr>
                        <w:szCs w:val="21"/>
                      </w:rPr>
                    </w:pPr>
                  </w:p>
                </w:tc>
                <w:tc>
                  <w:tcPr>
                    <w:tcW w:w="498" w:type="pct"/>
                    <w:shd w:val="clear" w:color="auto" w:fill="auto"/>
                  </w:tcPr>
                  <w:p w:rsidR="00EC6147" w:rsidRDefault="00EC6147" w:rsidP="00EC6147">
                    <w:pPr>
                      <w:autoSpaceDE w:val="0"/>
                      <w:autoSpaceDN w:val="0"/>
                      <w:adjustRightInd w:val="0"/>
                      <w:snapToGrid w:val="0"/>
                      <w:jc w:val="right"/>
                      <w:rPr>
                        <w:szCs w:val="21"/>
                      </w:rPr>
                    </w:pP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529" w:type="pct"/>
                    <w:shd w:val="clear" w:color="auto" w:fill="auto"/>
                  </w:tcPr>
                  <w:p w:rsidR="00EC6147" w:rsidRDefault="00EC6147" w:rsidP="00EC6147">
                    <w:pPr>
                      <w:autoSpaceDE w:val="0"/>
                      <w:autoSpaceDN w:val="0"/>
                      <w:adjustRightInd w:val="0"/>
                      <w:snapToGrid w:val="0"/>
                      <w:jc w:val="right"/>
                      <w:rPr>
                        <w:szCs w:val="21"/>
                      </w:rPr>
                    </w:pPr>
                  </w:p>
                </w:tc>
                <w:tc>
                  <w:tcPr>
                    <w:tcW w:w="785" w:type="pct"/>
                    <w:shd w:val="clear" w:color="auto" w:fill="auto"/>
                  </w:tcPr>
                  <w:p w:rsidR="00EC6147" w:rsidRDefault="00B754B0" w:rsidP="00EC6147">
                    <w:pPr>
                      <w:autoSpaceDE w:val="0"/>
                      <w:autoSpaceDN w:val="0"/>
                      <w:adjustRightInd w:val="0"/>
                      <w:snapToGrid w:val="0"/>
                      <w:jc w:val="right"/>
                      <w:rPr>
                        <w:szCs w:val="21"/>
                      </w:rPr>
                    </w:pPr>
                    <w:r>
                      <w:t>8,805,100.00</w:t>
                    </w:r>
                  </w:p>
                </w:tc>
              </w:tr>
            </w:sdtContent>
          </w:sdt>
          <w:sdt>
            <w:sdtPr>
              <w:rPr>
                <w:szCs w:val="21"/>
              </w:rPr>
              <w:alias w:val="商誉减值准备明细"/>
              <w:tag w:val="_GBC_98340a952ec045d0bd3e053903c6a9f6"/>
              <w:id w:val="-1644338969"/>
              <w:lock w:val="sdtLocked"/>
            </w:sdtPr>
            <w:sdtEndPr>
              <w:rPr>
                <w:rFonts w:hint="eastAsia"/>
              </w:rPr>
            </w:sdtEndPr>
            <w:sdtContent>
              <w:tr w:rsidR="00EC6147" w:rsidTr="00EC6147">
                <w:trPr>
                  <w:trHeight w:val="323"/>
                  <w:jc w:val="center"/>
                </w:trPr>
                <w:tc>
                  <w:tcPr>
                    <w:tcW w:w="1388" w:type="pct"/>
                    <w:shd w:val="clear" w:color="auto" w:fill="auto"/>
                  </w:tcPr>
                  <w:p w:rsidR="00EC6147" w:rsidRDefault="00B754B0" w:rsidP="00EC6147">
                    <w:pPr>
                      <w:autoSpaceDE w:val="0"/>
                      <w:autoSpaceDN w:val="0"/>
                      <w:adjustRightInd w:val="0"/>
                      <w:snapToGrid w:val="0"/>
                      <w:rPr>
                        <w:szCs w:val="21"/>
                      </w:rPr>
                    </w:pPr>
                    <w:r>
                      <w:t>收购瓦鲁煤矿形成商誉</w:t>
                    </w:r>
                  </w:p>
                </w:tc>
                <w:tc>
                  <w:tcPr>
                    <w:tcW w:w="785" w:type="pct"/>
                    <w:shd w:val="clear" w:color="auto" w:fill="auto"/>
                  </w:tcPr>
                  <w:p w:rsidR="00EC6147" w:rsidRDefault="00B754B0" w:rsidP="00EC6147">
                    <w:pPr>
                      <w:autoSpaceDE w:val="0"/>
                      <w:autoSpaceDN w:val="0"/>
                      <w:adjustRightInd w:val="0"/>
                      <w:snapToGrid w:val="0"/>
                      <w:jc w:val="right"/>
                      <w:rPr>
                        <w:szCs w:val="21"/>
                      </w:rPr>
                    </w:pPr>
                    <w:r>
                      <w:t>10,613,200.00</w:t>
                    </w:r>
                  </w:p>
                </w:tc>
                <w:tc>
                  <w:tcPr>
                    <w:tcW w:w="512" w:type="pct"/>
                    <w:shd w:val="clear" w:color="auto" w:fill="auto"/>
                  </w:tcPr>
                  <w:p w:rsidR="00EC6147" w:rsidRDefault="00EC6147" w:rsidP="00EC6147">
                    <w:pPr>
                      <w:autoSpaceDE w:val="0"/>
                      <w:autoSpaceDN w:val="0"/>
                      <w:adjustRightInd w:val="0"/>
                      <w:snapToGrid w:val="0"/>
                      <w:jc w:val="right"/>
                      <w:rPr>
                        <w:szCs w:val="21"/>
                      </w:rPr>
                    </w:pPr>
                  </w:p>
                </w:tc>
                <w:tc>
                  <w:tcPr>
                    <w:tcW w:w="498" w:type="pct"/>
                    <w:shd w:val="clear" w:color="auto" w:fill="auto"/>
                  </w:tcPr>
                  <w:p w:rsidR="00EC6147" w:rsidRDefault="00EC6147" w:rsidP="00EC6147">
                    <w:pPr>
                      <w:autoSpaceDE w:val="0"/>
                      <w:autoSpaceDN w:val="0"/>
                      <w:adjustRightInd w:val="0"/>
                      <w:snapToGrid w:val="0"/>
                      <w:jc w:val="right"/>
                      <w:rPr>
                        <w:szCs w:val="21"/>
                      </w:rPr>
                    </w:pP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529" w:type="pct"/>
                    <w:shd w:val="clear" w:color="auto" w:fill="auto"/>
                  </w:tcPr>
                  <w:p w:rsidR="00EC6147" w:rsidRDefault="00EC6147" w:rsidP="00EC6147">
                    <w:pPr>
                      <w:autoSpaceDE w:val="0"/>
                      <w:autoSpaceDN w:val="0"/>
                      <w:adjustRightInd w:val="0"/>
                      <w:snapToGrid w:val="0"/>
                      <w:jc w:val="right"/>
                      <w:rPr>
                        <w:szCs w:val="21"/>
                      </w:rPr>
                    </w:pPr>
                  </w:p>
                </w:tc>
                <w:tc>
                  <w:tcPr>
                    <w:tcW w:w="785" w:type="pct"/>
                    <w:shd w:val="clear" w:color="auto" w:fill="auto"/>
                  </w:tcPr>
                  <w:p w:rsidR="00EC6147" w:rsidRDefault="00B754B0" w:rsidP="00EC6147">
                    <w:pPr>
                      <w:autoSpaceDE w:val="0"/>
                      <w:autoSpaceDN w:val="0"/>
                      <w:adjustRightInd w:val="0"/>
                      <w:snapToGrid w:val="0"/>
                      <w:jc w:val="right"/>
                      <w:rPr>
                        <w:szCs w:val="21"/>
                      </w:rPr>
                    </w:pPr>
                    <w:r>
                      <w:t>10,613,200.00</w:t>
                    </w:r>
                  </w:p>
                </w:tc>
              </w:tr>
            </w:sdtContent>
          </w:sdt>
          <w:sdt>
            <w:sdtPr>
              <w:rPr>
                <w:szCs w:val="21"/>
              </w:rPr>
              <w:alias w:val="商誉减值准备明细"/>
              <w:tag w:val="_GBC_98340a952ec045d0bd3e053903c6a9f6"/>
              <w:id w:val="-1024323254"/>
              <w:lock w:val="sdtLocked"/>
            </w:sdtPr>
            <w:sdtEndPr>
              <w:rPr>
                <w:rFonts w:hint="eastAsia"/>
              </w:rPr>
            </w:sdtEndPr>
            <w:sdtContent>
              <w:tr w:rsidR="00EC6147" w:rsidTr="00EC6147">
                <w:trPr>
                  <w:trHeight w:val="323"/>
                  <w:jc w:val="center"/>
                </w:trPr>
                <w:tc>
                  <w:tcPr>
                    <w:tcW w:w="1388" w:type="pct"/>
                    <w:shd w:val="clear" w:color="auto" w:fill="auto"/>
                  </w:tcPr>
                  <w:p w:rsidR="00EC6147" w:rsidRDefault="00B754B0" w:rsidP="00EC6147">
                    <w:pPr>
                      <w:autoSpaceDE w:val="0"/>
                      <w:autoSpaceDN w:val="0"/>
                      <w:adjustRightInd w:val="0"/>
                      <w:snapToGrid w:val="0"/>
                      <w:rPr>
                        <w:szCs w:val="21"/>
                      </w:rPr>
                    </w:pPr>
                    <w:r>
                      <w:t>收购金山煤矿形成商誉</w:t>
                    </w:r>
                  </w:p>
                </w:tc>
                <w:tc>
                  <w:tcPr>
                    <w:tcW w:w="785" w:type="pct"/>
                    <w:shd w:val="clear" w:color="auto" w:fill="auto"/>
                  </w:tcPr>
                  <w:p w:rsidR="00EC6147" w:rsidRDefault="00B754B0" w:rsidP="00EC6147">
                    <w:pPr>
                      <w:autoSpaceDE w:val="0"/>
                      <w:autoSpaceDN w:val="0"/>
                      <w:adjustRightInd w:val="0"/>
                      <w:snapToGrid w:val="0"/>
                      <w:jc w:val="right"/>
                      <w:rPr>
                        <w:szCs w:val="21"/>
                      </w:rPr>
                    </w:pPr>
                    <w:r>
                      <w:t>5,526,729.63</w:t>
                    </w:r>
                  </w:p>
                </w:tc>
                <w:tc>
                  <w:tcPr>
                    <w:tcW w:w="512" w:type="pct"/>
                    <w:shd w:val="clear" w:color="auto" w:fill="auto"/>
                  </w:tcPr>
                  <w:p w:rsidR="00EC6147" w:rsidRDefault="00EC6147" w:rsidP="00EC6147">
                    <w:pPr>
                      <w:autoSpaceDE w:val="0"/>
                      <w:autoSpaceDN w:val="0"/>
                      <w:adjustRightInd w:val="0"/>
                      <w:snapToGrid w:val="0"/>
                      <w:jc w:val="right"/>
                      <w:rPr>
                        <w:szCs w:val="21"/>
                      </w:rPr>
                    </w:pPr>
                  </w:p>
                </w:tc>
                <w:tc>
                  <w:tcPr>
                    <w:tcW w:w="498" w:type="pct"/>
                    <w:shd w:val="clear" w:color="auto" w:fill="auto"/>
                  </w:tcPr>
                  <w:p w:rsidR="00EC6147" w:rsidRDefault="00EC6147" w:rsidP="00EC6147">
                    <w:pPr>
                      <w:autoSpaceDE w:val="0"/>
                      <w:autoSpaceDN w:val="0"/>
                      <w:adjustRightInd w:val="0"/>
                      <w:snapToGrid w:val="0"/>
                      <w:jc w:val="right"/>
                      <w:rPr>
                        <w:szCs w:val="21"/>
                      </w:rPr>
                    </w:pPr>
                  </w:p>
                </w:tc>
                <w:tc>
                  <w:tcPr>
                    <w:tcW w:w="504" w:type="pct"/>
                    <w:shd w:val="clear" w:color="auto" w:fill="auto"/>
                  </w:tcPr>
                  <w:p w:rsidR="00EC6147" w:rsidRDefault="00EC6147" w:rsidP="00EC6147">
                    <w:pPr>
                      <w:autoSpaceDE w:val="0"/>
                      <w:autoSpaceDN w:val="0"/>
                      <w:adjustRightInd w:val="0"/>
                      <w:snapToGrid w:val="0"/>
                      <w:jc w:val="right"/>
                      <w:rPr>
                        <w:szCs w:val="21"/>
                      </w:rPr>
                    </w:pPr>
                  </w:p>
                </w:tc>
                <w:tc>
                  <w:tcPr>
                    <w:tcW w:w="529" w:type="pct"/>
                    <w:shd w:val="clear" w:color="auto" w:fill="auto"/>
                  </w:tcPr>
                  <w:p w:rsidR="00EC6147" w:rsidRDefault="00EC6147" w:rsidP="00EC6147">
                    <w:pPr>
                      <w:autoSpaceDE w:val="0"/>
                      <w:autoSpaceDN w:val="0"/>
                      <w:adjustRightInd w:val="0"/>
                      <w:snapToGrid w:val="0"/>
                      <w:jc w:val="right"/>
                      <w:rPr>
                        <w:szCs w:val="21"/>
                      </w:rPr>
                    </w:pPr>
                  </w:p>
                </w:tc>
                <w:tc>
                  <w:tcPr>
                    <w:tcW w:w="785" w:type="pct"/>
                    <w:shd w:val="clear" w:color="auto" w:fill="auto"/>
                  </w:tcPr>
                  <w:p w:rsidR="00EC6147" w:rsidRDefault="00B754B0" w:rsidP="00EC6147">
                    <w:pPr>
                      <w:autoSpaceDE w:val="0"/>
                      <w:autoSpaceDN w:val="0"/>
                      <w:adjustRightInd w:val="0"/>
                      <w:snapToGrid w:val="0"/>
                      <w:jc w:val="right"/>
                      <w:rPr>
                        <w:szCs w:val="21"/>
                      </w:rPr>
                    </w:pPr>
                    <w:r>
                      <w:t>5,526,729.63</w:t>
                    </w:r>
                  </w:p>
                </w:tc>
              </w:tr>
            </w:sdtContent>
          </w:sdt>
          <w:tr w:rsidR="00EC6147" w:rsidRPr="001D103E" w:rsidTr="00EC6147">
            <w:trPr>
              <w:trHeight w:val="282"/>
              <w:jc w:val="center"/>
            </w:trPr>
            <w:sdt>
              <w:sdtPr>
                <w:tag w:val="_PLD_8723cba7d5f5468da42c45507923f6de"/>
                <w:id w:val="-1681732799"/>
                <w:lock w:val="sdtLocked"/>
              </w:sdtPr>
              <w:sdtEndPr/>
              <w:sdtContent>
                <w:tc>
                  <w:tcPr>
                    <w:tcW w:w="1388" w:type="pct"/>
                    <w:shd w:val="clear" w:color="auto" w:fill="auto"/>
                    <w:vAlign w:val="center"/>
                  </w:tcPr>
                  <w:p w:rsidR="00EC6147" w:rsidRDefault="00B754B0" w:rsidP="00EC6147">
                    <w:pPr>
                      <w:autoSpaceDE w:val="0"/>
                      <w:autoSpaceDN w:val="0"/>
                      <w:adjustRightInd w:val="0"/>
                      <w:snapToGrid w:val="0"/>
                      <w:jc w:val="center"/>
                      <w:rPr>
                        <w:szCs w:val="21"/>
                        <w:u w:val="double"/>
                      </w:rPr>
                    </w:pPr>
                    <w:r>
                      <w:rPr>
                        <w:rFonts w:hint="eastAsia"/>
                        <w:szCs w:val="21"/>
                      </w:rPr>
                      <w:t>合计</w:t>
                    </w:r>
                  </w:p>
                </w:tc>
              </w:sdtContent>
            </w:sdt>
            <w:tc>
              <w:tcPr>
                <w:tcW w:w="785" w:type="pct"/>
                <w:shd w:val="clear" w:color="auto" w:fill="auto"/>
              </w:tcPr>
              <w:p w:rsidR="00EC6147" w:rsidRPr="001D103E" w:rsidRDefault="00B754B0" w:rsidP="00EC6147">
                <w:r>
                  <w:t>24,945,029.63</w:t>
                </w:r>
              </w:p>
            </w:tc>
            <w:tc>
              <w:tcPr>
                <w:tcW w:w="512" w:type="pct"/>
                <w:shd w:val="clear" w:color="auto" w:fill="auto"/>
              </w:tcPr>
              <w:p w:rsidR="00EC6147" w:rsidRPr="001D103E" w:rsidRDefault="00EC6147" w:rsidP="00EC6147"/>
            </w:tc>
            <w:tc>
              <w:tcPr>
                <w:tcW w:w="498" w:type="pct"/>
                <w:shd w:val="clear" w:color="auto" w:fill="auto"/>
              </w:tcPr>
              <w:p w:rsidR="00EC6147" w:rsidRPr="001D103E" w:rsidRDefault="00EC6147" w:rsidP="00EC6147"/>
            </w:tc>
            <w:tc>
              <w:tcPr>
                <w:tcW w:w="504" w:type="pct"/>
                <w:shd w:val="clear" w:color="auto" w:fill="auto"/>
              </w:tcPr>
              <w:p w:rsidR="00EC6147" w:rsidRPr="001D103E" w:rsidRDefault="00EC6147" w:rsidP="00EC6147"/>
            </w:tc>
            <w:tc>
              <w:tcPr>
                <w:tcW w:w="529" w:type="pct"/>
                <w:shd w:val="clear" w:color="auto" w:fill="auto"/>
              </w:tcPr>
              <w:p w:rsidR="00EC6147" w:rsidRPr="001D103E" w:rsidRDefault="00EC6147" w:rsidP="00EC6147"/>
            </w:tc>
            <w:tc>
              <w:tcPr>
                <w:tcW w:w="785" w:type="pct"/>
                <w:shd w:val="clear" w:color="auto" w:fill="auto"/>
              </w:tcPr>
              <w:p w:rsidR="00EC6147" w:rsidRPr="001D103E" w:rsidRDefault="00B754B0" w:rsidP="00EC6147">
                <w:r>
                  <w:t>24,945,029.63</w:t>
                </w:r>
              </w:p>
            </w:tc>
          </w:tr>
        </w:tbl>
        <w:p w:rsidR="00EC6147" w:rsidRDefault="00793BBB"/>
      </w:sdtContent>
    </w:sdt>
    <w:bookmarkStart w:id="154" w:name="_Hlk10535081" w:displacedByCustomXml="next"/>
    <w:bookmarkStart w:id="155"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1130910265"/>
        <w:lock w:val="sdtLocked"/>
        <w:placeholder>
          <w:docPart w:val="GBC22222222222222222222222222222"/>
        </w:placeholder>
      </w:sdtPr>
      <w:sdtEndPr>
        <w:rPr>
          <w:rFonts w:hint="default"/>
        </w:rPr>
      </w:sdtEndPr>
      <w:sdtContent>
        <w:p w:rsidR="00EC6147" w:rsidRDefault="00B754B0" w:rsidP="00B754B0">
          <w:pPr>
            <w:pStyle w:val="4"/>
            <w:numPr>
              <w:ilvl w:val="0"/>
              <w:numId w:val="72"/>
            </w:numPr>
            <w:tabs>
              <w:tab w:val="left" w:pos="588"/>
            </w:tabs>
            <w:rPr>
              <w:rFonts w:ascii="宋体" w:hAnsi="宋体"/>
            </w:rPr>
          </w:pPr>
          <w:r>
            <w:rPr>
              <w:rFonts w:ascii="宋体" w:hAnsi="宋体" w:hint="eastAsia"/>
            </w:rPr>
            <w:t>商誉所在资产组或资产组组合的相关信息</w:t>
          </w:r>
          <w:bookmarkEnd w:id="154"/>
        </w:p>
        <w:sdt>
          <w:sdtPr>
            <w:alias w:val="是否适用：商誉所在资产组或资产组组合的相关信息[双击切换]"/>
            <w:tag w:val="_GBC_a40a76b7512a45b79930a13f56d19c6d"/>
            <w:id w:val="200222940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bookmarkEnd w:id="155"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1545098577"/>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72"/>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755271088"/>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bookmarkStart w:id="156" w:name="_Hlk10535249" w:displacedByCustomXml="next"/>
    <w:bookmarkStart w:id="157" w:name="_Hlk10535258" w:displacedByCustomXml="next"/>
    <w:sdt>
      <w:sdtPr>
        <w:rPr>
          <w:rFonts w:ascii="宋体" w:hAnsi="宋体" w:cs="宋体" w:hint="eastAsia"/>
          <w:b w:val="0"/>
          <w:bCs w:val="0"/>
          <w:kern w:val="0"/>
          <w:szCs w:val="21"/>
        </w:rPr>
        <w:alias w:val="模块:商誉减值测试的影响"/>
        <w:tag w:val="_SEC_fd017e302f8c4189978aac3dc8581f09"/>
        <w:id w:val="903416293"/>
        <w:lock w:val="sdtLocked"/>
        <w:placeholder>
          <w:docPart w:val="GBC22222222222222222222222222222"/>
        </w:placeholder>
      </w:sdtPr>
      <w:sdtEndPr>
        <w:rPr>
          <w:rFonts w:hint="default"/>
        </w:rPr>
      </w:sdtEndPr>
      <w:sdtContent>
        <w:p w:rsidR="00EC6147" w:rsidRDefault="00B754B0" w:rsidP="00B754B0">
          <w:pPr>
            <w:pStyle w:val="4"/>
            <w:numPr>
              <w:ilvl w:val="0"/>
              <w:numId w:val="72"/>
            </w:numPr>
            <w:tabs>
              <w:tab w:val="left" w:pos="588"/>
            </w:tabs>
            <w:ind w:left="567" w:hanging="567"/>
            <w:rPr>
              <w:rFonts w:ascii="宋体" w:hAnsi="宋体"/>
              <w:szCs w:val="21"/>
            </w:rPr>
          </w:pPr>
          <w:r>
            <w:rPr>
              <w:rFonts w:ascii="宋体" w:hAnsi="宋体" w:hint="eastAsia"/>
              <w:szCs w:val="21"/>
            </w:rPr>
            <w:t>商誉减值测试的影响</w:t>
          </w:r>
          <w:bookmarkEnd w:id="156"/>
        </w:p>
        <w:sdt>
          <w:sdtPr>
            <w:rPr>
              <w:szCs w:val="21"/>
            </w:rPr>
            <w:alias w:val="是否适用：商誉减值测试的影响[双击切换]"/>
            <w:tag w:val="_GBC_24d2ea865aff4dda9d4cd3c8b1eb71cc"/>
            <w:id w:val="1225175173"/>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57" w:displacedByCustomXml="prev"/>
    <w:p w:rsidR="00EC6147" w:rsidRDefault="00EC6147">
      <w:pPr>
        <w:rPr>
          <w:szCs w:val="21"/>
        </w:rPr>
      </w:pPr>
    </w:p>
    <w:sdt>
      <w:sdtPr>
        <w:rPr>
          <w:rFonts w:hint="eastAsia"/>
        </w:rPr>
        <w:alias w:val="模块:其他说明"/>
        <w:tag w:val="_SEC_fd9f0a21b0c44e29ba84ddb7842fe32a"/>
        <w:id w:val="-1721888247"/>
        <w:lock w:val="sdtLocked"/>
        <w:placeholder>
          <w:docPart w:val="GBC22222222222222222222222222222"/>
        </w:placeholder>
      </w:sdtPr>
      <w:sdtEndPr>
        <w:rPr>
          <w:rFonts w:hint="default"/>
          <w:szCs w:val="21"/>
        </w:rPr>
      </w:sdtEndPr>
      <w:sdtContent>
        <w:p w:rsidR="00EC6147" w:rsidRDefault="00B754B0">
          <w:r>
            <w:rPr>
              <w:rFonts w:hint="eastAsia"/>
            </w:rPr>
            <w:t>其他说明：</w:t>
          </w:r>
        </w:p>
        <w:sdt>
          <w:sdtPr>
            <w:alias w:val="是否适用：商誉其他需要说明的事项[双击切换]"/>
            <w:tag w:val="_GBC_6b2c2377a4a6486b9a4ba845bd2192f6"/>
            <w:id w:val="-52670680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1426412152"/>
        <w:lock w:val="sdtLocked"/>
        <w:placeholder>
          <w:docPart w:val="GBC22222222222222222222222222222"/>
        </w:placeholder>
      </w:sdtPr>
      <w:sdtEndPr>
        <w:rPr>
          <w:rFonts w:cstheme="minorBidi" w:hint="default"/>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69266085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长期待摊费用"/>
              <w:tag w:val="_GBC_aa74f67aac374e54a7768a8434ab0c08"/>
              <w:id w:val="-19466075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3630124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1497"/>
            <w:gridCol w:w="1497"/>
            <w:gridCol w:w="1497"/>
            <w:gridCol w:w="1519"/>
            <w:gridCol w:w="1592"/>
          </w:tblGrid>
          <w:tr w:rsidR="00EC6147" w:rsidTr="00EC6147">
            <w:sdt>
              <w:sdtPr>
                <w:tag w:val="_PLD_20e665ce568e49a5aa1c687384d611b3"/>
                <w:id w:val="-1372607280"/>
                <w:lock w:val="sdtLocked"/>
              </w:sdtPr>
              <w:sdtEndPr/>
              <w:sdtContent>
                <w:tc>
                  <w:tcPr>
                    <w:tcW w:w="1227"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e3597a5d560b48d59d41cd3dc72b1a3a"/>
                <w:id w:val="244153363"/>
                <w:lock w:val="sdtLocked"/>
              </w:sdtPr>
              <w:sdtEndPr/>
              <w:sdtContent>
                <w:tc>
                  <w:tcPr>
                    <w:tcW w:w="743" w:type="pct"/>
                    <w:shd w:val="clear" w:color="auto" w:fill="auto"/>
                    <w:vAlign w:val="center"/>
                  </w:tcPr>
                  <w:p w:rsidR="00EC6147" w:rsidRDefault="00B754B0" w:rsidP="00EC6147">
                    <w:pPr>
                      <w:jc w:val="center"/>
                      <w:rPr>
                        <w:szCs w:val="21"/>
                      </w:rPr>
                    </w:pPr>
                    <w:r>
                      <w:rPr>
                        <w:rFonts w:hint="eastAsia"/>
                        <w:szCs w:val="21"/>
                      </w:rPr>
                      <w:t>期初余额</w:t>
                    </w:r>
                  </w:p>
                </w:tc>
              </w:sdtContent>
            </w:sdt>
            <w:sdt>
              <w:sdtPr>
                <w:tag w:val="_PLD_2edffaf8b24b489e97f2d4a6a5ec5711"/>
                <w:id w:val="1084187585"/>
                <w:lock w:val="sdtLocked"/>
              </w:sdtPr>
              <w:sdtEndPr/>
              <w:sdtContent>
                <w:tc>
                  <w:tcPr>
                    <w:tcW w:w="743" w:type="pct"/>
                    <w:shd w:val="clear" w:color="auto" w:fill="auto"/>
                    <w:vAlign w:val="center"/>
                  </w:tcPr>
                  <w:p w:rsidR="00EC6147" w:rsidRDefault="00B754B0" w:rsidP="00EC6147">
                    <w:pPr>
                      <w:jc w:val="center"/>
                      <w:rPr>
                        <w:szCs w:val="21"/>
                      </w:rPr>
                    </w:pPr>
                    <w:r>
                      <w:rPr>
                        <w:rFonts w:hint="eastAsia"/>
                        <w:szCs w:val="21"/>
                      </w:rPr>
                      <w:t>本期增加金额</w:t>
                    </w:r>
                  </w:p>
                </w:tc>
              </w:sdtContent>
            </w:sdt>
            <w:sdt>
              <w:sdtPr>
                <w:tag w:val="_PLD_f6bc6a07519e4f6cab5889776aa0ecbd"/>
                <w:id w:val="729352837"/>
                <w:lock w:val="sdtLocked"/>
              </w:sdtPr>
              <w:sdtEndPr/>
              <w:sdtContent>
                <w:tc>
                  <w:tcPr>
                    <w:tcW w:w="743" w:type="pct"/>
                    <w:shd w:val="clear" w:color="auto" w:fill="auto"/>
                    <w:vAlign w:val="center"/>
                  </w:tcPr>
                  <w:p w:rsidR="00EC6147" w:rsidRDefault="00B754B0" w:rsidP="00EC6147">
                    <w:pPr>
                      <w:jc w:val="center"/>
                      <w:rPr>
                        <w:szCs w:val="21"/>
                      </w:rPr>
                    </w:pPr>
                    <w:r>
                      <w:rPr>
                        <w:rFonts w:hint="eastAsia"/>
                        <w:szCs w:val="21"/>
                      </w:rPr>
                      <w:t>本期摊销金额</w:t>
                    </w:r>
                  </w:p>
                </w:tc>
              </w:sdtContent>
            </w:sdt>
            <w:sdt>
              <w:sdtPr>
                <w:tag w:val="_PLD_f987bb682c974016898d37b474ce35c6"/>
                <w:id w:val="-774252057"/>
                <w:lock w:val="sdtLocked"/>
              </w:sdtPr>
              <w:sdtEndPr/>
              <w:sdtContent>
                <w:tc>
                  <w:tcPr>
                    <w:tcW w:w="754" w:type="pct"/>
                    <w:shd w:val="clear" w:color="auto" w:fill="auto"/>
                    <w:vAlign w:val="center"/>
                  </w:tcPr>
                  <w:p w:rsidR="00EC6147" w:rsidRDefault="00B754B0" w:rsidP="00EC6147">
                    <w:pPr>
                      <w:jc w:val="center"/>
                      <w:rPr>
                        <w:szCs w:val="21"/>
                      </w:rPr>
                    </w:pPr>
                    <w:r>
                      <w:rPr>
                        <w:rFonts w:hint="eastAsia"/>
                        <w:szCs w:val="21"/>
                      </w:rPr>
                      <w:t>其他减少金额</w:t>
                    </w:r>
                  </w:p>
                </w:tc>
              </w:sdtContent>
            </w:sdt>
            <w:sdt>
              <w:sdtPr>
                <w:tag w:val="_PLD_dab738986fbc4bd7b942faf77cb39605"/>
                <w:id w:val="-516383962"/>
                <w:lock w:val="sdtLocked"/>
              </w:sdtPr>
              <w:sdtEndPr/>
              <w:sdtContent>
                <w:tc>
                  <w:tcPr>
                    <w:tcW w:w="790" w:type="pct"/>
                    <w:shd w:val="clear" w:color="auto" w:fill="auto"/>
                    <w:vAlign w:val="center"/>
                  </w:tcPr>
                  <w:p w:rsidR="00EC6147" w:rsidRDefault="00B754B0" w:rsidP="00EC6147">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1909034324"/>
              <w:lock w:val="sdtLocked"/>
            </w:sdtPr>
            <w:sdtEndPr/>
            <w:sdtContent>
              <w:tr w:rsidR="00EC6147" w:rsidTr="00EC6147">
                <w:tc>
                  <w:tcPr>
                    <w:tcW w:w="1227" w:type="pct"/>
                    <w:shd w:val="clear" w:color="auto" w:fill="auto"/>
                  </w:tcPr>
                  <w:p w:rsidR="00EC6147" w:rsidRDefault="00B754B0" w:rsidP="00EC6147">
                    <w:pPr>
                      <w:rPr>
                        <w:szCs w:val="21"/>
                      </w:rPr>
                    </w:pPr>
                    <w:r>
                      <w:t>土地补偿费</w:t>
                    </w:r>
                  </w:p>
                </w:tc>
                <w:tc>
                  <w:tcPr>
                    <w:tcW w:w="743" w:type="pct"/>
                    <w:shd w:val="clear" w:color="auto" w:fill="auto"/>
                  </w:tcPr>
                  <w:p w:rsidR="00EC6147" w:rsidRDefault="00B754B0" w:rsidP="00EC6147">
                    <w:pPr>
                      <w:jc w:val="right"/>
                      <w:rPr>
                        <w:szCs w:val="21"/>
                      </w:rPr>
                    </w:pPr>
                    <w:r>
                      <w:t>981,182.39</w:t>
                    </w:r>
                  </w:p>
                </w:tc>
                <w:tc>
                  <w:tcPr>
                    <w:tcW w:w="743" w:type="pct"/>
                    <w:shd w:val="clear" w:color="auto" w:fill="auto"/>
                  </w:tcPr>
                  <w:p w:rsidR="00EC6147" w:rsidRDefault="00EC6147" w:rsidP="00EC6147">
                    <w:pPr>
                      <w:jc w:val="right"/>
                      <w:rPr>
                        <w:szCs w:val="21"/>
                      </w:rPr>
                    </w:pPr>
                  </w:p>
                </w:tc>
                <w:tc>
                  <w:tcPr>
                    <w:tcW w:w="743" w:type="pct"/>
                    <w:shd w:val="clear" w:color="auto" w:fill="auto"/>
                  </w:tcPr>
                  <w:p w:rsidR="00EC6147" w:rsidRDefault="00B754B0" w:rsidP="00EC6147">
                    <w:pPr>
                      <w:jc w:val="right"/>
                      <w:rPr>
                        <w:szCs w:val="21"/>
                      </w:rPr>
                    </w:pPr>
                    <w:r>
                      <w:t>11,965.02</w:t>
                    </w:r>
                  </w:p>
                </w:tc>
                <w:tc>
                  <w:tcPr>
                    <w:tcW w:w="754" w:type="pct"/>
                    <w:shd w:val="clear" w:color="auto" w:fill="auto"/>
                  </w:tcPr>
                  <w:p w:rsidR="00EC6147" w:rsidRDefault="00EC6147" w:rsidP="00EC6147">
                    <w:pPr>
                      <w:jc w:val="right"/>
                      <w:rPr>
                        <w:szCs w:val="21"/>
                      </w:rPr>
                    </w:pPr>
                  </w:p>
                </w:tc>
                <w:tc>
                  <w:tcPr>
                    <w:tcW w:w="790" w:type="pct"/>
                    <w:shd w:val="clear" w:color="auto" w:fill="auto"/>
                  </w:tcPr>
                  <w:p w:rsidR="00EC6147" w:rsidRDefault="00B754B0" w:rsidP="00EC6147">
                    <w:pPr>
                      <w:jc w:val="right"/>
                      <w:rPr>
                        <w:szCs w:val="21"/>
                      </w:rPr>
                    </w:pPr>
                    <w:r>
                      <w:t>969,217.37</w:t>
                    </w:r>
                  </w:p>
                </w:tc>
              </w:tr>
            </w:sdtContent>
          </w:sdt>
          <w:sdt>
            <w:sdtPr>
              <w:rPr>
                <w:rFonts w:hint="eastAsia"/>
                <w:szCs w:val="21"/>
              </w:rPr>
              <w:alias w:val="长期待摊费用明细"/>
              <w:tag w:val="_GBC_68b20aeabd8c4ce8bf5df712206206af"/>
              <w:id w:val="644090540"/>
              <w:lock w:val="sdtLocked"/>
            </w:sdtPr>
            <w:sdtEndPr/>
            <w:sdtContent>
              <w:tr w:rsidR="00EC6147" w:rsidTr="00EC6147">
                <w:tc>
                  <w:tcPr>
                    <w:tcW w:w="1227" w:type="pct"/>
                    <w:shd w:val="clear" w:color="auto" w:fill="auto"/>
                  </w:tcPr>
                  <w:p w:rsidR="00EC6147" w:rsidRDefault="00B754B0" w:rsidP="00EC6147">
                    <w:pPr>
                      <w:rPr>
                        <w:szCs w:val="21"/>
                      </w:rPr>
                    </w:pPr>
                    <w:r>
                      <w:t>优钢铸造装置改造摊销</w:t>
                    </w:r>
                  </w:p>
                </w:tc>
                <w:tc>
                  <w:tcPr>
                    <w:tcW w:w="743" w:type="pct"/>
                    <w:shd w:val="clear" w:color="auto" w:fill="auto"/>
                  </w:tcPr>
                  <w:p w:rsidR="00EC6147" w:rsidRDefault="00B754B0" w:rsidP="00EC6147">
                    <w:pPr>
                      <w:jc w:val="right"/>
                      <w:rPr>
                        <w:szCs w:val="21"/>
                      </w:rPr>
                    </w:pPr>
                    <w:r>
                      <w:t>3,953,562.73</w:t>
                    </w:r>
                  </w:p>
                </w:tc>
                <w:tc>
                  <w:tcPr>
                    <w:tcW w:w="743" w:type="pct"/>
                    <w:shd w:val="clear" w:color="auto" w:fill="auto"/>
                  </w:tcPr>
                  <w:p w:rsidR="00EC6147" w:rsidRDefault="00EC6147" w:rsidP="00EC6147">
                    <w:pPr>
                      <w:jc w:val="right"/>
                      <w:rPr>
                        <w:szCs w:val="21"/>
                      </w:rPr>
                    </w:pPr>
                  </w:p>
                </w:tc>
                <w:tc>
                  <w:tcPr>
                    <w:tcW w:w="743" w:type="pct"/>
                    <w:shd w:val="clear" w:color="auto" w:fill="auto"/>
                  </w:tcPr>
                  <w:p w:rsidR="00EC6147" w:rsidRDefault="00B754B0" w:rsidP="00EC6147">
                    <w:pPr>
                      <w:jc w:val="right"/>
                      <w:rPr>
                        <w:szCs w:val="21"/>
                      </w:rPr>
                    </w:pPr>
                    <w:r>
                      <w:t>247,097.64</w:t>
                    </w:r>
                  </w:p>
                </w:tc>
                <w:tc>
                  <w:tcPr>
                    <w:tcW w:w="754" w:type="pct"/>
                    <w:shd w:val="clear" w:color="auto" w:fill="auto"/>
                  </w:tcPr>
                  <w:p w:rsidR="00EC6147" w:rsidRDefault="00EC6147" w:rsidP="00EC6147">
                    <w:pPr>
                      <w:jc w:val="right"/>
                      <w:rPr>
                        <w:szCs w:val="21"/>
                      </w:rPr>
                    </w:pPr>
                  </w:p>
                </w:tc>
                <w:tc>
                  <w:tcPr>
                    <w:tcW w:w="790" w:type="pct"/>
                    <w:shd w:val="clear" w:color="auto" w:fill="auto"/>
                  </w:tcPr>
                  <w:p w:rsidR="00EC6147" w:rsidRDefault="00B754B0" w:rsidP="00EC6147">
                    <w:pPr>
                      <w:jc w:val="right"/>
                      <w:rPr>
                        <w:szCs w:val="21"/>
                      </w:rPr>
                    </w:pPr>
                    <w:r>
                      <w:t>3,706,465.09</w:t>
                    </w:r>
                  </w:p>
                </w:tc>
              </w:tr>
            </w:sdtContent>
          </w:sdt>
          <w:sdt>
            <w:sdtPr>
              <w:rPr>
                <w:rFonts w:hint="eastAsia"/>
                <w:szCs w:val="21"/>
              </w:rPr>
              <w:alias w:val="长期待摊费用明细"/>
              <w:tag w:val="_GBC_68b20aeabd8c4ce8bf5df712206206af"/>
              <w:id w:val="-1206873744"/>
              <w:lock w:val="sdtLocked"/>
            </w:sdtPr>
            <w:sdtEndPr/>
            <w:sdtContent>
              <w:tr w:rsidR="00EC6147" w:rsidTr="00EC6147">
                <w:tc>
                  <w:tcPr>
                    <w:tcW w:w="1227" w:type="pct"/>
                    <w:shd w:val="clear" w:color="auto" w:fill="auto"/>
                  </w:tcPr>
                  <w:p w:rsidR="00EC6147" w:rsidRDefault="00B754B0" w:rsidP="00EC6147">
                    <w:pPr>
                      <w:rPr>
                        <w:szCs w:val="21"/>
                      </w:rPr>
                    </w:pPr>
                    <w:r>
                      <w:t>融资担保费</w:t>
                    </w:r>
                  </w:p>
                </w:tc>
                <w:tc>
                  <w:tcPr>
                    <w:tcW w:w="743" w:type="pct"/>
                    <w:shd w:val="clear" w:color="auto" w:fill="auto"/>
                  </w:tcPr>
                  <w:p w:rsidR="00EC6147" w:rsidRDefault="00B754B0" w:rsidP="00EC6147">
                    <w:pPr>
                      <w:jc w:val="right"/>
                      <w:rPr>
                        <w:szCs w:val="21"/>
                      </w:rPr>
                    </w:pPr>
                    <w:r>
                      <w:t>396,226.41</w:t>
                    </w:r>
                  </w:p>
                </w:tc>
                <w:tc>
                  <w:tcPr>
                    <w:tcW w:w="743" w:type="pct"/>
                    <w:shd w:val="clear" w:color="auto" w:fill="auto"/>
                  </w:tcPr>
                  <w:p w:rsidR="00EC6147" w:rsidRDefault="00EC6147" w:rsidP="00EC6147">
                    <w:pPr>
                      <w:jc w:val="right"/>
                      <w:rPr>
                        <w:szCs w:val="21"/>
                      </w:rPr>
                    </w:pPr>
                  </w:p>
                </w:tc>
                <w:tc>
                  <w:tcPr>
                    <w:tcW w:w="743" w:type="pct"/>
                    <w:shd w:val="clear" w:color="auto" w:fill="auto"/>
                  </w:tcPr>
                  <w:p w:rsidR="00EC6147" w:rsidRDefault="00EC6147" w:rsidP="00EC6147">
                    <w:pPr>
                      <w:jc w:val="right"/>
                      <w:rPr>
                        <w:szCs w:val="21"/>
                      </w:rPr>
                    </w:pPr>
                  </w:p>
                </w:tc>
                <w:tc>
                  <w:tcPr>
                    <w:tcW w:w="754" w:type="pct"/>
                    <w:shd w:val="clear" w:color="auto" w:fill="auto"/>
                  </w:tcPr>
                  <w:p w:rsidR="00EC6147" w:rsidRDefault="00B754B0" w:rsidP="00EC6147">
                    <w:pPr>
                      <w:jc w:val="right"/>
                      <w:rPr>
                        <w:szCs w:val="21"/>
                      </w:rPr>
                    </w:pPr>
                    <w:r>
                      <w:t>198,113.21</w:t>
                    </w:r>
                  </w:p>
                </w:tc>
                <w:tc>
                  <w:tcPr>
                    <w:tcW w:w="790" w:type="pct"/>
                    <w:shd w:val="clear" w:color="auto" w:fill="auto"/>
                  </w:tcPr>
                  <w:p w:rsidR="00EC6147" w:rsidRDefault="00B754B0" w:rsidP="00EC6147">
                    <w:pPr>
                      <w:jc w:val="right"/>
                      <w:rPr>
                        <w:szCs w:val="21"/>
                      </w:rPr>
                    </w:pPr>
                    <w:r>
                      <w:t>198,113.20</w:t>
                    </w:r>
                  </w:p>
                </w:tc>
              </w:tr>
            </w:sdtContent>
          </w:sdt>
          <w:tr w:rsidR="00EC6147" w:rsidTr="00EC6147">
            <w:sdt>
              <w:sdtPr>
                <w:tag w:val="_PLD_bd1d6a8046344014824f3cd45e5475be"/>
                <w:id w:val="-475911861"/>
                <w:lock w:val="sdtLocked"/>
              </w:sdtPr>
              <w:sdtEndPr/>
              <w:sdtContent>
                <w:tc>
                  <w:tcPr>
                    <w:tcW w:w="1227" w:type="pct"/>
                    <w:shd w:val="clear" w:color="auto" w:fill="auto"/>
                    <w:vAlign w:val="center"/>
                  </w:tcPr>
                  <w:p w:rsidR="00EC6147" w:rsidRDefault="00B754B0" w:rsidP="00EC6147">
                    <w:pPr>
                      <w:jc w:val="center"/>
                      <w:rPr>
                        <w:szCs w:val="21"/>
                      </w:rPr>
                    </w:pPr>
                    <w:r>
                      <w:rPr>
                        <w:rFonts w:hint="eastAsia"/>
                        <w:szCs w:val="21"/>
                      </w:rPr>
                      <w:t>合计</w:t>
                    </w:r>
                  </w:p>
                </w:tc>
              </w:sdtContent>
            </w:sdt>
            <w:tc>
              <w:tcPr>
                <w:tcW w:w="743" w:type="pct"/>
                <w:shd w:val="clear" w:color="auto" w:fill="auto"/>
              </w:tcPr>
              <w:p w:rsidR="00EC6147" w:rsidRDefault="00B754B0" w:rsidP="00EC6147">
                <w:pPr>
                  <w:jc w:val="right"/>
                  <w:rPr>
                    <w:szCs w:val="21"/>
                  </w:rPr>
                </w:pPr>
                <w:r>
                  <w:rPr>
                    <w:szCs w:val="21"/>
                  </w:rPr>
                  <w:t>5,330,971.53</w:t>
                </w:r>
              </w:p>
            </w:tc>
            <w:tc>
              <w:tcPr>
                <w:tcW w:w="743" w:type="pct"/>
                <w:shd w:val="clear" w:color="auto" w:fill="auto"/>
              </w:tcPr>
              <w:p w:rsidR="00EC6147" w:rsidRDefault="00EC6147" w:rsidP="00EC6147">
                <w:pPr>
                  <w:jc w:val="right"/>
                  <w:rPr>
                    <w:szCs w:val="21"/>
                  </w:rPr>
                </w:pPr>
              </w:p>
            </w:tc>
            <w:tc>
              <w:tcPr>
                <w:tcW w:w="743" w:type="pct"/>
                <w:shd w:val="clear" w:color="auto" w:fill="auto"/>
              </w:tcPr>
              <w:p w:rsidR="00EC6147" w:rsidRDefault="00B754B0" w:rsidP="00EC6147">
                <w:pPr>
                  <w:jc w:val="right"/>
                  <w:rPr>
                    <w:szCs w:val="21"/>
                  </w:rPr>
                </w:pPr>
                <w:r>
                  <w:t>259,062.66</w:t>
                </w:r>
              </w:p>
            </w:tc>
            <w:tc>
              <w:tcPr>
                <w:tcW w:w="754" w:type="pct"/>
                <w:shd w:val="clear" w:color="auto" w:fill="auto"/>
              </w:tcPr>
              <w:p w:rsidR="00EC6147" w:rsidRDefault="00B754B0" w:rsidP="00EC6147">
                <w:pPr>
                  <w:jc w:val="right"/>
                  <w:rPr>
                    <w:szCs w:val="21"/>
                  </w:rPr>
                </w:pPr>
                <w:r>
                  <w:t>198,113.21</w:t>
                </w:r>
              </w:p>
            </w:tc>
            <w:tc>
              <w:tcPr>
                <w:tcW w:w="790" w:type="pct"/>
                <w:shd w:val="clear" w:color="auto" w:fill="auto"/>
              </w:tcPr>
              <w:p w:rsidR="00EC6147" w:rsidRDefault="00B754B0" w:rsidP="00EC6147">
                <w:pPr>
                  <w:jc w:val="right"/>
                  <w:rPr>
                    <w:szCs w:val="21"/>
                  </w:rPr>
                </w:pPr>
                <w:r>
                  <w:t>4,873,795.66</w:t>
                </w:r>
              </w:p>
            </w:tc>
          </w:tr>
        </w:tbl>
        <w:p w:rsidR="00EC6147" w:rsidRDefault="00793BBB">
          <w:pPr>
            <w:rPr>
              <w:szCs w:val="21"/>
            </w:rPr>
          </w:pPr>
        </w:p>
      </w:sdtContent>
    </w:sdt>
    <w:sdt>
      <w:sdtPr>
        <w:rPr>
          <w:rFonts w:ascii="宋体" w:hAnsi="宋体" w:cs="宋体" w:hint="eastAsia"/>
          <w:b w:val="0"/>
          <w:bCs w:val="0"/>
          <w:kern w:val="0"/>
          <w:szCs w:val="21"/>
        </w:rPr>
        <w:alias w:val="模块:未经抵销的递延所得税资产"/>
        <w:tag w:val="_SEC_24cb6110bf5143448478343c289c754e"/>
        <w:id w:val="2046479527"/>
        <w:lock w:val="sdtLocked"/>
        <w:placeholder>
          <w:docPart w:val="GBC22222222222222222222222222222"/>
        </w:placeholder>
      </w:sdtPr>
      <w:sdtEndPr>
        <w:rPr>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递延所得税资产/ 递延所得税负债</w:t>
          </w:r>
        </w:p>
        <w:p w:rsidR="00EC6147" w:rsidRPr="00080DE9" w:rsidRDefault="00B754B0" w:rsidP="00B754B0">
          <w:pPr>
            <w:pStyle w:val="4"/>
            <w:numPr>
              <w:ilvl w:val="0"/>
              <w:numId w:val="73"/>
            </w:numPr>
            <w:tabs>
              <w:tab w:val="left" w:pos="588"/>
              <w:tab w:val="left" w:pos="616"/>
            </w:tabs>
            <w:rPr>
              <w:rFonts w:ascii="宋体" w:hAnsi="宋体"/>
            </w:rPr>
          </w:pPr>
          <w:bookmarkStart w:id="158" w:name="_Toc215903151"/>
          <w:r w:rsidRPr="00080DE9">
            <w:rPr>
              <w:rFonts w:ascii="宋体" w:hAnsi="宋体" w:hint="eastAsia"/>
            </w:rPr>
            <w:t>未经</w:t>
          </w:r>
          <w:proofErr w:type="gramStart"/>
          <w:r w:rsidRPr="00080DE9">
            <w:rPr>
              <w:rFonts w:ascii="宋体" w:hAnsi="宋体" w:hint="eastAsia"/>
            </w:rPr>
            <w:t>抵销</w:t>
          </w:r>
          <w:proofErr w:type="gramEnd"/>
          <w:r w:rsidRPr="00080DE9">
            <w:rPr>
              <w:rFonts w:ascii="宋体" w:hAnsi="宋体" w:hint="eastAsia"/>
            </w:rPr>
            <w:t>的递延所得税资产</w:t>
          </w:r>
        </w:p>
        <w:sdt>
          <w:sdtPr>
            <w:alias w:val="是否适用：未经抵销的递延所得税资产[双击切换]"/>
            <w:tag w:val="_GBC_fc6e77974a404dc3bef5fc386ae4e1e7"/>
            <w:id w:val="-166353723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866AA1" w:rsidRDefault="00B754B0">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1956011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158"/>
          <w:sdt>
            <w:sdtPr>
              <w:rPr>
                <w:rFonts w:hint="eastAsia"/>
                <w:szCs w:val="21"/>
              </w:rPr>
              <w:alias w:val="币种：财务附注：已确认的递延所得税资产和递延所得税负债"/>
              <w:tag w:val="_GBC_a48237f045494aa9a0ea8c2cb35b1c0f"/>
              <w:id w:val="-1550831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645"/>
            <w:gridCol w:w="1642"/>
            <w:gridCol w:w="1686"/>
            <w:gridCol w:w="1640"/>
          </w:tblGrid>
          <w:tr w:rsidR="00866AA1" w:rsidTr="0013488F">
            <w:trPr>
              <w:trHeight w:val="285"/>
            </w:trPr>
            <w:sdt>
              <w:sdtPr>
                <w:tag w:val="_PLD_e45101b3a01946f19f22657bb959574e"/>
                <w:id w:val="273213241"/>
                <w:lock w:val="sdtLocked"/>
              </w:sdtPr>
              <w:sdtEndPr/>
              <w:sdtContent>
                <w:tc>
                  <w:tcPr>
                    <w:tcW w:w="1350" w:type="pct"/>
                    <w:vMerge w:val="restart"/>
                    <w:shd w:val="clear" w:color="auto" w:fill="auto"/>
                    <w:vAlign w:val="center"/>
                  </w:tcPr>
                  <w:p w:rsidR="00866AA1" w:rsidRDefault="00866AA1" w:rsidP="0013488F">
                    <w:pPr>
                      <w:jc w:val="center"/>
                      <w:rPr>
                        <w:szCs w:val="21"/>
                      </w:rPr>
                    </w:pPr>
                    <w:r>
                      <w:rPr>
                        <w:rFonts w:hint="eastAsia"/>
                        <w:szCs w:val="21"/>
                      </w:rPr>
                      <w:t>项目</w:t>
                    </w:r>
                  </w:p>
                </w:tc>
              </w:sdtContent>
            </w:sdt>
            <w:sdt>
              <w:sdtPr>
                <w:tag w:val="_PLD_dd892ffecd234c819059bf10f71b1910"/>
                <w:id w:val="-465810087"/>
                <w:lock w:val="sdtLocked"/>
              </w:sdtPr>
              <w:sdtEndPr/>
              <w:sdtContent>
                <w:tc>
                  <w:tcPr>
                    <w:tcW w:w="1822" w:type="pct"/>
                    <w:gridSpan w:val="2"/>
                    <w:shd w:val="clear" w:color="auto" w:fill="auto"/>
                    <w:vAlign w:val="center"/>
                  </w:tcPr>
                  <w:p w:rsidR="00866AA1" w:rsidRDefault="00866AA1" w:rsidP="0013488F">
                    <w:pPr>
                      <w:jc w:val="center"/>
                      <w:rPr>
                        <w:szCs w:val="21"/>
                      </w:rPr>
                    </w:pPr>
                    <w:r>
                      <w:rPr>
                        <w:rFonts w:hint="eastAsia"/>
                        <w:szCs w:val="21"/>
                      </w:rPr>
                      <w:t>期末余额</w:t>
                    </w:r>
                  </w:p>
                </w:tc>
              </w:sdtContent>
            </w:sdt>
            <w:sdt>
              <w:sdtPr>
                <w:tag w:val="_PLD_be855fcb002344d6ae2c74083e90b1c1"/>
                <w:id w:val="-1670627282"/>
                <w:lock w:val="sdtLocked"/>
              </w:sdtPr>
              <w:sdtEndPr/>
              <w:sdtContent>
                <w:tc>
                  <w:tcPr>
                    <w:tcW w:w="1828" w:type="pct"/>
                    <w:gridSpan w:val="2"/>
                    <w:shd w:val="clear" w:color="auto" w:fill="auto"/>
                    <w:vAlign w:val="center"/>
                  </w:tcPr>
                  <w:p w:rsidR="00866AA1" w:rsidRDefault="00866AA1" w:rsidP="0013488F">
                    <w:pPr>
                      <w:jc w:val="center"/>
                      <w:rPr>
                        <w:szCs w:val="21"/>
                      </w:rPr>
                    </w:pPr>
                    <w:r>
                      <w:rPr>
                        <w:rFonts w:hint="eastAsia"/>
                        <w:szCs w:val="21"/>
                      </w:rPr>
                      <w:t>期初余额</w:t>
                    </w:r>
                  </w:p>
                </w:tc>
              </w:sdtContent>
            </w:sdt>
          </w:tr>
          <w:tr w:rsidR="00866AA1" w:rsidTr="0013488F">
            <w:trPr>
              <w:trHeight w:val="285"/>
            </w:trPr>
            <w:tc>
              <w:tcPr>
                <w:tcW w:w="1350" w:type="pct"/>
                <w:vMerge/>
                <w:shd w:val="clear" w:color="auto" w:fill="auto"/>
                <w:vAlign w:val="center"/>
              </w:tcPr>
              <w:p w:rsidR="00866AA1" w:rsidRDefault="00866AA1" w:rsidP="0013488F">
                <w:pPr>
                  <w:jc w:val="center"/>
                  <w:rPr>
                    <w:b/>
                    <w:szCs w:val="21"/>
                  </w:rPr>
                </w:pPr>
              </w:p>
            </w:tc>
            <w:sdt>
              <w:sdtPr>
                <w:tag w:val="_PLD_c82eb64547054aa39a1b7bfe7c532e2e"/>
                <w:id w:val="-2040502086"/>
                <w:lock w:val="sdtLocked"/>
              </w:sdtPr>
              <w:sdtEndPr/>
              <w:sdtContent>
                <w:tc>
                  <w:tcPr>
                    <w:tcW w:w="912" w:type="pct"/>
                    <w:shd w:val="clear" w:color="auto" w:fill="auto"/>
                    <w:vAlign w:val="center"/>
                  </w:tcPr>
                  <w:p w:rsidR="00866AA1" w:rsidRDefault="00866AA1" w:rsidP="0013488F">
                    <w:pPr>
                      <w:jc w:val="center"/>
                      <w:rPr>
                        <w:szCs w:val="21"/>
                      </w:rPr>
                    </w:pPr>
                    <w:r>
                      <w:rPr>
                        <w:rFonts w:hint="eastAsia"/>
                        <w:szCs w:val="21"/>
                      </w:rPr>
                      <w:t>可抵扣暂时性差异</w:t>
                    </w:r>
                  </w:p>
                </w:tc>
              </w:sdtContent>
            </w:sdt>
            <w:sdt>
              <w:sdtPr>
                <w:tag w:val="_PLD_ad2e47975c52486d8bfc7fec079252de"/>
                <w:id w:val="329875878"/>
                <w:lock w:val="sdtLocked"/>
              </w:sdtPr>
              <w:sdtEndPr/>
              <w:sdtContent>
                <w:tc>
                  <w:tcPr>
                    <w:tcW w:w="910" w:type="pct"/>
                    <w:shd w:val="clear" w:color="auto" w:fill="auto"/>
                    <w:vAlign w:val="center"/>
                  </w:tcPr>
                  <w:p w:rsidR="00866AA1" w:rsidRDefault="00866AA1" w:rsidP="0013488F">
                    <w:pPr>
                      <w:jc w:val="center"/>
                      <w:rPr>
                        <w:szCs w:val="21"/>
                      </w:rPr>
                    </w:pPr>
                    <w:r>
                      <w:rPr>
                        <w:rFonts w:hint="eastAsia"/>
                        <w:szCs w:val="21"/>
                      </w:rPr>
                      <w:t>递延所得税</w:t>
                    </w:r>
                  </w:p>
                  <w:p w:rsidR="00866AA1" w:rsidRDefault="00866AA1" w:rsidP="0013488F">
                    <w:pPr>
                      <w:jc w:val="center"/>
                      <w:rPr>
                        <w:szCs w:val="21"/>
                      </w:rPr>
                    </w:pPr>
                    <w:r>
                      <w:rPr>
                        <w:rFonts w:hint="eastAsia"/>
                        <w:szCs w:val="21"/>
                      </w:rPr>
                      <w:t>资产</w:t>
                    </w:r>
                  </w:p>
                </w:tc>
              </w:sdtContent>
            </w:sdt>
            <w:sdt>
              <w:sdtPr>
                <w:tag w:val="_PLD_0e0e7aabb5f8432ea9da8b4066b2e897"/>
                <w:id w:val="414749252"/>
                <w:lock w:val="sdtLocked"/>
              </w:sdtPr>
              <w:sdtEndPr/>
              <w:sdtContent>
                <w:tc>
                  <w:tcPr>
                    <w:tcW w:w="919" w:type="pct"/>
                    <w:shd w:val="clear" w:color="auto" w:fill="auto"/>
                    <w:vAlign w:val="center"/>
                  </w:tcPr>
                  <w:p w:rsidR="00866AA1" w:rsidRDefault="00866AA1" w:rsidP="0013488F">
                    <w:pPr>
                      <w:jc w:val="center"/>
                      <w:rPr>
                        <w:szCs w:val="21"/>
                      </w:rPr>
                    </w:pPr>
                    <w:r>
                      <w:rPr>
                        <w:rFonts w:hint="eastAsia"/>
                        <w:szCs w:val="21"/>
                      </w:rPr>
                      <w:t>可抵扣暂时性差异</w:t>
                    </w:r>
                  </w:p>
                </w:tc>
              </w:sdtContent>
            </w:sdt>
            <w:sdt>
              <w:sdtPr>
                <w:tag w:val="_PLD_34147e3346eb4b24b314e0dadaab6983"/>
                <w:id w:val="-1926719171"/>
                <w:lock w:val="sdtLocked"/>
              </w:sdtPr>
              <w:sdtEndPr/>
              <w:sdtContent>
                <w:tc>
                  <w:tcPr>
                    <w:tcW w:w="909" w:type="pct"/>
                    <w:shd w:val="clear" w:color="auto" w:fill="auto"/>
                    <w:vAlign w:val="center"/>
                  </w:tcPr>
                  <w:p w:rsidR="00866AA1" w:rsidRDefault="00866AA1" w:rsidP="0013488F">
                    <w:pPr>
                      <w:jc w:val="center"/>
                      <w:rPr>
                        <w:szCs w:val="21"/>
                      </w:rPr>
                    </w:pPr>
                    <w:r>
                      <w:rPr>
                        <w:rFonts w:hint="eastAsia"/>
                        <w:szCs w:val="21"/>
                      </w:rPr>
                      <w:t>递延所得税</w:t>
                    </w:r>
                  </w:p>
                  <w:p w:rsidR="00866AA1" w:rsidRDefault="00866AA1" w:rsidP="0013488F">
                    <w:pPr>
                      <w:jc w:val="center"/>
                      <w:rPr>
                        <w:szCs w:val="21"/>
                      </w:rPr>
                    </w:pPr>
                    <w:r>
                      <w:rPr>
                        <w:rFonts w:hint="eastAsia"/>
                        <w:szCs w:val="21"/>
                      </w:rPr>
                      <w:t>资产</w:t>
                    </w:r>
                  </w:p>
                </w:tc>
              </w:sdtContent>
            </w:sdt>
          </w:tr>
          <w:tr w:rsidR="00866AA1" w:rsidTr="0013488F">
            <w:trPr>
              <w:trHeight w:val="285"/>
            </w:trPr>
            <w:sdt>
              <w:sdtPr>
                <w:tag w:val="_PLD_1bf7e1aa06884192bd26302547776324"/>
                <w:id w:val="677936846"/>
                <w:lock w:val="sdtLocked"/>
              </w:sdtPr>
              <w:sdtEndPr/>
              <w:sdtContent>
                <w:tc>
                  <w:tcPr>
                    <w:tcW w:w="1350" w:type="pct"/>
                    <w:shd w:val="clear" w:color="auto" w:fill="auto"/>
                    <w:vAlign w:val="center"/>
                  </w:tcPr>
                  <w:p w:rsidR="00866AA1" w:rsidRDefault="00866AA1" w:rsidP="0013488F">
                    <w:pPr>
                      <w:rPr>
                        <w:szCs w:val="21"/>
                      </w:rPr>
                    </w:pPr>
                    <w:r>
                      <w:rPr>
                        <w:rFonts w:hint="eastAsia"/>
                        <w:szCs w:val="21"/>
                      </w:rPr>
                      <w:t>资产减值准备</w:t>
                    </w:r>
                  </w:p>
                </w:tc>
              </w:sdtContent>
            </w:sdt>
            <w:tc>
              <w:tcPr>
                <w:tcW w:w="912" w:type="pct"/>
                <w:shd w:val="clear" w:color="auto" w:fill="auto"/>
                <w:vAlign w:val="center"/>
              </w:tcPr>
              <w:p w:rsidR="00866AA1" w:rsidRDefault="00866AA1" w:rsidP="00866AA1">
                <w:pPr>
                  <w:jc w:val="right"/>
                  <w:rPr>
                    <w:sz w:val="24"/>
                  </w:rPr>
                </w:pPr>
                <w:r>
                  <w:t>51,104,115.69</w:t>
                </w:r>
              </w:p>
            </w:tc>
            <w:tc>
              <w:tcPr>
                <w:tcW w:w="910" w:type="pct"/>
                <w:shd w:val="clear" w:color="auto" w:fill="auto"/>
                <w:vAlign w:val="center"/>
              </w:tcPr>
              <w:p w:rsidR="00866AA1" w:rsidRDefault="00866AA1" w:rsidP="00866AA1">
                <w:pPr>
                  <w:jc w:val="right"/>
                  <w:rPr>
                    <w:sz w:val="24"/>
                  </w:rPr>
                </w:pPr>
                <w:r>
                  <w:t>10,385,957.00</w:t>
                </w:r>
              </w:p>
            </w:tc>
            <w:tc>
              <w:tcPr>
                <w:tcW w:w="919" w:type="pct"/>
                <w:shd w:val="clear" w:color="auto" w:fill="auto"/>
                <w:vAlign w:val="center"/>
              </w:tcPr>
              <w:p w:rsidR="00866AA1" w:rsidRDefault="00866AA1" w:rsidP="00866AA1">
                <w:pPr>
                  <w:jc w:val="right"/>
                  <w:rPr>
                    <w:sz w:val="24"/>
                  </w:rPr>
                </w:pPr>
                <w:r>
                  <w:t>51,104,115.69</w:t>
                </w:r>
              </w:p>
            </w:tc>
            <w:tc>
              <w:tcPr>
                <w:tcW w:w="909" w:type="pct"/>
                <w:shd w:val="clear" w:color="auto" w:fill="auto"/>
                <w:vAlign w:val="center"/>
              </w:tcPr>
              <w:p w:rsidR="00866AA1" w:rsidRDefault="00866AA1" w:rsidP="00866AA1">
                <w:pPr>
                  <w:jc w:val="right"/>
                  <w:rPr>
                    <w:sz w:val="24"/>
                  </w:rPr>
                </w:pPr>
                <w:r>
                  <w:t>10,385,957.00</w:t>
                </w:r>
              </w:p>
            </w:tc>
          </w:tr>
          <w:tr w:rsidR="00866AA1" w:rsidTr="0013488F">
            <w:trPr>
              <w:trHeight w:val="285"/>
            </w:trPr>
            <w:sdt>
              <w:sdtPr>
                <w:tag w:val="_PLD_024091818f2b4c9386a36ed63f88f791"/>
                <w:id w:val="-165414461"/>
                <w:lock w:val="sdtLocked"/>
              </w:sdtPr>
              <w:sdtEndPr/>
              <w:sdtContent>
                <w:tc>
                  <w:tcPr>
                    <w:tcW w:w="1350" w:type="pct"/>
                    <w:shd w:val="clear" w:color="auto" w:fill="auto"/>
                    <w:vAlign w:val="center"/>
                  </w:tcPr>
                  <w:p w:rsidR="00866AA1" w:rsidRDefault="00866AA1" w:rsidP="0013488F">
                    <w:pPr>
                      <w:rPr>
                        <w:szCs w:val="21"/>
                      </w:rPr>
                    </w:pPr>
                    <w:r>
                      <w:rPr>
                        <w:rFonts w:hint="eastAsia"/>
                        <w:szCs w:val="21"/>
                      </w:rPr>
                      <w:t>内部交易未实现利润</w:t>
                    </w:r>
                  </w:p>
                </w:tc>
              </w:sdtContent>
            </w:sdt>
            <w:tc>
              <w:tcPr>
                <w:tcW w:w="912" w:type="pct"/>
                <w:shd w:val="clear" w:color="auto" w:fill="auto"/>
                <w:vAlign w:val="center"/>
              </w:tcPr>
              <w:p w:rsidR="00866AA1" w:rsidRDefault="00866AA1" w:rsidP="00866AA1">
                <w:pPr>
                  <w:jc w:val="right"/>
                  <w:rPr>
                    <w:sz w:val="24"/>
                  </w:rPr>
                </w:pPr>
              </w:p>
            </w:tc>
            <w:tc>
              <w:tcPr>
                <w:tcW w:w="910" w:type="pct"/>
                <w:shd w:val="clear" w:color="auto" w:fill="auto"/>
                <w:vAlign w:val="center"/>
              </w:tcPr>
              <w:p w:rsidR="00866AA1" w:rsidRDefault="00866AA1" w:rsidP="00866AA1">
                <w:pPr>
                  <w:jc w:val="right"/>
                  <w:rPr>
                    <w:sz w:val="24"/>
                  </w:rPr>
                </w:pPr>
              </w:p>
            </w:tc>
            <w:tc>
              <w:tcPr>
                <w:tcW w:w="919" w:type="pct"/>
                <w:shd w:val="clear" w:color="auto" w:fill="auto"/>
                <w:vAlign w:val="center"/>
              </w:tcPr>
              <w:p w:rsidR="00866AA1" w:rsidRDefault="00866AA1" w:rsidP="00866AA1">
                <w:pPr>
                  <w:jc w:val="right"/>
                  <w:rPr>
                    <w:sz w:val="24"/>
                  </w:rPr>
                </w:pPr>
              </w:p>
            </w:tc>
            <w:tc>
              <w:tcPr>
                <w:tcW w:w="909" w:type="pct"/>
                <w:shd w:val="clear" w:color="auto" w:fill="auto"/>
                <w:vAlign w:val="center"/>
              </w:tcPr>
              <w:p w:rsidR="00866AA1" w:rsidRDefault="00866AA1" w:rsidP="00866AA1">
                <w:pPr>
                  <w:jc w:val="right"/>
                  <w:rPr>
                    <w:sz w:val="24"/>
                  </w:rPr>
                </w:pPr>
              </w:p>
            </w:tc>
          </w:tr>
          <w:tr w:rsidR="00866AA1" w:rsidTr="0013488F">
            <w:trPr>
              <w:trHeight w:val="285"/>
            </w:trPr>
            <w:sdt>
              <w:sdtPr>
                <w:tag w:val="_PLD_cab9951be3e845939320c38b7e9544d7"/>
                <w:id w:val="731502815"/>
                <w:lock w:val="sdtLocked"/>
              </w:sdtPr>
              <w:sdtEndPr/>
              <w:sdtContent>
                <w:tc>
                  <w:tcPr>
                    <w:tcW w:w="1350" w:type="pct"/>
                    <w:tcBorders>
                      <w:bottom w:val="single" w:sz="4" w:space="0" w:color="auto"/>
                    </w:tcBorders>
                    <w:shd w:val="clear" w:color="auto" w:fill="auto"/>
                    <w:vAlign w:val="center"/>
                  </w:tcPr>
                  <w:p w:rsidR="00866AA1" w:rsidRDefault="00866AA1" w:rsidP="0013488F">
                    <w:pPr>
                      <w:rPr>
                        <w:szCs w:val="21"/>
                      </w:rPr>
                    </w:pPr>
                    <w:r>
                      <w:rPr>
                        <w:rFonts w:hint="eastAsia"/>
                        <w:szCs w:val="21"/>
                      </w:rPr>
                      <w:t>可抵扣亏损</w:t>
                    </w:r>
                  </w:p>
                </w:tc>
              </w:sdtContent>
            </w:sdt>
            <w:tc>
              <w:tcPr>
                <w:tcW w:w="912" w:type="pct"/>
                <w:shd w:val="clear" w:color="auto" w:fill="auto"/>
                <w:vAlign w:val="center"/>
              </w:tcPr>
              <w:p w:rsidR="00866AA1" w:rsidRDefault="00866AA1" w:rsidP="00866AA1">
                <w:pPr>
                  <w:jc w:val="right"/>
                  <w:rPr>
                    <w:sz w:val="24"/>
                  </w:rPr>
                </w:pPr>
              </w:p>
            </w:tc>
            <w:tc>
              <w:tcPr>
                <w:tcW w:w="910" w:type="pct"/>
                <w:shd w:val="clear" w:color="auto" w:fill="auto"/>
                <w:vAlign w:val="center"/>
              </w:tcPr>
              <w:p w:rsidR="00866AA1" w:rsidRDefault="00866AA1" w:rsidP="00866AA1">
                <w:pPr>
                  <w:jc w:val="right"/>
                  <w:rPr>
                    <w:sz w:val="24"/>
                  </w:rPr>
                </w:pPr>
              </w:p>
            </w:tc>
            <w:tc>
              <w:tcPr>
                <w:tcW w:w="919" w:type="pct"/>
                <w:shd w:val="clear" w:color="auto" w:fill="auto"/>
                <w:vAlign w:val="center"/>
              </w:tcPr>
              <w:p w:rsidR="00866AA1" w:rsidRDefault="00866AA1" w:rsidP="00866AA1">
                <w:pPr>
                  <w:jc w:val="right"/>
                  <w:rPr>
                    <w:sz w:val="24"/>
                  </w:rPr>
                </w:pPr>
              </w:p>
            </w:tc>
            <w:tc>
              <w:tcPr>
                <w:tcW w:w="909" w:type="pct"/>
                <w:shd w:val="clear" w:color="auto" w:fill="auto"/>
                <w:vAlign w:val="center"/>
              </w:tcPr>
              <w:p w:rsidR="00866AA1" w:rsidRDefault="00866AA1" w:rsidP="00866AA1">
                <w:pPr>
                  <w:jc w:val="right"/>
                  <w:rPr>
                    <w:sz w:val="24"/>
                  </w:rPr>
                </w:pPr>
              </w:p>
            </w:tc>
          </w:tr>
          <w:sdt>
            <w:sdtPr>
              <w:rPr>
                <w:rFonts w:asciiTheme="minorHAnsi" w:eastAsiaTheme="minorEastAsia" w:hAnsiTheme="minorHAnsi" w:cstheme="minorBidi"/>
                <w:kern w:val="2"/>
                <w:szCs w:val="21"/>
              </w:rPr>
              <w:alias w:val="递延所得税资产明细"/>
              <w:tag w:val="_GBC_78d44848a87d4473a54948d3e2adbb46"/>
              <w:id w:val="1431696661"/>
              <w:lock w:val="sdtLocked"/>
            </w:sdtPr>
            <w:sdtEndPr/>
            <w:sdtContent>
              <w:tr w:rsidR="00866AA1" w:rsidTr="0013488F">
                <w:trPr>
                  <w:trHeight w:val="285"/>
                </w:trPr>
                <w:tc>
                  <w:tcPr>
                    <w:tcW w:w="1350" w:type="pct"/>
                    <w:shd w:val="clear" w:color="auto" w:fill="auto"/>
                    <w:vAlign w:val="center"/>
                  </w:tcPr>
                  <w:p w:rsidR="00866AA1" w:rsidRDefault="00866AA1" w:rsidP="0013488F">
                    <w:pPr>
                      <w:rPr>
                        <w:szCs w:val="21"/>
                      </w:rPr>
                    </w:pPr>
                    <w:r>
                      <w:t>递延收益</w:t>
                    </w:r>
                  </w:p>
                </w:tc>
                <w:tc>
                  <w:tcPr>
                    <w:tcW w:w="912" w:type="pct"/>
                    <w:shd w:val="clear" w:color="auto" w:fill="auto"/>
                    <w:vAlign w:val="center"/>
                  </w:tcPr>
                  <w:p w:rsidR="00866AA1" w:rsidRDefault="00866AA1" w:rsidP="00866AA1">
                    <w:pPr>
                      <w:jc w:val="right"/>
                      <w:rPr>
                        <w:sz w:val="24"/>
                      </w:rPr>
                    </w:pPr>
                    <w:r>
                      <w:t>6,844,396.91</w:t>
                    </w:r>
                  </w:p>
                </w:tc>
                <w:tc>
                  <w:tcPr>
                    <w:tcW w:w="910" w:type="pct"/>
                    <w:shd w:val="clear" w:color="auto" w:fill="auto"/>
                    <w:vAlign w:val="center"/>
                  </w:tcPr>
                  <w:p w:rsidR="00866AA1" w:rsidRDefault="00866AA1" w:rsidP="00866AA1">
                    <w:pPr>
                      <w:jc w:val="right"/>
                      <w:rPr>
                        <w:sz w:val="24"/>
                      </w:rPr>
                    </w:pPr>
                    <w:r>
                      <w:t>1,026,659.53</w:t>
                    </w:r>
                  </w:p>
                </w:tc>
                <w:tc>
                  <w:tcPr>
                    <w:tcW w:w="919" w:type="pct"/>
                    <w:shd w:val="clear" w:color="auto" w:fill="auto"/>
                    <w:vAlign w:val="center"/>
                  </w:tcPr>
                  <w:p w:rsidR="00866AA1" w:rsidRDefault="00866AA1" w:rsidP="00866AA1">
                    <w:pPr>
                      <w:jc w:val="right"/>
                      <w:rPr>
                        <w:sz w:val="24"/>
                      </w:rPr>
                    </w:pPr>
                    <w:r>
                      <w:t>6,844,396.91</w:t>
                    </w:r>
                  </w:p>
                </w:tc>
                <w:tc>
                  <w:tcPr>
                    <w:tcW w:w="909" w:type="pct"/>
                    <w:shd w:val="clear" w:color="auto" w:fill="auto"/>
                    <w:vAlign w:val="center"/>
                  </w:tcPr>
                  <w:p w:rsidR="00866AA1" w:rsidRDefault="00866AA1" w:rsidP="00866AA1">
                    <w:pPr>
                      <w:jc w:val="right"/>
                      <w:rPr>
                        <w:sz w:val="24"/>
                      </w:rPr>
                    </w:pPr>
                    <w:r>
                      <w:t>1,026,659.53</w:t>
                    </w:r>
                  </w:p>
                </w:tc>
              </w:tr>
            </w:sdtContent>
          </w:sdt>
          <w:sdt>
            <w:sdtPr>
              <w:rPr>
                <w:rFonts w:asciiTheme="minorHAnsi" w:eastAsiaTheme="minorEastAsia" w:hAnsiTheme="minorHAnsi" w:cstheme="minorBidi"/>
                <w:kern w:val="2"/>
                <w:szCs w:val="21"/>
              </w:rPr>
              <w:alias w:val="递延所得税资产明细"/>
              <w:tag w:val="_GBC_78d44848a87d4473a54948d3e2adbb46"/>
              <w:id w:val="-2068249700"/>
              <w:lock w:val="sdtLocked"/>
            </w:sdtPr>
            <w:sdtEndPr/>
            <w:sdtContent>
              <w:tr w:rsidR="00866AA1" w:rsidTr="0013488F">
                <w:trPr>
                  <w:trHeight w:val="285"/>
                </w:trPr>
                <w:tc>
                  <w:tcPr>
                    <w:tcW w:w="1350" w:type="pct"/>
                    <w:shd w:val="clear" w:color="auto" w:fill="auto"/>
                    <w:vAlign w:val="center"/>
                  </w:tcPr>
                  <w:p w:rsidR="00866AA1" w:rsidRDefault="00866AA1" w:rsidP="0013488F">
                    <w:pPr>
                      <w:rPr>
                        <w:szCs w:val="21"/>
                      </w:rPr>
                    </w:pPr>
                    <w:r>
                      <w:t>辞退福利</w:t>
                    </w:r>
                  </w:p>
                </w:tc>
                <w:tc>
                  <w:tcPr>
                    <w:tcW w:w="912" w:type="pct"/>
                    <w:shd w:val="clear" w:color="auto" w:fill="auto"/>
                    <w:vAlign w:val="center"/>
                  </w:tcPr>
                  <w:p w:rsidR="00866AA1" w:rsidRDefault="00866AA1" w:rsidP="00866AA1">
                    <w:pPr>
                      <w:jc w:val="right"/>
                      <w:rPr>
                        <w:sz w:val="24"/>
                      </w:rPr>
                    </w:pPr>
                    <w:r>
                      <w:t>462,985.76</w:t>
                    </w:r>
                  </w:p>
                </w:tc>
                <w:tc>
                  <w:tcPr>
                    <w:tcW w:w="910" w:type="pct"/>
                    <w:shd w:val="clear" w:color="auto" w:fill="auto"/>
                    <w:vAlign w:val="center"/>
                  </w:tcPr>
                  <w:p w:rsidR="00866AA1" w:rsidRDefault="00866AA1" w:rsidP="00866AA1">
                    <w:pPr>
                      <w:jc w:val="right"/>
                      <w:rPr>
                        <w:sz w:val="24"/>
                      </w:rPr>
                    </w:pPr>
                    <w:r>
                      <w:t>115,746.44</w:t>
                    </w:r>
                  </w:p>
                </w:tc>
                <w:tc>
                  <w:tcPr>
                    <w:tcW w:w="919" w:type="pct"/>
                    <w:shd w:val="clear" w:color="auto" w:fill="auto"/>
                    <w:vAlign w:val="center"/>
                  </w:tcPr>
                  <w:p w:rsidR="00866AA1" w:rsidRDefault="00866AA1" w:rsidP="00866AA1">
                    <w:pPr>
                      <w:jc w:val="right"/>
                      <w:rPr>
                        <w:sz w:val="24"/>
                      </w:rPr>
                    </w:pPr>
                    <w:r>
                      <w:t>462,985.76</w:t>
                    </w:r>
                  </w:p>
                </w:tc>
                <w:tc>
                  <w:tcPr>
                    <w:tcW w:w="909" w:type="pct"/>
                    <w:shd w:val="clear" w:color="auto" w:fill="auto"/>
                    <w:vAlign w:val="center"/>
                  </w:tcPr>
                  <w:p w:rsidR="00866AA1" w:rsidRDefault="00866AA1" w:rsidP="00866AA1">
                    <w:pPr>
                      <w:jc w:val="right"/>
                      <w:rPr>
                        <w:sz w:val="24"/>
                      </w:rPr>
                    </w:pPr>
                    <w:r>
                      <w:t>115,746.44</w:t>
                    </w:r>
                  </w:p>
                </w:tc>
              </w:tr>
            </w:sdtContent>
          </w:sdt>
          <w:sdt>
            <w:sdtPr>
              <w:rPr>
                <w:rFonts w:asciiTheme="minorHAnsi" w:eastAsiaTheme="minorEastAsia" w:hAnsiTheme="minorHAnsi" w:cstheme="minorBidi"/>
                <w:kern w:val="2"/>
                <w:szCs w:val="21"/>
              </w:rPr>
              <w:alias w:val="递延所得税资产明细"/>
              <w:tag w:val="_GBC_78d44848a87d4473a54948d3e2adbb46"/>
              <w:id w:val="-876074007"/>
              <w:lock w:val="sdtLocked"/>
            </w:sdtPr>
            <w:sdtEndPr/>
            <w:sdtContent>
              <w:tr w:rsidR="00866AA1" w:rsidTr="0013488F">
                <w:trPr>
                  <w:trHeight w:val="285"/>
                </w:trPr>
                <w:tc>
                  <w:tcPr>
                    <w:tcW w:w="1350" w:type="pct"/>
                    <w:shd w:val="clear" w:color="auto" w:fill="auto"/>
                    <w:vAlign w:val="center"/>
                  </w:tcPr>
                  <w:p w:rsidR="00866AA1" w:rsidRDefault="00866AA1" w:rsidP="0013488F">
                    <w:pPr>
                      <w:rPr>
                        <w:szCs w:val="21"/>
                      </w:rPr>
                    </w:pPr>
                    <w:r>
                      <w:t>可弥补亏损</w:t>
                    </w:r>
                  </w:p>
                </w:tc>
                <w:tc>
                  <w:tcPr>
                    <w:tcW w:w="912" w:type="pct"/>
                    <w:shd w:val="clear" w:color="auto" w:fill="auto"/>
                    <w:vAlign w:val="center"/>
                  </w:tcPr>
                  <w:p w:rsidR="00866AA1" w:rsidRDefault="00866AA1" w:rsidP="00866AA1">
                    <w:pPr>
                      <w:jc w:val="right"/>
                      <w:rPr>
                        <w:sz w:val="24"/>
                      </w:rPr>
                    </w:pPr>
                    <w:r>
                      <w:t>29,520,267.82</w:t>
                    </w:r>
                  </w:p>
                </w:tc>
                <w:tc>
                  <w:tcPr>
                    <w:tcW w:w="910" w:type="pct"/>
                    <w:shd w:val="clear" w:color="auto" w:fill="auto"/>
                    <w:vAlign w:val="center"/>
                  </w:tcPr>
                  <w:p w:rsidR="00866AA1" w:rsidRDefault="00866AA1" w:rsidP="00866AA1">
                    <w:pPr>
                      <w:jc w:val="right"/>
                      <w:rPr>
                        <w:sz w:val="24"/>
                      </w:rPr>
                    </w:pPr>
                    <w:r>
                      <w:t>8,119,228.87</w:t>
                    </w:r>
                  </w:p>
                </w:tc>
                <w:tc>
                  <w:tcPr>
                    <w:tcW w:w="919" w:type="pct"/>
                    <w:shd w:val="clear" w:color="auto" w:fill="auto"/>
                    <w:vAlign w:val="center"/>
                  </w:tcPr>
                  <w:p w:rsidR="00866AA1" w:rsidRDefault="00866AA1" w:rsidP="00866AA1">
                    <w:pPr>
                      <w:jc w:val="right"/>
                      <w:rPr>
                        <w:sz w:val="24"/>
                      </w:rPr>
                    </w:pPr>
                    <w:r>
                      <w:t>56,396,563.96</w:t>
                    </w:r>
                  </w:p>
                </w:tc>
                <w:tc>
                  <w:tcPr>
                    <w:tcW w:w="909" w:type="pct"/>
                    <w:shd w:val="clear" w:color="auto" w:fill="auto"/>
                    <w:vAlign w:val="center"/>
                  </w:tcPr>
                  <w:p w:rsidR="00866AA1" w:rsidRDefault="00866AA1" w:rsidP="00866AA1">
                    <w:pPr>
                      <w:jc w:val="right"/>
                      <w:rPr>
                        <w:sz w:val="24"/>
                      </w:rPr>
                    </w:pPr>
                    <w:r>
                      <w:t>14,818,659.47</w:t>
                    </w:r>
                  </w:p>
                </w:tc>
              </w:tr>
            </w:sdtContent>
          </w:sdt>
          <w:sdt>
            <w:sdtPr>
              <w:rPr>
                <w:rFonts w:asciiTheme="minorHAnsi" w:eastAsiaTheme="minorEastAsia" w:hAnsiTheme="minorHAnsi" w:cstheme="minorBidi"/>
                <w:kern w:val="2"/>
                <w:szCs w:val="21"/>
              </w:rPr>
              <w:alias w:val="递延所得税资产明细"/>
              <w:tag w:val="_GBC_78d44848a87d4473a54948d3e2adbb46"/>
              <w:id w:val="-702556609"/>
              <w:lock w:val="sdtLocked"/>
            </w:sdtPr>
            <w:sdtEndPr/>
            <w:sdtContent>
              <w:tr w:rsidR="00866AA1" w:rsidTr="0013488F">
                <w:trPr>
                  <w:trHeight w:val="285"/>
                </w:trPr>
                <w:tc>
                  <w:tcPr>
                    <w:tcW w:w="1350" w:type="pct"/>
                    <w:shd w:val="clear" w:color="auto" w:fill="auto"/>
                    <w:vAlign w:val="center"/>
                  </w:tcPr>
                  <w:p w:rsidR="00866AA1" w:rsidRDefault="00866AA1" w:rsidP="0013488F">
                    <w:pPr>
                      <w:rPr>
                        <w:szCs w:val="21"/>
                      </w:rPr>
                    </w:pPr>
                    <w:r>
                      <w:t>二期工程中</w:t>
                    </w:r>
                    <w:proofErr w:type="gramStart"/>
                    <w:r>
                      <w:t>迪</w:t>
                    </w:r>
                    <w:proofErr w:type="gramEnd"/>
                    <w:r>
                      <w:t>砂车间产生的试生产毛利</w:t>
                    </w:r>
                  </w:p>
                </w:tc>
                <w:tc>
                  <w:tcPr>
                    <w:tcW w:w="912" w:type="pct"/>
                    <w:shd w:val="clear" w:color="auto" w:fill="auto"/>
                    <w:vAlign w:val="center"/>
                  </w:tcPr>
                  <w:p w:rsidR="00866AA1" w:rsidRDefault="00866AA1" w:rsidP="00866AA1">
                    <w:pPr>
                      <w:jc w:val="right"/>
                      <w:rPr>
                        <w:sz w:val="24"/>
                      </w:rPr>
                    </w:pPr>
                    <w:r>
                      <w:t>864,509.75</w:t>
                    </w:r>
                  </w:p>
                </w:tc>
                <w:tc>
                  <w:tcPr>
                    <w:tcW w:w="910" w:type="pct"/>
                    <w:shd w:val="clear" w:color="auto" w:fill="auto"/>
                    <w:vAlign w:val="center"/>
                  </w:tcPr>
                  <w:p w:rsidR="00866AA1" w:rsidRDefault="00866AA1" w:rsidP="00866AA1">
                    <w:pPr>
                      <w:jc w:val="right"/>
                      <w:rPr>
                        <w:sz w:val="24"/>
                      </w:rPr>
                    </w:pPr>
                    <w:r>
                      <w:t>129,676.46</w:t>
                    </w:r>
                  </w:p>
                </w:tc>
                <w:tc>
                  <w:tcPr>
                    <w:tcW w:w="919" w:type="pct"/>
                    <w:shd w:val="clear" w:color="auto" w:fill="auto"/>
                    <w:vAlign w:val="center"/>
                  </w:tcPr>
                  <w:p w:rsidR="00866AA1" w:rsidRDefault="00866AA1" w:rsidP="00866AA1">
                    <w:pPr>
                      <w:jc w:val="right"/>
                      <w:rPr>
                        <w:sz w:val="24"/>
                      </w:rPr>
                    </w:pPr>
                    <w:r>
                      <w:t>864,509.75</w:t>
                    </w:r>
                  </w:p>
                </w:tc>
                <w:tc>
                  <w:tcPr>
                    <w:tcW w:w="909" w:type="pct"/>
                    <w:shd w:val="clear" w:color="auto" w:fill="auto"/>
                    <w:vAlign w:val="center"/>
                  </w:tcPr>
                  <w:p w:rsidR="00866AA1" w:rsidRDefault="00866AA1" w:rsidP="00866AA1">
                    <w:pPr>
                      <w:jc w:val="right"/>
                      <w:rPr>
                        <w:sz w:val="24"/>
                      </w:rPr>
                    </w:pPr>
                    <w:r>
                      <w:t>129,676.46</w:t>
                    </w:r>
                  </w:p>
                </w:tc>
              </w:tr>
            </w:sdtContent>
          </w:sdt>
          <w:sdt>
            <w:sdtPr>
              <w:rPr>
                <w:rFonts w:asciiTheme="minorHAnsi" w:eastAsiaTheme="minorEastAsia" w:hAnsiTheme="minorHAnsi" w:cstheme="minorBidi"/>
                <w:kern w:val="2"/>
                <w:szCs w:val="21"/>
              </w:rPr>
              <w:alias w:val="递延所得税资产明细"/>
              <w:tag w:val="_GBC_78d44848a87d4473a54948d3e2adbb46"/>
              <w:id w:val="-1966569746"/>
              <w:lock w:val="sdtLocked"/>
            </w:sdtPr>
            <w:sdtEndPr/>
            <w:sdtContent>
              <w:tr w:rsidR="00866AA1" w:rsidTr="0013488F">
                <w:trPr>
                  <w:trHeight w:val="285"/>
                </w:trPr>
                <w:tc>
                  <w:tcPr>
                    <w:tcW w:w="1350" w:type="pct"/>
                    <w:shd w:val="clear" w:color="auto" w:fill="auto"/>
                    <w:vAlign w:val="center"/>
                  </w:tcPr>
                  <w:p w:rsidR="00866AA1" w:rsidRDefault="00866AA1" w:rsidP="0013488F">
                    <w:pPr>
                      <w:rPr>
                        <w:szCs w:val="21"/>
                      </w:rPr>
                    </w:pPr>
                    <w:r>
                      <w:t>其他非流动金融资产公允价值变动</w:t>
                    </w:r>
                  </w:p>
                </w:tc>
                <w:tc>
                  <w:tcPr>
                    <w:tcW w:w="912" w:type="pct"/>
                    <w:shd w:val="clear" w:color="auto" w:fill="auto"/>
                    <w:vAlign w:val="center"/>
                  </w:tcPr>
                  <w:p w:rsidR="00866AA1" w:rsidRDefault="00866AA1" w:rsidP="00866AA1">
                    <w:pPr>
                      <w:jc w:val="right"/>
                      <w:rPr>
                        <w:sz w:val="24"/>
                      </w:rPr>
                    </w:pPr>
                    <w:r>
                      <w:t>500,000.00</w:t>
                    </w:r>
                  </w:p>
                </w:tc>
                <w:tc>
                  <w:tcPr>
                    <w:tcW w:w="910" w:type="pct"/>
                    <w:shd w:val="clear" w:color="auto" w:fill="auto"/>
                    <w:vAlign w:val="center"/>
                  </w:tcPr>
                  <w:p w:rsidR="00866AA1" w:rsidRDefault="00866AA1" w:rsidP="00866AA1">
                    <w:pPr>
                      <w:jc w:val="right"/>
                      <w:rPr>
                        <w:sz w:val="24"/>
                      </w:rPr>
                    </w:pPr>
                    <w:r>
                      <w:t>75,000.00</w:t>
                    </w:r>
                  </w:p>
                </w:tc>
                <w:tc>
                  <w:tcPr>
                    <w:tcW w:w="919" w:type="pct"/>
                    <w:shd w:val="clear" w:color="auto" w:fill="auto"/>
                    <w:vAlign w:val="center"/>
                  </w:tcPr>
                  <w:p w:rsidR="00866AA1" w:rsidRDefault="00866AA1" w:rsidP="00866AA1">
                    <w:pPr>
                      <w:jc w:val="right"/>
                      <w:rPr>
                        <w:sz w:val="24"/>
                      </w:rPr>
                    </w:pPr>
                    <w:r>
                      <w:t>500,000.00</w:t>
                    </w:r>
                  </w:p>
                </w:tc>
                <w:tc>
                  <w:tcPr>
                    <w:tcW w:w="909" w:type="pct"/>
                    <w:shd w:val="clear" w:color="auto" w:fill="auto"/>
                    <w:vAlign w:val="center"/>
                  </w:tcPr>
                  <w:p w:rsidR="00866AA1" w:rsidRDefault="00866AA1" w:rsidP="00866AA1">
                    <w:pPr>
                      <w:jc w:val="right"/>
                      <w:rPr>
                        <w:sz w:val="24"/>
                      </w:rPr>
                    </w:pPr>
                    <w:r>
                      <w:t>75,000.00</w:t>
                    </w:r>
                  </w:p>
                </w:tc>
              </w:tr>
            </w:sdtContent>
          </w:sdt>
          <w:tr w:rsidR="00866AA1" w:rsidRPr="00866AA1" w:rsidTr="0013488F">
            <w:trPr>
              <w:trHeight w:val="285"/>
            </w:trPr>
            <w:sdt>
              <w:sdtPr>
                <w:tag w:val="_PLD_aff9781bbd7249709be440b59752c5c2"/>
                <w:id w:val="-1076662862"/>
                <w:lock w:val="sdtLocked"/>
              </w:sdtPr>
              <w:sdtEndPr/>
              <w:sdtContent>
                <w:tc>
                  <w:tcPr>
                    <w:tcW w:w="1350" w:type="pct"/>
                    <w:shd w:val="clear" w:color="auto" w:fill="auto"/>
                    <w:vAlign w:val="center"/>
                  </w:tcPr>
                  <w:p w:rsidR="00866AA1" w:rsidRDefault="00866AA1" w:rsidP="0013488F">
                    <w:pPr>
                      <w:jc w:val="center"/>
                      <w:rPr>
                        <w:szCs w:val="21"/>
                      </w:rPr>
                    </w:pPr>
                    <w:r>
                      <w:rPr>
                        <w:rFonts w:hint="eastAsia"/>
                        <w:szCs w:val="21"/>
                      </w:rPr>
                      <w:t>合计</w:t>
                    </w:r>
                  </w:p>
                </w:tc>
              </w:sdtContent>
            </w:sdt>
            <w:tc>
              <w:tcPr>
                <w:tcW w:w="912" w:type="pct"/>
                <w:shd w:val="clear" w:color="auto" w:fill="auto"/>
                <w:vAlign w:val="center"/>
              </w:tcPr>
              <w:p w:rsidR="00866AA1" w:rsidRDefault="00866AA1" w:rsidP="00866AA1">
                <w:pPr>
                  <w:jc w:val="right"/>
                  <w:rPr>
                    <w:sz w:val="24"/>
                  </w:rPr>
                </w:pPr>
                <w:r>
                  <w:t>89,296,275.93</w:t>
                </w:r>
              </w:p>
            </w:tc>
            <w:tc>
              <w:tcPr>
                <w:tcW w:w="910" w:type="pct"/>
                <w:shd w:val="clear" w:color="auto" w:fill="auto"/>
                <w:vAlign w:val="center"/>
              </w:tcPr>
              <w:p w:rsidR="00866AA1" w:rsidRDefault="00866AA1" w:rsidP="00866AA1">
                <w:pPr>
                  <w:jc w:val="right"/>
                  <w:rPr>
                    <w:sz w:val="24"/>
                  </w:rPr>
                </w:pPr>
                <w:r>
                  <w:t>19,852,268.30</w:t>
                </w:r>
              </w:p>
            </w:tc>
            <w:tc>
              <w:tcPr>
                <w:tcW w:w="919" w:type="pct"/>
                <w:shd w:val="clear" w:color="auto" w:fill="auto"/>
                <w:vAlign w:val="center"/>
              </w:tcPr>
              <w:p w:rsidR="00866AA1" w:rsidRDefault="00866AA1" w:rsidP="00866AA1">
                <w:pPr>
                  <w:jc w:val="right"/>
                  <w:rPr>
                    <w:sz w:val="24"/>
                  </w:rPr>
                </w:pPr>
                <w:r>
                  <w:t>116,172,572.07</w:t>
                </w:r>
              </w:p>
            </w:tc>
            <w:tc>
              <w:tcPr>
                <w:tcW w:w="909" w:type="pct"/>
                <w:shd w:val="clear" w:color="auto" w:fill="auto"/>
                <w:vAlign w:val="center"/>
              </w:tcPr>
              <w:p w:rsidR="00866AA1" w:rsidRDefault="00866AA1" w:rsidP="00866AA1">
                <w:pPr>
                  <w:jc w:val="right"/>
                  <w:rPr>
                    <w:sz w:val="24"/>
                  </w:rPr>
                </w:pPr>
                <w:r>
                  <w:t>26,551,698.90</w:t>
                </w:r>
              </w:p>
            </w:tc>
          </w:tr>
        </w:tbl>
        <w:p w:rsidR="00EC6147" w:rsidRDefault="00793BBB"/>
      </w:sdtContent>
    </w:sdt>
    <w:bookmarkStart w:id="159"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501613452"/>
        <w:placeholder>
          <w:docPart w:val="GBC22222222222222222222222222222"/>
        </w:placeholder>
      </w:sdtPr>
      <w:sdtEndPr>
        <w:rPr>
          <w:rFonts w:hint="default"/>
          <w:szCs w:val="21"/>
        </w:rPr>
      </w:sdtEndPr>
      <w:sdtContent>
        <w:p w:rsidR="00EC6147" w:rsidRDefault="00B754B0" w:rsidP="00B754B0">
          <w:pPr>
            <w:pStyle w:val="4"/>
            <w:numPr>
              <w:ilvl w:val="0"/>
              <w:numId w:val="73"/>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209998832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未经抵销的递延所得税负债"/>
              <w:tag w:val="_GBC_7fa4a7048e284eb79ceb0dee5165516f"/>
              <w:id w:val="10455726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764876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EC6147" w:rsidTr="004F78D8">
            <w:trPr>
              <w:trHeight w:val="285"/>
            </w:trPr>
            <w:bookmarkStart w:id="160" w:name="_Hlk11857349" w:displacedByCustomXml="next"/>
            <w:sdt>
              <w:sdtPr>
                <w:tag w:val="_PLD_66ef6111bb2d4b3792b581d6ff38c8d2"/>
                <w:id w:val="1275143366"/>
                <w:lock w:val="sdtLocked"/>
              </w:sdtPr>
              <w:sdtEndPr/>
              <w:sdtContent>
                <w:tc>
                  <w:tcPr>
                    <w:tcW w:w="1312" w:type="pct"/>
                    <w:vMerge w:val="restart"/>
                    <w:shd w:val="clear" w:color="auto" w:fill="auto"/>
                    <w:vAlign w:val="center"/>
                  </w:tcPr>
                  <w:p w:rsidR="00EC6147" w:rsidRDefault="00B754B0">
                    <w:pPr>
                      <w:jc w:val="center"/>
                      <w:rPr>
                        <w:szCs w:val="21"/>
                      </w:rPr>
                    </w:pPr>
                    <w:r>
                      <w:rPr>
                        <w:rFonts w:hint="eastAsia"/>
                        <w:szCs w:val="21"/>
                      </w:rPr>
                      <w:t>项目</w:t>
                    </w:r>
                  </w:p>
                </w:tc>
              </w:sdtContent>
            </w:sdt>
            <w:sdt>
              <w:sdtPr>
                <w:tag w:val="_PLD_b850d4f63866495f80e69799c9ea1b37"/>
                <w:id w:val="69312754"/>
                <w:lock w:val="sdtLocked"/>
              </w:sdtPr>
              <w:sdtEndPr/>
              <w:sdtContent>
                <w:tc>
                  <w:tcPr>
                    <w:tcW w:w="1846" w:type="pct"/>
                    <w:gridSpan w:val="2"/>
                    <w:shd w:val="clear" w:color="auto" w:fill="auto"/>
                    <w:vAlign w:val="center"/>
                  </w:tcPr>
                  <w:p w:rsidR="00EC6147" w:rsidRDefault="00B754B0">
                    <w:pPr>
                      <w:jc w:val="center"/>
                      <w:rPr>
                        <w:szCs w:val="21"/>
                      </w:rPr>
                    </w:pPr>
                    <w:r>
                      <w:rPr>
                        <w:rFonts w:hint="eastAsia"/>
                        <w:szCs w:val="21"/>
                      </w:rPr>
                      <w:t>期末余额</w:t>
                    </w:r>
                  </w:p>
                </w:tc>
              </w:sdtContent>
            </w:sdt>
            <w:sdt>
              <w:sdtPr>
                <w:tag w:val="_PLD_951c3eee882c4aaa862f620814f6ce4e"/>
                <w:id w:val="-1298998189"/>
                <w:lock w:val="sdtLocked"/>
              </w:sdtPr>
              <w:sdtEndPr/>
              <w:sdtContent>
                <w:tc>
                  <w:tcPr>
                    <w:tcW w:w="1842" w:type="pct"/>
                    <w:gridSpan w:val="2"/>
                    <w:shd w:val="clear" w:color="auto" w:fill="auto"/>
                    <w:vAlign w:val="center"/>
                  </w:tcPr>
                  <w:p w:rsidR="00EC6147" w:rsidRDefault="00B754B0">
                    <w:pPr>
                      <w:jc w:val="center"/>
                      <w:rPr>
                        <w:szCs w:val="21"/>
                      </w:rPr>
                    </w:pPr>
                    <w:r>
                      <w:rPr>
                        <w:rFonts w:hint="eastAsia"/>
                        <w:szCs w:val="21"/>
                      </w:rPr>
                      <w:t>期初余额</w:t>
                    </w:r>
                  </w:p>
                </w:tc>
              </w:sdtContent>
            </w:sdt>
          </w:tr>
          <w:tr w:rsidR="00EC6147" w:rsidTr="004F78D8">
            <w:trPr>
              <w:trHeight w:val="285"/>
            </w:trPr>
            <w:tc>
              <w:tcPr>
                <w:tcW w:w="1312" w:type="pct"/>
                <w:vMerge/>
                <w:shd w:val="clear" w:color="auto" w:fill="auto"/>
                <w:vAlign w:val="center"/>
              </w:tcPr>
              <w:p w:rsidR="00EC6147" w:rsidRDefault="00EC6147">
                <w:pPr>
                  <w:jc w:val="center"/>
                  <w:rPr>
                    <w:b/>
                    <w:szCs w:val="21"/>
                  </w:rPr>
                </w:pPr>
              </w:p>
            </w:tc>
            <w:sdt>
              <w:sdtPr>
                <w:tag w:val="_PLD_f33e3c528ff14a2bac81ec99970641f6"/>
                <w:id w:val="-666247964"/>
                <w:lock w:val="sdtLocked"/>
              </w:sdtPr>
              <w:sdtEndPr/>
              <w:sdtContent>
                <w:tc>
                  <w:tcPr>
                    <w:tcW w:w="926" w:type="pct"/>
                    <w:shd w:val="clear" w:color="auto" w:fill="auto"/>
                    <w:vAlign w:val="center"/>
                  </w:tcPr>
                  <w:p w:rsidR="00EC6147" w:rsidRDefault="00B754B0">
                    <w:pPr>
                      <w:jc w:val="center"/>
                      <w:rPr>
                        <w:szCs w:val="21"/>
                      </w:rPr>
                    </w:pPr>
                    <w:r>
                      <w:rPr>
                        <w:rFonts w:hint="eastAsia"/>
                        <w:szCs w:val="21"/>
                      </w:rPr>
                      <w:t>应纳税暂时性差异</w:t>
                    </w:r>
                  </w:p>
                </w:tc>
              </w:sdtContent>
            </w:sdt>
            <w:sdt>
              <w:sdtPr>
                <w:tag w:val="_PLD_0cb734f9904e4a57a5107d601b9b38d1"/>
                <w:id w:val="-1858346171"/>
                <w:lock w:val="sdtLocked"/>
              </w:sdtPr>
              <w:sdtEndPr/>
              <w:sdtContent>
                <w:tc>
                  <w:tcPr>
                    <w:tcW w:w="920" w:type="pct"/>
                    <w:shd w:val="clear" w:color="auto" w:fill="auto"/>
                    <w:vAlign w:val="center"/>
                  </w:tcPr>
                  <w:p w:rsidR="00EC6147" w:rsidRDefault="00B754B0">
                    <w:pPr>
                      <w:jc w:val="center"/>
                      <w:rPr>
                        <w:szCs w:val="21"/>
                      </w:rPr>
                    </w:pPr>
                    <w:r>
                      <w:rPr>
                        <w:rFonts w:hint="eastAsia"/>
                        <w:szCs w:val="21"/>
                      </w:rPr>
                      <w:t>递延所得税</w:t>
                    </w:r>
                  </w:p>
                  <w:p w:rsidR="00EC6147" w:rsidRDefault="00B754B0">
                    <w:pPr>
                      <w:jc w:val="center"/>
                      <w:rPr>
                        <w:szCs w:val="21"/>
                      </w:rPr>
                    </w:pPr>
                    <w:r>
                      <w:rPr>
                        <w:rFonts w:hint="eastAsia"/>
                        <w:szCs w:val="21"/>
                      </w:rPr>
                      <w:t>负债</w:t>
                    </w:r>
                  </w:p>
                </w:tc>
              </w:sdtContent>
            </w:sdt>
            <w:sdt>
              <w:sdtPr>
                <w:tag w:val="_PLD_ddf3980c66a840e782386c14bb078052"/>
                <w:id w:val="948670527"/>
                <w:lock w:val="sdtLocked"/>
              </w:sdtPr>
              <w:sdtEndPr/>
              <w:sdtContent>
                <w:tc>
                  <w:tcPr>
                    <w:tcW w:w="916" w:type="pct"/>
                    <w:shd w:val="clear" w:color="auto" w:fill="auto"/>
                    <w:vAlign w:val="center"/>
                  </w:tcPr>
                  <w:p w:rsidR="00EC6147" w:rsidRDefault="00B754B0">
                    <w:pPr>
                      <w:jc w:val="center"/>
                      <w:rPr>
                        <w:szCs w:val="21"/>
                      </w:rPr>
                    </w:pPr>
                    <w:r>
                      <w:rPr>
                        <w:rFonts w:hint="eastAsia"/>
                        <w:szCs w:val="21"/>
                      </w:rPr>
                      <w:t>应纳税暂时性差异</w:t>
                    </w:r>
                  </w:p>
                </w:tc>
              </w:sdtContent>
            </w:sdt>
            <w:sdt>
              <w:sdtPr>
                <w:tag w:val="_PLD_590dc17e8304449fbff47c3b3cd45eb5"/>
                <w:id w:val="670454585"/>
                <w:lock w:val="sdtLocked"/>
              </w:sdtPr>
              <w:sdtEndPr/>
              <w:sdtContent>
                <w:tc>
                  <w:tcPr>
                    <w:tcW w:w="926" w:type="pct"/>
                    <w:shd w:val="clear" w:color="auto" w:fill="auto"/>
                    <w:vAlign w:val="center"/>
                  </w:tcPr>
                  <w:p w:rsidR="00EC6147" w:rsidRDefault="00B754B0">
                    <w:pPr>
                      <w:jc w:val="center"/>
                      <w:rPr>
                        <w:szCs w:val="21"/>
                      </w:rPr>
                    </w:pPr>
                    <w:r>
                      <w:rPr>
                        <w:rFonts w:hint="eastAsia"/>
                        <w:szCs w:val="21"/>
                      </w:rPr>
                      <w:t>递延所得税</w:t>
                    </w:r>
                  </w:p>
                  <w:p w:rsidR="00EC6147" w:rsidRDefault="00B754B0">
                    <w:pPr>
                      <w:jc w:val="center"/>
                      <w:rPr>
                        <w:szCs w:val="21"/>
                      </w:rPr>
                    </w:pPr>
                    <w:r>
                      <w:rPr>
                        <w:rFonts w:hint="eastAsia"/>
                        <w:szCs w:val="21"/>
                      </w:rPr>
                      <w:t>负债</w:t>
                    </w:r>
                  </w:p>
                </w:tc>
              </w:sdtContent>
            </w:sdt>
          </w:tr>
          <w:tr w:rsidR="00EC6147" w:rsidTr="00EC6147">
            <w:trPr>
              <w:trHeight w:val="285"/>
            </w:trPr>
            <w:sdt>
              <w:sdtPr>
                <w:tag w:val="_PLD_82ac8bb49f704e4d94c96a530da54377"/>
                <w:id w:val="391314547"/>
                <w:lock w:val="sdtLocked"/>
              </w:sdtPr>
              <w:sdtEndPr/>
              <w:sdtContent>
                <w:tc>
                  <w:tcPr>
                    <w:tcW w:w="1312" w:type="pct"/>
                    <w:shd w:val="clear" w:color="auto" w:fill="auto"/>
                  </w:tcPr>
                  <w:p w:rsidR="00EC6147" w:rsidRDefault="00B754B0">
                    <w:pPr>
                      <w:rPr>
                        <w:szCs w:val="21"/>
                      </w:rPr>
                    </w:pPr>
                    <w:r>
                      <w:rPr>
                        <w:rFonts w:hint="eastAsia"/>
                        <w:szCs w:val="21"/>
                      </w:rPr>
                      <w:t>非同</w:t>
                    </w:r>
                    <w:proofErr w:type="gramStart"/>
                    <w:r>
                      <w:rPr>
                        <w:rFonts w:hint="eastAsia"/>
                        <w:szCs w:val="21"/>
                      </w:rPr>
                      <w:t>一控制</w:t>
                    </w:r>
                    <w:proofErr w:type="gramEnd"/>
                    <w:r>
                      <w:rPr>
                        <w:rFonts w:hint="eastAsia"/>
                        <w:szCs w:val="21"/>
                      </w:rPr>
                      <w:t>企业合并资产评估增值</w:t>
                    </w:r>
                  </w:p>
                </w:tc>
              </w:sdtContent>
            </w:sdt>
            <w:tc>
              <w:tcPr>
                <w:tcW w:w="926" w:type="pct"/>
                <w:shd w:val="clear" w:color="auto" w:fill="auto"/>
                <w:vAlign w:val="center"/>
              </w:tcPr>
              <w:p w:rsidR="00EC6147" w:rsidRDefault="00B754B0">
                <w:pPr>
                  <w:rPr>
                    <w:sz w:val="24"/>
                  </w:rPr>
                </w:pPr>
                <w:r>
                  <w:t>94,314,590.36</w:t>
                </w:r>
              </w:p>
            </w:tc>
            <w:tc>
              <w:tcPr>
                <w:tcW w:w="920" w:type="pct"/>
                <w:shd w:val="clear" w:color="auto" w:fill="auto"/>
                <w:vAlign w:val="center"/>
              </w:tcPr>
              <w:p w:rsidR="00EC6147" w:rsidRDefault="00B754B0">
                <w:pPr>
                  <w:rPr>
                    <w:sz w:val="24"/>
                  </w:rPr>
                </w:pPr>
                <w:r>
                  <w:t>23,578,647.59</w:t>
                </w:r>
              </w:p>
            </w:tc>
            <w:tc>
              <w:tcPr>
                <w:tcW w:w="916" w:type="pct"/>
                <w:shd w:val="clear" w:color="auto" w:fill="auto"/>
                <w:vAlign w:val="center"/>
              </w:tcPr>
              <w:p w:rsidR="00EC6147" w:rsidRDefault="00B754B0">
                <w:pPr>
                  <w:rPr>
                    <w:sz w:val="24"/>
                  </w:rPr>
                </w:pPr>
                <w:r>
                  <w:t>94,314,590.36</w:t>
                </w:r>
              </w:p>
            </w:tc>
            <w:tc>
              <w:tcPr>
                <w:tcW w:w="926" w:type="pct"/>
                <w:shd w:val="clear" w:color="auto" w:fill="auto"/>
                <w:vAlign w:val="center"/>
              </w:tcPr>
              <w:p w:rsidR="00EC6147" w:rsidRDefault="00B754B0">
                <w:pPr>
                  <w:rPr>
                    <w:sz w:val="24"/>
                  </w:rPr>
                </w:pPr>
                <w:r>
                  <w:t>23,578,647.59</w:t>
                </w:r>
              </w:p>
            </w:tc>
          </w:tr>
          <w:tr w:rsidR="00EC6147" w:rsidTr="00EC6147">
            <w:trPr>
              <w:trHeight w:val="285"/>
            </w:trPr>
            <w:tc>
              <w:tcPr>
                <w:tcW w:w="1312" w:type="pct"/>
                <w:shd w:val="clear" w:color="auto" w:fill="auto"/>
              </w:tcPr>
              <w:sdt>
                <w:sdtPr>
                  <w:rPr>
                    <w:rFonts w:hint="eastAsia"/>
                  </w:rPr>
                  <w:tag w:val="_PLD_c10a6dcf7ba2404bb74bab955cd90441"/>
                  <w:id w:val="1048653660"/>
                  <w:lock w:val="sdtLocked"/>
                </w:sdtPr>
                <w:sdtEndPr/>
                <w:sdtContent>
                  <w:p w:rsidR="00EC6147" w:rsidRDefault="00B754B0">
                    <w:r>
                      <w:rPr>
                        <w:rFonts w:hint="eastAsia"/>
                      </w:rPr>
                      <w:t>其他债权投资公允价值变动</w:t>
                    </w:r>
                  </w:p>
                </w:sdtContent>
              </w:sdt>
            </w:tc>
            <w:tc>
              <w:tcPr>
                <w:tcW w:w="926" w:type="pct"/>
                <w:shd w:val="clear" w:color="auto" w:fill="auto"/>
                <w:vAlign w:val="center"/>
              </w:tcPr>
              <w:p w:rsidR="00EC6147" w:rsidRDefault="00EC6147">
                <w:pPr>
                  <w:rPr>
                    <w:sz w:val="24"/>
                  </w:rPr>
                </w:pPr>
              </w:p>
            </w:tc>
            <w:tc>
              <w:tcPr>
                <w:tcW w:w="920" w:type="pct"/>
                <w:shd w:val="clear" w:color="auto" w:fill="auto"/>
                <w:vAlign w:val="center"/>
              </w:tcPr>
              <w:p w:rsidR="00EC6147" w:rsidRDefault="00EC6147">
                <w:pPr>
                  <w:rPr>
                    <w:sz w:val="24"/>
                  </w:rPr>
                </w:pPr>
              </w:p>
            </w:tc>
            <w:tc>
              <w:tcPr>
                <w:tcW w:w="916" w:type="pct"/>
                <w:shd w:val="clear" w:color="auto" w:fill="auto"/>
                <w:vAlign w:val="center"/>
              </w:tcPr>
              <w:p w:rsidR="00EC6147" w:rsidRDefault="00EC6147">
                <w:pPr>
                  <w:rPr>
                    <w:sz w:val="24"/>
                  </w:rPr>
                </w:pPr>
              </w:p>
            </w:tc>
            <w:tc>
              <w:tcPr>
                <w:tcW w:w="926" w:type="pct"/>
                <w:shd w:val="clear" w:color="auto" w:fill="auto"/>
                <w:vAlign w:val="center"/>
              </w:tcPr>
              <w:p w:rsidR="00EC6147" w:rsidRDefault="00EC6147">
                <w:pPr>
                  <w:rPr>
                    <w:sz w:val="24"/>
                  </w:rPr>
                </w:pPr>
              </w:p>
            </w:tc>
          </w:tr>
          <w:tr w:rsidR="00EC6147" w:rsidTr="00EC6147">
            <w:trPr>
              <w:trHeight w:val="285"/>
            </w:trPr>
            <w:tc>
              <w:tcPr>
                <w:tcW w:w="1312" w:type="pct"/>
                <w:shd w:val="clear" w:color="auto" w:fill="auto"/>
              </w:tcPr>
              <w:sdt>
                <w:sdtPr>
                  <w:rPr>
                    <w:rFonts w:hint="eastAsia"/>
                  </w:rPr>
                  <w:tag w:val="_PLD_c4d1e5f508084b6f99fe550210fa1b02"/>
                  <w:id w:val="788095488"/>
                  <w:lock w:val="sdtLocked"/>
                </w:sdtPr>
                <w:sdtEndPr/>
                <w:sdtContent>
                  <w:p w:rsidR="00EC6147" w:rsidRDefault="00B754B0">
                    <w:r>
                      <w:rPr>
                        <w:rFonts w:hint="eastAsia"/>
                      </w:rPr>
                      <w:t>其他权益工具投资公允价值变动</w:t>
                    </w:r>
                  </w:p>
                </w:sdtContent>
              </w:sdt>
            </w:tc>
            <w:tc>
              <w:tcPr>
                <w:tcW w:w="926" w:type="pct"/>
                <w:shd w:val="clear" w:color="auto" w:fill="auto"/>
                <w:vAlign w:val="center"/>
              </w:tcPr>
              <w:p w:rsidR="00EC6147" w:rsidRDefault="00EC6147">
                <w:pPr>
                  <w:rPr>
                    <w:sz w:val="24"/>
                  </w:rPr>
                </w:pPr>
              </w:p>
            </w:tc>
            <w:tc>
              <w:tcPr>
                <w:tcW w:w="920" w:type="pct"/>
                <w:shd w:val="clear" w:color="auto" w:fill="auto"/>
                <w:vAlign w:val="center"/>
              </w:tcPr>
              <w:p w:rsidR="00EC6147" w:rsidRDefault="00EC6147">
                <w:pPr>
                  <w:rPr>
                    <w:sz w:val="24"/>
                  </w:rPr>
                </w:pPr>
              </w:p>
            </w:tc>
            <w:tc>
              <w:tcPr>
                <w:tcW w:w="916" w:type="pct"/>
                <w:shd w:val="clear" w:color="auto" w:fill="auto"/>
                <w:vAlign w:val="center"/>
              </w:tcPr>
              <w:p w:rsidR="00EC6147" w:rsidRDefault="00EC6147">
                <w:pPr>
                  <w:rPr>
                    <w:sz w:val="24"/>
                  </w:rPr>
                </w:pPr>
              </w:p>
            </w:tc>
            <w:tc>
              <w:tcPr>
                <w:tcW w:w="926" w:type="pct"/>
                <w:shd w:val="clear" w:color="auto" w:fill="auto"/>
                <w:vAlign w:val="center"/>
              </w:tcPr>
              <w:p w:rsidR="00EC6147" w:rsidRDefault="00EC6147">
                <w:pPr>
                  <w:rPr>
                    <w:sz w:val="24"/>
                  </w:rPr>
                </w:pPr>
              </w:p>
            </w:tc>
          </w:tr>
          <w:tr w:rsidR="00EC6147" w:rsidTr="00EC6147">
            <w:trPr>
              <w:trHeight w:val="285"/>
            </w:trPr>
            <w:sdt>
              <w:sdtPr>
                <w:tag w:val="_PLD_382351978b994852b2d36dbea92fd0cc"/>
                <w:id w:val="76333017"/>
                <w:lock w:val="sdtLocked"/>
              </w:sdtPr>
              <w:sdtEndPr/>
              <w:sdtContent>
                <w:tc>
                  <w:tcPr>
                    <w:tcW w:w="1312" w:type="pct"/>
                    <w:shd w:val="clear" w:color="auto" w:fill="auto"/>
                    <w:vAlign w:val="center"/>
                  </w:tcPr>
                  <w:p w:rsidR="00EC6147" w:rsidRDefault="00B754B0">
                    <w:pPr>
                      <w:jc w:val="center"/>
                      <w:rPr>
                        <w:szCs w:val="21"/>
                      </w:rPr>
                    </w:pPr>
                    <w:r>
                      <w:rPr>
                        <w:rFonts w:hint="eastAsia"/>
                        <w:szCs w:val="21"/>
                      </w:rPr>
                      <w:t>合计</w:t>
                    </w:r>
                  </w:p>
                </w:tc>
              </w:sdtContent>
            </w:sdt>
            <w:tc>
              <w:tcPr>
                <w:tcW w:w="926" w:type="pct"/>
                <w:shd w:val="clear" w:color="auto" w:fill="auto"/>
                <w:vAlign w:val="center"/>
              </w:tcPr>
              <w:p w:rsidR="00EC6147" w:rsidRDefault="00B754B0">
                <w:pPr>
                  <w:rPr>
                    <w:sz w:val="24"/>
                  </w:rPr>
                </w:pPr>
                <w:r>
                  <w:t>94,314,590.36</w:t>
                </w:r>
              </w:p>
            </w:tc>
            <w:tc>
              <w:tcPr>
                <w:tcW w:w="920" w:type="pct"/>
                <w:shd w:val="clear" w:color="auto" w:fill="auto"/>
                <w:vAlign w:val="center"/>
              </w:tcPr>
              <w:p w:rsidR="00EC6147" w:rsidRDefault="00B754B0">
                <w:pPr>
                  <w:rPr>
                    <w:sz w:val="24"/>
                  </w:rPr>
                </w:pPr>
                <w:r>
                  <w:t>23,578,647.59</w:t>
                </w:r>
              </w:p>
            </w:tc>
            <w:tc>
              <w:tcPr>
                <w:tcW w:w="916" w:type="pct"/>
                <w:shd w:val="clear" w:color="auto" w:fill="auto"/>
                <w:vAlign w:val="center"/>
              </w:tcPr>
              <w:p w:rsidR="00EC6147" w:rsidRDefault="00B754B0">
                <w:pPr>
                  <w:rPr>
                    <w:sz w:val="24"/>
                  </w:rPr>
                </w:pPr>
                <w:r>
                  <w:t>94,314,590.36</w:t>
                </w:r>
              </w:p>
            </w:tc>
            <w:tc>
              <w:tcPr>
                <w:tcW w:w="926" w:type="pct"/>
                <w:shd w:val="clear" w:color="auto" w:fill="auto"/>
                <w:vAlign w:val="center"/>
              </w:tcPr>
              <w:p w:rsidR="00EC6147" w:rsidRDefault="00B754B0">
                <w:pPr>
                  <w:rPr>
                    <w:sz w:val="24"/>
                  </w:rPr>
                </w:pPr>
                <w:r>
                  <w:t>23,578,647.59</w:t>
                </w:r>
              </w:p>
            </w:tc>
          </w:tr>
          <w:bookmarkEnd w:id="159"/>
          <w:bookmarkEnd w:id="160"/>
        </w:tbl>
      </w:sdtContent>
    </w:sdt>
    <w:p w:rsidR="00EC6147" w:rsidRDefault="00EC6147"/>
    <w:bookmarkStart w:id="161"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1352950748"/>
        <w:lock w:val="sdtLocked"/>
        <w:placeholder>
          <w:docPart w:val="GBC22222222222222222222222222222"/>
        </w:placeholder>
      </w:sdtPr>
      <w:sdtEndPr>
        <w:rPr>
          <w:rFonts w:hint="default"/>
        </w:rPr>
      </w:sdtEndPr>
      <w:sdtContent>
        <w:p w:rsidR="00EC6147" w:rsidRDefault="00B754B0" w:rsidP="00B754B0">
          <w:pPr>
            <w:pStyle w:val="4"/>
            <w:numPr>
              <w:ilvl w:val="0"/>
              <w:numId w:val="73"/>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76423055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1"/>
    <w:p w:rsidR="00EC6147" w:rsidRDefault="00EC6147">
      <w:pPr>
        <w:ind w:right="113"/>
        <w:rPr>
          <w:szCs w:val="21"/>
        </w:rPr>
      </w:pPr>
    </w:p>
    <w:bookmarkStart w:id="162" w:name="_Hlk11160660" w:displacedByCustomXml="next"/>
    <w:sdt>
      <w:sdtPr>
        <w:rPr>
          <w:rFonts w:ascii="宋体" w:hAnsi="宋体" w:cs="宋体" w:hint="eastAsia"/>
          <w:b w:val="0"/>
          <w:bCs w:val="0"/>
          <w:kern w:val="0"/>
          <w:szCs w:val="21"/>
        </w:rPr>
        <w:alias w:val="模块:未确认递延所得税资产明细"/>
        <w:tag w:val="_SEC_858c4743950048c4949e354ac068e8af"/>
        <w:id w:val="-463503716"/>
        <w:lock w:val="sdtLocked"/>
        <w:placeholder>
          <w:docPart w:val="GBC22222222222222222222222222222"/>
        </w:placeholder>
      </w:sdtPr>
      <w:sdtEndPr>
        <w:rPr>
          <w:szCs w:val="24"/>
        </w:rPr>
      </w:sdtEndPr>
      <w:sdtContent>
        <w:p w:rsidR="00EC6147" w:rsidRPr="00581640" w:rsidRDefault="00B754B0" w:rsidP="00B754B0">
          <w:pPr>
            <w:pStyle w:val="4"/>
            <w:numPr>
              <w:ilvl w:val="0"/>
              <w:numId w:val="73"/>
            </w:numPr>
            <w:tabs>
              <w:tab w:val="left" w:pos="588"/>
              <w:tab w:val="left" w:pos="616"/>
            </w:tabs>
            <w:rPr>
              <w:rFonts w:ascii="宋体" w:hAnsi="宋体"/>
              <w:szCs w:val="21"/>
            </w:rPr>
          </w:pPr>
          <w:r w:rsidRPr="00581640">
            <w:rPr>
              <w:rFonts w:ascii="宋体" w:hAnsi="宋体" w:hint="eastAsia"/>
              <w:szCs w:val="21"/>
            </w:rPr>
            <w:t>未确认递延</w:t>
          </w:r>
          <w:r w:rsidRPr="00581640">
            <w:rPr>
              <w:rFonts w:ascii="宋体" w:hAnsi="宋体" w:hint="eastAsia"/>
            </w:rPr>
            <w:t>所得税</w:t>
          </w:r>
          <w:r w:rsidRPr="00581640">
            <w:rPr>
              <w:rFonts w:ascii="宋体" w:hAnsi="宋体" w:hint="eastAsia"/>
              <w:szCs w:val="21"/>
            </w:rPr>
            <w:t>资产明细</w:t>
          </w:r>
        </w:p>
        <w:sdt>
          <w:sdtPr>
            <w:alias w:val="是否适用：未确认递延所得税资产明细[双击切换]"/>
            <w:tag w:val="_GBC_f210878b05204277b5f70ed9ae786ea7"/>
            <w:id w:val="181228879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81640" w:rsidRDefault="00B754B0">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632788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17999058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581640" w:rsidTr="00CC05C4">
            <w:trPr>
              <w:trHeight w:val="285"/>
            </w:trPr>
            <w:sdt>
              <w:sdtPr>
                <w:tag w:val="_PLD_bfd226eac09b4e2fb1cc66684c879c9b"/>
                <w:id w:val="-148091211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81640" w:rsidRDefault="00581640" w:rsidP="00CC05C4">
                    <w:pPr>
                      <w:jc w:val="center"/>
                      <w:rPr>
                        <w:szCs w:val="21"/>
                      </w:rPr>
                    </w:pPr>
                    <w:r>
                      <w:rPr>
                        <w:rFonts w:hint="eastAsia"/>
                        <w:szCs w:val="21"/>
                      </w:rPr>
                      <w:t>项目</w:t>
                    </w:r>
                  </w:p>
                </w:tc>
              </w:sdtContent>
            </w:sdt>
            <w:sdt>
              <w:sdtPr>
                <w:tag w:val="_PLD_bba7988c74a34dcf950349beb6df1c0b"/>
                <w:id w:val="864640008"/>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581640" w:rsidRDefault="00581640" w:rsidP="00CC05C4">
                    <w:pPr>
                      <w:jc w:val="center"/>
                      <w:rPr>
                        <w:szCs w:val="21"/>
                      </w:rPr>
                    </w:pPr>
                    <w:r>
                      <w:rPr>
                        <w:rFonts w:hint="eastAsia"/>
                        <w:szCs w:val="21"/>
                      </w:rPr>
                      <w:t>期末余额</w:t>
                    </w:r>
                  </w:p>
                </w:tc>
              </w:sdtContent>
            </w:sdt>
            <w:sdt>
              <w:sdtPr>
                <w:tag w:val="_PLD_36004da9855d4469bf16ab328077f444"/>
                <w:id w:val="-152070718"/>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581640" w:rsidRDefault="00581640" w:rsidP="00CC05C4">
                    <w:pPr>
                      <w:jc w:val="center"/>
                      <w:rPr>
                        <w:szCs w:val="21"/>
                      </w:rPr>
                    </w:pPr>
                    <w:r>
                      <w:rPr>
                        <w:rFonts w:hint="eastAsia"/>
                        <w:szCs w:val="21"/>
                      </w:rPr>
                      <w:t>期初余额</w:t>
                    </w:r>
                  </w:p>
                </w:tc>
              </w:sdtContent>
            </w:sdt>
          </w:tr>
          <w:tr w:rsidR="00581640" w:rsidTr="00CC05C4">
            <w:trPr>
              <w:trHeight w:val="285"/>
            </w:trPr>
            <w:sdt>
              <w:sdtPr>
                <w:tag w:val="_PLD_381c26214cb146ecba0c66da7cccbb9b"/>
                <w:id w:val="-18740700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81640" w:rsidRDefault="00581640" w:rsidP="00CC05C4">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581640" w:rsidRDefault="00581640" w:rsidP="00CC05C4">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rsidR="00581640" w:rsidRDefault="00581640" w:rsidP="00CC05C4">
                <w:pPr>
                  <w:jc w:val="right"/>
                  <w:rPr>
                    <w:szCs w:val="21"/>
                  </w:rPr>
                </w:pPr>
              </w:p>
            </w:tc>
          </w:tr>
          <w:tr w:rsidR="005D3F85" w:rsidTr="00CC05C4">
            <w:trPr>
              <w:trHeight w:val="285"/>
            </w:trPr>
            <w:sdt>
              <w:sdtPr>
                <w:tag w:val="_PLD_7d61d57f3afe461287d338be31b7f128"/>
                <w:id w:val="-214595140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3F85" w:rsidRDefault="005D3F85" w:rsidP="00CC05C4">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5D3F85" w:rsidRPr="00C5305E" w:rsidRDefault="005D3F85" w:rsidP="005D3F85">
                <w:pPr>
                  <w:jc w:val="right"/>
                </w:pPr>
                <w:r>
                  <w:t xml:space="preserve"> 119,668,911.26</w:t>
                </w:r>
              </w:p>
            </w:tc>
            <w:tc>
              <w:tcPr>
                <w:tcW w:w="1701" w:type="pct"/>
                <w:tcBorders>
                  <w:top w:val="single" w:sz="4" w:space="0" w:color="auto"/>
                  <w:left w:val="single" w:sz="4" w:space="0" w:color="auto"/>
                  <w:bottom w:val="single" w:sz="4" w:space="0" w:color="auto"/>
                  <w:right w:val="single" w:sz="4" w:space="0" w:color="auto"/>
                </w:tcBorders>
              </w:tcPr>
              <w:p w:rsidR="005D3F85" w:rsidRDefault="005D3F85" w:rsidP="00CC05C4">
                <w:pPr>
                  <w:jc w:val="right"/>
                  <w:rPr>
                    <w:szCs w:val="21"/>
                  </w:rPr>
                </w:pPr>
                <w:r>
                  <w:t>124,537,911.64</w:t>
                </w:r>
              </w:p>
            </w:tc>
          </w:tr>
          <w:sdt>
            <w:sdtPr>
              <w:rPr>
                <w:rFonts w:asciiTheme="minorHAnsi" w:eastAsiaTheme="minorEastAsia" w:hAnsiTheme="minorHAnsi" w:cstheme="minorBidi" w:hint="eastAsia"/>
                <w:kern w:val="2"/>
                <w:szCs w:val="21"/>
              </w:rPr>
              <w:alias w:val="未确认递延所得税资产明细"/>
              <w:tag w:val="_GBC_dececa13e6ec42e9a7b6dc670fa5ccbb"/>
              <w:id w:val="-1503660392"/>
              <w:lock w:val="sdtLocked"/>
            </w:sdtPr>
            <w:sdtEndPr/>
            <w:sdtContent>
              <w:tr w:rsidR="005D3F85" w:rsidTr="00CC05C4">
                <w:trPr>
                  <w:trHeight w:val="285"/>
                </w:trPr>
                <w:tc>
                  <w:tcPr>
                    <w:tcW w:w="1596" w:type="pct"/>
                    <w:tcBorders>
                      <w:top w:val="single" w:sz="4" w:space="0" w:color="auto"/>
                      <w:left w:val="single" w:sz="4" w:space="0" w:color="auto"/>
                      <w:bottom w:val="single" w:sz="4" w:space="0" w:color="auto"/>
                      <w:right w:val="single" w:sz="4" w:space="0" w:color="auto"/>
                    </w:tcBorders>
                  </w:tcPr>
                  <w:p w:rsidR="005D3F85" w:rsidRDefault="005D3F85" w:rsidP="00CC05C4">
                    <w:pPr>
                      <w:rPr>
                        <w:szCs w:val="21"/>
                      </w:rPr>
                    </w:pPr>
                    <w:r w:rsidRPr="008876C0">
                      <w:rPr>
                        <w:rFonts w:hint="eastAsia"/>
                        <w:szCs w:val="21"/>
                      </w:rPr>
                      <w:t>资产减值准备</w:t>
                    </w:r>
                  </w:p>
                </w:tc>
                <w:tc>
                  <w:tcPr>
                    <w:tcW w:w="1703" w:type="pct"/>
                    <w:tcBorders>
                      <w:top w:val="single" w:sz="4" w:space="0" w:color="auto"/>
                      <w:left w:val="single" w:sz="4" w:space="0" w:color="auto"/>
                      <w:bottom w:val="single" w:sz="4" w:space="0" w:color="auto"/>
                      <w:right w:val="single" w:sz="4" w:space="0" w:color="auto"/>
                    </w:tcBorders>
                  </w:tcPr>
                  <w:p w:rsidR="005D3F85" w:rsidRPr="00C5305E" w:rsidRDefault="005D3F85" w:rsidP="005D3F85">
                    <w:pPr>
                      <w:jc w:val="right"/>
                    </w:pPr>
                    <w:r>
                      <w:t xml:space="preserve"> 101,388,397.79</w:t>
                    </w:r>
                  </w:p>
                </w:tc>
                <w:tc>
                  <w:tcPr>
                    <w:tcW w:w="1701" w:type="pct"/>
                    <w:tcBorders>
                      <w:top w:val="single" w:sz="4" w:space="0" w:color="auto"/>
                      <w:left w:val="single" w:sz="4" w:space="0" w:color="auto"/>
                      <w:bottom w:val="single" w:sz="4" w:space="0" w:color="auto"/>
                      <w:right w:val="single" w:sz="4" w:space="0" w:color="auto"/>
                    </w:tcBorders>
                  </w:tcPr>
                  <w:p w:rsidR="005D3F85" w:rsidRDefault="005D3F85" w:rsidP="00CC05C4">
                    <w:pPr>
                      <w:jc w:val="right"/>
                      <w:rPr>
                        <w:szCs w:val="21"/>
                      </w:rPr>
                    </w:pPr>
                    <w:r>
                      <w:t>100,709,404.30</w:t>
                    </w:r>
                  </w:p>
                </w:tc>
              </w:tr>
            </w:sdtContent>
          </w:sdt>
          <w:sdt>
            <w:sdtPr>
              <w:rPr>
                <w:rFonts w:asciiTheme="minorHAnsi" w:eastAsiaTheme="minorEastAsia" w:hAnsiTheme="minorHAnsi" w:cstheme="minorBidi" w:hint="eastAsia"/>
                <w:kern w:val="2"/>
                <w:szCs w:val="21"/>
              </w:rPr>
              <w:alias w:val="未确认递延所得税资产明细"/>
              <w:tag w:val="_GBC_dececa13e6ec42e9a7b6dc670fa5ccbb"/>
              <w:id w:val="-1745475896"/>
              <w:lock w:val="sdtLocked"/>
            </w:sdtPr>
            <w:sdtEndPr/>
            <w:sdtContent>
              <w:tr w:rsidR="005D3F85" w:rsidTr="00CC05C4">
                <w:trPr>
                  <w:trHeight w:val="285"/>
                </w:trPr>
                <w:tc>
                  <w:tcPr>
                    <w:tcW w:w="1596" w:type="pct"/>
                    <w:tcBorders>
                      <w:top w:val="single" w:sz="4" w:space="0" w:color="auto"/>
                      <w:left w:val="single" w:sz="4" w:space="0" w:color="auto"/>
                      <w:bottom w:val="single" w:sz="4" w:space="0" w:color="auto"/>
                      <w:right w:val="single" w:sz="4" w:space="0" w:color="auto"/>
                    </w:tcBorders>
                  </w:tcPr>
                  <w:p w:rsidR="005D3F85" w:rsidRDefault="005D3F85" w:rsidP="00CC05C4">
                    <w:pPr>
                      <w:rPr>
                        <w:szCs w:val="21"/>
                      </w:rPr>
                    </w:pPr>
                    <w:r w:rsidRPr="008876C0">
                      <w:rPr>
                        <w:rFonts w:hint="eastAsia"/>
                        <w:szCs w:val="21"/>
                      </w:rPr>
                      <w:t>递延收益</w:t>
                    </w:r>
                  </w:p>
                </w:tc>
                <w:tc>
                  <w:tcPr>
                    <w:tcW w:w="1703" w:type="pct"/>
                    <w:tcBorders>
                      <w:top w:val="single" w:sz="4" w:space="0" w:color="auto"/>
                      <w:left w:val="single" w:sz="4" w:space="0" w:color="auto"/>
                      <w:bottom w:val="single" w:sz="4" w:space="0" w:color="auto"/>
                      <w:right w:val="single" w:sz="4" w:space="0" w:color="auto"/>
                    </w:tcBorders>
                  </w:tcPr>
                  <w:p w:rsidR="005D3F85" w:rsidRPr="00C5305E" w:rsidRDefault="005D3F85" w:rsidP="005D3F85">
                    <w:pPr>
                      <w:jc w:val="right"/>
                    </w:pPr>
                    <w:r>
                      <w:t xml:space="preserve"> 16,500,833.33</w:t>
                    </w:r>
                  </w:p>
                </w:tc>
                <w:tc>
                  <w:tcPr>
                    <w:tcW w:w="1701" w:type="pct"/>
                    <w:tcBorders>
                      <w:top w:val="single" w:sz="4" w:space="0" w:color="auto"/>
                      <w:left w:val="single" w:sz="4" w:space="0" w:color="auto"/>
                      <w:bottom w:val="single" w:sz="4" w:space="0" w:color="auto"/>
                      <w:right w:val="single" w:sz="4" w:space="0" w:color="auto"/>
                    </w:tcBorders>
                  </w:tcPr>
                  <w:p w:rsidR="005D3F85" w:rsidRDefault="005D3F85" w:rsidP="00CC05C4">
                    <w:pPr>
                      <w:jc w:val="right"/>
                      <w:rPr>
                        <w:szCs w:val="21"/>
                      </w:rPr>
                    </w:pPr>
                    <w:r>
                      <w:t>14,000,833.33</w:t>
                    </w:r>
                  </w:p>
                </w:tc>
              </w:tr>
            </w:sdtContent>
          </w:sdt>
          <w:tr w:rsidR="005D3F85" w:rsidRPr="00581640" w:rsidTr="00CC05C4">
            <w:trPr>
              <w:trHeight w:val="285"/>
            </w:trPr>
            <w:sdt>
              <w:sdtPr>
                <w:tag w:val="_PLD_a867b83c897e41619f1515baeb2b55ff"/>
                <w:id w:val="647636783"/>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5D3F85" w:rsidRDefault="005D3F85" w:rsidP="00CC05C4">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5D3F85" w:rsidRDefault="005D3F85" w:rsidP="005D3F85">
                <w:pPr>
                  <w:jc w:val="right"/>
                </w:pPr>
                <w:r>
                  <w:t xml:space="preserve"> 237,558,142.38</w:t>
                </w:r>
              </w:p>
            </w:tc>
            <w:tc>
              <w:tcPr>
                <w:tcW w:w="1701" w:type="pct"/>
                <w:tcBorders>
                  <w:top w:val="single" w:sz="4" w:space="0" w:color="auto"/>
                  <w:left w:val="single" w:sz="4" w:space="0" w:color="auto"/>
                  <w:bottom w:val="single" w:sz="4" w:space="0" w:color="auto"/>
                  <w:right w:val="single" w:sz="4" w:space="0" w:color="auto"/>
                </w:tcBorders>
              </w:tcPr>
              <w:p w:rsidR="005D3F85" w:rsidRDefault="005D3F85" w:rsidP="00CC05C4">
                <w:pPr>
                  <w:jc w:val="right"/>
                  <w:rPr>
                    <w:szCs w:val="21"/>
                  </w:rPr>
                </w:pPr>
                <w:r>
                  <w:t>239,248,149.27</w:t>
                </w:r>
              </w:p>
            </w:tc>
          </w:tr>
        </w:tbl>
        <w:p w:rsidR="00EC6147" w:rsidRPr="002C094A" w:rsidRDefault="00793BBB"/>
      </w:sdtContent>
    </w:sdt>
    <w:bookmarkEnd w:id="162" w:displacedByCustomXml="prev"/>
    <w:bookmarkStart w:id="163"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33950134"/>
        <w:lock w:val="sdtLocked"/>
        <w:placeholder>
          <w:docPart w:val="GBC22222222222222222222222222222"/>
        </w:placeholder>
      </w:sdtPr>
      <w:sdtEndPr>
        <w:rPr>
          <w:szCs w:val="24"/>
        </w:rPr>
      </w:sdtEndPr>
      <w:sdtContent>
        <w:p w:rsidR="00EC6147" w:rsidRPr="00581640" w:rsidRDefault="00B754B0" w:rsidP="00B754B0">
          <w:pPr>
            <w:pStyle w:val="4"/>
            <w:numPr>
              <w:ilvl w:val="0"/>
              <w:numId w:val="73"/>
            </w:numPr>
            <w:tabs>
              <w:tab w:val="left" w:pos="588"/>
              <w:tab w:val="left" w:pos="616"/>
            </w:tabs>
            <w:rPr>
              <w:rFonts w:ascii="宋体" w:hAnsi="宋体"/>
              <w:szCs w:val="21"/>
            </w:rPr>
          </w:pPr>
          <w:r w:rsidRPr="00581640">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942909352"/>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81640" w:rsidRDefault="00B754B0">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4032652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673489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581640" w:rsidTr="0013488F">
            <w:trPr>
              <w:trHeight w:val="285"/>
            </w:trPr>
            <w:sdt>
              <w:sdtPr>
                <w:tag w:val="_PLD_710a470de2b84ef593de891faad46b6b"/>
                <w:id w:val="1230885118"/>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581640" w:rsidRDefault="00581640" w:rsidP="0013488F">
                    <w:pPr>
                      <w:jc w:val="center"/>
                      <w:rPr>
                        <w:szCs w:val="21"/>
                      </w:rPr>
                    </w:pPr>
                    <w:r>
                      <w:rPr>
                        <w:rFonts w:hint="eastAsia"/>
                        <w:szCs w:val="21"/>
                      </w:rPr>
                      <w:t>年份</w:t>
                    </w:r>
                  </w:p>
                </w:tc>
              </w:sdtContent>
            </w:sdt>
            <w:sdt>
              <w:sdtPr>
                <w:tag w:val="_PLD_a6335ab4fba14ab8946b823c64f03503"/>
                <w:id w:val="375976101"/>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13488F">
                    <w:pPr>
                      <w:jc w:val="center"/>
                      <w:rPr>
                        <w:szCs w:val="21"/>
                      </w:rPr>
                    </w:pPr>
                    <w:r>
                      <w:rPr>
                        <w:rFonts w:hint="eastAsia"/>
                        <w:szCs w:val="21"/>
                      </w:rPr>
                      <w:t>期末金额</w:t>
                    </w:r>
                  </w:p>
                </w:tc>
              </w:sdtContent>
            </w:sdt>
            <w:sdt>
              <w:sdtPr>
                <w:tag w:val="_PLD_7582e6645cec4513a5606c104f2d83f1"/>
                <w:id w:val="1159652097"/>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13488F">
                    <w:pPr>
                      <w:jc w:val="center"/>
                      <w:rPr>
                        <w:szCs w:val="21"/>
                      </w:rPr>
                    </w:pPr>
                    <w:r>
                      <w:rPr>
                        <w:rFonts w:hint="eastAsia"/>
                        <w:szCs w:val="21"/>
                      </w:rPr>
                      <w:t>期</w:t>
                    </w:r>
                    <w:proofErr w:type="gramStart"/>
                    <w:r>
                      <w:rPr>
                        <w:rFonts w:hint="eastAsia"/>
                        <w:szCs w:val="21"/>
                      </w:rPr>
                      <w:t>初金额</w:t>
                    </w:r>
                    <w:proofErr w:type="gramEnd"/>
                  </w:p>
                </w:tc>
              </w:sdtContent>
            </w:sdt>
            <w:sdt>
              <w:sdtPr>
                <w:tag w:val="_PLD_1a030fe5a0564bed845b9b81b2eda8b8"/>
                <w:id w:val="-103805022"/>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581640" w:rsidRDefault="00581640" w:rsidP="0013488F">
                    <w:pPr>
                      <w:jc w:val="center"/>
                      <w:rPr>
                        <w:szCs w:val="21"/>
                      </w:rPr>
                    </w:pPr>
                    <w:r>
                      <w:rPr>
                        <w:rFonts w:hint="eastAsia"/>
                        <w:szCs w:val="21"/>
                      </w:rPr>
                      <w:t>备注</w:t>
                    </w:r>
                  </w:p>
                </w:tc>
              </w:sdtContent>
            </w:sdt>
          </w:tr>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65495425"/>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2021</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18,031,847.27</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1032728827"/>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2022</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15,411,826.83</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15,411,826.83</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1443498679"/>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2023</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43,379,428.38</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43,379,428.38</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1292169583"/>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2024</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18,907,083.70</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18,907,083.70</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1652056813"/>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2025</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28,807,725.46</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28,807,725.46</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sdt>
            <w:sdtPr>
              <w:rPr>
                <w:rFonts w:asciiTheme="minorHAnsi" w:eastAsiaTheme="minorEastAsia" w:hAnsiTheme="minorHAnsi" w:cstheme="minorBidi" w:hint="eastAsia"/>
                <w:kern w:val="2"/>
                <w:szCs w:val="21"/>
              </w:rPr>
              <w:alias w:val="未确认递延所得税资产的可抵扣亏损到期明细"/>
              <w:tag w:val="_GBC_a44a3a947eba4ff199b2b5473e07ff8b"/>
              <w:id w:val="988369313"/>
              <w:lock w:val="sdtLocked"/>
            </w:sdtPr>
            <w:sdtEndPr/>
            <w:sdtContent>
              <w:tr w:rsidR="00581640" w:rsidTr="0013488F">
                <w:trPr>
                  <w:trHeight w:val="285"/>
                </w:trPr>
                <w:tc>
                  <w:tcPr>
                    <w:tcW w:w="1152" w:type="pct"/>
                    <w:tcBorders>
                      <w:top w:val="single" w:sz="4" w:space="0" w:color="auto"/>
                      <w:left w:val="single" w:sz="4" w:space="0" w:color="auto"/>
                      <w:bottom w:val="single" w:sz="4" w:space="0" w:color="auto"/>
                      <w:right w:val="single" w:sz="4" w:space="0" w:color="auto"/>
                    </w:tcBorders>
                  </w:tcPr>
                  <w:p w:rsidR="00581640" w:rsidRDefault="00581640" w:rsidP="00581640">
                    <w:pPr>
                      <w:jc w:val="right"/>
                      <w:rPr>
                        <w:szCs w:val="21"/>
                      </w:rPr>
                    </w:pPr>
                    <w:r>
                      <w:t>2026</w:t>
                    </w:r>
                  </w:p>
                </w:tc>
                <w:tc>
                  <w:tcPr>
                    <w:tcW w:w="1263" w:type="pct"/>
                    <w:tcBorders>
                      <w:top w:val="single" w:sz="4" w:space="0" w:color="auto"/>
                      <w:left w:val="single" w:sz="4" w:space="0" w:color="auto"/>
                      <w:bottom w:val="single" w:sz="4" w:space="0" w:color="auto"/>
                      <w:right w:val="single" w:sz="4" w:space="0" w:color="auto"/>
                    </w:tcBorders>
                    <w:vAlign w:val="center"/>
                  </w:tcPr>
                  <w:p w:rsidR="00581640" w:rsidRDefault="00DD6FC0" w:rsidP="00581640">
                    <w:pPr>
                      <w:jc w:val="right"/>
                      <w:rPr>
                        <w:sz w:val="24"/>
                      </w:rPr>
                    </w:pPr>
                    <w:r w:rsidRPr="00DD6FC0">
                      <w:t>13,162,846.89</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rPr>
                        <w:szCs w:val="21"/>
                      </w:rPr>
                    </w:pPr>
                  </w:p>
                </w:tc>
              </w:tr>
            </w:sdtContent>
          </w:sdt>
          <w:tr w:rsidR="00581640" w:rsidRPr="00581640" w:rsidTr="0013488F">
            <w:trPr>
              <w:trHeight w:val="285"/>
            </w:trPr>
            <w:sdt>
              <w:sdtPr>
                <w:tag w:val="_PLD_46168047d07447b6bd845849845604bb"/>
                <w:id w:val="-632481829"/>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581640" w:rsidRDefault="00581640" w:rsidP="00581640">
                    <w:pPr>
                      <w:jc w:val="right"/>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581640" w:rsidRDefault="00DD6FC0" w:rsidP="00581640">
                <w:pPr>
                  <w:jc w:val="right"/>
                  <w:rPr>
                    <w:sz w:val="24"/>
                  </w:rPr>
                </w:pPr>
                <w:r w:rsidRPr="00DD6FC0">
                  <w:t>119,668,911.26</w:t>
                </w:r>
              </w:p>
            </w:tc>
            <w:tc>
              <w:tcPr>
                <w:tcW w:w="1284" w:type="pct"/>
                <w:tcBorders>
                  <w:top w:val="single" w:sz="4" w:space="0" w:color="auto"/>
                  <w:left w:val="single" w:sz="4" w:space="0" w:color="auto"/>
                  <w:bottom w:val="single" w:sz="4" w:space="0" w:color="auto"/>
                  <w:right w:val="single" w:sz="4" w:space="0" w:color="auto"/>
                </w:tcBorders>
                <w:vAlign w:val="center"/>
              </w:tcPr>
              <w:p w:rsidR="00581640" w:rsidRDefault="00581640" w:rsidP="00581640">
                <w:pPr>
                  <w:jc w:val="right"/>
                  <w:rPr>
                    <w:sz w:val="24"/>
                  </w:rPr>
                </w:pPr>
                <w:r>
                  <w:t>124,537,911.64</w:t>
                </w:r>
              </w:p>
            </w:tc>
            <w:tc>
              <w:tcPr>
                <w:tcW w:w="1301" w:type="pct"/>
                <w:tcBorders>
                  <w:top w:val="single" w:sz="4" w:space="0" w:color="auto"/>
                  <w:left w:val="single" w:sz="4" w:space="0" w:color="auto"/>
                  <w:bottom w:val="single" w:sz="4" w:space="0" w:color="auto"/>
                  <w:right w:val="single" w:sz="4" w:space="0" w:color="auto"/>
                </w:tcBorders>
              </w:tcPr>
              <w:p w:rsidR="00581640" w:rsidRDefault="00581640" w:rsidP="0013488F">
                <w:pPr>
                  <w:jc w:val="center"/>
                  <w:rPr>
                    <w:szCs w:val="21"/>
                  </w:rPr>
                </w:pPr>
                <w:r>
                  <w:rPr>
                    <w:rFonts w:hint="eastAsia"/>
                    <w:szCs w:val="21"/>
                  </w:rPr>
                  <w:t>/</w:t>
                </w:r>
              </w:p>
            </w:tc>
          </w:tr>
        </w:tbl>
        <w:p w:rsidR="00EC6147" w:rsidRPr="002C094A" w:rsidRDefault="00793BBB"/>
      </w:sdtContent>
    </w:sdt>
    <w:bookmarkEnd w:id="163" w:displacedByCustomXml="prev"/>
    <w:sdt>
      <w:sdtPr>
        <w:rPr>
          <w:rFonts w:hint="eastAsia"/>
          <w:szCs w:val="21"/>
        </w:rPr>
        <w:alias w:val="模块:递延所得税资产和递延所得税负债的说明"/>
        <w:tag w:val="_GBC_057749240d604d9ab0db94f6e505935f"/>
        <w:id w:val="-1536265296"/>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258806418"/>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bookmarkStart w:id="164" w:name="_Hlk10535308" w:displacedByCustomXml="next"/>
    <w:sdt>
      <w:sdtPr>
        <w:rPr>
          <w:rFonts w:ascii="宋体" w:hAnsi="宋体" w:cs="宋体" w:hint="eastAsia"/>
          <w:b w:val="0"/>
          <w:bCs w:val="0"/>
          <w:kern w:val="0"/>
          <w:szCs w:val="21"/>
        </w:rPr>
        <w:alias w:val="模块:其他非流动资产"/>
        <w:tag w:val="_GBC_b8db472f168c433c9cdb46a39ab78b50"/>
        <w:id w:val="703290932"/>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84277149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164" w:displacedByCustomXml="prev"/>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61064441"/>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4"/>
            <w:numPr>
              <w:ilvl w:val="0"/>
              <w:numId w:val="74"/>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04987860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短期借款分类"/>
              <w:tag w:val="_GBC_f3353209b65c4921b63143340e11aac9"/>
              <w:id w:val="12436846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3402899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EC6147" w:rsidTr="00EC6147">
            <w:trPr>
              <w:cantSplit/>
            </w:trPr>
            <w:sdt>
              <w:sdtPr>
                <w:tag w:val="_PLD_3476605067da474199aa03dc83e3d88c"/>
                <w:id w:val="1590653496"/>
                <w:lock w:val="sdtLocked"/>
              </w:sdtPr>
              <w:sdtEndPr/>
              <w:sdtContent>
                <w:tc>
                  <w:tcPr>
                    <w:tcW w:w="1614" w:type="pct"/>
                    <w:vAlign w:val="center"/>
                  </w:tcPr>
                  <w:p w:rsidR="00EC6147" w:rsidRDefault="00B754B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510340963"/>
                <w:lock w:val="sdtLocked"/>
              </w:sdtPr>
              <w:sdtEndPr/>
              <w:sdtContent>
                <w:tc>
                  <w:tcPr>
                    <w:tcW w:w="1688" w:type="pct"/>
                    <w:vAlign w:val="center"/>
                  </w:tcPr>
                  <w:p w:rsidR="00EC6147" w:rsidRDefault="00B754B0">
                    <w:pPr>
                      <w:jc w:val="center"/>
                      <w:rPr>
                        <w:color w:val="000000" w:themeColor="text1"/>
                        <w:szCs w:val="21"/>
                      </w:rPr>
                    </w:pPr>
                    <w:r>
                      <w:rPr>
                        <w:rFonts w:hint="eastAsia"/>
                        <w:color w:val="000000" w:themeColor="text1"/>
                        <w:szCs w:val="21"/>
                      </w:rPr>
                      <w:t>期末余额</w:t>
                    </w:r>
                  </w:p>
                </w:tc>
              </w:sdtContent>
            </w:sdt>
            <w:sdt>
              <w:sdtPr>
                <w:tag w:val="_PLD_c16f582c583d4324abc605c4bc563081"/>
                <w:id w:val="755644590"/>
                <w:lock w:val="sdtLocked"/>
              </w:sdtPr>
              <w:sdtEndPr/>
              <w:sdtContent>
                <w:tc>
                  <w:tcPr>
                    <w:tcW w:w="1698" w:type="pct"/>
                    <w:vAlign w:val="center"/>
                  </w:tcPr>
                  <w:p w:rsidR="00EC6147" w:rsidRDefault="00B754B0">
                    <w:pPr>
                      <w:jc w:val="center"/>
                      <w:rPr>
                        <w:color w:val="000000" w:themeColor="text1"/>
                        <w:szCs w:val="21"/>
                      </w:rPr>
                    </w:pPr>
                    <w:r>
                      <w:rPr>
                        <w:rFonts w:hint="eastAsia"/>
                        <w:color w:val="000000" w:themeColor="text1"/>
                        <w:szCs w:val="21"/>
                      </w:rPr>
                      <w:t>期初余额</w:t>
                    </w:r>
                  </w:p>
                </w:tc>
              </w:sdtContent>
            </w:sdt>
          </w:tr>
          <w:tr w:rsidR="00EC6147" w:rsidTr="00EC6147">
            <w:trPr>
              <w:cantSplit/>
            </w:trPr>
            <w:sdt>
              <w:sdtPr>
                <w:tag w:val="_PLD_0e8c36451cb04874b50771df2ac75104"/>
                <w:id w:val="-1135954257"/>
                <w:lock w:val="sdtLocked"/>
              </w:sdtPr>
              <w:sdtEndPr/>
              <w:sdtContent>
                <w:tc>
                  <w:tcPr>
                    <w:tcW w:w="1614" w:type="pct"/>
                    <w:shd w:val="clear" w:color="auto" w:fill="auto"/>
                  </w:tcPr>
                  <w:p w:rsidR="00EC6147" w:rsidRDefault="00B754B0">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Content>
            </w:sdt>
            <w:tc>
              <w:tcPr>
                <w:tcW w:w="1688" w:type="pct"/>
                <w:shd w:val="clear" w:color="auto" w:fill="auto"/>
              </w:tcPr>
              <w:p w:rsidR="00EC6147" w:rsidRDefault="00EC6147">
                <w:pPr>
                  <w:autoSpaceDE w:val="0"/>
                  <w:autoSpaceDN w:val="0"/>
                  <w:adjustRightInd w:val="0"/>
                  <w:snapToGrid w:val="0"/>
                  <w:spacing w:line="240" w:lineRule="atLeast"/>
                  <w:ind w:right="180"/>
                  <w:jc w:val="right"/>
                  <w:rPr>
                    <w:szCs w:val="21"/>
                  </w:rPr>
                </w:pPr>
              </w:p>
            </w:tc>
            <w:tc>
              <w:tcPr>
                <w:tcW w:w="1698" w:type="pct"/>
                <w:shd w:val="clear" w:color="auto" w:fill="auto"/>
              </w:tcPr>
              <w:p w:rsidR="00EC6147" w:rsidRDefault="00EC6147">
                <w:pPr>
                  <w:autoSpaceDE w:val="0"/>
                  <w:autoSpaceDN w:val="0"/>
                  <w:adjustRightInd w:val="0"/>
                  <w:snapToGrid w:val="0"/>
                  <w:spacing w:line="240" w:lineRule="atLeast"/>
                  <w:ind w:right="180"/>
                  <w:jc w:val="right"/>
                  <w:rPr>
                    <w:szCs w:val="21"/>
                  </w:rPr>
                </w:pPr>
              </w:p>
            </w:tc>
          </w:tr>
          <w:tr w:rsidR="00EC6147" w:rsidTr="00EC6147">
            <w:trPr>
              <w:cantSplit/>
            </w:trPr>
            <w:sdt>
              <w:sdtPr>
                <w:tag w:val="_PLD_175aee4cc1e24ae397a153f47913ca90"/>
                <w:id w:val="-1328666735"/>
                <w:lock w:val="sdtLocked"/>
              </w:sdtPr>
              <w:sdtEndPr/>
              <w:sdtContent>
                <w:tc>
                  <w:tcPr>
                    <w:tcW w:w="1614" w:type="pct"/>
                    <w:shd w:val="clear" w:color="auto" w:fill="auto"/>
                  </w:tcPr>
                  <w:p w:rsidR="00EC6147" w:rsidRDefault="00B754B0">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Content>
            </w:sdt>
            <w:tc>
              <w:tcPr>
                <w:tcW w:w="1688" w:type="pct"/>
                <w:shd w:val="clear" w:color="auto" w:fill="auto"/>
              </w:tcPr>
              <w:p w:rsidR="00EC6147" w:rsidRDefault="00EC6147">
                <w:pPr>
                  <w:autoSpaceDE w:val="0"/>
                  <w:autoSpaceDN w:val="0"/>
                  <w:adjustRightInd w:val="0"/>
                  <w:snapToGrid w:val="0"/>
                  <w:spacing w:line="240" w:lineRule="atLeast"/>
                  <w:ind w:right="180"/>
                  <w:jc w:val="right"/>
                  <w:rPr>
                    <w:szCs w:val="21"/>
                  </w:rPr>
                </w:pPr>
              </w:p>
            </w:tc>
            <w:tc>
              <w:tcPr>
                <w:tcW w:w="1698" w:type="pct"/>
                <w:shd w:val="clear" w:color="auto" w:fill="auto"/>
              </w:tcPr>
              <w:p w:rsidR="00EC6147" w:rsidRDefault="00EC6147">
                <w:pPr>
                  <w:autoSpaceDE w:val="0"/>
                  <w:autoSpaceDN w:val="0"/>
                  <w:adjustRightInd w:val="0"/>
                  <w:snapToGrid w:val="0"/>
                  <w:spacing w:line="240" w:lineRule="atLeast"/>
                  <w:ind w:right="180"/>
                  <w:jc w:val="right"/>
                  <w:rPr>
                    <w:szCs w:val="21"/>
                  </w:rPr>
                </w:pPr>
              </w:p>
            </w:tc>
          </w:tr>
          <w:tr w:rsidR="00EC6147" w:rsidTr="00EC6147">
            <w:trPr>
              <w:cantSplit/>
            </w:trPr>
            <w:sdt>
              <w:sdtPr>
                <w:tag w:val="_PLD_683943eeaad3404fa9922b66239868d3"/>
                <w:id w:val="1136461140"/>
                <w:lock w:val="sdtLocked"/>
              </w:sdtPr>
              <w:sdtEndPr/>
              <w:sdtContent>
                <w:tc>
                  <w:tcPr>
                    <w:tcW w:w="1614" w:type="pct"/>
                    <w:shd w:val="clear" w:color="auto" w:fill="auto"/>
                  </w:tcPr>
                  <w:p w:rsidR="00EC6147" w:rsidRDefault="00B754B0">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Content>
            </w:sdt>
            <w:tc>
              <w:tcPr>
                <w:tcW w:w="1688" w:type="pct"/>
                <w:shd w:val="clear" w:color="auto" w:fill="auto"/>
                <w:vAlign w:val="center"/>
              </w:tcPr>
              <w:p w:rsidR="00EC6147" w:rsidRDefault="00B754B0" w:rsidP="00EC6147">
                <w:pPr>
                  <w:jc w:val="right"/>
                  <w:rPr>
                    <w:sz w:val="24"/>
                  </w:rPr>
                </w:pPr>
                <w:r>
                  <w:t>565,000,000.00</w:t>
                </w:r>
              </w:p>
            </w:tc>
            <w:tc>
              <w:tcPr>
                <w:tcW w:w="1698" w:type="pct"/>
                <w:shd w:val="clear" w:color="auto" w:fill="auto"/>
                <w:vAlign w:val="center"/>
              </w:tcPr>
              <w:p w:rsidR="00EC6147" w:rsidRDefault="00B754B0" w:rsidP="00EC6147">
                <w:pPr>
                  <w:jc w:val="right"/>
                  <w:rPr>
                    <w:sz w:val="24"/>
                  </w:rPr>
                </w:pPr>
                <w:r>
                  <w:t>523,000,000.00</w:t>
                </w:r>
              </w:p>
            </w:tc>
          </w:tr>
          <w:tr w:rsidR="00EC6147" w:rsidTr="00EC6147">
            <w:trPr>
              <w:cantSplit/>
              <w:trHeight w:val="237"/>
            </w:trPr>
            <w:sdt>
              <w:sdtPr>
                <w:tag w:val="_PLD_ac3f684241c3446d8157cc100dc691d8"/>
                <w:id w:val="-1423102203"/>
                <w:lock w:val="sdtLocked"/>
              </w:sdtPr>
              <w:sdtEndPr/>
              <w:sdtContent>
                <w:tc>
                  <w:tcPr>
                    <w:tcW w:w="1614" w:type="pct"/>
                    <w:shd w:val="clear" w:color="auto" w:fill="auto"/>
                  </w:tcPr>
                  <w:p w:rsidR="00EC6147" w:rsidRDefault="00B754B0">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Content>
            </w:sdt>
            <w:tc>
              <w:tcPr>
                <w:tcW w:w="1688" w:type="pct"/>
                <w:shd w:val="clear" w:color="auto" w:fill="auto"/>
                <w:vAlign w:val="center"/>
              </w:tcPr>
              <w:p w:rsidR="00EC6147" w:rsidRDefault="00EC6147" w:rsidP="00EC6147">
                <w:pPr>
                  <w:jc w:val="right"/>
                  <w:rPr>
                    <w:sz w:val="24"/>
                  </w:rPr>
                </w:pPr>
              </w:p>
            </w:tc>
            <w:tc>
              <w:tcPr>
                <w:tcW w:w="1698" w:type="pct"/>
                <w:shd w:val="clear" w:color="auto" w:fill="auto"/>
                <w:vAlign w:val="center"/>
              </w:tcPr>
              <w:p w:rsidR="00EC6147" w:rsidRDefault="00EC6147" w:rsidP="00EC6147">
                <w:pPr>
                  <w:jc w:val="right"/>
                  <w:rPr>
                    <w:sz w:val="24"/>
                  </w:rPr>
                </w:pPr>
              </w:p>
            </w:tc>
          </w:tr>
          <w:tr w:rsidR="00EC6147" w:rsidTr="00EC6147">
            <w:trPr>
              <w:cantSplit/>
            </w:trPr>
            <w:sdt>
              <w:sdtPr>
                <w:tag w:val="_PLD_d743f636779d41b799b60f4fd4a017df"/>
                <w:id w:val="346298702"/>
                <w:lock w:val="sdtLocked"/>
              </w:sdtPr>
              <w:sdtEndPr/>
              <w:sdtContent>
                <w:tc>
                  <w:tcPr>
                    <w:tcW w:w="1614" w:type="pct"/>
                    <w:vAlign w:val="center"/>
                  </w:tcPr>
                  <w:p w:rsidR="00EC6147" w:rsidRDefault="00B754B0">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vAlign w:val="center"/>
              </w:tcPr>
              <w:p w:rsidR="00EC6147" w:rsidRDefault="00B754B0" w:rsidP="00EC6147">
                <w:pPr>
                  <w:jc w:val="right"/>
                  <w:rPr>
                    <w:sz w:val="24"/>
                  </w:rPr>
                </w:pPr>
                <w:r>
                  <w:t>565,000,000.00</w:t>
                </w:r>
              </w:p>
            </w:tc>
            <w:tc>
              <w:tcPr>
                <w:tcW w:w="1698" w:type="pct"/>
                <w:vAlign w:val="center"/>
              </w:tcPr>
              <w:p w:rsidR="00EC6147" w:rsidRDefault="00B754B0" w:rsidP="00EC6147">
                <w:pPr>
                  <w:jc w:val="right"/>
                  <w:rPr>
                    <w:sz w:val="24"/>
                  </w:rPr>
                </w:pPr>
                <w:r>
                  <w:t>523,000,000.00</w:t>
                </w:r>
              </w:p>
            </w:tc>
          </w:tr>
        </w:tbl>
        <w:p w:rsidR="00DF4424" w:rsidRDefault="00B754B0">
          <w:pPr>
            <w:snapToGrid w:val="0"/>
            <w:spacing w:line="240" w:lineRule="atLeast"/>
            <w:rPr>
              <w:color w:val="000000" w:themeColor="text1"/>
              <w:szCs w:val="21"/>
            </w:rPr>
          </w:pPr>
          <w:r>
            <w:rPr>
              <w:rFonts w:hint="eastAsia"/>
              <w:color w:val="000000" w:themeColor="text1"/>
              <w:szCs w:val="21"/>
            </w:rPr>
            <w:t>短期借款分类的说明：</w:t>
          </w:r>
        </w:p>
        <w:p w:rsidR="00EC6147" w:rsidRDefault="00DF4424">
          <w:pPr>
            <w:snapToGrid w:val="0"/>
            <w:spacing w:line="240" w:lineRule="atLeast"/>
            <w:rPr>
              <w:color w:val="000000" w:themeColor="text1"/>
              <w:szCs w:val="21"/>
            </w:rPr>
          </w:pPr>
          <w:r w:rsidRPr="00DF4424">
            <w:rPr>
              <w:rFonts w:hint="eastAsia"/>
              <w:color w:val="000000" w:themeColor="text1"/>
              <w:szCs w:val="21"/>
            </w:rPr>
            <w:t>短期借款明细</w:t>
          </w:r>
        </w:p>
      </w:sdtContent>
    </w:sdt>
    <w:tbl>
      <w:tblPr>
        <w:tblStyle w:val="a6"/>
        <w:tblW w:w="11624" w:type="dxa"/>
        <w:tblInd w:w="-1593" w:type="dxa"/>
        <w:tblLook w:val="04A0" w:firstRow="1" w:lastRow="0" w:firstColumn="1" w:lastColumn="0" w:noHBand="0" w:noVBand="1"/>
      </w:tblPr>
      <w:tblGrid>
        <w:gridCol w:w="1985"/>
        <w:gridCol w:w="1634"/>
        <w:gridCol w:w="1545"/>
        <w:gridCol w:w="1122"/>
        <w:gridCol w:w="1130"/>
        <w:gridCol w:w="948"/>
        <w:gridCol w:w="992"/>
        <w:gridCol w:w="2268"/>
      </w:tblGrid>
      <w:tr w:rsidR="00DF4424" w:rsidTr="00DF4424">
        <w:tc>
          <w:tcPr>
            <w:tcW w:w="1985" w:type="dxa"/>
          </w:tcPr>
          <w:p w:rsidR="00DF4424" w:rsidRDefault="00DF4424" w:rsidP="0013488F">
            <w:pPr>
              <w:snapToGrid w:val="0"/>
              <w:spacing w:line="240" w:lineRule="atLeast"/>
              <w:ind w:rightChars="-73" w:right="-153"/>
              <w:rPr>
                <w:b/>
                <w:szCs w:val="21"/>
              </w:rPr>
            </w:pPr>
            <w:r>
              <w:t>贷款单位</w:t>
            </w:r>
          </w:p>
        </w:tc>
        <w:tc>
          <w:tcPr>
            <w:tcW w:w="1634" w:type="dxa"/>
          </w:tcPr>
          <w:p w:rsidR="00DF4424" w:rsidRDefault="00DF4424" w:rsidP="0013488F">
            <w:pPr>
              <w:snapToGrid w:val="0"/>
              <w:spacing w:line="240" w:lineRule="atLeast"/>
              <w:ind w:rightChars="-73" w:right="-153"/>
              <w:rPr>
                <w:b/>
                <w:szCs w:val="21"/>
              </w:rPr>
            </w:pPr>
            <w:r>
              <w:t>贷款银行</w:t>
            </w:r>
          </w:p>
        </w:tc>
        <w:tc>
          <w:tcPr>
            <w:tcW w:w="1545" w:type="dxa"/>
          </w:tcPr>
          <w:p w:rsidR="00DF4424" w:rsidRDefault="00DF4424" w:rsidP="0013488F">
            <w:pPr>
              <w:snapToGrid w:val="0"/>
              <w:spacing w:line="240" w:lineRule="atLeast"/>
              <w:ind w:rightChars="-73" w:right="-153"/>
              <w:rPr>
                <w:b/>
                <w:szCs w:val="21"/>
              </w:rPr>
            </w:pPr>
            <w:r>
              <w:t>借款金额</w:t>
            </w:r>
          </w:p>
        </w:tc>
        <w:tc>
          <w:tcPr>
            <w:tcW w:w="1122" w:type="dxa"/>
          </w:tcPr>
          <w:p w:rsidR="00DF4424" w:rsidRDefault="00DF4424" w:rsidP="0013488F">
            <w:pPr>
              <w:snapToGrid w:val="0"/>
              <w:spacing w:line="240" w:lineRule="atLeast"/>
              <w:ind w:rightChars="-73" w:right="-153"/>
              <w:rPr>
                <w:b/>
                <w:szCs w:val="21"/>
              </w:rPr>
            </w:pPr>
            <w:r>
              <w:t>借款起始日</w:t>
            </w:r>
          </w:p>
        </w:tc>
        <w:tc>
          <w:tcPr>
            <w:tcW w:w="1130" w:type="dxa"/>
          </w:tcPr>
          <w:p w:rsidR="00DF4424" w:rsidRDefault="00DF4424" w:rsidP="0013488F">
            <w:pPr>
              <w:snapToGrid w:val="0"/>
              <w:spacing w:line="240" w:lineRule="atLeast"/>
              <w:ind w:rightChars="-73" w:right="-153"/>
              <w:rPr>
                <w:b/>
                <w:szCs w:val="21"/>
              </w:rPr>
            </w:pPr>
            <w:r>
              <w:t>借款终止日</w:t>
            </w:r>
          </w:p>
        </w:tc>
        <w:tc>
          <w:tcPr>
            <w:tcW w:w="948" w:type="dxa"/>
          </w:tcPr>
          <w:p w:rsidR="00DF4424" w:rsidRDefault="00DF4424" w:rsidP="0013488F">
            <w:pPr>
              <w:snapToGrid w:val="0"/>
              <w:spacing w:line="240" w:lineRule="atLeast"/>
              <w:ind w:rightChars="-73" w:right="-153"/>
              <w:rPr>
                <w:b/>
                <w:szCs w:val="21"/>
              </w:rPr>
            </w:pPr>
            <w:r>
              <w:t>币种</w:t>
            </w:r>
          </w:p>
        </w:tc>
        <w:tc>
          <w:tcPr>
            <w:tcW w:w="992" w:type="dxa"/>
          </w:tcPr>
          <w:p w:rsidR="00DF4424" w:rsidRDefault="00DF4424" w:rsidP="0013488F">
            <w:pPr>
              <w:snapToGrid w:val="0"/>
              <w:spacing w:line="240" w:lineRule="atLeast"/>
              <w:ind w:rightChars="-73" w:right="-153"/>
              <w:rPr>
                <w:b/>
                <w:szCs w:val="21"/>
              </w:rPr>
            </w:pPr>
            <w:r>
              <w:t>利率（%）</w:t>
            </w:r>
          </w:p>
        </w:tc>
        <w:tc>
          <w:tcPr>
            <w:tcW w:w="2268" w:type="dxa"/>
          </w:tcPr>
          <w:p w:rsidR="00DF4424" w:rsidRDefault="00DF4424" w:rsidP="0013488F">
            <w:pPr>
              <w:snapToGrid w:val="0"/>
              <w:spacing w:line="240" w:lineRule="atLeast"/>
              <w:ind w:rightChars="-73" w:right="-153"/>
              <w:rPr>
                <w:b/>
                <w:szCs w:val="21"/>
              </w:rPr>
            </w:pPr>
            <w:r>
              <w:t>抵押或担保情况</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云南昆钢耐磨材料科技股份有限公司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新平县农村信用合作联社扬武信用社</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21,000,000.00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2021-3-1</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2022-2-1</w:t>
            </w:r>
          </w:p>
        </w:tc>
        <w:tc>
          <w:tcPr>
            <w:tcW w:w="948" w:type="dxa"/>
          </w:tcPr>
          <w:p w:rsidR="00DF4424" w:rsidRPr="00DF4424" w:rsidRDefault="00DF4424" w:rsidP="0013488F">
            <w:pPr>
              <w:snapToGrid w:val="0"/>
              <w:spacing w:line="240" w:lineRule="atLeast"/>
              <w:ind w:rightChars="-73" w:right="-153"/>
              <w:rPr>
                <w:sz w:val="18"/>
                <w:szCs w:val="18"/>
              </w:rPr>
            </w:pPr>
            <w:r w:rsidRPr="00DF4424">
              <w:rPr>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5.650%</w:t>
            </w:r>
          </w:p>
        </w:tc>
        <w:tc>
          <w:tcPr>
            <w:tcW w:w="2268" w:type="dxa"/>
          </w:tcPr>
          <w:p w:rsidR="00DF4424" w:rsidRPr="00DF4424" w:rsidRDefault="00DF4424">
            <w:pPr>
              <w:rPr>
                <w:sz w:val="18"/>
                <w:szCs w:val="18"/>
              </w:rPr>
            </w:pPr>
            <w:r w:rsidRPr="00DF4424">
              <w:rPr>
                <w:rFonts w:hint="eastAsia"/>
                <w:sz w:val="18"/>
                <w:szCs w:val="18"/>
              </w:rPr>
              <w:t>昆明钢铁控股有限公司提</w:t>
            </w:r>
            <w:r w:rsidRPr="00DF4424">
              <w:rPr>
                <w:rFonts w:hint="eastAsia"/>
                <w:sz w:val="18"/>
                <w:szCs w:val="18"/>
              </w:rPr>
              <w:lastRenderedPageBreak/>
              <w:t>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lastRenderedPageBreak/>
              <w:t>云南煤业能源股份有限公司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中国银行昆明市安宁支行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120,000,000.00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2020-7-8</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2021-7-8</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5.220%</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富</w:t>
            </w:r>
            <w:proofErr w:type="gramStart"/>
            <w:r w:rsidRPr="00DF4424">
              <w:rPr>
                <w:sz w:val="18"/>
                <w:szCs w:val="18"/>
              </w:rPr>
              <w:t>滇银行</w:t>
            </w:r>
            <w:proofErr w:type="gramEnd"/>
            <w:r w:rsidRPr="00DF4424">
              <w:rPr>
                <w:sz w:val="18"/>
                <w:szCs w:val="18"/>
              </w:rPr>
              <w:t>安宁支行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12,000,000.00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2021-6-30</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2022-6-29</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4.658%</w:t>
            </w:r>
          </w:p>
        </w:tc>
        <w:tc>
          <w:tcPr>
            <w:tcW w:w="2268" w:type="dxa"/>
          </w:tcPr>
          <w:p w:rsidR="00DF4424" w:rsidRPr="00DF4424" w:rsidRDefault="00DF4424">
            <w:pPr>
              <w:rPr>
                <w:sz w:val="18"/>
                <w:szCs w:val="18"/>
              </w:rPr>
            </w:pPr>
            <w:r w:rsidRPr="00DF4424">
              <w:rPr>
                <w:rFonts w:hint="eastAsia"/>
                <w:sz w:val="18"/>
                <w:szCs w:val="18"/>
              </w:rPr>
              <w:t>云南煤业能源股份有限公司</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云南昆钢燃气工程有限公司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交通银行昆明分行安宁支行昆钢支行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6,000,000.00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2021-1-29</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2022-1-29</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4.785%</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云南煤业能源股份有限公司安宁分公司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浦发银行昆明安宁支行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125,000,000.00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2021-3-18</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2022-3-18</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4.500%</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云南煤业能源股份有限公司安宁分公司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浦发银行昆明安宁支行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75,000,000.00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2021-6-16</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2022-6-16</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3.930%</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云南煤业能源股份有限公司安宁分公司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浦发银行昆明安宁支行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66,000,000.00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2020-8-31</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2021-8-1</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4.850%</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交通银行昆明分行安宁支行昆钢支行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60,000,000.00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2021-5-26</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2021-11-15</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4.863%</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b/>
                <w:sz w:val="18"/>
                <w:szCs w:val="18"/>
              </w:rPr>
            </w:pPr>
            <w:r w:rsidRPr="00DF4424">
              <w:rPr>
                <w:sz w:val="18"/>
                <w:szCs w:val="18"/>
              </w:rPr>
              <w:t>云南煤业能源股份有限公司</w:t>
            </w:r>
          </w:p>
        </w:tc>
        <w:tc>
          <w:tcPr>
            <w:tcW w:w="1634" w:type="dxa"/>
          </w:tcPr>
          <w:p w:rsidR="00DF4424" w:rsidRPr="00DF4424" w:rsidRDefault="00DF4424" w:rsidP="0013488F">
            <w:pPr>
              <w:snapToGrid w:val="0"/>
              <w:spacing w:line="240" w:lineRule="atLeast"/>
              <w:ind w:rightChars="-73" w:right="-153"/>
              <w:rPr>
                <w:b/>
                <w:sz w:val="18"/>
                <w:szCs w:val="18"/>
              </w:rPr>
            </w:pPr>
            <w:r w:rsidRPr="00DF4424">
              <w:rPr>
                <w:sz w:val="18"/>
                <w:szCs w:val="18"/>
              </w:rPr>
              <w:t>交通银行昆明分行安宁支行昆钢支行</w:t>
            </w:r>
          </w:p>
        </w:tc>
        <w:tc>
          <w:tcPr>
            <w:tcW w:w="1545" w:type="dxa"/>
          </w:tcPr>
          <w:p w:rsidR="00DF4424" w:rsidRPr="00DF4424" w:rsidRDefault="00DF4424" w:rsidP="0013488F">
            <w:pPr>
              <w:snapToGrid w:val="0"/>
              <w:spacing w:line="240" w:lineRule="atLeast"/>
              <w:ind w:rightChars="-73" w:right="-153"/>
              <w:rPr>
                <w:b/>
                <w:sz w:val="18"/>
                <w:szCs w:val="18"/>
              </w:rPr>
            </w:pPr>
            <w:r w:rsidRPr="00DF4424">
              <w:rPr>
                <w:sz w:val="18"/>
                <w:szCs w:val="18"/>
              </w:rPr>
              <w:t>80,000,000.00</w:t>
            </w:r>
          </w:p>
        </w:tc>
        <w:tc>
          <w:tcPr>
            <w:tcW w:w="1122" w:type="dxa"/>
          </w:tcPr>
          <w:p w:rsidR="00DF4424" w:rsidRPr="00DF4424" w:rsidRDefault="00DF4424" w:rsidP="0013488F">
            <w:pPr>
              <w:snapToGrid w:val="0"/>
              <w:spacing w:line="240" w:lineRule="atLeast"/>
              <w:ind w:rightChars="-73" w:right="-153"/>
              <w:rPr>
                <w:b/>
                <w:sz w:val="18"/>
                <w:szCs w:val="18"/>
              </w:rPr>
            </w:pPr>
            <w:r w:rsidRPr="00DF4424">
              <w:rPr>
                <w:sz w:val="18"/>
                <w:szCs w:val="18"/>
              </w:rPr>
              <w:t>2021-6-4</w:t>
            </w:r>
          </w:p>
        </w:tc>
        <w:tc>
          <w:tcPr>
            <w:tcW w:w="1130" w:type="dxa"/>
          </w:tcPr>
          <w:p w:rsidR="00DF4424" w:rsidRPr="00DF4424" w:rsidRDefault="00DF4424" w:rsidP="0013488F">
            <w:pPr>
              <w:snapToGrid w:val="0"/>
              <w:spacing w:line="240" w:lineRule="atLeast"/>
              <w:ind w:rightChars="-73" w:right="-153"/>
              <w:rPr>
                <w:b/>
                <w:sz w:val="18"/>
                <w:szCs w:val="18"/>
              </w:rPr>
            </w:pPr>
            <w:r w:rsidRPr="00DF4424">
              <w:rPr>
                <w:sz w:val="18"/>
                <w:szCs w:val="18"/>
              </w:rPr>
              <w:t>2021-12-1</w:t>
            </w:r>
          </w:p>
        </w:tc>
        <w:tc>
          <w:tcPr>
            <w:tcW w:w="948" w:type="dxa"/>
          </w:tcPr>
          <w:p w:rsidR="00DF4424" w:rsidRPr="00DF4424" w:rsidRDefault="00DF4424" w:rsidP="0013488F">
            <w:pPr>
              <w:rPr>
                <w:sz w:val="18"/>
                <w:szCs w:val="18"/>
              </w:rPr>
            </w:pPr>
            <w:r w:rsidRPr="00DF4424">
              <w:rPr>
                <w:rFonts w:hint="eastAsia"/>
                <w:sz w:val="18"/>
                <w:szCs w:val="18"/>
              </w:rPr>
              <w:t>人民币</w:t>
            </w:r>
          </w:p>
        </w:tc>
        <w:tc>
          <w:tcPr>
            <w:tcW w:w="992" w:type="dxa"/>
          </w:tcPr>
          <w:p w:rsidR="00DF4424" w:rsidRPr="00DF4424" w:rsidRDefault="00DF4424" w:rsidP="0013488F">
            <w:pPr>
              <w:snapToGrid w:val="0"/>
              <w:spacing w:line="240" w:lineRule="atLeast"/>
              <w:ind w:rightChars="-73" w:right="-153"/>
              <w:rPr>
                <w:b/>
                <w:sz w:val="18"/>
                <w:szCs w:val="18"/>
              </w:rPr>
            </w:pPr>
            <w:r w:rsidRPr="00DF4424">
              <w:rPr>
                <w:sz w:val="18"/>
                <w:szCs w:val="18"/>
              </w:rPr>
              <w:t>4.863%</w:t>
            </w:r>
          </w:p>
        </w:tc>
        <w:tc>
          <w:tcPr>
            <w:tcW w:w="2268" w:type="dxa"/>
          </w:tcPr>
          <w:p w:rsidR="00DF4424" w:rsidRPr="00DF4424" w:rsidRDefault="00DF4424">
            <w:pPr>
              <w:rPr>
                <w:sz w:val="18"/>
                <w:szCs w:val="18"/>
              </w:rPr>
            </w:pPr>
            <w:r w:rsidRPr="00DF4424">
              <w:rPr>
                <w:rFonts w:hint="eastAsia"/>
                <w:sz w:val="18"/>
                <w:szCs w:val="18"/>
              </w:rPr>
              <w:t>昆明钢铁控股有限公司提供担保</w:t>
            </w:r>
          </w:p>
        </w:tc>
      </w:tr>
      <w:tr w:rsidR="00DF4424" w:rsidTr="00DF4424">
        <w:tc>
          <w:tcPr>
            <w:tcW w:w="1985" w:type="dxa"/>
          </w:tcPr>
          <w:p w:rsidR="00DF4424" w:rsidRPr="00DF4424" w:rsidRDefault="00DF4424" w:rsidP="0013488F">
            <w:pPr>
              <w:snapToGrid w:val="0"/>
              <w:spacing w:line="240" w:lineRule="atLeast"/>
              <w:ind w:rightChars="-73" w:right="-153"/>
              <w:rPr>
                <w:szCs w:val="21"/>
              </w:rPr>
            </w:pPr>
            <w:r w:rsidRPr="00DF4424">
              <w:rPr>
                <w:szCs w:val="21"/>
              </w:rPr>
              <w:t>合计</w:t>
            </w:r>
          </w:p>
        </w:tc>
        <w:tc>
          <w:tcPr>
            <w:tcW w:w="1634" w:type="dxa"/>
          </w:tcPr>
          <w:p w:rsidR="00DF4424" w:rsidRPr="00DF4424" w:rsidRDefault="00DF4424" w:rsidP="0013488F">
            <w:pPr>
              <w:snapToGrid w:val="0"/>
              <w:spacing w:line="240" w:lineRule="atLeast"/>
              <w:ind w:rightChars="-73" w:right="-153"/>
              <w:rPr>
                <w:szCs w:val="21"/>
              </w:rPr>
            </w:pPr>
          </w:p>
        </w:tc>
        <w:tc>
          <w:tcPr>
            <w:tcW w:w="1545" w:type="dxa"/>
          </w:tcPr>
          <w:p w:rsidR="00DF4424" w:rsidRPr="00DF4424" w:rsidRDefault="00DF4424" w:rsidP="0013488F">
            <w:pPr>
              <w:snapToGrid w:val="0"/>
              <w:spacing w:line="240" w:lineRule="atLeast"/>
              <w:ind w:rightChars="-73" w:right="-153"/>
              <w:rPr>
                <w:szCs w:val="21"/>
              </w:rPr>
            </w:pPr>
            <w:r w:rsidRPr="00DF4424">
              <w:rPr>
                <w:szCs w:val="21"/>
              </w:rPr>
              <w:t>565,000,000.00</w:t>
            </w:r>
          </w:p>
        </w:tc>
        <w:tc>
          <w:tcPr>
            <w:tcW w:w="1122" w:type="dxa"/>
          </w:tcPr>
          <w:p w:rsidR="00DF4424" w:rsidRDefault="00DF4424" w:rsidP="0013488F">
            <w:pPr>
              <w:snapToGrid w:val="0"/>
              <w:spacing w:line="240" w:lineRule="atLeast"/>
              <w:ind w:rightChars="-73" w:right="-153"/>
              <w:rPr>
                <w:b/>
                <w:szCs w:val="21"/>
              </w:rPr>
            </w:pPr>
          </w:p>
        </w:tc>
        <w:tc>
          <w:tcPr>
            <w:tcW w:w="1130" w:type="dxa"/>
          </w:tcPr>
          <w:p w:rsidR="00DF4424" w:rsidRDefault="00DF4424" w:rsidP="0013488F">
            <w:pPr>
              <w:snapToGrid w:val="0"/>
              <w:spacing w:line="240" w:lineRule="atLeast"/>
              <w:ind w:rightChars="-73" w:right="-153"/>
              <w:rPr>
                <w:b/>
                <w:szCs w:val="21"/>
              </w:rPr>
            </w:pPr>
          </w:p>
        </w:tc>
        <w:tc>
          <w:tcPr>
            <w:tcW w:w="948" w:type="dxa"/>
          </w:tcPr>
          <w:p w:rsidR="00DF4424" w:rsidRDefault="00DF4424" w:rsidP="0013488F">
            <w:pPr>
              <w:snapToGrid w:val="0"/>
              <w:spacing w:line="240" w:lineRule="atLeast"/>
              <w:ind w:rightChars="-73" w:right="-153"/>
              <w:rPr>
                <w:b/>
                <w:szCs w:val="21"/>
              </w:rPr>
            </w:pPr>
          </w:p>
        </w:tc>
        <w:tc>
          <w:tcPr>
            <w:tcW w:w="992" w:type="dxa"/>
          </w:tcPr>
          <w:p w:rsidR="00DF4424" w:rsidRDefault="00DF4424" w:rsidP="0013488F">
            <w:pPr>
              <w:snapToGrid w:val="0"/>
              <w:spacing w:line="240" w:lineRule="atLeast"/>
              <w:ind w:rightChars="-73" w:right="-153"/>
              <w:rPr>
                <w:b/>
                <w:szCs w:val="21"/>
              </w:rPr>
            </w:pPr>
          </w:p>
        </w:tc>
        <w:tc>
          <w:tcPr>
            <w:tcW w:w="2268" w:type="dxa"/>
          </w:tcPr>
          <w:p w:rsidR="00DF4424" w:rsidRDefault="00DF4424" w:rsidP="0013488F">
            <w:pPr>
              <w:snapToGrid w:val="0"/>
              <w:spacing w:line="240" w:lineRule="atLeast"/>
              <w:ind w:rightChars="-73" w:right="-153"/>
              <w:rPr>
                <w:b/>
                <w:szCs w:val="21"/>
              </w:rPr>
            </w:pPr>
          </w:p>
        </w:tc>
      </w:tr>
    </w:tbl>
    <w:p w:rsidR="00DF4424" w:rsidRDefault="00DF4424" w:rsidP="00EC6147">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073890317"/>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4"/>
            <w:numPr>
              <w:ilvl w:val="0"/>
              <w:numId w:val="74"/>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910968544"/>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573358160"/>
        <w:lock w:val="sdtLocked"/>
        <w:placeholder>
          <w:docPart w:val="GBC22222222222222222222222222222"/>
        </w:placeholder>
      </w:sdtPr>
      <w:sdtEndPr/>
      <w:sdtContent>
        <w:p w:rsidR="00EC6147" w:rsidRDefault="00B754B0">
          <w:pPr>
            <w:rPr>
              <w:szCs w:val="21"/>
            </w:rPr>
          </w:pPr>
          <w:r>
            <w:rPr>
              <w:rFonts w:hint="eastAsia"/>
              <w:szCs w:val="21"/>
            </w:rPr>
            <w:t>其他说明：</w:t>
          </w:r>
        </w:p>
        <w:sdt>
          <w:sdtPr>
            <w:rPr>
              <w:szCs w:val="21"/>
            </w:rPr>
            <w:alias w:val="是否适用：短期借款的说明[双击切换]"/>
            <w:tag w:val="_GBC_663e3ee6df014147bb9c7daa18ccb062"/>
            <w:id w:val="-1331820506"/>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bookmarkStart w:id="165" w:name="_Hlk10535388" w:displacedByCustomXml="next"/>
    <w:sdt>
      <w:sdtPr>
        <w:rPr>
          <w:rFonts w:ascii="宋体" w:hAnsi="宋体" w:cs="宋体" w:hint="eastAsia"/>
          <w:b w:val="0"/>
          <w:bCs w:val="0"/>
          <w:kern w:val="0"/>
          <w:szCs w:val="21"/>
        </w:rPr>
        <w:alias w:val="模块:交易性金融负债"/>
        <w:tag w:val="_SEC_354c17e0a096493bbae36dd9bb3f3774"/>
        <w:id w:val="-1601408384"/>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1956858527"/>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bookmarkEnd w:id="165" w:displacedByCustomXml="prev"/>
    <w:sdt>
      <w:sdtPr>
        <w:rPr>
          <w:rFonts w:ascii="宋体" w:hAnsi="宋体" w:cs="宋体" w:hint="eastAsia"/>
          <w:b w:val="0"/>
          <w:bCs w:val="0"/>
          <w:kern w:val="0"/>
          <w:szCs w:val="21"/>
        </w:rPr>
        <w:alias w:val="模块:衍生金融负债"/>
        <w:tag w:val="_GBC_c6a901495ec44a7798e3a75ddb5e06bf"/>
        <w:id w:val="1240676595"/>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62836064"/>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p w:rsidR="00EC6147" w:rsidRDefault="00B754B0" w:rsidP="00B754B0">
      <w:pPr>
        <w:pStyle w:val="3"/>
        <w:numPr>
          <w:ilvl w:val="0"/>
          <w:numId w:val="5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2538159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508026059"/>
        <w:lock w:val="sdtLocked"/>
        <w:placeholder>
          <w:docPart w:val="GBC22222222222222222222222222222"/>
        </w:placeholder>
      </w:sdtPr>
      <w:sdtEndPr>
        <w:rPr>
          <w:szCs w:val="21"/>
        </w:rPr>
      </w:sdtEndPr>
      <w:sdtContent>
        <w:p w:rsidR="00EC6147" w:rsidRDefault="00B754B0">
          <w:pPr>
            <w:jc w:val="right"/>
          </w:pPr>
          <w:r>
            <w:rPr>
              <w:rFonts w:hint="eastAsia"/>
            </w:rPr>
            <w:t>单位：</w:t>
          </w:r>
          <w:sdt>
            <w:sdtPr>
              <w:rPr>
                <w:rFonts w:hint="eastAsia"/>
              </w:rPr>
              <w:alias w:val="单位：财务附注：应付票据"/>
              <w:tag w:val="_GBC_db69c246a0d14735805df636930e34ba"/>
              <w:id w:val="-13869357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5527630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EC6147" w:rsidTr="004F78D8">
            <w:trPr>
              <w:cantSplit/>
            </w:trPr>
            <w:sdt>
              <w:sdtPr>
                <w:tag w:val="_PLD_faa4f5cfe5ae4b0a9c786ca922191e7e"/>
                <w:id w:val="-392659843"/>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654196646"/>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490833847"/>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期初余额</w:t>
                    </w:r>
                  </w:p>
                </w:tc>
              </w:sdtContent>
            </w:sdt>
          </w:tr>
          <w:tr w:rsidR="00EC6147" w:rsidTr="00EC6147">
            <w:trPr>
              <w:cantSplit/>
            </w:trPr>
            <w:sdt>
              <w:sdtPr>
                <w:tag w:val="_PLD_612dd94d183548b6a311a7688699608c"/>
                <w:id w:val="-88610002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EC6147" w:rsidRDefault="00B754B0">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right"/>
                  <w:rPr>
                    <w:sz w:val="24"/>
                  </w:rPr>
                </w:pPr>
                <w:r>
                  <w:t>85,638,924.34</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right"/>
                  <w:rPr>
                    <w:sz w:val="24"/>
                  </w:rPr>
                </w:pPr>
                <w:r>
                  <w:t>101,343,458.99</w:t>
                </w:r>
              </w:p>
            </w:tc>
          </w:tr>
          <w:tr w:rsidR="00EC6147" w:rsidTr="00EC6147">
            <w:trPr>
              <w:cantSplit/>
            </w:trPr>
            <w:sdt>
              <w:sdtPr>
                <w:tag w:val="_PLD_a78177bc2f9c4e819670fb289b9d6192"/>
                <w:id w:val="1419450319"/>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EC6147" w:rsidRDefault="00B754B0">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right"/>
                  <w:rPr>
                    <w:sz w:val="24"/>
                  </w:rPr>
                </w:pPr>
                <w:r>
                  <w:t>209,200,000.00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right"/>
                  <w:rPr>
                    <w:sz w:val="24"/>
                  </w:rPr>
                </w:pPr>
                <w:r>
                  <w:t>297,200,000.00</w:t>
                </w:r>
              </w:p>
            </w:tc>
          </w:tr>
          <w:tr w:rsidR="00EC6147" w:rsidTr="00EC6147">
            <w:trPr>
              <w:cantSplit/>
            </w:trPr>
            <w:sdt>
              <w:sdtPr>
                <w:tag w:val="_PLD_91c7e1de96284cd2994cfcf7c0e798dc"/>
                <w:id w:val="-1640952607"/>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jc w:val="right"/>
                  <w:rPr>
                    <w:sz w:val="24"/>
                  </w:rPr>
                </w:pPr>
                <w:r>
                  <w:t>294,838,924.34</w:t>
                </w:r>
              </w:p>
            </w:tc>
            <w:tc>
              <w:tcPr>
                <w:tcW w:w="1824"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jc w:val="right"/>
                  <w:rPr>
                    <w:sz w:val="24"/>
                  </w:rPr>
                </w:pPr>
                <w:r>
                  <w:t>398,543,458.99</w:t>
                </w:r>
              </w:p>
            </w:tc>
          </w:tr>
        </w:tbl>
        <w:p w:rsidR="00EC6147" w:rsidRDefault="00B754B0">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hint="eastAsia"/>
                <w:szCs w:val="21"/>
              </w:rPr>
              <w:alias w:val="已到期未支付的应付票据总额"/>
              <w:tag w:val="_GBC_c9651441e218453780f22db83f133e6a"/>
              <w:id w:val="1619485199"/>
              <w:lock w:val="sdtLocked"/>
              <w:placeholder>
                <w:docPart w:val="GBC22222222222222222222222222222"/>
              </w:placeholder>
            </w:sdtPr>
            <w:sdtEndPr/>
            <w:sdtContent>
              <w:r w:rsidRPr="002548BD">
                <w:rPr>
                  <w:rFonts w:hint="eastAsia"/>
                  <w:szCs w:val="21"/>
                </w:rPr>
                <w:t>0</w:t>
              </w:r>
            </w:sdtContent>
          </w:sdt>
          <w:r>
            <w:rPr>
              <w:rFonts w:hint="eastAsia"/>
              <w:szCs w:val="21"/>
            </w:rPr>
            <w:t xml:space="preserve"> 元。</w:t>
          </w:r>
        </w:p>
      </w:sdtContent>
    </w:sdt>
    <w:p w:rsidR="00EC6147" w:rsidRDefault="00EC6147">
      <w:pPr>
        <w:rPr>
          <w:szCs w:val="21"/>
        </w:rPr>
      </w:pPr>
    </w:p>
    <w:p w:rsidR="002C094A" w:rsidRDefault="002C094A">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rPr>
        <w:lastRenderedPageBreak/>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202554733"/>
        <w:lock w:val="sdtLocked"/>
        <w:placeholder>
          <w:docPart w:val="GBC22222222222222222222222222222"/>
        </w:placeholder>
      </w:sdtPr>
      <w:sdtEndPr>
        <w:rPr>
          <w:szCs w:val="24"/>
        </w:rPr>
      </w:sdtEndPr>
      <w:sdtContent>
        <w:p w:rsidR="000C535B" w:rsidRDefault="000C535B" w:rsidP="000C535B">
          <w:pPr>
            <w:pStyle w:val="4"/>
            <w:numPr>
              <w:ilvl w:val="0"/>
              <w:numId w:val="75"/>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sdtPr>
          <w:sdtEndPr/>
          <w:sdtContent>
            <w:p w:rsidR="000C535B" w:rsidRDefault="000C535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C535B" w:rsidRDefault="000C535B">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0C535B" w:rsidTr="00EB15B1">
            <w:sdt>
              <w:sdtPr>
                <w:tag w:val="_PLD_7dae27caeee34d74add24cd985083c75"/>
                <w:id w:val="478887724"/>
                <w:lock w:val="sdtLocked"/>
              </w:sdtPr>
              <w:sdtEndPr/>
              <w:sdtContent>
                <w:tc>
                  <w:tcPr>
                    <w:tcW w:w="1570" w:type="pct"/>
                    <w:shd w:val="clear" w:color="auto" w:fill="auto"/>
                  </w:tcPr>
                  <w:p w:rsidR="000C535B" w:rsidRDefault="000C535B" w:rsidP="00EB15B1">
                    <w:pPr>
                      <w:jc w:val="center"/>
                      <w:rPr>
                        <w:szCs w:val="21"/>
                      </w:rPr>
                    </w:pPr>
                    <w:r>
                      <w:rPr>
                        <w:rFonts w:hint="eastAsia"/>
                        <w:szCs w:val="21"/>
                      </w:rPr>
                      <w:t>项目</w:t>
                    </w:r>
                  </w:p>
                </w:tc>
              </w:sdtContent>
            </w:sdt>
            <w:sdt>
              <w:sdtPr>
                <w:tag w:val="_PLD_136ba417561e421ea02da8004fdf8b33"/>
                <w:id w:val="-985007355"/>
                <w:lock w:val="sdtLocked"/>
              </w:sdtPr>
              <w:sdtEndPr/>
              <w:sdtContent>
                <w:tc>
                  <w:tcPr>
                    <w:tcW w:w="1584" w:type="pct"/>
                    <w:shd w:val="clear" w:color="auto" w:fill="auto"/>
                  </w:tcPr>
                  <w:p w:rsidR="000C535B" w:rsidRDefault="000C535B" w:rsidP="00EB15B1">
                    <w:pPr>
                      <w:jc w:val="center"/>
                      <w:rPr>
                        <w:szCs w:val="21"/>
                      </w:rPr>
                    </w:pPr>
                    <w:r>
                      <w:rPr>
                        <w:rFonts w:hint="eastAsia"/>
                        <w:szCs w:val="21"/>
                      </w:rPr>
                      <w:t>期末余额</w:t>
                    </w:r>
                  </w:p>
                </w:tc>
              </w:sdtContent>
            </w:sdt>
            <w:sdt>
              <w:sdtPr>
                <w:tag w:val="_PLD_bc4b311c1ee54bd48b7b2ba2ab79c364"/>
                <w:id w:val="1469865166"/>
                <w:lock w:val="sdtLocked"/>
              </w:sdtPr>
              <w:sdtEndPr/>
              <w:sdtContent>
                <w:tc>
                  <w:tcPr>
                    <w:tcW w:w="1846" w:type="pct"/>
                    <w:shd w:val="clear" w:color="auto" w:fill="auto"/>
                  </w:tcPr>
                  <w:p w:rsidR="000C535B" w:rsidRDefault="000C535B" w:rsidP="00EB15B1">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127439014"/>
              <w:lock w:val="sdtLocked"/>
            </w:sdtPr>
            <w:sdtEndPr/>
            <w:sdtContent>
              <w:tr w:rsidR="000C535B" w:rsidTr="00EB15B1">
                <w:tc>
                  <w:tcPr>
                    <w:tcW w:w="1570" w:type="pct"/>
                    <w:shd w:val="clear" w:color="auto" w:fill="auto"/>
                  </w:tcPr>
                  <w:p w:rsidR="000C535B" w:rsidRDefault="000C535B" w:rsidP="00EB15B1">
                    <w:pPr>
                      <w:rPr>
                        <w:szCs w:val="21"/>
                      </w:rPr>
                    </w:pPr>
                    <w:r>
                      <w:t>工程款</w:t>
                    </w:r>
                  </w:p>
                </w:tc>
                <w:tc>
                  <w:tcPr>
                    <w:tcW w:w="1584" w:type="pct"/>
                    <w:shd w:val="clear" w:color="auto" w:fill="auto"/>
                  </w:tcPr>
                  <w:p w:rsidR="000C535B" w:rsidRDefault="000C535B" w:rsidP="00EB15B1">
                    <w:pPr>
                      <w:jc w:val="right"/>
                      <w:rPr>
                        <w:szCs w:val="21"/>
                      </w:rPr>
                    </w:pPr>
                    <w:r>
                      <w:t>19,769,391.53</w:t>
                    </w:r>
                  </w:p>
                </w:tc>
                <w:tc>
                  <w:tcPr>
                    <w:tcW w:w="1846" w:type="pct"/>
                    <w:shd w:val="clear" w:color="auto" w:fill="auto"/>
                  </w:tcPr>
                  <w:p w:rsidR="000C535B" w:rsidRDefault="000C535B" w:rsidP="00EB15B1">
                    <w:pPr>
                      <w:jc w:val="right"/>
                      <w:rPr>
                        <w:szCs w:val="21"/>
                      </w:rPr>
                    </w:pPr>
                    <w:r>
                      <w:t>16,734,287.49</w:t>
                    </w:r>
                  </w:p>
                </w:tc>
              </w:tr>
            </w:sdtContent>
          </w:sdt>
          <w:sdt>
            <w:sdtPr>
              <w:rPr>
                <w:rFonts w:hint="eastAsia"/>
                <w:szCs w:val="21"/>
              </w:rPr>
              <w:alias w:val="应付账款情况明细"/>
              <w:tag w:val="_GBC_6a9eb940fbe64774bcca168078c6adaa"/>
              <w:id w:val="-2123760425"/>
              <w:lock w:val="sdtLocked"/>
            </w:sdtPr>
            <w:sdtEndPr/>
            <w:sdtContent>
              <w:tr w:rsidR="000C535B" w:rsidTr="00EB15B1">
                <w:tc>
                  <w:tcPr>
                    <w:tcW w:w="1570" w:type="pct"/>
                    <w:shd w:val="clear" w:color="auto" w:fill="auto"/>
                  </w:tcPr>
                  <w:p w:rsidR="000C535B" w:rsidRDefault="000C535B" w:rsidP="00EB15B1">
                    <w:pPr>
                      <w:rPr>
                        <w:szCs w:val="21"/>
                      </w:rPr>
                    </w:pPr>
                    <w:r>
                      <w:t>材料款、货款</w:t>
                    </w:r>
                  </w:p>
                </w:tc>
                <w:tc>
                  <w:tcPr>
                    <w:tcW w:w="1584" w:type="pct"/>
                    <w:shd w:val="clear" w:color="auto" w:fill="auto"/>
                  </w:tcPr>
                  <w:p w:rsidR="000C535B" w:rsidRDefault="000C535B" w:rsidP="00EB15B1">
                    <w:pPr>
                      <w:jc w:val="right"/>
                      <w:rPr>
                        <w:szCs w:val="21"/>
                      </w:rPr>
                    </w:pPr>
                    <w:r>
                      <w:t>447,689,928.19</w:t>
                    </w:r>
                  </w:p>
                </w:tc>
                <w:tc>
                  <w:tcPr>
                    <w:tcW w:w="1846" w:type="pct"/>
                    <w:shd w:val="clear" w:color="auto" w:fill="auto"/>
                  </w:tcPr>
                  <w:p w:rsidR="000C535B" w:rsidRDefault="000C535B" w:rsidP="00EB15B1">
                    <w:pPr>
                      <w:jc w:val="right"/>
                      <w:rPr>
                        <w:szCs w:val="21"/>
                      </w:rPr>
                    </w:pPr>
                    <w:r>
                      <w:t>349,613,306.89</w:t>
                    </w:r>
                  </w:p>
                </w:tc>
              </w:tr>
            </w:sdtContent>
          </w:sdt>
          <w:sdt>
            <w:sdtPr>
              <w:rPr>
                <w:rFonts w:hint="eastAsia"/>
                <w:szCs w:val="21"/>
              </w:rPr>
              <w:alias w:val="应付账款情况明细"/>
              <w:tag w:val="_GBC_6a9eb940fbe64774bcca168078c6adaa"/>
              <w:id w:val="944512122"/>
              <w:lock w:val="sdtLocked"/>
            </w:sdtPr>
            <w:sdtEndPr/>
            <w:sdtContent>
              <w:tr w:rsidR="000C535B" w:rsidTr="00EB15B1">
                <w:tc>
                  <w:tcPr>
                    <w:tcW w:w="1570" w:type="pct"/>
                    <w:shd w:val="clear" w:color="auto" w:fill="auto"/>
                  </w:tcPr>
                  <w:p w:rsidR="000C535B" w:rsidRDefault="000C535B" w:rsidP="00EB15B1">
                    <w:pPr>
                      <w:rPr>
                        <w:szCs w:val="21"/>
                      </w:rPr>
                    </w:pPr>
                    <w:r>
                      <w:t>服务费</w:t>
                    </w:r>
                  </w:p>
                </w:tc>
                <w:tc>
                  <w:tcPr>
                    <w:tcW w:w="1584" w:type="pct"/>
                    <w:shd w:val="clear" w:color="auto" w:fill="auto"/>
                  </w:tcPr>
                  <w:p w:rsidR="000C535B" w:rsidRDefault="000C535B" w:rsidP="00EB15B1">
                    <w:pPr>
                      <w:jc w:val="right"/>
                      <w:rPr>
                        <w:szCs w:val="21"/>
                      </w:rPr>
                    </w:pPr>
                    <w:r>
                      <w:t>53,205,503.56</w:t>
                    </w:r>
                  </w:p>
                </w:tc>
                <w:tc>
                  <w:tcPr>
                    <w:tcW w:w="1846" w:type="pct"/>
                    <w:shd w:val="clear" w:color="auto" w:fill="auto"/>
                  </w:tcPr>
                  <w:p w:rsidR="000C535B" w:rsidRDefault="000C535B" w:rsidP="00EB15B1">
                    <w:pPr>
                      <w:jc w:val="right"/>
                      <w:rPr>
                        <w:szCs w:val="21"/>
                      </w:rPr>
                    </w:pPr>
                    <w:r>
                      <w:t>16,399,154.22</w:t>
                    </w:r>
                  </w:p>
                </w:tc>
              </w:tr>
            </w:sdtContent>
          </w:sdt>
          <w:sdt>
            <w:sdtPr>
              <w:rPr>
                <w:rFonts w:hint="eastAsia"/>
                <w:szCs w:val="21"/>
              </w:rPr>
              <w:alias w:val="应付账款情况明细"/>
              <w:tag w:val="_GBC_6a9eb940fbe64774bcca168078c6adaa"/>
              <w:id w:val="-1206631520"/>
              <w:lock w:val="sdtLocked"/>
            </w:sdtPr>
            <w:sdtEndPr/>
            <w:sdtContent>
              <w:tr w:rsidR="000C535B" w:rsidTr="00EB15B1">
                <w:tc>
                  <w:tcPr>
                    <w:tcW w:w="1570" w:type="pct"/>
                    <w:shd w:val="clear" w:color="auto" w:fill="auto"/>
                  </w:tcPr>
                  <w:p w:rsidR="000C535B" w:rsidRDefault="000C535B" w:rsidP="00EB15B1">
                    <w:pPr>
                      <w:rPr>
                        <w:szCs w:val="21"/>
                      </w:rPr>
                    </w:pPr>
                    <w:r>
                      <w:t>产能指标</w:t>
                    </w:r>
                  </w:p>
                </w:tc>
                <w:tc>
                  <w:tcPr>
                    <w:tcW w:w="1584" w:type="pct"/>
                    <w:shd w:val="clear" w:color="auto" w:fill="auto"/>
                  </w:tcPr>
                  <w:p w:rsidR="000C535B" w:rsidRDefault="000C535B" w:rsidP="00EB15B1">
                    <w:pPr>
                      <w:jc w:val="right"/>
                      <w:rPr>
                        <w:szCs w:val="21"/>
                      </w:rPr>
                    </w:pPr>
                    <w:r>
                      <w:t>37,740,000.00</w:t>
                    </w:r>
                  </w:p>
                </w:tc>
                <w:tc>
                  <w:tcPr>
                    <w:tcW w:w="1846" w:type="pct"/>
                    <w:shd w:val="clear" w:color="auto" w:fill="auto"/>
                  </w:tcPr>
                  <w:p w:rsidR="000C535B" w:rsidRDefault="000C535B" w:rsidP="00EB15B1">
                    <w:pPr>
                      <w:jc w:val="right"/>
                      <w:rPr>
                        <w:szCs w:val="21"/>
                      </w:rPr>
                    </w:pPr>
                  </w:p>
                </w:tc>
              </w:tr>
            </w:sdtContent>
          </w:sdt>
          <w:tr w:rsidR="000C535B" w:rsidTr="00EB15B1">
            <w:sdt>
              <w:sdtPr>
                <w:tag w:val="_PLD_b82b4cb1d4fa4c8fb75bed463f2da31b"/>
                <w:id w:val="-1411691232"/>
                <w:lock w:val="sdtLocked"/>
              </w:sdtPr>
              <w:sdtEndPr/>
              <w:sdtContent>
                <w:tc>
                  <w:tcPr>
                    <w:tcW w:w="1570" w:type="pct"/>
                    <w:shd w:val="clear" w:color="auto" w:fill="auto"/>
                  </w:tcPr>
                  <w:p w:rsidR="000C535B" w:rsidRDefault="000C535B" w:rsidP="00EB15B1">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rsidR="000C535B" w:rsidRDefault="000C535B" w:rsidP="000C535B">
                <w:pPr>
                  <w:jc w:val="right"/>
                  <w:rPr>
                    <w:sz w:val="24"/>
                  </w:rPr>
                </w:pPr>
                <w:r>
                  <w:t>558,404,823.28</w:t>
                </w:r>
              </w:p>
            </w:tc>
            <w:tc>
              <w:tcPr>
                <w:tcW w:w="1846" w:type="pct"/>
                <w:shd w:val="clear" w:color="auto" w:fill="auto"/>
                <w:vAlign w:val="center"/>
              </w:tcPr>
              <w:p w:rsidR="000C535B" w:rsidRDefault="000C535B" w:rsidP="000C535B">
                <w:pPr>
                  <w:jc w:val="right"/>
                  <w:rPr>
                    <w:sz w:val="24"/>
                  </w:rPr>
                </w:pPr>
                <w:r>
                  <w:t>382,746,748.60</w:t>
                </w:r>
              </w:p>
            </w:tc>
          </w:tr>
        </w:tbl>
        <w:p w:rsidR="00EC6147" w:rsidRPr="002C094A" w:rsidRDefault="00793BBB"/>
      </w:sdtContent>
    </w:sdt>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585844343"/>
        <w:lock w:val="sdtLocked"/>
        <w:placeholder>
          <w:docPart w:val="GBC22222222222222222222222222222"/>
        </w:placeholder>
      </w:sdtPr>
      <w:sdtEndPr>
        <w:rPr>
          <w:kern w:val="2"/>
        </w:rPr>
      </w:sdtEndPr>
      <w:sdtContent>
        <w:p w:rsidR="00EC6147" w:rsidRDefault="00B754B0" w:rsidP="00B754B0">
          <w:pPr>
            <w:pStyle w:val="4"/>
            <w:numPr>
              <w:ilvl w:val="0"/>
              <w:numId w:val="75"/>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31468573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重要的账龄超过1年的应付账款"/>
              <w:tag w:val="_GBC_4828fbb06386477f83dfc0c7b55875e7"/>
              <w:id w:val="327483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9102721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EC6147" w:rsidTr="00EC6147">
            <w:sdt>
              <w:sdtPr>
                <w:tag w:val="_PLD_31272c72b1bc41e2a47d7fbfb0839e2b"/>
                <w:id w:val="1003862191"/>
                <w:lock w:val="sdtLocked"/>
              </w:sdtPr>
              <w:sdtEndPr/>
              <w:sdtContent>
                <w:tc>
                  <w:tcPr>
                    <w:tcW w:w="1814"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41b9d7d7e0c84d6c9f8c3a0a59e37c14"/>
                <w:id w:val="1881195379"/>
                <w:lock w:val="sdtLocked"/>
              </w:sdtPr>
              <w:sdtEndPr/>
              <w:sdtContent>
                <w:tc>
                  <w:tcPr>
                    <w:tcW w:w="1562" w:type="pct"/>
                    <w:shd w:val="clear" w:color="auto" w:fill="auto"/>
                    <w:vAlign w:val="center"/>
                  </w:tcPr>
                  <w:p w:rsidR="00EC6147" w:rsidRDefault="00B754B0" w:rsidP="00EC6147">
                    <w:pPr>
                      <w:jc w:val="center"/>
                      <w:rPr>
                        <w:szCs w:val="21"/>
                      </w:rPr>
                    </w:pPr>
                    <w:r>
                      <w:rPr>
                        <w:rFonts w:hint="eastAsia"/>
                        <w:szCs w:val="21"/>
                      </w:rPr>
                      <w:t>期末余额</w:t>
                    </w:r>
                  </w:p>
                </w:tc>
              </w:sdtContent>
            </w:sdt>
            <w:sdt>
              <w:sdtPr>
                <w:tag w:val="_PLD_49e0f43ba09d42649fabb4ecc22986ca"/>
                <w:id w:val="1864175184"/>
                <w:lock w:val="sdtLocked"/>
              </w:sdtPr>
              <w:sdtEndPr/>
              <w:sdtContent>
                <w:tc>
                  <w:tcPr>
                    <w:tcW w:w="1624" w:type="pct"/>
                    <w:shd w:val="clear" w:color="auto" w:fill="auto"/>
                    <w:vAlign w:val="center"/>
                  </w:tcPr>
                  <w:p w:rsidR="00EC6147" w:rsidRDefault="00B754B0" w:rsidP="00EC6147">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应付账款明细"/>
              <w:tag w:val="_GBC_3c24b8450a0a47bd8859f88e883aa952"/>
              <w:id w:val="1821778739"/>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proofErr w:type="gramStart"/>
                    <w:r>
                      <w:t>梦网荣</w:t>
                    </w:r>
                    <w:proofErr w:type="gramEnd"/>
                    <w:r>
                      <w:t>信科技集团股份有限公司</w:t>
                    </w:r>
                  </w:p>
                </w:tc>
                <w:tc>
                  <w:tcPr>
                    <w:tcW w:w="1562" w:type="pct"/>
                    <w:shd w:val="clear" w:color="auto" w:fill="auto"/>
                  </w:tcPr>
                  <w:p w:rsidR="00EC6147" w:rsidRDefault="00B754B0" w:rsidP="00EC6147">
                    <w:pPr>
                      <w:jc w:val="right"/>
                      <w:rPr>
                        <w:szCs w:val="21"/>
                      </w:rPr>
                    </w:pPr>
                    <w:r>
                      <w:t>11,400,000.00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405451415"/>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龙港二期项目</w:t>
                    </w:r>
                    <w:proofErr w:type="gramStart"/>
                    <w:r>
                      <w:t>—暂估款</w:t>
                    </w:r>
                    <w:proofErr w:type="gramEnd"/>
                  </w:p>
                </w:tc>
                <w:tc>
                  <w:tcPr>
                    <w:tcW w:w="1562" w:type="pct"/>
                    <w:shd w:val="clear" w:color="auto" w:fill="auto"/>
                  </w:tcPr>
                  <w:p w:rsidR="00EC6147" w:rsidRDefault="00B754B0" w:rsidP="00EC6147">
                    <w:pPr>
                      <w:jc w:val="right"/>
                      <w:rPr>
                        <w:szCs w:val="21"/>
                      </w:rPr>
                    </w:pPr>
                    <w:r>
                      <w:t>5,763,864.78</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205245031"/>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安徽威达环保科技股份有限公司</w:t>
                    </w:r>
                  </w:p>
                </w:tc>
                <w:tc>
                  <w:tcPr>
                    <w:tcW w:w="1562" w:type="pct"/>
                    <w:shd w:val="clear" w:color="auto" w:fill="auto"/>
                  </w:tcPr>
                  <w:p w:rsidR="00EC6147" w:rsidRDefault="00B754B0" w:rsidP="00EC6147">
                    <w:pPr>
                      <w:jc w:val="right"/>
                      <w:rPr>
                        <w:szCs w:val="21"/>
                      </w:rPr>
                    </w:pPr>
                    <w:r>
                      <w:t>3,119,094.04</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511882772"/>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大庆市强力建筑劳务有限公司</w:t>
                    </w:r>
                  </w:p>
                </w:tc>
                <w:tc>
                  <w:tcPr>
                    <w:tcW w:w="1562" w:type="pct"/>
                    <w:shd w:val="clear" w:color="auto" w:fill="auto"/>
                  </w:tcPr>
                  <w:p w:rsidR="00EC6147" w:rsidRDefault="00B754B0" w:rsidP="00EC6147">
                    <w:pPr>
                      <w:jc w:val="right"/>
                      <w:rPr>
                        <w:szCs w:val="21"/>
                      </w:rPr>
                    </w:pPr>
                    <w:r>
                      <w:t>1,401,614.40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2041963139"/>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六盘</w:t>
                    </w:r>
                    <w:proofErr w:type="gramStart"/>
                    <w:r>
                      <w:t>水恒鼎</w:t>
                    </w:r>
                    <w:proofErr w:type="gramEnd"/>
                    <w:r>
                      <w:t>实业有限公司</w:t>
                    </w:r>
                  </w:p>
                </w:tc>
                <w:tc>
                  <w:tcPr>
                    <w:tcW w:w="1562" w:type="pct"/>
                    <w:shd w:val="clear" w:color="auto" w:fill="auto"/>
                  </w:tcPr>
                  <w:p w:rsidR="00EC6147" w:rsidRDefault="00B754B0" w:rsidP="00EC6147">
                    <w:pPr>
                      <w:jc w:val="right"/>
                      <w:rPr>
                        <w:szCs w:val="21"/>
                      </w:rPr>
                    </w:pPr>
                    <w:r>
                      <w:t>1,287,196.14</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693601001"/>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武钢绿色城市建设发展有限公司</w:t>
                    </w:r>
                  </w:p>
                </w:tc>
                <w:tc>
                  <w:tcPr>
                    <w:tcW w:w="1562" w:type="pct"/>
                    <w:shd w:val="clear" w:color="auto" w:fill="auto"/>
                  </w:tcPr>
                  <w:p w:rsidR="00EC6147" w:rsidRDefault="00B754B0" w:rsidP="00EC6147">
                    <w:pPr>
                      <w:jc w:val="right"/>
                      <w:rPr>
                        <w:szCs w:val="21"/>
                      </w:rPr>
                    </w:pPr>
                    <w:r>
                      <w:t>869,542.67</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856883110"/>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红果火车站</w:t>
                    </w:r>
                  </w:p>
                </w:tc>
                <w:tc>
                  <w:tcPr>
                    <w:tcW w:w="1562" w:type="pct"/>
                    <w:shd w:val="clear" w:color="auto" w:fill="auto"/>
                  </w:tcPr>
                  <w:p w:rsidR="00EC6147" w:rsidRDefault="00B754B0" w:rsidP="00EC6147">
                    <w:pPr>
                      <w:jc w:val="right"/>
                      <w:rPr>
                        <w:szCs w:val="21"/>
                      </w:rPr>
                    </w:pPr>
                    <w:r>
                      <w:t>840,246.00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863744523"/>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新地能源工程技术有限公司</w:t>
                    </w:r>
                  </w:p>
                </w:tc>
                <w:tc>
                  <w:tcPr>
                    <w:tcW w:w="1562" w:type="pct"/>
                    <w:shd w:val="clear" w:color="auto" w:fill="auto"/>
                  </w:tcPr>
                  <w:p w:rsidR="00EC6147" w:rsidRDefault="00B754B0" w:rsidP="00EC6147">
                    <w:pPr>
                      <w:jc w:val="right"/>
                      <w:rPr>
                        <w:szCs w:val="21"/>
                      </w:rPr>
                    </w:pPr>
                    <w:r>
                      <w:t>600,000.00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7960766"/>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云南科技经济技术</w:t>
                    </w:r>
                    <w:proofErr w:type="gramStart"/>
                    <w:r>
                      <w:t>协作部</w:t>
                    </w:r>
                    <w:proofErr w:type="gramEnd"/>
                  </w:p>
                </w:tc>
                <w:tc>
                  <w:tcPr>
                    <w:tcW w:w="1562" w:type="pct"/>
                    <w:shd w:val="clear" w:color="auto" w:fill="auto"/>
                  </w:tcPr>
                  <w:p w:rsidR="00EC6147" w:rsidRDefault="00B754B0" w:rsidP="00EC6147">
                    <w:pPr>
                      <w:jc w:val="right"/>
                      <w:rPr>
                        <w:szCs w:val="21"/>
                      </w:rPr>
                    </w:pPr>
                    <w:r>
                      <w:t>578,953.00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538844454"/>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师宗县选煤厂</w:t>
                    </w:r>
                  </w:p>
                </w:tc>
                <w:tc>
                  <w:tcPr>
                    <w:tcW w:w="1562" w:type="pct"/>
                    <w:shd w:val="clear" w:color="auto" w:fill="auto"/>
                  </w:tcPr>
                  <w:p w:rsidR="00EC6147" w:rsidRDefault="00B754B0" w:rsidP="00EC6147">
                    <w:pPr>
                      <w:jc w:val="right"/>
                      <w:rPr>
                        <w:szCs w:val="21"/>
                      </w:rPr>
                    </w:pPr>
                    <w:r>
                      <w:t>450,111.73</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40815924"/>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昆明创冠机电设备有限公司</w:t>
                    </w:r>
                  </w:p>
                </w:tc>
                <w:tc>
                  <w:tcPr>
                    <w:tcW w:w="1562" w:type="pct"/>
                    <w:shd w:val="clear" w:color="auto" w:fill="auto"/>
                  </w:tcPr>
                  <w:p w:rsidR="00EC6147" w:rsidRDefault="00B754B0" w:rsidP="00EC6147">
                    <w:pPr>
                      <w:jc w:val="right"/>
                      <w:rPr>
                        <w:szCs w:val="21"/>
                      </w:rPr>
                    </w:pPr>
                    <w:r>
                      <w:t>403,205.20</w:t>
                    </w:r>
                  </w:p>
                </w:tc>
                <w:tc>
                  <w:tcPr>
                    <w:tcW w:w="1624" w:type="pct"/>
                    <w:shd w:val="clear" w:color="auto" w:fill="auto"/>
                  </w:tcPr>
                  <w:p w:rsidR="00EC6147" w:rsidRDefault="00B754B0" w:rsidP="00EC6147">
                    <w:pPr>
                      <w:rPr>
                        <w:szCs w:val="21"/>
                      </w:rPr>
                    </w:pPr>
                    <w:r>
                      <w:t>交易尚未完成</w:t>
                    </w:r>
                  </w:p>
                </w:tc>
              </w:tr>
            </w:sdtContent>
          </w:sdt>
          <w:sdt>
            <w:sdtPr>
              <w:rPr>
                <w:szCs w:val="21"/>
              </w:rPr>
              <w:alias w:val="重要的账龄超过1年的应付账款明细"/>
              <w:tag w:val="_GBC_3c24b8450a0a47bd8859f88e883aa952"/>
              <w:id w:val="1550877187"/>
              <w:lock w:val="sdtLocked"/>
            </w:sdtPr>
            <w:sdtEndPr/>
            <w:sdtContent>
              <w:tr w:rsidR="00EC6147" w:rsidTr="00EC6147">
                <w:tc>
                  <w:tcPr>
                    <w:tcW w:w="1814" w:type="pct"/>
                    <w:tcBorders>
                      <w:bottom w:val="single" w:sz="4" w:space="0" w:color="auto"/>
                    </w:tcBorders>
                    <w:shd w:val="clear" w:color="auto" w:fill="auto"/>
                  </w:tcPr>
                  <w:p w:rsidR="00EC6147" w:rsidRDefault="00B754B0" w:rsidP="00EC6147">
                    <w:pPr>
                      <w:rPr>
                        <w:szCs w:val="21"/>
                      </w:rPr>
                    </w:pPr>
                    <w:r>
                      <w:t>宣威</w:t>
                    </w:r>
                    <w:proofErr w:type="gramStart"/>
                    <w:r>
                      <w:t>市工投动力</w:t>
                    </w:r>
                    <w:proofErr w:type="gramEnd"/>
                    <w:r>
                      <w:t>配煤有限公司</w:t>
                    </w:r>
                  </w:p>
                </w:tc>
                <w:tc>
                  <w:tcPr>
                    <w:tcW w:w="1562" w:type="pct"/>
                    <w:shd w:val="clear" w:color="auto" w:fill="auto"/>
                  </w:tcPr>
                  <w:p w:rsidR="00EC6147" w:rsidRDefault="00B754B0" w:rsidP="00EC6147">
                    <w:pPr>
                      <w:jc w:val="right"/>
                      <w:rPr>
                        <w:szCs w:val="21"/>
                      </w:rPr>
                    </w:pPr>
                    <w:r>
                      <w:t>346,108.13</w:t>
                    </w:r>
                  </w:p>
                </w:tc>
                <w:tc>
                  <w:tcPr>
                    <w:tcW w:w="1624" w:type="pct"/>
                    <w:shd w:val="clear" w:color="auto" w:fill="auto"/>
                  </w:tcPr>
                  <w:p w:rsidR="00EC6147" w:rsidRDefault="00B754B0" w:rsidP="00EC6147">
                    <w:pPr>
                      <w:rPr>
                        <w:szCs w:val="21"/>
                      </w:rPr>
                    </w:pPr>
                    <w:r>
                      <w:t>交易尚未完成</w:t>
                    </w:r>
                  </w:p>
                </w:tc>
              </w:tr>
            </w:sdtContent>
          </w:sdt>
          <w:tr w:rsidR="00EC6147" w:rsidTr="00EC6147">
            <w:sdt>
              <w:sdtPr>
                <w:tag w:val="_PLD_eca4761bb44d46c18cd4488e72a6e130"/>
                <w:id w:val="312069221"/>
                <w:lock w:val="sdtLocked"/>
              </w:sdtPr>
              <w:sdtEndPr/>
              <w:sdtContent>
                <w:tc>
                  <w:tcPr>
                    <w:tcW w:w="1814" w:type="pct"/>
                    <w:shd w:val="clear" w:color="auto" w:fill="auto"/>
                    <w:vAlign w:val="center"/>
                  </w:tcPr>
                  <w:p w:rsidR="00EC6147" w:rsidRDefault="00B754B0" w:rsidP="00EC6147">
                    <w:pPr>
                      <w:jc w:val="center"/>
                      <w:rPr>
                        <w:szCs w:val="21"/>
                      </w:rPr>
                    </w:pPr>
                    <w:r>
                      <w:rPr>
                        <w:rFonts w:hint="eastAsia"/>
                        <w:szCs w:val="21"/>
                      </w:rPr>
                      <w:t>合计</w:t>
                    </w:r>
                  </w:p>
                </w:tc>
              </w:sdtContent>
            </w:sdt>
            <w:tc>
              <w:tcPr>
                <w:tcW w:w="1562" w:type="pct"/>
                <w:shd w:val="clear" w:color="auto" w:fill="auto"/>
              </w:tcPr>
              <w:p w:rsidR="00EC6147" w:rsidRDefault="00B754B0" w:rsidP="00EC6147">
                <w:pPr>
                  <w:jc w:val="right"/>
                  <w:rPr>
                    <w:szCs w:val="21"/>
                  </w:rPr>
                </w:pPr>
                <w:r>
                  <w:rPr>
                    <w:szCs w:val="21"/>
                  </w:rPr>
                  <w:t>27,059,936.09</w:t>
                </w:r>
              </w:p>
            </w:tc>
            <w:tc>
              <w:tcPr>
                <w:tcW w:w="1624" w:type="pct"/>
                <w:shd w:val="clear" w:color="auto" w:fill="auto"/>
              </w:tcPr>
              <w:p w:rsidR="00EC6147" w:rsidRDefault="00B754B0" w:rsidP="00EC6147">
                <w:pPr>
                  <w:jc w:val="center"/>
                  <w:rPr>
                    <w:szCs w:val="21"/>
                  </w:rPr>
                </w:pPr>
                <w:r>
                  <w:rPr>
                    <w:rFonts w:hint="eastAsia"/>
                    <w:szCs w:val="21"/>
                  </w:rPr>
                  <w:t>/</w:t>
                </w:r>
              </w:p>
            </w:tc>
          </w:tr>
        </w:tbl>
        <w:p w:rsidR="00EC6147" w:rsidRDefault="00793BBB"/>
      </w:sdtContent>
    </w:sdt>
    <w:sdt>
      <w:sdtPr>
        <w:rPr>
          <w:rFonts w:hint="eastAsia"/>
          <w:b/>
          <w:bCs/>
        </w:rPr>
        <w:alias w:val="模块:应付账款的其他说明"/>
        <w:tag w:val="_GBC_aecd44efc3ea456b9149dd662d0a5085"/>
        <w:id w:val="-1791809709"/>
        <w:lock w:val="sdtLocked"/>
        <w:placeholder>
          <w:docPart w:val="GBC22222222222222222222222222222"/>
        </w:placeholder>
      </w:sdtPr>
      <w:sdtEndPr>
        <w:rPr>
          <w:rFonts w:cstheme="minorBidi" w:hint="default"/>
          <w:b w:val="0"/>
          <w:bCs w:val="0"/>
          <w:kern w:val="2"/>
          <w:szCs w:val="21"/>
        </w:rPr>
      </w:sdtEndPr>
      <w:sdtContent>
        <w:p w:rsidR="00EC6147" w:rsidRDefault="00B754B0">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83476146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snapToGrid w:val="0"/>
        <w:spacing w:line="240" w:lineRule="atLeast"/>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预收款项</w:t>
      </w:r>
    </w:p>
    <w:p w:rsidR="00EC6147" w:rsidRDefault="00B754B0" w:rsidP="00B754B0">
      <w:pPr>
        <w:pStyle w:val="4"/>
        <w:numPr>
          <w:ilvl w:val="0"/>
          <w:numId w:val="76"/>
        </w:numPr>
        <w:rPr>
          <w:rFonts w:ascii="宋体" w:hAnsi="宋体"/>
          <w:szCs w:val="21"/>
        </w:rPr>
      </w:pPr>
      <w:r>
        <w:rPr>
          <w:rFonts w:ascii="宋体" w:hAnsi="宋体" w:hint="eastAsia"/>
          <w:szCs w:val="21"/>
        </w:rPr>
        <w:t>预收账款项列示</w:t>
      </w:r>
    </w:p>
    <w:sdt>
      <w:sdtPr>
        <w:alias w:val="模块:预收账款情况"/>
        <w:tag w:val="_GBC_d7dac18f0444439d83469555857c3195"/>
        <w:id w:val="-451015002"/>
        <w:lock w:val="sdtLocked"/>
        <w:placeholder>
          <w:docPart w:val="DefaultPlaceholder_1082065158"/>
        </w:placeholder>
      </w:sdtPr>
      <w:sdtEndPr>
        <w:rPr>
          <w:szCs w:val="21"/>
        </w:rPr>
      </w:sdtEndPr>
      <w:sdtContent>
        <w:sdt>
          <w:sdtPr>
            <w:alias w:val="是否适用：预收账款项列示[双击切换]"/>
            <w:tag w:val="_GBC_cf9ab7f5f12c4f788a9bbb6e3ef9c9de"/>
            <w:id w:val="-109589895"/>
            <w:lock w:val="sdtLocked"/>
            <w:placeholder>
              <w:docPart w:val="GBC22222222222222222222222222222"/>
            </w:placeholder>
          </w:sdtPr>
          <w:sdtEndPr/>
          <w:sdtContent>
            <w:bookmarkStart w:id="166" w:name="_GoBack" w:displacedByCustomXml="prev"/>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bookmarkEnd w:id="166" w:displacedByCustomXml="next"/>
          </w:sdtContent>
        </w:sdt>
        <w:p w:rsidR="00EC6147" w:rsidRDefault="00B754B0">
          <w:pPr>
            <w:jc w:val="right"/>
            <w:rPr>
              <w:szCs w:val="21"/>
            </w:rPr>
          </w:pPr>
          <w:r>
            <w:rPr>
              <w:rFonts w:hint="eastAsia"/>
              <w:szCs w:val="21"/>
            </w:rPr>
            <w:t>单位：</w:t>
          </w:r>
          <w:sdt>
            <w:sdtPr>
              <w:rPr>
                <w:rFonts w:hint="eastAsia"/>
                <w:szCs w:val="21"/>
              </w:rPr>
              <w:alias w:val="单位：财务附注：预收账款情况"/>
              <w:tag w:val="_GBC_f4564e0d7a8a4a9589aae9168c4c8fdb"/>
              <w:id w:val="-3727635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3536964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EC6147" w:rsidTr="00EC6147">
            <w:sdt>
              <w:sdtPr>
                <w:tag w:val="_PLD_d5dd98b095374d108e2df93a96e434bb"/>
                <w:id w:val="1860702061"/>
                <w:lock w:val="sdtLocked"/>
              </w:sdtPr>
              <w:sdtEndPr/>
              <w:sdtContent>
                <w:tc>
                  <w:tcPr>
                    <w:tcW w:w="1601" w:type="pct"/>
                    <w:shd w:val="clear" w:color="auto" w:fill="auto"/>
                  </w:tcPr>
                  <w:p w:rsidR="00EC6147" w:rsidRDefault="00B754B0" w:rsidP="00EC6147">
                    <w:pPr>
                      <w:jc w:val="center"/>
                      <w:rPr>
                        <w:szCs w:val="21"/>
                      </w:rPr>
                    </w:pPr>
                    <w:r>
                      <w:rPr>
                        <w:rFonts w:hint="eastAsia"/>
                        <w:szCs w:val="21"/>
                      </w:rPr>
                      <w:t>项目</w:t>
                    </w:r>
                  </w:p>
                </w:tc>
              </w:sdtContent>
            </w:sdt>
            <w:sdt>
              <w:sdtPr>
                <w:tag w:val="_PLD_9fc077db74354318b54c7ec24cd1ce0c"/>
                <w:id w:val="649254112"/>
                <w:lock w:val="sdtLocked"/>
              </w:sdtPr>
              <w:sdtEndPr/>
              <w:sdtContent>
                <w:tc>
                  <w:tcPr>
                    <w:tcW w:w="1701" w:type="pct"/>
                    <w:shd w:val="clear" w:color="auto" w:fill="auto"/>
                  </w:tcPr>
                  <w:p w:rsidR="00EC6147" w:rsidRDefault="00B754B0" w:rsidP="00EC6147">
                    <w:pPr>
                      <w:jc w:val="center"/>
                      <w:rPr>
                        <w:szCs w:val="21"/>
                      </w:rPr>
                    </w:pPr>
                    <w:r>
                      <w:rPr>
                        <w:rFonts w:hint="eastAsia"/>
                        <w:szCs w:val="21"/>
                      </w:rPr>
                      <w:t>期末余额</w:t>
                    </w:r>
                  </w:p>
                </w:tc>
              </w:sdtContent>
            </w:sdt>
            <w:sdt>
              <w:sdtPr>
                <w:tag w:val="_PLD_aa9447699c054ad4b698586b835a3180"/>
                <w:id w:val="10189161"/>
                <w:lock w:val="sdtLocked"/>
              </w:sdtPr>
              <w:sdtEndPr/>
              <w:sdtContent>
                <w:tc>
                  <w:tcPr>
                    <w:tcW w:w="1698" w:type="pct"/>
                    <w:shd w:val="clear" w:color="auto" w:fill="auto"/>
                  </w:tcPr>
                  <w:p w:rsidR="00EC6147" w:rsidRDefault="00B754B0" w:rsidP="00EC6147">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426778192"/>
              <w:lock w:val="sdtLocked"/>
            </w:sdtPr>
            <w:sdtEndPr/>
            <w:sdtContent>
              <w:tr w:rsidR="00EC6147" w:rsidTr="00EC6147">
                <w:tc>
                  <w:tcPr>
                    <w:tcW w:w="1601" w:type="pct"/>
                    <w:shd w:val="clear" w:color="auto" w:fill="auto"/>
                  </w:tcPr>
                  <w:p w:rsidR="00EC6147" w:rsidRDefault="00B754B0" w:rsidP="00EC6147">
                    <w:pPr>
                      <w:rPr>
                        <w:szCs w:val="21"/>
                      </w:rPr>
                    </w:pPr>
                    <w:r w:rsidRPr="000719BC">
                      <w:rPr>
                        <w:rFonts w:hint="eastAsia"/>
                        <w:szCs w:val="21"/>
                      </w:rPr>
                      <w:t>设备款</w:t>
                    </w:r>
                  </w:p>
                </w:tc>
                <w:tc>
                  <w:tcPr>
                    <w:tcW w:w="1701" w:type="pct"/>
                    <w:shd w:val="clear" w:color="auto" w:fill="auto"/>
                  </w:tcPr>
                  <w:p w:rsidR="00EC6147" w:rsidRDefault="00B754B0" w:rsidP="00EC6147">
                    <w:pPr>
                      <w:jc w:val="right"/>
                      <w:rPr>
                        <w:szCs w:val="21"/>
                      </w:rPr>
                    </w:pPr>
                    <w:r>
                      <w:t>3,520,583.94</w:t>
                    </w:r>
                  </w:p>
                </w:tc>
                <w:tc>
                  <w:tcPr>
                    <w:tcW w:w="1698" w:type="pct"/>
                    <w:shd w:val="clear" w:color="auto" w:fill="auto"/>
                  </w:tcPr>
                  <w:p w:rsidR="00EC6147" w:rsidRDefault="00B754B0" w:rsidP="00EC6147">
                    <w:pPr>
                      <w:jc w:val="right"/>
                      <w:rPr>
                        <w:szCs w:val="21"/>
                      </w:rPr>
                    </w:pPr>
                    <w:r w:rsidRPr="000719BC">
                      <w:rPr>
                        <w:szCs w:val="21"/>
                      </w:rPr>
                      <w:t>6,234,238.94</w:t>
                    </w:r>
                  </w:p>
                </w:tc>
              </w:tr>
            </w:sdtContent>
          </w:sdt>
          <w:tr w:rsidR="00EC6147" w:rsidTr="00EC6147">
            <w:sdt>
              <w:sdtPr>
                <w:tag w:val="_PLD_dbdcdc98ceee47408e8ac7a0d53c5b39"/>
                <w:id w:val="937566938"/>
                <w:lock w:val="sdtLocked"/>
              </w:sdtPr>
              <w:sdtEndPr/>
              <w:sdtContent>
                <w:tc>
                  <w:tcPr>
                    <w:tcW w:w="1601" w:type="pct"/>
                    <w:shd w:val="clear" w:color="auto" w:fill="auto"/>
                  </w:tcPr>
                  <w:p w:rsidR="00EC6147" w:rsidRDefault="00B754B0" w:rsidP="00EC6147">
                    <w:pPr>
                      <w:jc w:val="center"/>
                      <w:rPr>
                        <w:color w:val="000000" w:themeColor="text1"/>
                        <w:szCs w:val="21"/>
                      </w:rPr>
                    </w:pPr>
                    <w:r>
                      <w:rPr>
                        <w:rFonts w:hint="eastAsia"/>
                        <w:color w:val="000000" w:themeColor="text1"/>
                        <w:szCs w:val="21"/>
                      </w:rPr>
                      <w:t>合计</w:t>
                    </w:r>
                  </w:p>
                </w:tc>
              </w:sdtContent>
            </w:sdt>
            <w:tc>
              <w:tcPr>
                <w:tcW w:w="1701" w:type="pct"/>
                <w:shd w:val="clear" w:color="auto" w:fill="auto"/>
              </w:tcPr>
              <w:p w:rsidR="00EC6147" w:rsidRDefault="00B754B0" w:rsidP="00EC6147">
                <w:pPr>
                  <w:jc w:val="right"/>
                  <w:rPr>
                    <w:szCs w:val="21"/>
                  </w:rPr>
                </w:pPr>
                <w:r>
                  <w:t>3,520,583.94</w:t>
                </w:r>
              </w:p>
            </w:tc>
            <w:tc>
              <w:tcPr>
                <w:tcW w:w="1698" w:type="pct"/>
                <w:shd w:val="clear" w:color="auto" w:fill="auto"/>
              </w:tcPr>
              <w:p w:rsidR="00EC6147" w:rsidRDefault="00B754B0" w:rsidP="00EC6147">
                <w:pPr>
                  <w:jc w:val="right"/>
                  <w:rPr>
                    <w:szCs w:val="21"/>
                  </w:rPr>
                </w:pPr>
                <w:r w:rsidRPr="000719BC">
                  <w:rPr>
                    <w:szCs w:val="21"/>
                  </w:rPr>
                  <w:t>6,234,238.94</w:t>
                </w:r>
              </w:p>
            </w:tc>
          </w:tr>
        </w:tbl>
      </w:sdtContent>
    </w:sdt>
    <w:p w:rsidR="00EC6147" w:rsidRDefault="00EC6147" w:rsidP="00EC6147">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32343768"/>
        <w:lock w:val="sdtLocked"/>
        <w:placeholder>
          <w:docPart w:val="GBC22222222222222222222222222222"/>
        </w:placeholder>
      </w:sdtPr>
      <w:sdtEndPr/>
      <w:sdtContent>
        <w:p w:rsidR="00EC6147" w:rsidRDefault="00B754B0" w:rsidP="00B754B0">
          <w:pPr>
            <w:pStyle w:val="4"/>
            <w:numPr>
              <w:ilvl w:val="0"/>
              <w:numId w:val="76"/>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551192088"/>
            <w:lock w:val="sdtLocked"/>
            <w:placeholder>
              <w:docPart w:val="GBC22222222222222222222222222222"/>
            </w:placeholder>
          </w:sdtPr>
          <w:sdtEndPr/>
          <w:sdtContent>
            <w:p w:rsidR="00EC6147" w:rsidRDefault="00B754B0" w:rsidP="00EC6147">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550881173"/>
        <w:lock w:val="sdtLocked"/>
        <w:placeholder>
          <w:docPart w:val="GBC22222222222222222222222222222"/>
        </w:placeholder>
      </w:sdtPr>
      <w:sdtEndPr>
        <w:rPr>
          <w:rFonts w:cstheme="minorBidi" w:hint="default"/>
          <w:b w:val="0"/>
          <w:bCs w:val="0"/>
          <w:color w:val="000000" w:themeColor="text1"/>
          <w:kern w:val="2"/>
          <w:szCs w:val="21"/>
        </w:rPr>
      </w:sdtEndPr>
      <w:sdtContent>
        <w:p w:rsidR="00EC6147" w:rsidRDefault="00B754B0">
          <w:r>
            <w:rPr>
              <w:rFonts w:hint="eastAsia"/>
            </w:rPr>
            <w:t>其他说明：</w:t>
          </w:r>
        </w:p>
        <w:sdt>
          <w:sdtPr>
            <w:alias w:val="是否适用：预收账款的其他说明[双击切换]"/>
            <w:tag w:val="_GBC_f473b6b28a104ffc812e6da4cf5177e5"/>
            <w:id w:val="112365744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bookmarkStart w:id="167" w:name="_Hlk10535609" w:displacedByCustomXml="next"/>
    <w:sdt>
      <w:sdtPr>
        <w:rPr>
          <w:rFonts w:ascii="宋体" w:hAnsi="宋体" w:cs="宋体" w:hint="eastAsia"/>
          <w:b w:val="0"/>
          <w:bCs w:val="0"/>
          <w:kern w:val="0"/>
          <w:szCs w:val="21"/>
        </w:rPr>
        <w:alias w:val="模块:合同负债"/>
        <w:tag w:val="_SEC_c98a59ac0d184ea5b3b590c23bf7ff8d"/>
        <w:id w:val="-1225291465"/>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合同负债</w:t>
          </w:r>
        </w:p>
        <w:p w:rsidR="00EC6147" w:rsidRDefault="00B754B0" w:rsidP="00B754B0">
          <w:pPr>
            <w:pStyle w:val="4"/>
            <w:numPr>
              <w:ilvl w:val="0"/>
              <w:numId w:val="77"/>
            </w:numPr>
            <w:rPr>
              <w:rFonts w:ascii="宋体" w:hAnsi="宋体"/>
            </w:rPr>
          </w:pPr>
          <w:r>
            <w:rPr>
              <w:rFonts w:ascii="宋体" w:hAnsi="宋体" w:hint="eastAsia"/>
            </w:rPr>
            <w:t>合同负债情况</w:t>
          </w:r>
        </w:p>
        <w:sdt>
          <w:sdtPr>
            <w:alias w:val="是否适用：合同负债情况[双击切换]"/>
            <w:tag w:val="_GBC_2b6238a8ea00438eab947f83a5f6451d"/>
            <w:id w:val="2492358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ind w:left="360"/>
            <w:jc w:val="right"/>
          </w:pPr>
          <w:r>
            <w:rPr>
              <w:rFonts w:hint="eastAsia"/>
            </w:rPr>
            <w:t>单位：</w:t>
          </w:r>
          <w:sdt>
            <w:sdtPr>
              <w:rPr>
                <w:rFonts w:hint="eastAsia"/>
              </w:rPr>
              <w:alias w:val="单位：合同负债情况"/>
              <w:tag w:val="_GBC_0024c0ddc3514b009e8166b63dc10ae9"/>
              <w:id w:val="-16458149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3760834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EC6147" w:rsidTr="00EC6147">
            <w:sdt>
              <w:sdtPr>
                <w:tag w:val="_PLD_c5e783ac966e416184ff57e436f98be2"/>
                <w:id w:val="-1440137432"/>
                <w:lock w:val="sdtLocked"/>
              </w:sdtPr>
              <w:sdtEndPr/>
              <w:sdtContent>
                <w:tc>
                  <w:tcPr>
                    <w:tcW w:w="1601" w:type="pct"/>
                    <w:shd w:val="clear" w:color="auto" w:fill="auto"/>
                  </w:tcPr>
                  <w:p w:rsidR="00EC6147" w:rsidRDefault="00B754B0" w:rsidP="00EC6147">
                    <w:pPr>
                      <w:jc w:val="center"/>
                      <w:rPr>
                        <w:szCs w:val="21"/>
                      </w:rPr>
                    </w:pPr>
                    <w:r>
                      <w:rPr>
                        <w:rFonts w:hint="eastAsia"/>
                        <w:szCs w:val="21"/>
                      </w:rPr>
                      <w:t>项目</w:t>
                    </w:r>
                  </w:p>
                </w:tc>
              </w:sdtContent>
            </w:sdt>
            <w:sdt>
              <w:sdtPr>
                <w:tag w:val="_PLD_a4f8a9567271447e9f7bc01f59c6eed6"/>
                <w:id w:val="762956423"/>
                <w:lock w:val="sdtLocked"/>
              </w:sdtPr>
              <w:sdtEndPr/>
              <w:sdtContent>
                <w:tc>
                  <w:tcPr>
                    <w:tcW w:w="1701" w:type="pct"/>
                    <w:shd w:val="clear" w:color="auto" w:fill="auto"/>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238528989"/>
                <w:lock w:val="sdtLocked"/>
              </w:sdtPr>
              <w:sdtEndPr/>
              <w:sdtContent>
                <w:tc>
                  <w:tcPr>
                    <w:tcW w:w="1698" w:type="pct"/>
                    <w:shd w:val="clear" w:color="auto" w:fill="auto"/>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351570353"/>
              <w:lock w:val="sdtLocked"/>
            </w:sdtPr>
            <w:sdtEndPr/>
            <w:sdtContent>
              <w:tr w:rsidR="00EC6147" w:rsidTr="00EC6147">
                <w:tc>
                  <w:tcPr>
                    <w:tcW w:w="1601" w:type="pct"/>
                    <w:shd w:val="clear" w:color="auto" w:fill="auto"/>
                  </w:tcPr>
                  <w:p w:rsidR="00EC6147" w:rsidRDefault="00B754B0" w:rsidP="00EC6147">
                    <w:pPr>
                      <w:rPr>
                        <w:szCs w:val="21"/>
                      </w:rPr>
                    </w:pPr>
                    <w:r w:rsidRPr="005C2041">
                      <w:rPr>
                        <w:rFonts w:hint="eastAsia"/>
                        <w:color w:val="000000"/>
                        <w:szCs w:val="21"/>
                      </w:rPr>
                      <w:t>产品销售预收款</w:t>
                    </w:r>
                  </w:p>
                </w:tc>
                <w:tc>
                  <w:tcPr>
                    <w:tcW w:w="1701" w:type="pct"/>
                    <w:shd w:val="clear" w:color="auto" w:fill="auto"/>
                  </w:tcPr>
                  <w:p w:rsidR="00EC6147" w:rsidRDefault="00B754B0" w:rsidP="00EC6147">
                    <w:pPr>
                      <w:jc w:val="right"/>
                      <w:rPr>
                        <w:szCs w:val="21"/>
                      </w:rPr>
                    </w:pPr>
                    <w:r>
                      <w:t>22,458,475.89</w:t>
                    </w:r>
                  </w:p>
                </w:tc>
                <w:tc>
                  <w:tcPr>
                    <w:tcW w:w="1698" w:type="pct"/>
                    <w:shd w:val="clear" w:color="auto" w:fill="auto"/>
                  </w:tcPr>
                  <w:p w:rsidR="00EC6147" w:rsidRDefault="00B754B0" w:rsidP="00EC6147">
                    <w:pPr>
                      <w:jc w:val="right"/>
                      <w:rPr>
                        <w:szCs w:val="21"/>
                      </w:rPr>
                    </w:pPr>
                    <w:r>
                      <w:t>33,556,754.16</w:t>
                    </w:r>
                  </w:p>
                </w:tc>
              </w:tr>
            </w:sdtContent>
          </w:sdt>
          <w:sdt>
            <w:sdtPr>
              <w:rPr>
                <w:color w:val="000000"/>
                <w:szCs w:val="21"/>
              </w:rPr>
              <w:alias w:val="合同负债明细"/>
              <w:tag w:val="_TUP_d1c7a7f050fb40619e0f52b844ab99a2"/>
              <w:id w:val="422610482"/>
              <w:lock w:val="sdtLocked"/>
            </w:sdtPr>
            <w:sdtEndPr/>
            <w:sdtContent>
              <w:tr w:rsidR="00EC6147" w:rsidTr="00EC6147">
                <w:tc>
                  <w:tcPr>
                    <w:tcW w:w="1601" w:type="pct"/>
                    <w:shd w:val="clear" w:color="auto" w:fill="auto"/>
                  </w:tcPr>
                  <w:p w:rsidR="00EC6147" w:rsidRDefault="00B754B0" w:rsidP="00EC6147">
                    <w:pPr>
                      <w:rPr>
                        <w:szCs w:val="21"/>
                      </w:rPr>
                    </w:pPr>
                    <w:r w:rsidRPr="005C2041">
                      <w:rPr>
                        <w:rFonts w:hint="eastAsia"/>
                        <w:color w:val="000000"/>
                        <w:szCs w:val="21"/>
                      </w:rPr>
                      <w:t>工程预收款</w:t>
                    </w:r>
                  </w:p>
                </w:tc>
                <w:tc>
                  <w:tcPr>
                    <w:tcW w:w="1701" w:type="pct"/>
                    <w:shd w:val="clear" w:color="auto" w:fill="auto"/>
                  </w:tcPr>
                  <w:p w:rsidR="00EC6147" w:rsidRDefault="00B754B0" w:rsidP="00EC6147">
                    <w:pPr>
                      <w:jc w:val="right"/>
                      <w:rPr>
                        <w:szCs w:val="21"/>
                      </w:rPr>
                    </w:pPr>
                    <w:r>
                      <w:t>1,855,946.50</w:t>
                    </w:r>
                  </w:p>
                </w:tc>
                <w:tc>
                  <w:tcPr>
                    <w:tcW w:w="1698" w:type="pct"/>
                    <w:shd w:val="clear" w:color="auto" w:fill="auto"/>
                  </w:tcPr>
                  <w:p w:rsidR="00EC6147" w:rsidRDefault="00B754B0" w:rsidP="00EC6147">
                    <w:pPr>
                      <w:jc w:val="right"/>
                      <w:rPr>
                        <w:szCs w:val="21"/>
                      </w:rPr>
                    </w:pPr>
                    <w:r>
                      <w:t>1,910,270.14</w:t>
                    </w:r>
                  </w:p>
                </w:tc>
              </w:tr>
            </w:sdtContent>
          </w:sdt>
          <w:tr w:rsidR="00EC6147" w:rsidTr="00EC6147">
            <w:sdt>
              <w:sdtPr>
                <w:tag w:val="_PLD_749720f346f74db784b99fec9408ed39"/>
                <w:id w:val="2032758301"/>
                <w:lock w:val="sdtLocked"/>
              </w:sdtPr>
              <w:sdtEndPr/>
              <w:sdtContent>
                <w:tc>
                  <w:tcPr>
                    <w:tcW w:w="1601" w:type="pct"/>
                    <w:shd w:val="clear" w:color="auto" w:fill="auto"/>
                  </w:tcPr>
                  <w:p w:rsidR="00EC6147" w:rsidRDefault="00B754B0" w:rsidP="00EC6147">
                    <w:pPr>
                      <w:jc w:val="center"/>
                      <w:rPr>
                        <w:color w:val="000000"/>
                        <w:szCs w:val="21"/>
                      </w:rPr>
                    </w:pPr>
                    <w:r>
                      <w:rPr>
                        <w:rFonts w:hint="eastAsia"/>
                        <w:color w:val="000000"/>
                        <w:szCs w:val="21"/>
                      </w:rPr>
                      <w:t>合计</w:t>
                    </w:r>
                  </w:p>
                </w:tc>
              </w:sdtContent>
            </w:sdt>
            <w:tc>
              <w:tcPr>
                <w:tcW w:w="1701" w:type="pct"/>
                <w:shd w:val="clear" w:color="auto" w:fill="auto"/>
              </w:tcPr>
              <w:p w:rsidR="00EC6147" w:rsidRDefault="00B754B0" w:rsidP="00EC6147">
                <w:pPr>
                  <w:jc w:val="right"/>
                  <w:rPr>
                    <w:szCs w:val="21"/>
                  </w:rPr>
                </w:pPr>
                <w:r>
                  <w:t>24,314,422.39</w:t>
                </w:r>
              </w:p>
            </w:tc>
            <w:tc>
              <w:tcPr>
                <w:tcW w:w="1698" w:type="pct"/>
                <w:shd w:val="clear" w:color="auto" w:fill="auto"/>
              </w:tcPr>
              <w:p w:rsidR="00EC6147" w:rsidRDefault="00B754B0" w:rsidP="00EC6147">
                <w:pPr>
                  <w:jc w:val="right"/>
                  <w:rPr>
                    <w:szCs w:val="21"/>
                  </w:rPr>
                </w:pPr>
                <w:r>
                  <w:t>35,467,024.30</w:t>
                </w:r>
              </w:p>
            </w:tc>
          </w:tr>
        </w:tbl>
        <w:p w:rsidR="00EC6147" w:rsidRDefault="00793BBB">
          <w:pPr>
            <w:rPr>
              <w:szCs w:val="21"/>
            </w:rPr>
          </w:pPr>
        </w:p>
      </w:sdtContent>
    </w:sdt>
    <w:bookmarkEnd w:id="167" w:displacedByCustomXml="prev"/>
    <w:bookmarkStart w:id="168"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365292909"/>
        <w:lock w:val="sdtLocked"/>
        <w:placeholder>
          <w:docPart w:val="GBC22222222222222222222222222222"/>
        </w:placeholder>
      </w:sdtPr>
      <w:sdtEndPr>
        <w:rPr>
          <w:rFonts w:hint="default"/>
        </w:rPr>
      </w:sdtEndPr>
      <w:sdtContent>
        <w:p w:rsidR="00EC6147" w:rsidRDefault="00B754B0" w:rsidP="00B754B0">
          <w:pPr>
            <w:pStyle w:val="4"/>
            <w:numPr>
              <w:ilvl w:val="0"/>
              <w:numId w:val="77"/>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1781536988"/>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68" w:displacedByCustomXml="prev"/>
    <w:bookmarkStart w:id="169" w:name="_Hlk10535687" w:displacedByCustomXml="next"/>
    <w:bookmarkStart w:id="170" w:name="_Hlk10535696" w:displacedByCustomXml="next"/>
    <w:sdt>
      <w:sdtPr>
        <w:rPr>
          <w:rFonts w:hint="eastAsia"/>
          <w:szCs w:val="21"/>
        </w:rPr>
        <w:alias w:val="模块:其他说明："/>
        <w:tag w:val="_SEC_1910d69cccc04d3fb0422784d0b1dd58"/>
        <w:id w:val="-1593694761"/>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其他说明：</w:t>
          </w:r>
          <w:bookmarkEnd w:id="169"/>
        </w:p>
        <w:sdt>
          <w:sdtPr>
            <w:rPr>
              <w:szCs w:val="21"/>
            </w:rPr>
            <w:alias w:val="是否适用：合同负债其他说明[双击切换]"/>
            <w:tag w:val="_GBC_f73cf097b72042508657c656d4dc0c08"/>
            <w:id w:val="-824278174"/>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170" w:displacedByCustomXml="prev"/>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1773742673"/>
        <w:lock w:val="sdtLocked"/>
        <w:placeholder>
          <w:docPart w:val="GBC22222222222222222222222222222"/>
        </w:placeholder>
      </w:sdtPr>
      <w:sdtEndPr/>
      <w:sdtContent>
        <w:p w:rsidR="00EC6147" w:rsidRDefault="00B754B0" w:rsidP="00B754B0">
          <w:pPr>
            <w:pStyle w:val="4"/>
            <w:numPr>
              <w:ilvl w:val="0"/>
              <w:numId w:val="78"/>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6738409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应付职工薪酬"/>
              <w:tag w:val="_GBC_5c4cdcd7cd924c4ca8e87f806bc459b0"/>
              <w:id w:val="17736720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943392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802"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842"/>
            <w:gridCol w:w="1844"/>
            <w:gridCol w:w="2077"/>
            <w:gridCol w:w="1617"/>
          </w:tblGrid>
          <w:tr w:rsidR="00EC6147" w:rsidTr="00512402">
            <w:sdt>
              <w:sdtPr>
                <w:tag w:val="_PLD_481bea2acb8f49ac9b4cfc92cd4a426e"/>
                <w:id w:val="2136902127"/>
                <w:lock w:val="sdtLocked"/>
              </w:sdtPr>
              <w:sdtEndPr/>
              <w:sdtContent>
                <w:tc>
                  <w:tcPr>
                    <w:tcW w:w="1486" w:type="pct"/>
                    <w:shd w:val="clear" w:color="auto" w:fill="auto"/>
                    <w:vAlign w:val="center"/>
                  </w:tcPr>
                  <w:p w:rsidR="00EC6147" w:rsidRDefault="00B754B0">
                    <w:pPr>
                      <w:jc w:val="center"/>
                    </w:pPr>
                    <w:r>
                      <w:rPr>
                        <w:rFonts w:hint="eastAsia"/>
                      </w:rPr>
                      <w:t>项目</w:t>
                    </w:r>
                  </w:p>
                </w:tc>
              </w:sdtContent>
            </w:sdt>
            <w:sdt>
              <w:sdtPr>
                <w:tag w:val="_PLD_ff27c0f5bcb94d9b932762b91edf2ff1"/>
                <w:id w:val="-301382319"/>
                <w:lock w:val="sdtLocked"/>
              </w:sdtPr>
              <w:sdtEndPr/>
              <w:sdtContent>
                <w:tc>
                  <w:tcPr>
                    <w:tcW w:w="877" w:type="pct"/>
                    <w:shd w:val="clear" w:color="auto" w:fill="auto"/>
                    <w:vAlign w:val="center"/>
                  </w:tcPr>
                  <w:p w:rsidR="00EC6147" w:rsidRDefault="00B754B0">
                    <w:pPr>
                      <w:jc w:val="center"/>
                    </w:pPr>
                    <w:r>
                      <w:rPr>
                        <w:rFonts w:hint="eastAsia"/>
                      </w:rPr>
                      <w:t>期初余额</w:t>
                    </w:r>
                  </w:p>
                </w:tc>
              </w:sdtContent>
            </w:sdt>
            <w:sdt>
              <w:sdtPr>
                <w:tag w:val="_PLD_7274636f27ae4e048ade60bfddaa8164"/>
                <w:id w:val="2081783904"/>
                <w:lock w:val="sdtLocked"/>
              </w:sdtPr>
              <w:sdtEndPr/>
              <w:sdtContent>
                <w:tc>
                  <w:tcPr>
                    <w:tcW w:w="878" w:type="pct"/>
                    <w:shd w:val="clear" w:color="auto" w:fill="auto"/>
                    <w:vAlign w:val="center"/>
                  </w:tcPr>
                  <w:p w:rsidR="00EC6147" w:rsidRDefault="00B754B0">
                    <w:pPr>
                      <w:jc w:val="center"/>
                    </w:pPr>
                    <w:r>
                      <w:rPr>
                        <w:rFonts w:hint="eastAsia"/>
                      </w:rPr>
                      <w:t>本期增加</w:t>
                    </w:r>
                  </w:p>
                </w:tc>
              </w:sdtContent>
            </w:sdt>
            <w:sdt>
              <w:sdtPr>
                <w:tag w:val="_PLD_07ae572963de436aa2308d649a28c23b"/>
                <w:id w:val="1380507905"/>
                <w:lock w:val="sdtLocked"/>
              </w:sdtPr>
              <w:sdtEndPr/>
              <w:sdtContent>
                <w:tc>
                  <w:tcPr>
                    <w:tcW w:w="989" w:type="pct"/>
                    <w:shd w:val="clear" w:color="auto" w:fill="auto"/>
                    <w:vAlign w:val="center"/>
                  </w:tcPr>
                  <w:p w:rsidR="00EC6147" w:rsidRDefault="00B754B0">
                    <w:pPr>
                      <w:jc w:val="center"/>
                    </w:pPr>
                    <w:r>
                      <w:rPr>
                        <w:rFonts w:hint="eastAsia"/>
                      </w:rPr>
                      <w:t>本期减少</w:t>
                    </w:r>
                  </w:p>
                </w:tc>
              </w:sdtContent>
            </w:sdt>
            <w:sdt>
              <w:sdtPr>
                <w:tag w:val="_PLD_27069329d7654e34bc45ca7dee532204"/>
                <w:id w:val="1296649378"/>
                <w:lock w:val="sdtLocked"/>
              </w:sdtPr>
              <w:sdtEndPr/>
              <w:sdtContent>
                <w:tc>
                  <w:tcPr>
                    <w:tcW w:w="770" w:type="pct"/>
                    <w:shd w:val="clear" w:color="auto" w:fill="auto"/>
                    <w:vAlign w:val="center"/>
                  </w:tcPr>
                  <w:p w:rsidR="00EC6147" w:rsidRDefault="00B754B0">
                    <w:pPr>
                      <w:jc w:val="center"/>
                    </w:pPr>
                    <w:r>
                      <w:rPr>
                        <w:rFonts w:hint="eastAsia"/>
                      </w:rPr>
                      <w:t>期末余额</w:t>
                    </w:r>
                  </w:p>
                </w:tc>
              </w:sdtContent>
            </w:sdt>
          </w:tr>
          <w:tr w:rsidR="00512402" w:rsidTr="00512402">
            <w:sdt>
              <w:sdtPr>
                <w:tag w:val="_PLD_8272d2e82a6f45a197d65c1251ac79c7"/>
                <w:id w:val="1157029516"/>
                <w:lock w:val="sdtLocked"/>
              </w:sdtPr>
              <w:sdtEndPr/>
              <w:sdtContent>
                <w:tc>
                  <w:tcPr>
                    <w:tcW w:w="1486" w:type="pct"/>
                    <w:shd w:val="clear" w:color="auto" w:fill="auto"/>
                  </w:tcPr>
                  <w:p w:rsidR="00512402" w:rsidRDefault="00512402">
                    <w:r>
                      <w:rPr>
                        <w:rFonts w:hint="eastAsia"/>
                      </w:rPr>
                      <w:t>一、短期薪酬</w:t>
                    </w:r>
                  </w:p>
                </w:tc>
              </w:sdtContent>
            </w:sdt>
            <w:tc>
              <w:tcPr>
                <w:tcW w:w="877" w:type="pct"/>
                <w:shd w:val="clear" w:color="auto" w:fill="auto"/>
                <w:vAlign w:val="center"/>
              </w:tcPr>
              <w:p w:rsidR="00512402" w:rsidRDefault="00512402" w:rsidP="00512402">
                <w:pPr>
                  <w:jc w:val="right"/>
                  <w:rPr>
                    <w:sz w:val="24"/>
                  </w:rPr>
                </w:pPr>
                <w:r>
                  <w:t>10,094,986.61</w:t>
                </w:r>
              </w:p>
            </w:tc>
            <w:tc>
              <w:tcPr>
                <w:tcW w:w="878" w:type="pct"/>
                <w:shd w:val="clear" w:color="auto" w:fill="auto"/>
                <w:vAlign w:val="center"/>
              </w:tcPr>
              <w:p w:rsidR="00512402" w:rsidRDefault="00512402" w:rsidP="00512402">
                <w:pPr>
                  <w:jc w:val="right"/>
                  <w:rPr>
                    <w:sz w:val="24"/>
                  </w:rPr>
                </w:pPr>
                <w:r>
                  <w:t>154,717,375.78</w:t>
                </w:r>
              </w:p>
            </w:tc>
            <w:tc>
              <w:tcPr>
                <w:tcW w:w="989" w:type="pct"/>
                <w:shd w:val="clear" w:color="auto" w:fill="auto"/>
                <w:vAlign w:val="center"/>
              </w:tcPr>
              <w:p w:rsidR="00512402" w:rsidRDefault="00512402" w:rsidP="00512402">
                <w:pPr>
                  <w:jc w:val="right"/>
                  <w:rPr>
                    <w:sz w:val="24"/>
                  </w:rPr>
                </w:pPr>
                <w:r>
                  <w:t>154,194,301.24</w:t>
                </w:r>
              </w:p>
            </w:tc>
            <w:tc>
              <w:tcPr>
                <w:tcW w:w="770" w:type="pct"/>
                <w:shd w:val="clear" w:color="auto" w:fill="auto"/>
                <w:vAlign w:val="center"/>
              </w:tcPr>
              <w:p w:rsidR="00512402" w:rsidRDefault="00512402" w:rsidP="00512402">
                <w:pPr>
                  <w:jc w:val="right"/>
                  <w:rPr>
                    <w:sz w:val="24"/>
                  </w:rPr>
                </w:pPr>
                <w:r>
                  <w:t>10,618,061.15</w:t>
                </w:r>
              </w:p>
            </w:tc>
          </w:tr>
          <w:tr w:rsidR="00512402" w:rsidTr="00512402">
            <w:sdt>
              <w:sdtPr>
                <w:tag w:val="_PLD_e3c7b981b4f64fe3993a41cabeb3d888"/>
                <w:id w:val="195822146"/>
                <w:lock w:val="sdtLocked"/>
              </w:sdtPr>
              <w:sdtEndPr/>
              <w:sdtContent>
                <w:tc>
                  <w:tcPr>
                    <w:tcW w:w="1486" w:type="pct"/>
                    <w:shd w:val="clear" w:color="auto" w:fill="auto"/>
                  </w:tcPr>
                  <w:p w:rsidR="00512402" w:rsidRDefault="00512402">
                    <w:r>
                      <w:rPr>
                        <w:rFonts w:hint="eastAsia"/>
                      </w:rPr>
                      <w:t>二、离职后福利-设定提存计划</w:t>
                    </w:r>
                  </w:p>
                </w:tc>
              </w:sdtContent>
            </w:sdt>
            <w:tc>
              <w:tcPr>
                <w:tcW w:w="877" w:type="pct"/>
                <w:shd w:val="clear" w:color="auto" w:fill="auto"/>
                <w:vAlign w:val="center"/>
              </w:tcPr>
              <w:p w:rsidR="00512402" w:rsidRDefault="00512402" w:rsidP="00512402">
                <w:pPr>
                  <w:jc w:val="right"/>
                  <w:rPr>
                    <w:sz w:val="24"/>
                  </w:rPr>
                </w:pPr>
                <w:r>
                  <w:t>1,155,026.06</w:t>
                </w:r>
              </w:p>
            </w:tc>
            <w:tc>
              <w:tcPr>
                <w:tcW w:w="878" w:type="pct"/>
                <w:shd w:val="clear" w:color="auto" w:fill="auto"/>
                <w:vAlign w:val="center"/>
              </w:tcPr>
              <w:p w:rsidR="00512402" w:rsidRDefault="00512402" w:rsidP="00512402">
                <w:pPr>
                  <w:jc w:val="right"/>
                  <w:rPr>
                    <w:sz w:val="24"/>
                  </w:rPr>
                </w:pPr>
                <w:r>
                  <w:t>19,220,177.48</w:t>
                </w:r>
              </w:p>
            </w:tc>
            <w:tc>
              <w:tcPr>
                <w:tcW w:w="989" w:type="pct"/>
                <w:shd w:val="clear" w:color="auto" w:fill="auto"/>
                <w:vAlign w:val="center"/>
              </w:tcPr>
              <w:p w:rsidR="00512402" w:rsidRDefault="00512402" w:rsidP="00512402">
                <w:pPr>
                  <w:jc w:val="right"/>
                  <w:rPr>
                    <w:sz w:val="24"/>
                  </w:rPr>
                </w:pPr>
                <w:r>
                  <w:t>19,220,177.48</w:t>
                </w:r>
              </w:p>
            </w:tc>
            <w:tc>
              <w:tcPr>
                <w:tcW w:w="770" w:type="pct"/>
                <w:shd w:val="clear" w:color="auto" w:fill="auto"/>
                <w:vAlign w:val="center"/>
              </w:tcPr>
              <w:p w:rsidR="00512402" w:rsidRDefault="00512402" w:rsidP="00512402">
                <w:pPr>
                  <w:jc w:val="right"/>
                  <w:rPr>
                    <w:sz w:val="24"/>
                  </w:rPr>
                </w:pPr>
                <w:r>
                  <w:t>1,155,026.06</w:t>
                </w:r>
              </w:p>
            </w:tc>
          </w:tr>
          <w:tr w:rsidR="00512402" w:rsidTr="00512402">
            <w:sdt>
              <w:sdtPr>
                <w:tag w:val="_PLD_d615e4da2a4948e5994fcc5682898c56"/>
                <w:id w:val="-675889162"/>
                <w:lock w:val="sdtLocked"/>
              </w:sdtPr>
              <w:sdtEndPr/>
              <w:sdtContent>
                <w:tc>
                  <w:tcPr>
                    <w:tcW w:w="1486" w:type="pct"/>
                    <w:shd w:val="clear" w:color="auto" w:fill="auto"/>
                  </w:tcPr>
                  <w:p w:rsidR="00512402" w:rsidRDefault="00512402">
                    <w:r>
                      <w:rPr>
                        <w:rFonts w:hint="eastAsia"/>
                      </w:rPr>
                      <w:t>三、辞退福利</w:t>
                    </w:r>
                  </w:p>
                </w:tc>
              </w:sdtContent>
            </w:sdt>
            <w:tc>
              <w:tcPr>
                <w:tcW w:w="877" w:type="pct"/>
                <w:shd w:val="clear" w:color="auto" w:fill="auto"/>
                <w:vAlign w:val="center"/>
              </w:tcPr>
              <w:p w:rsidR="00512402" w:rsidRDefault="00512402" w:rsidP="00512402">
                <w:pPr>
                  <w:jc w:val="right"/>
                  <w:rPr>
                    <w:sz w:val="24"/>
                  </w:rPr>
                </w:pPr>
                <w:r>
                  <w:t>8,265,309.11</w:t>
                </w:r>
              </w:p>
            </w:tc>
            <w:tc>
              <w:tcPr>
                <w:tcW w:w="878" w:type="pct"/>
                <w:shd w:val="clear" w:color="auto" w:fill="auto"/>
                <w:vAlign w:val="center"/>
              </w:tcPr>
              <w:p w:rsidR="00512402" w:rsidRDefault="00512402" w:rsidP="00512402">
                <w:pPr>
                  <w:jc w:val="right"/>
                  <w:rPr>
                    <w:sz w:val="24"/>
                  </w:rPr>
                </w:pPr>
              </w:p>
            </w:tc>
            <w:tc>
              <w:tcPr>
                <w:tcW w:w="989" w:type="pct"/>
                <w:shd w:val="clear" w:color="auto" w:fill="auto"/>
                <w:vAlign w:val="center"/>
              </w:tcPr>
              <w:p w:rsidR="00512402" w:rsidRDefault="00512402" w:rsidP="00512402">
                <w:pPr>
                  <w:jc w:val="right"/>
                  <w:rPr>
                    <w:sz w:val="24"/>
                  </w:rPr>
                </w:pPr>
                <w:r>
                  <w:t>1,242,369.93</w:t>
                </w:r>
              </w:p>
            </w:tc>
            <w:tc>
              <w:tcPr>
                <w:tcW w:w="770" w:type="pct"/>
                <w:shd w:val="clear" w:color="auto" w:fill="auto"/>
                <w:vAlign w:val="center"/>
              </w:tcPr>
              <w:p w:rsidR="00512402" w:rsidRDefault="00512402" w:rsidP="00512402">
                <w:pPr>
                  <w:jc w:val="right"/>
                  <w:rPr>
                    <w:sz w:val="24"/>
                  </w:rPr>
                </w:pPr>
                <w:r>
                  <w:t>7,022,939.18</w:t>
                </w:r>
              </w:p>
            </w:tc>
          </w:tr>
          <w:tr w:rsidR="00512402" w:rsidTr="00512402">
            <w:sdt>
              <w:sdtPr>
                <w:tag w:val="_PLD_f85ecebc2b9f455eb675b5c3c3edb84c"/>
                <w:id w:val="-1363285257"/>
                <w:lock w:val="sdtLocked"/>
              </w:sdtPr>
              <w:sdtEndPr/>
              <w:sdtContent>
                <w:tc>
                  <w:tcPr>
                    <w:tcW w:w="1486" w:type="pct"/>
                    <w:shd w:val="clear" w:color="auto" w:fill="auto"/>
                  </w:tcPr>
                  <w:p w:rsidR="00512402" w:rsidRDefault="00512402">
                    <w:r>
                      <w:rPr>
                        <w:rFonts w:hint="eastAsia"/>
                      </w:rPr>
                      <w:t>四、一年内到期的其他福利</w:t>
                    </w:r>
                  </w:p>
                </w:tc>
              </w:sdtContent>
            </w:sdt>
            <w:tc>
              <w:tcPr>
                <w:tcW w:w="877" w:type="pct"/>
                <w:shd w:val="clear" w:color="auto" w:fill="auto"/>
                <w:vAlign w:val="center"/>
              </w:tcPr>
              <w:p w:rsidR="00512402" w:rsidRDefault="00512402" w:rsidP="00512402">
                <w:pPr>
                  <w:jc w:val="right"/>
                  <w:rPr>
                    <w:sz w:val="24"/>
                  </w:rPr>
                </w:pPr>
              </w:p>
            </w:tc>
            <w:tc>
              <w:tcPr>
                <w:tcW w:w="878" w:type="pct"/>
                <w:shd w:val="clear" w:color="auto" w:fill="auto"/>
                <w:vAlign w:val="center"/>
              </w:tcPr>
              <w:p w:rsidR="00512402" w:rsidRDefault="00512402" w:rsidP="00512402">
                <w:pPr>
                  <w:jc w:val="right"/>
                  <w:rPr>
                    <w:sz w:val="24"/>
                  </w:rPr>
                </w:pPr>
              </w:p>
            </w:tc>
            <w:tc>
              <w:tcPr>
                <w:tcW w:w="989" w:type="pct"/>
                <w:shd w:val="clear" w:color="auto" w:fill="auto"/>
                <w:vAlign w:val="center"/>
              </w:tcPr>
              <w:p w:rsidR="00512402" w:rsidRDefault="00512402" w:rsidP="00512402">
                <w:pPr>
                  <w:jc w:val="right"/>
                  <w:rPr>
                    <w:sz w:val="24"/>
                  </w:rPr>
                </w:pPr>
              </w:p>
            </w:tc>
            <w:tc>
              <w:tcPr>
                <w:tcW w:w="770" w:type="pct"/>
                <w:shd w:val="clear" w:color="auto" w:fill="auto"/>
                <w:vAlign w:val="center"/>
              </w:tcPr>
              <w:p w:rsidR="00512402" w:rsidRDefault="00512402" w:rsidP="00512402">
                <w:pPr>
                  <w:jc w:val="right"/>
                  <w:rPr>
                    <w:sz w:val="24"/>
                  </w:rPr>
                </w:pPr>
              </w:p>
            </w:tc>
          </w:tr>
          <w:tr w:rsidR="00512402" w:rsidTr="00512402">
            <w:sdt>
              <w:sdtPr>
                <w:tag w:val="_PLD_5ce2e7ac546346f4a7bec33299c89503"/>
                <w:id w:val="2145763176"/>
                <w:lock w:val="sdtLocked"/>
              </w:sdtPr>
              <w:sdtEndPr/>
              <w:sdtContent>
                <w:tc>
                  <w:tcPr>
                    <w:tcW w:w="1486" w:type="pct"/>
                    <w:shd w:val="clear" w:color="auto" w:fill="auto"/>
                    <w:vAlign w:val="center"/>
                  </w:tcPr>
                  <w:p w:rsidR="00512402" w:rsidRDefault="00512402">
                    <w:pPr>
                      <w:jc w:val="center"/>
                    </w:pPr>
                    <w:r>
                      <w:rPr>
                        <w:rFonts w:hint="eastAsia"/>
                      </w:rPr>
                      <w:t>合计</w:t>
                    </w:r>
                  </w:p>
                </w:tc>
              </w:sdtContent>
            </w:sdt>
            <w:tc>
              <w:tcPr>
                <w:tcW w:w="877" w:type="pct"/>
                <w:shd w:val="clear" w:color="auto" w:fill="auto"/>
                <w:vAlign w:val="center"/>
              </w:tcPr>
              <w:p w:rsidR="00512402" w:rsidRDefault="00512402" w:rsidP="00512402">
                <w:pPr>
                  <w:jc w:val="right"/>
                  <w:rPr>
                    <w:sz w:val="24"/>
                  </w:rPr>
                </w:pPr>
                <w:r>
                  <w:t>19,515,321.78</w:t>
                </w:r>
              </w:p>
            </w:tc>
            <w:tc>
              <w:tcPr>
                <w:tcW w:w="878" w:type="pct"/>
                <w:shd w:val="clear" w:color="auto" w:fill="auto"/>
                <w:vAlign w:val="center"/>
              </w:tcPr>
              <w:p w:rsidR="00512402" w:rsidRDefault="00512402" w:rsidP="00512402">
                <w:pPr>
                  <w:jc w:val="right"/>
                  <w:rPr>
                    <w:sz w:val="24"/>
                  </w:rPr>
                </w:pPr>
                <w:r>
                  <w:t>173,937,553.26</w:t>
                </w:r>
              </w:p>
            </w:tc>
            <w:tc>
              <w:tcPr>
                <w:tcW w:w="989" w:type="pct"/>
                <w:shd w:val="clear" w:color="auto" w:fill="auto"/>
                <w:vAlign w:val="center"/>
              </w:tcPr>
              <w:p w:rsidR="00512402" w:rsidRDefault="00512402" w:rsidP="00512402">
                <w:pPr>
                  <w:jc w:val="right"/>
                  <w:rPr>
                    <w:sz w:val="24"/>
                  </w:rPr>
                </w:pPr>
                <w:r>
                  <w:t>174,656,848.65</w:t>
                </w:r>
              </w:p>
            </w:tc>
            <w:tc>
              <w:tcPr>
                <w:tcW w:w="770" w:type="pct"/>
                <w:shd w:val="clear" w:color="auto" w:fill="auto"/>
                <w:vAlign w:val="center"/>
              </w:tcPr>
              <w:p w:rsidR="00512402" w:rsidRDefault="00512402" w:rsidP="00512402">
                <w:pPr>
                  <w:jc w:val="right"/>
                  <w:rPr>
                    <w:sz w:val="24"/>
                  </w:rPr>
                </w:pPr>
                <w:r>
                  <w:t>18,796,026.39</w:t>
                </w:r>
              </w:p>
            </w:tc>
          </w:tr>
        </w:tbl>
        <w:p w:rsidR="00EC6147" w:rsidRDefault="00793BBB"/>
      </w:sdtContent>
    </w:sdt>
    <w:sdt>
      <w:sdtPr>
        <w:rPr>
          <w:rFonts w:ascii="宋体" w:hAnsi="宋体" w:cs="宋体" w:hint="eastAsia"/>
          <w:b w:val="0"/>
          <w:bCs w:val="0"/>
          <w:kern w:val="0"/>
          <w:szCs w:val="24"/>
        </w:rPr>
        <w:alias w:val="模块:短期薪酬列示"/>
        <w:tag w:val="_GBC_8889528627cf49dfa80ba4d972a53405"/>
        <w:id w:val="-235633654"/>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78"/>
            </w:numPr>
            <w:rPr>
              <w:rFonts w:ascii="宋体" w:hAnsi="宋体"/>
            </w:rPr>
          </w:pPr>
          <w:r>
            <w:rPr>
              <w:rFonts w:ascii="宋体" w:hAnsi="宋体" w:hint="eastAsia"/>
            </w:rPr>
            <w:t>短期薪酬列示</w:t>
          </w:r>
        </w:p>
        <w:sdt>
          <w:sdtPr>
            <w:alias w:val="是否适用：短期薪酬列示[双击切换]"/>
            <w:tag w:val="_GBC_fe9cc4ffdf524f4695448b31c76167ce"/>
            <w:id w:val="-1159154458"/>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短期薪酬"/>
              <w:tag w:val="_GBC_f5a2a934147944d68f11ca2bcce4d80f"/>
              <w:id w:val="10893582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31779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953"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982"/>
            <w:gridCol w:w="1987"/>
            <w:gridCol w:w="1937"/>
            <w:gridCol w:w="1890"/>
          </w:tblGrid>
          <w:tr w:rsidR="00EC6147" w:rsidTr="00EC6147">
            <w:sdt>
              <w:sdtPr>
                <w:tag w:val="_PLD_7b5378bc64e24511ae79d643c80f9c98"/>
                <w:id w:val="930928952"/>
                <w:lock w:val="sdtLocked"/>
              </w:sdtPr>
              <w:sdtEndPr/>
              <w:sdtContent>
                <w:tc>
                  <w:tcPr>
                    <w:tcW w:w="138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jc w:val="center"/>
                      <w:rPr>
                        <w:szCs w:val="21"/>
                      </w:rPr>
                    </w:pPr>
                    <w:r>
                      <w:rPr>
                        <w:rFonts w:hint="eastAsia"/>
                        <w:szCs w:val="21"/>
                      </w:rPr>
                      <w:t>项目</w:t>
                    </w:r>
                  </w:p>
                </w:tc>
              </w:sdtContent>
            </w:sdt>
            <w:sdt>
              <w:sdtPr>
                <w:tag w:val="_PLD_0144fa4bad154236aa75e1dcc0a89e56"/>
                <w:id w:val="-1317491565"/>
                <w:lock w:val="sdtLocked"/>
              </w:sdtPr>
              <w:sdtEndPr/>
              <w:sdtContent>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jc w:val="center"/>
                      <w:rPr>
                        <w:szCs w:val="21"/>
                      </w:rPr>
                    </w:pPr>
                    <w:r>
                      <w:rPr>
                        <w:rFonts w:hint="eastAsia"/>
                        <w:szCs w:val="21"/>
                      </w:rPr>
                      <w:t>期初余额</w:t>
                    </w:r>
                  </w:p>
                </w:tc>
              </w:sdtContent>
            </w:sdt>
            <w:sdt>
              <w:sdtPr>
                <w:tag w:val="_PLD_2d15a4a9e10b4386a7ed67bc2137e04a"/>
                <w:id w:val="-610434837"/>
                <w:lock w:val="sdtLocked"/>
              </w:sdtPr>
              <w:sdtEndPr/>
              <w:sdtContent>
                <w:tc>
                  <w:tcPr>
                    <w:tcW w:w="92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pPr>
                    <w:r>
                      <w:rPr>
                        <w:rFonts w:hint="eastAsia"/>
                      </w:rPr>
                      <w:t>本期增加</w:t>
                    </w:r>
                  </w:p>
                </w:tc>
              </w:sdtContent>
            </w:sdt>
            <w:sdt>
              <w:sdtPr>
                <w:tag w:val="_PLD_12a2bbefe0874cde83fdb77f4a4158a1"/>
                <w:id w:val="467858938"/>
                <w:lock w:val="sdtLocked"/>
              </w:sdtPr>
              <w:sdtEndPr/>
              <w:sdtContent>
                <w:tc>
                  <w:tcPr>
                    <w:tcW w:w="899"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pPr>
                    <w:r>
                      <w:t>本期减少</w:t>
                    </w:r>
                  </w:p>
                </w:tc>
              </w:sdtContent>
            </w:sdt>
            <w:sdt>
              <w:sdtPr>
                <w:tag w:val="_PLD_190d6bcbbde148ffb48f230c6d9d7186"/>
                <w:id w:val="-198939506"/>
                <w:lock w:val="sdtLocked"/>
              </w:sdtPr>
              <w:sdtEndPr/>
              <w:sdtContent>
                <w:tc>
                  <w:tcPr>
                    <w:tcW w:w="877"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jc w:val="center"/>
                      <w:rPr>
                        <w:szCs w:val="21"/>
                      </w:rPr>
                    </w:pPr>
                    <w:r>
                      <w:rPr>
                        <w:rFonts w:hint="eastAsia"/>
                        <w:szCs w:val="21"/>
                      </w:rPr>
                      <w:t>期末余额</w:t>
                    </w:r>
                  </w:p>
                </w:tc>
              </w:sdtContent>
            </w:sdt>
          </w:tr>
          <w:tr w:rsidR="00EC6147" w:rsidTr="00EC6147">
            <w:sdt>
              <w:sdtPr>
                <w:tag w:val="_PLD_b24db0ed8285493c9b46db6af314618d"/>
                <w:id w:val="-411930552"/>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一、工资、奖金、津贴和补贴</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2,204,793.06</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120,820,444.92</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120,820,444.92</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2,204,793.06</w:t>
                </w:r>
              </w:p>
            </w:tc>
          </w:tr>
          <w:tr w:rsidR="00EC6147" w:rsidTr="00EC6147">
            <w:sdt>
              <w:sdtPr>
                <w:tag w:val="_PLD_f557df41d0484816863da6fa2f5bb6e0"/>
                <w:id w:val="-811707955"/>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二、职工福利费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5,633,517.76</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5,633,517.76</w:t>
                </w:r>
              </w:p>
            </w:tc>
            <w:tc>
              <w:tcPr>
                <w:tcW w:w="87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tr w:rsidR="00EC6147" w:rsidTr="00EC6147">
            <w:sdt>
              <w:sdtPr>
                <w:tag w:val="_PLD_dbac61dc87104ba08157258eaf632c94"/>
                <w:id w:val="-1943060029"/>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三、社会保险费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43,573.67</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12,628,587.88</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12,628,587.88</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43,573.67</w:t>
                </w:r>
              </w:p>
            </w:tc>
          </w:tr>
          <w:tr w:rsidR="00EC6147" w:rsidTr="00EC6147">
            <w:sdt>
              <w:sdtPr>
                <w:tag w:val="_PLD_1ae6ec180f494dc4bdbe2a71caadcf9d"/>
                <w:id w:val="711311001"/>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rPr>
                        <w:color w:val="008000"/>
                        <w:szCs w:val="21"/>
                      </w:rPr>
                    </w:pPr>
                    <w:r>
                      <w:rPr>
                        <w:rFonts w:hint="eastAsia"/>
                        <w:szCs w:val="21"/>
                      </w:rPr>
                      <w:t>其中：</w:t>
                    </w:r>
                    <w:r>
                      <w:rPr>
                        <w:szCs w:val="21"/>
                      </w:rPr>
                      <w:t>医疗保险费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35,505.17</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11,501,597.33</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11,501,597.33</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35,505.17</w:t>
                </w:r>
              </w:p>
            </w:tc>
          </w:tr>
          <w:tr w:rsidR="00EC6147" w:rsidTr="00EC6147">
            <w:sdt>
              <w:sdtPr>
                <w:tag w:val="_PLD_a5396281963e4191a16040ecc2da4b44"/>
                <w:id w:val="1185475570"/>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ind w:firstLineChars="300" w:firstLine="630"/>
                      <w:rPr>
                        <w:szCs w:val="21"/>
                      </w:rPr>
                    </w:pPr>
                    <w:r>
                      <w:rPr>
                        <w:rFonts w:hint="eastAsia"/>
                        <w:szCs w:val="21"/>
                      </w:rPr>
                      <w:t>工伤保险费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8,068.50</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1,126,990.55</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1,126,990.55</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8,068.50</w:t>
                </w:r>
              </w:p>
            </w:tc>
          </w:tr>
          <w:tr w:rsidR="00EC6147" w:rsidTr="00EC6147">
            <w:sdt>
              <w:sdtPr>
                <w:tag w:val="_PLD_804a3b1683d741ebb83bd99deed156d6"/>
                <w:id w:val="512116847"/>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ind w:firstLineChars="300" w:firstLine="630"/>
                      <w:rPr>
                        <w:szCs w:val="21"/>
                      </w:rPr>
                    </w:pPr>
                    <w:r>
                      <w:rPr>
                        <w:rFonts w:hint="eastAsia"/>
                        <w:szCs w:val="21"/>
                      </w:rPr>
                      <w:t>生育保险费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22"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7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sdt>
            <w:sdtPr>
              <w:rPr>
                <w:szCs w:val="21"/>
              </w:rPr>
              <w:alias w:val="应付职工薪酬中的社会保险费明细"/>
              <w:tag w:val="_GBC_5265fa6813104866908e166950473449"/>
              <w:id w:val="522915537"/>
              <w:lock w:val="sdtLocked"/>
            </w:sdtPr>
            <w:sdtEndPr/>
            <w:sdtContent>
              <w:tr w:rsidR="00EC6147" w:rsidTr="00EC6147">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ind w:firstLineChars="300" w:firstLine="630"/>
                      <w:rPr>
                        <w:szCs w:val="21"/>
                      </w:rPr>
                    </w:pPr>
                    <w:r>
                      <w:rPr>
                        <w:szCs w:val="21"/>
                      </w:rPr>
                      <w:t>其他</w:t>
                    </w:r>
                  </w:p>
                </w:tc>
                <w:tc>
                  <w:tcPr>
                    <w:tcW w:w="92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22"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7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sdtContent>
          </w:sdt>
          <w:tr w:rsidR="00EC6147" w:rsidTr="00EC6147">
            <w:sdt>
              <w:sdtPr>
                <w:tag w:val="_PLD_7cd8935ff2544a81820fdc14f7afe2b7"/>
                <w:id w:val="-1470815272"/>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四、住房公积金</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38,509.00</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13,015,711.00</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13,015,711.00</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38,509.00</w:t>
                </w:r>
              </w:p>
            </w:tc>
          </w:tr>
          <w:tr w:rsidR="00EC6147" w:rsidTr="00EC6147">
            <w:sdt>
              <w:sdtPr>
                <w:tag w:val="_PLD_9a4d3040fb464e23a007dcea5588dfc0"/>
                <w:id w:val="1886677987"/>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五、工会经费和职工教育经费</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7,808,110.88</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2,619,114.22</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2,096,039.68</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8,331,185.42</w:t>
                </w:r>
              </w:p>
            </w:tc>
          </w:tr>
          <w:tr w:rsidR="00EC6147" w:rsidTr="00EC6147">
            <w:sdt>
              <w:sdtPr>
                <w:tag w:val="_PLD_bc842d3a1ac64d43805380b3757b59de"/>
                <w:id w:val="1088049480"/>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六、短期带薪缺勤</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22"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7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tr w:rsidR="00EC6147" w:rsidTr="00EC6147">
            <w:sdt>
              <w:sdtPr>
                <w:tag w:val="_PLD_54541d44000e431dabc3b1ad9c535a6b"/>
                <w:id w:val="2143158975"/>
                <w:lock w:val="sdtLocked"/>
              </w:sdtPr>
              <w:sdtEndPr/>
              <w:sdtContent>
                <w:tc>
                  <w:tcPr>
                    <w:tcW w:w="1382"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rPr>
                        <w:rFonts w:hint="eastAsia"/>
                        <w:szCs w:val="21"/>
                      </w:rPr>
                      <w:t>七、短期利润分享计划</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922"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9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877"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tr w:rsidR="00EC6147" w:rsidTr="00EC6147">
            <w:sdt>
              <w:sdtPr>
                <w:tag w:val="_PLD_9abbed23473c4b4bb51ec9b7d667e31c"/>
                <w:id w:val="-1322351505"/>
                <w:lock w:val="sdtLocked"/>
              </w:sdtPr>
              <w:sdtEndPr/>
              <w:sdtContent>
                <w:tc>
                  <w:tcPr>
                    <w:tcW w:w="138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10,094,986.61</w:t>
                </w:r>
              </w:p>
            </w:tc>
            <w:tc>
              <w:tcPr>
                <w:tcW w:w="922"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154,717,375.78</w:t>
                </w:r>
              </w:p>
            </w:tc>
            <w:tc>
              <w:tcPr>
                <w:tcW w:w="89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154,194,301.24</w:t>
                </w:r>
              </w:p>
            </w:tc>
            <w:tc>
              <w:tcPr>
                <w:tcW w:w="87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10,618,061.15</w:t>
                </w:r>
              </w:p>
            </w:tc>
          </w:tr>
        </w:tbl>
        <w:p w:rsidR="00EC6147" w:rsidRDefault="00793BBB">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880757345"/>
        <w:lock w:val="sdtLocked"/>
        <w:placeholder>
          <w:docPart w:val="GBC22222222222222222222222222222"/>
        </w:placeholder>
      </w:sdtPr>
      <w:sdtEndPr/>
      <w:sdtContent>
        <w:p w:rsidR="00EC6147" w:rsidRDefault="00B754B0" w:rsidP="00B754B0">
          <w:pPr>
            <w:pStyle w:val="4"/>
            <w:numPr>
              <w:ilvl w:val="0"/>
              <w:numId w:val="78"/>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53626740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设定提存计划列示"/>
              <w:tag w:val="_GBC_744d8f829e6040c78616ef1951ef7e59"/>
              <w:id w:val="756488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2031100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EC6147" w:rsidTr="004F78D8">
            <w:sdt>
              <w:sdtPr>
                <w:tag w:val="_PLD_f8a9011ca6bd4cc895a50279da6547e9"/>
                <w:id w:val="-1491946200"/>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项目</w:t>
                    </w:r>
                  </w:p>
                </w:tc>
              </w:sdtContent>
            </w:sdt>
            <w:sdt>
              <w:sdtPr>
                <w:tag w:val="_PLD_db9ecea0e08e4c1bb5fe2474183a8480"/>
                <w:id w:val="734512168"/>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期初余额</w:t>
                    </w:r>
                  </w:p>
                </w:tc>
              </w:sdtContent>
            </w:sdt>
            <w:sdt>
              <w:sdtPr>
                <w:tag w:val="_PLD_11b6b53867b44c92b19ef791cad0c8c4"/>
                <w:id w:val="-1792657490"/>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本期增加</w:t>
                    </w:r>
                  </w:p>
                </w:tc>
              </w:sdtContent>
            </w:sdt>
            <w:sdt>
              <w:sdtPr>
                <w:tag w:val="_PLD_c2cbd009dd4248ceb9040da5fc326084"/>
                <w:id w:val="1422056603"/>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本期减少</w:t>
                    </w:r>
                  </w:p>
                </w:tc>
              </w:sdtContent>
            </w:sdt>
            <w:sdt>
              <w:sdtPr>
                <w:tag w:val="_PLD_0ded00fbf217420ebfe8ace86c12086d"/>
                <w:id w:val="-1898740338"/>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期末余额</w:t>
                    </w:r>
                  </w:p>
                </w:tc>
              </w:sdtContent>
            </w:sdt>
          </w:tr>
          <w:tr w:rsidR="00EC6147" w:rsidTr="00EC6147">
            <w:sdt>
              <w:sdtPr>
                <w:tag w:val="_PLD_b93c5842361145079010296748b2acbc"/>
                <w:id w:val="-13595728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EC6147" w:rsidRDefault="00B754B0">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593,074.40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18,467,661.18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18,467,661.18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593,074.40</w:t>
                </w:r>
              </w:p>
            </w:tc>
          </w:tr>
          <w:tr w:rsidR="00EC6147" w:rsidTr="00EC6147">
            <w:sdt>
              <w:sdtPr>
                <w:tag w:val="_PLD_909a72476f78427892237821bb7d583f"/>
                <w:id w:val="-762842399"/>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EC6147" w:rsidRDefault="00B754B0">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5,745.68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752,516.30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752,516.30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5,745.68</w:t>
                </w:r>
              </w:p>
            </w:tc>
          </w:tr>
          <w:tr w:rsidR="00EC6147" w:rsidTr="00EC6147">
            <w:sdt>
              <w:sdtPr>
                <w:tag w:val="_PLD_f2bb08099d4d4b2a96054f71c4e23a24"/>
                <w:id w:val="-4360278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EC6147" w:rsidRDefault="00B754B0">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556,205.98</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 w:val="24"/>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 w:val="24"/>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556,205.98</w:t>
                </w:r>
              </w:p>
            </w:tc>
          </w:tr>
          <w:tr w:rsidR="00EC6147" w:rsidTr="00EC6147">
            <w:sdt>
              <w:sdtPr>
                <w:tag w:val="_PLD_258ec0cea28b41718457ba73ff6955af"/>
                <w:id w:val="1409965593"/>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C6147" w:rsidRDefault="00B754B0">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1,155,026.06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19,220,177.48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19,220,177.48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1,155,026.06</w:t>
                </w:r>
              </w:p>
            </w:tc>
          </w:tr>
        </w:tbl>
        <w:p w:rsidR="00EC6147" w:rsidRDefault="00793BBB">
          <w:pPr>
            <w:autoSpaceDE w:val="0"/>
            <w:autoSpaceDN w:val="0"/>
            <w:adjustRightInd w:val="0"/>
            <w:rPr>
              <w:szCs w:val="21"/>
            </w:rPr>
          </w:pPr>
        </w:p>
      </w:sdtContent>
    </w:sdt>
    <w:sdt>
      <w:sdtPr>
        <w:rPr>
          <w:rFonts w:hint="eastAsia"/>
          <w:szCs w:val="21"/>
        </w:rPr>
        <w:alias w:val="模块:应付职工薪酬说明"/>
        <w:tag w:val="_GBC_9173eff793e04226ba65f69088a27313"/>
        <w:id w:val="-620296259"/>
        <w:lock w:val="sdtLocked"/>
        <w:placeholder>
          <w:docPart w:val="GBC22222222222222222222222222222"/>
        </w:placeholder>
      </w:sdtPr>
      <w:sdtEndPr/>
      <w:sdtContent>
        <w:p w:rsidR="00EC6147" w:rsidRDefault="00B754B0">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1285580365"/>
            <w:lock w:val="sdtLocked"/>
            <w:placeholder>
              <w:docPart w:val="GBC22222222222222222222222222222"/>
            </w:placeholder>
          </w:sdtPr>
          <w:sdtEndPr/>
          <w:sdtContent>
            <w:p w:rsidR="00EC6147" w:rsidRDefault="00B754B0" w:rsidP="00EC6147">
              <w:pPr>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1253808333"/>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99121466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应交税费"/>
              <w:tag w:val="_GBC_a6162c9f021640929018406be611b834"/>
              <w:id w:val="-10805911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12169285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EC6147" w:rsidTr="00EC6147">
            <w:trPr>
              <w:cantSplit/>
            </w:trPr>
            <w:sdt>
              <w:sdtPr>
                <w:tag w:val="_PLD_ab0019be2d10489d885d15626d85168f"/>
                <w:id w:val="-56009434"/>
                <w:lock w:val="sdtLocked"/>
              </w:sdtPr>
              <w:sdtEndPr/>
              <w:sdtContent>
                <w:tc>
                  <w:tcPr>
                    <w:tcW w:w="1675" w:type="pct"/>
                    <w:vAlign w:val="center"/>
                  </w:tcPr>
                  <w:p w:rsidR="00EC6147" w:rsidRDefault="00B754B0" w:rsidP="00EC6147">
                    <w:pPr>
                      <w:ind w:right="105"/>
                      <w:jc w:val="center"/>
                      <w:rPr>
                        <w:szCs w:val="21"/>
                      </w:rPr>
                    </w:pPr>
                    <w:r>
                      <w:rPr>
                        <w:rFonts w:hint="eastAsia"/>
                        <w:szCs w:val="21"/>
                      </w:rPr>
                      <w:t>项目</w:t>
                    </w:r>
                  </w:p>
                </w:tc>
              </w:sdtContent>
            </w:sdt>
            <w:sdt>
              <w:sdtPr>
                <w:tag w:val="_PLD_4d086e8f4e004ee3aa116a5d10a7ecbd"/>
                <w:id w:val="-565024499"/>
                <w:lock w:val="sdtLocked"/>
              </w:sdtPr>
              <w:sdtEndPr/>
              <w:sdtContent>
                <w:tc>
                  <w:tcPr>
                    <w:tcW w:w="1661" w:type="pct"/>
                    <w:vAlign w:val="center"/>
                  </w:tcPr>
                  <w:p w:rsidR="00EC6147" w:rsidRDefault="00B754B0" w:rsidP="00EC6147">
                    <w:pPr>
                      <w:jc w:val="center"/>
                      <w:rPr>
                        <w:szCs w:val="21"/>
                      </w:rPr>
                    </w:pPr>
                    <w:r>
                      <w:rPr>
                        <w:rFonts w:hint="eastAsia"/>
                        <w:szCs w:val="21"/>
                      </w:rPr>
                      <w:t>期末余额</w:t>
                    </w:r>
                  </w:p>
                </w:tc>
              </w:sdtContent>
            </w:sdt>
            <w:sdt>
              <w:sdtPr>
                <w:tag w:val="_PLD_8b866f731e474c6ebfb67cd903ab95c8"/>
                <w:id w:val="2131047609"/>
                <w:lock w:val="sdtLocked"/>
              </w:sdtPr>
              <w:sdtEndPr/>
              <w:sdtContent>
                <w:tc>
                  <w:tcPr>
                    <w:tcW w:w="1664" w:type="pct"/>
                    <w:vAlign w:val="center"/>
                  </w:tcPr>
                  <w:p w:rsidR="00EC6147" w:rsidRDefault="00B754B0" w:rsidP="00EC6147">
                    <w:pPr>
                      <w:jc w:val="center"/>
                      <w:rPr>
                        <w:szCs w:val="21"/>
                      </w:rPr>
                    </w:pPr>
                    <w:r>
                      <w:rPr>
                        <w:rFonts w:hint="eastAsia"/>
                        <w:szCs w:val="21"/>
                      </w:rPr>
                      <w:t>期初余额</w:t>
                    </w:r>
                  </w:p>
                </w:tc>
              </w:sdtContent>
            </w:sdt>
          </w:tr>
          <w:tr w:rsidR="00EC6147" w:rsidTr="00EC6147">
            <w:trPr>
              <w:cantSplit/>
            </w:trPr>
            <w:sdt>
              <w:sdtPr>
                <w:tag w:val="_PLD_25992e1feab349b78cb44e1cc32b16bd"/>
                <w:id w:val="-241571486"/>
                <w:lock w:val="sdtLocked"/>
              </w:sdtPr>
              <w:sdtEndPr/>
              <w:sdtContent>
                <w:tc>
                  <w:tcPr>
                    <w:tcW w:w="1675" w:type="pct"/>
                    <w:shd w:val="clear" w:color="auto" w:fill="auto"/>
                  </w:tcPr>
                  <w:p w:rsidR="00EC6147" w:rsidRDefault="00B754B0" w:rsidP="00EC6147">
                    <w:pPr>
                      <w:ind w:right="105"/>
                      <w:rPr>
                        <w:szCs w:val="21"/>
                      </w:rPr>
                    </w:pPr>
                    <w:r>
                      <w:rPr>
                        <w:rFonts w:hint="eastAsia"/>
                        <w:szCs w:val="21"/>
                      </w:rPr>
                      <w:t>增值税</w:t>
                    </w:r>
                  </w:p>
                </w:tc>
              </w:sdtContent>
            </w:sdt>
            <w:tc>
              <w:tcPr>
                <w:tcW w:w="1661" w:type="pct"/>
                <w:shd w:val="clear" w:color="auto" w:fill="auto"/>
              </w:tcPr>
              <w:p w:rsidR="00EC6147" w:rsidRDefault="00B754B0" w:rsidP="00EC6147">
                <w:pPr>
                  <w:ind w:right="73"/>
                  <w:jc w:val="right"/>
                  <w:rPr>
                    <w:szCs w:val="21"/>
                  </w:rPr>
                </w:pPr>
                <w:r>
                  <w:t>5,733,941.31</w:t>
                </w:r>
              </w:p>
            </w:tc>
            <w:tc>
              <w:tcPr>
                <w:tcW w:w="1664" w:type="pct"/>
                <w:shd w:val="clear" w:color="auto" w:fill="auto"/>
              </w:tcPr>
              <w:p w:rsidR="00EC6147" w:rsidRDefault="00B754B0" w:rsidP="00EC6147">
                <w:pPr>
                  <w:jc w:val="right"/>
                  <w:rPr>
                    <w:szCs w:val="21"/>
                  </w:rPr>
                </w:pPr>
                <w:r>
                  <w:t>13,198,323.30</w:t>
                </w:r>
              </w:p>
            </w:tc>
          </w:tr>
          <w:tr w:rsidR="00EC6147" w:rsidTr="00EC6147">
            <w:trPr>
              <w:cantSplit/>
            </w:trPr>
            <w:sdt>
              <w:sdtPr>
                <w:tag w:val="_PLD_4d9ef2a484e444dba2c245f9e9e27dcd"/>
                <w:id w:val="-805009597"/>
                <w:lock w:val="sdtLocked"/>
              </w:sdtPr>
              <w:sdtEndPr/>
              <w:sdtContent>
                <w:tc>
                  <w:tcPr>
                    <w:tcW w:w="1675" w:type="pct"/>
                    <w:shd w:val="clear" w:color="auto" w:fill="auto"/>
                  </w:tcPr>
                  <w:p w:rsidR="00EC6147" w:rsidRDefault="00B754B0" w:rsidP="00EC6147">
                    <w:pPr>
                      <w:ind w:right="105"/>
                      <w:rPr>
                        <w:szCs w:val="21"/>
                      </w:rPr>
                    </w:pPr>
                    <w:r>
                      <w:rPr>
                        <w:rFonts w:hint="eastAsia"/>
                        <w:szCs w:val="21"/>
                      </w:rPr>
                      <w:t>消费税</w:t>
                    </w:r>
                  </w:p>
                </w:tc>
              </w:sdtContent>
            </w:sdt>
            <w:tc>
              <w:tcPr>
                <w:tcW w:w="1661" w:type="pct"/>
                <w:shd w:val="clear" w:color="auto" w:fill="auto"/>
              </w:tcPr>
              <w:p w:rsidR="00EC6147" w:rsidRDefault="00EC6147" w:rsidP="00EC6147">
                <w:pPr>
                  <w:ind w:right="73"/>
                  <w:jc w:val="right"/>
                  <w:rPr>
                    <w:szCs w:val="21"/>
                  </w:rPr>
                </w:pPr>
              </w:p>
            </w:tc>
            <w:tc>
              <w:tcPr>
                <w:tcW w:w="1664" w:type="pct"/>
                <w:shd w:val="clear" w:color="auto" w:fill="auto"/>
              </w:tcPr>
              <w:p w:rsidR="00EC6147" w:rsidRDefault="00EC6147" w:rsidP="00EC6147">
                <w:pPr>
                  <w:jc w:val="right"/>
                  <w:rPr>
                    <w:szCs w:val="21"/>
                  </w:rPr>
                </w:pPr>
              </w:p>
            </w:tc>
          </w:tr>
          <w:tr w:rsidR="00EC6147" w:rsidTr="00EC6147">
            <w:trPr>
              <w:cantSplit/>
            </w:trPr>
            <w:sdt>
              <w:sdtPr>
                <w:tag w:val="_PLD_799e4fa122204cd899b6ef7435fc12c3"/>
                <w:id w:val="-2141872816"/>
                <w:lock w:val="sdtLocked"/>
              </w:sdtPr>
              <w:sdtEndPr/>
              <w:sdtContent>
                <w:tc>
                  <w:tcPr>
                    <w:tcW w:w="1675" w:type="pct"/>
                    <w:shd w:val="clear" w:color="auto" w:fill="auto"/>
                  </w:tcPr>
                  <w:p w:rsidR="00EC6147" w:rsidRDefault="00B754B0" w:rsidP="00EC6147">
                    <w:pPr>
                      <w:ind w:right="105"/>
                      <w:rPr>
                        <w:szCs w:val="21"/>
                      </w:rPr>
                    </w:pPr>
                    <w:r>
                      <w:rPr>
                        <w:rFonts w:hint="eastAsia"/>
                        <w:szCs w:val="21"/>
                      </w:rPr>
                      <w:t>营业税</w:t>
                    </w:r>
                  </w:p>
                </w:tc>
              </w:sdtContent>
            </w:sdt>
            <w:tc>
              <w:tcPr>
                <w:tcW w:w="1661" w:type="pct"/>
                <w:shd w:val="clear" w:color="auto" w:fill="auto"/>
              </w:tcPr>
              <w:p w:rsidR="00EC6147" w:rsidRDefault="00EC6147" w:rsidP="00EC6147">
                <w:pPr>
                  <w:ind w:right="73"/>
                  <w:jc w:val="right"/>
                  <w:rPr>
                    <w:szCs w:val="21"/>
                  </w:rPr>
                </w:pPr>
              </w:p>
            </w:tc>
            <w:tc>
              <w:tcPr>
                <w:tcW w:w="1664" w:type="pct"/>
                <w:shd w:val="clear" w:color="auto" w:fill="auto"/>
              </w:tcPr>
              <w:p w:rsidR="00EC6147" w:rsidRDefault="00EC6147" w:rsidP="00EC6147">
                <w:pPr>
                  <w:jc w:val="right"/>
                  <w:rPr>
                    <w:szCs w:val="21"/>
                  </w:rPr>
                </w:pPr>
              </w:p>
            </w:tc>
          </w:tr>
          <w:tr w:rsidR="00EC6147" w:rsidTr="00EC6147">
            <w:trPr>
              <w:cantSplit/>
            </w:trPr>
            <w:sdt>
              <w:sdtPr>
                <w:tag w:val="_PLD_6069f9b576594e2eaf73c76c1080318c"/>
                <w:id w:val="2035535750"/>
                <w:lock w:val="sdtLocked"/>
              </w:sdtPr>
              <w:sdtEndPr/>
              <w:sdtContent>
                <w:tc>
                  <w:tcPr>
                    <w:tcW w:w="1675" w:type="pct"/>
                    <w:shd w:val="clear" w:color="auto" w:fill="auto"/>
                  </w:tcPr>
                  <w:p w:rsidR="00EC6147" w:rsidRDefault="00B754B0" w:rsidP="00EC6147">
                    <w:pPr>
                      <w:ind w:right="105"/>
                      <w:rPr>
                        <w:szCs w:val="21"/>
                      </w:rPr>
                    </w:pPr>
                    <w:r>
                      <w:rPr>
                        <w:rFonts w:hint="eastAsia"/>
                        <w:szCs w:val="21"/>
                      </w:rPr>
                      <w:t>企业所得税</w:t>
                    </w:r>
                  </w:p>
                </w:tc>
              </w:sdtContent>
            </w:sdt>
            <w:tc>
              <w:tcPr>
                <w:tcW w:w="1661" w:type="pct"/>
                <w:shd w:val="clear" w:color="auto" w:fill="auto"/>
              </w:tcPr>
              <w:p w:rsidR="00EC6147" w:rsidRDefault="001F60B8" w:rsidP="00EC6147">
                <w:pPr>
                  <w:ind w:right="73"/>
                  <w:jc w:val="right"/>
                  <w:rPr>
                    <w:szCs w:val="21"/>
                  </w:rPr>
                </w:pPr>
                <w:r>
                  <w:t>14,893,143.81</w:t>
                </w:r>
              </w:p>
            </w:tc>
            <w:tc>
              <w:tcPr>
                <w:tcW w:w="1664" w:type="pct"/>
                <w:shd w:val="clear" w:color="auto" w:fill="auto"/>
              </w:tcPr>
              <w:p w:rsidR="00EC6147" w:rsidRDefault="00B754B0" w:rsidP="00EC6147">
                <w:pPr>
                  <w:jc w:val="right"/>
                  <w:rPr>
                    <w:szCs w:val="21"/>
                  </w:rPr>
                </w:pPr>
                <w:r>
                  <w:t>12,661,215.10</w:t>
                </w:r>
              </w:p>
            </w:tc>
          </w:tr>
          <w:tr w:rsidR="00EC6147" w:rsidTr="00EC6147">
            <w:trPr>
              <w:cantSplit/>
            </w:trPr>
            <w:sdt>
              <w:sdtPr>
                <w:tag w:val="_PLD_7034b2e69b80422baeee1441e6830886"/>
                <w:id w:val="-1080827248"/>
                <w:lock w:val="sdtLocked"/>
              </w:sdtPr>
              <w:sdtEndPr/>
              <w:sdtContent>
                <w:tc>
                  <w:tcPr>
                    <w:tcW w:w="1675" w:type="pct"/>
                    <w:shd w:val="clear" w:color="auto" w:fill="auto"/>
                  </w:tcPr>
                  <w:p w:rsidR="00EC6147" w:rsidRDefault="00B754B0" w:rsidP="00EC6147">
                    <w:pPr>
                      <w:ind w:right="105"/>
                      <w:rPr>
                        <w:szCs w:val="21"/>
                      </w:rPr>
                    </w:pPr>
                    <w:r>
                      <w:rPr>
                        <w:rFonts w:hint="eastAsia"/>
                        <w:szCs w:val="21"/>
                      </w:rPr>
                      <w:t>个人所得税</w:t>
                    </w:r>
                  </w:p>
                </w:tc>
              </w:sdtContent>
            </w:sdt>
            <w:tc>
              <w:tcPr>
                <w:tcW w:w="1661" w:type="pct"/>
                <w:shd w:val="clear" w:color="auto" w:fill="auto"/>
              </w:tcPr>
              <w:p w:rsidR="00EC6147" w:rsidRDefault="00B754B0" w:rsidP="00EC6147">
                <w:pPr>
                  <w:ind w:right="73"/>
                  <w:jc w:val="right"/>
                  <w:rPr>
                    <w:szCs w:val="21"/>
                  </w:rPr>
                </w:pPr>
                <w:r>
                  <w:t>207,837.30</w:t>
                </w:r>
              </w:p>
            </w:tc>
            <w:tc>
              <w:tcPr>
                <w:tcW w:w="1664" w:type="pct"/>
                <w:shd w:val="clear" w:color="auto" w:fill="auto"/>
              </w:tcPr>
              <w:p w:rsidR="00EC6147" w:rsidRDefault="00B754B0" w:rsidP="00EC6147">
                <w:pPr>
                  <w:jc w:val="right"/>
                  <w:rPr>
                    <w:szCs w:val="21"/>
                  </w:rPr>
                </w:pPr>
                <w:r>
                  <w:t>333,150.43</w:t>
                </w:r>
              </w:p>
            </w:tc>
          </w:tr>
          <w:tr w:rsidR="00EC6147" w:rsidTr="00EC6147">
            <w:trPr>
              <w:cantSplit/>
            </w:trPr>
            <w:sdt>
              <w:sdtPr>
                <w:tag w:val="_PLD_76c030e64d064b19abe68ec0d74ffc7b"/>
                <w:id w:val="544032582"/>
                <w:lock w:val="sdtLocked"/>
              </w:sdtPr>
              <w:sdtEndPr/>
              <w:sdtContent>
                <w:tc>
                  <w:tcPr>
                    <w:tcW w:w="1675" w:type="pct"/>
                    <w:shd w:val="clear" w:color="auto" w:fill="auto"/>
                  </w:tcPr>
                  <w:p w:rsidR="00EC6147" w:rsidRDefault="00B754B0" w:rsidP="00EC6147">
                    <w:pPr>
                      <w:ind w:right="105"/>
                      <w:rPr>
                        <w:szCs w:val="21"/>
                      </w:rPr>
                    </w:pPr>
                    <w:r>
                      <w:rPr>
                        <w:rFonts w:hint="eastAsia"/>
                        <w:szCs w:val="21"/>
                      </w:rPr>
                      <w:t>城市维护建设税</w:t>
                    </w:r>
                  </w:p>
                </w:tc>
              </w:sdtContent>
            </w:sdt>
            <w:tc>
              <w:tcPr>
                <w:tcW w:w="1661" w:type="pct"/>
                <w:shd w:val="clear" w:color="auto" w:fill="auto"/>
              </w:tcPr>
              <w:p w:rsidR="00EC6147" w:rsidRDefault="00B754B0" w:rsidP="00EC6147">
                <w:pPr>
                  <w:ind w:right="73"/>
                  <w:jc w:val="right"/>
                  <w:rPr>
                    <w:szCs w:val="21"/>
                  </w:rPr>
                </w:pPr>
                <w:r>
                  <w:t>589,707.71</w:t>
                </w:r>
              </w:p>
            </w:tc>
            <w:tc>
              <w:tcPr>
                <w:tcW w:w="1664" w:type="pct"/>
                <w:shd w:val="clear" w:color="auto" w:fill="auto"/>
              </w:tcPr>
              <w:p w:rsidR="00EC6147" w:rsidRDefault="00B754B0" w:rsidP="00EC6147">
                <w:pPr>
                  <w:jc w:val="right"/>
                  <w:rPr>
                    <w:szCs w:val="21"/>
                  </w:rPr>
                </w:pPr>
                <w:r>
                  <w:t>797,246.47</w:t>
                </w:r>
              </w:p>
            </w:tc>
          </w:tr>
          <w:sdt>
            <w:sdtPr>
              <w:rPr>
                <w:rFonts w:hint="eastAsia"/>
                <w:szCs w:val="21"/>
              </w:rPr>
              <w:alias w:val="应交税金明细"/>
              <w:tag w:val="_GBC_0480c028aa8b4cf2885f8f1d9b64c155"/>
              <w:id w:val="-1355421257"/>
              <w:lock w:val="sdtLocked"/>
            </w:sdtPr>
            <w:sdtEndPr/>
            <w:sdtContent>
              <w:tr w:rsidR="00EC6147" w:rsidTr="00EC6147">
                <w:trPr>
                  <w:cantSplit/>
                </w:trPr>
                <w:tc>
                  <w:tcPr>
                    <w:tcW w:w="1675" w:type="pct"/>
                  </w:tcPr>
                  <w:p w:rsidR="00EC6147" w:rsidRDefault="00B754B0" w:rsidP="00EC6147">
                    <w:pPr>
                      <w:ind w:right="105"/>
                      <w:rPr>
                        <w:szCs w:val="21"/>
                      </w:rPr>
                    </w:pPr>
                    <w:r>
                      <w:t>房产税</w:t>
                    </w:r>
                  </w:p>
                </w:tc>
                <w:tc>
                  <w:tcPr>
                    <w:tcW w:w="1661" w:type="pct"/>
                  </w:tcPr>
                  <w:p w:rsidR="00EC6147" w:rsidRDefault="00B754B0" w:rsidP="00EC6147">
                    <w:pPr>
                      <w:ind w:right="73"/>
                      <w:jc w:val="right"/>
                      <w:rPr>
                        <w:szCs w:val="21"/>
                      </w:rPr>
                    </w:pPr>
                    <w:r>
                      <w:t>6,852.47</w:t>
                    </w:r>
                  </w:p>
                </w:tc>
                <w:tc>
                  <w:tcPr>
                    <w:tcW w:w="1664" w:type="pct"/>
                  </w:tcPr>
                  <w:p w:rsidR="00EC6147" w:rsidRDefault="00EC6147" w:rsidP="00EC6147">
                    <w:pPr>
                      <w:jc w:val="right"/>
                      <w:rPr>
                        <w:szCs w:val="21"/>
                      </w:rPr>
                    </w:pPr>
                  </w:p>
                </w:tc>
              </w:tr>
            </w:sdtContent>
          </w:sdt>
          <w:sdt>
            <w:sdtPr>
              <w:rPr>
                <w:rFonts w:hint="eastAsia"/>
                <w:szCs w:val="21"/>
              </w:rPr>
              <w:alias w:val="应交税金明细"/>
              <w:tag w:val="_GBC_0480c028aa8b4cf2885f8f1d9b64c155"/>
              <w:id w:val="-1988854853"/>
              <w:lock w:val="sdtLocked"/>
            </w:sdtPr>
            <w:sdtEndPr/>
            <w:sdtContent>
              <w:tr w:rsidR="00EC6147" w:rsidTr="00EC6147">
                <w:trPr>
                  <w:cantSplit/>
                </w:trPr>
                <w:tc>
                  <w:tcPr>
                    <w:tcW w:w="1675" w:type="pct"/>
                  </w:tcPr>
                  <w:p w:rsidR="00EC6147" w:rsidRDefault="00B754B0" w:rsidP="00EC6147">
                    <w:pPr>
                      <w:ind w:right="105"/>
                      <w:rPr>
                        <w:szCs w:val="21"/>
                      </w:rPr>
                    </w:pPr>
                    <w:r>
                      <w:t>土地使用税</w:t>
                    </w:r>
                  </w:p>
                </w:tc>
                <w:tc>
                  <w:tcPr>
                    <w:tcW w:w="1661" w:type="pct"/>
                  </w:tcPr>
                  <w:p w:rsidR="00EC6147" w:rsidRDefault="00B754B0" w:rsidP="00EC6147">
                    <w:pPr>
                      <w:ind w:right="73"/>
                      <w:jc w:val="right"/>
                      <w:rPr>
                        <w:szCs w:val="21"/>
                      </w:rPr>
                    </w:pPr>
                    <w:r>
                      <w:t>3.20</w:t>
                    </w:r>
                  </w:p>
                </w:tc>
                <w:tc>
                  <w:tcPr>
                    <w:tcW w:w="1664" w:type="pct"/>
                  </w:tcPr>
                  <w:p w:rsidR="00EC6147" w:rsidRDefault="00EC6147" w:rsidP="00EC6147">
                    <w:pPr>
                      <w:jc w:val="right"/>
                      <w:rPr>
                        <w:szCs w:val="21"/>
                      </w:rPr>
                    </w:pPr>
                  </w:p>
                </w:tc>
              </w:tr>
            </w:sdtContent>
          </w:sdt>
          <w:sdt>
            <w:sdtPr>
              <w:rPr>
                <w:rFonts w:hint="eastAsia"/>
                <w:szCs w:val="21"/>
              </w:rPr>
              <w:alias w:val="应交税金明细"/>
              <w:tag w:val="_GBC_0480c028aa8b4cf2885f8f1d9b64c155"/>
              <w:id w:val="385148310"/>
              <w:lock w:val="sdtLocked"/>
            </w:sdtPr>
            <w:sdtEndPr/>
            <w:sdtContent>
              <w:tr w:rsidR="00EC6147" w:rsidTr="00EC6147">
                <w:trPr>
                  <w:cantSplit/>
                </w:trPr>
                <w:tc>
                  <w:tcPr>
                    <w:tcW w:w="1675" w:type="pct"/>
                  </w:tcPr>
                  <w:p w:rsidR="00EC6147" w:rsidRDefault="00B754B0" w:rsidP="00EC6147">
                    <w:pPr>
                      <w:ind w:right="105"/>
                      <w:rPr>
                        <w:szCs w:val="21"/>
                      </w:rPr>
                    </w:pPr>
                    <w:r>
                      <w:t>印花税</w:t>
                    </w:r>
                  </w:p>
                </w:tc>
                <w:tc>
                  <w:tcPr>
                    <w:tcW w:w="1661" w:type="pct"/>
                  </w:tcPr>
                  <w:p w:rsidR="00EC6147" w:rsidRDefault="00B754B0" w:rsidP="00EC6147">
                    <w:pPr>
                      <w:ind w:right="73"/>
                      <w:jc w:val="right"/>
                      <w:rPr>
                        <w:szCs w:val="21"/>
                      </w:rPr>
                    </w:pPr>
                    <w:r>
                      <w:t>533,974.96</w:t>
                    </w:r>
                  </w:p>
                </w:tc>
                <w:tc>
                  <w:tcPr>
                    <w:tcW w:w="1664" w:type="pct"/>
                  </w:tcPr>
                  <w:p w:rsidR="00EC6147" w:rsidRDefault="00B754B0" w:rsidP="00EC6147">
                    <w:pPr>
                      <w:jc w:val="right"/>
                      <w:rPr>
                        <w:szCs w:val="21"/>
                      </w:rPr>
                    </w:pPr>
                    <w:r>
                      <w:t>530,143.35</w:t>
                    </w:r>
                  </w:p>
                </w:tc>
              </w:tr>
            </w:sdtContent>
          </w:sdt>
          <w:sdt>
            <w:sdtPr>
              <w:rPr>
                <w:rFonts w:hint="eastAsia"/>
                <w:szCs w:val="21"/>
              </w:rPr>
              <w:alias w:val="应交税金明细"/>
              <w:tag w:val="_GBC_0480c028aa8b4cf2885f8f1d9b64c155"/>
              <w:id w:val="540563152"/>
              <w:lock w:val="sdtLocked"/>
            </w:sdtPr>
            <w:sdtEndPr/>
            <w:sdtContent>
              <w:tr w:rsidR="00EC6147" w:rsidTr="00EC6147">
                <w:trPr>
                  <w:cantSplit/>
                </w:trPr>
                <w:tc>
                  <w:tcPr>
                    <w:tcW w:w="1675" w:type="pct"/>
                  </w:tcPr>
                  <w:p w:rsidR="00EC6147" w:rsidRDefault="00B754B0" w:rsidP="00EC6147">
                    <w:pPr>
                      <w:ind w:right="105"/>
                      <w:rPr>
                        <w:szCs w:val="21"/>
                      </w:rPr>
                    </w:pPr>
                    <w:r>
                      <w:t>资源税</w:t>
                    </w:r>
                  </w:p>
                </w:tc>
                <w:tc>
                  <w:tcPr>
                    <w:tcW w:w="1661" w:type="pct"/>
                  </w:tcPr>
                  <w:p w:rsidR="00EC6147" w:rsidRDefault="00B754B0" w:rsidP="00EC6147">
                    <w:pPr>
                      <w:ind w:right="73"/>
                      <w:jc w:val="right"/>
                      <w:rPr>
                        <w:szCs w:val="21"/>
                      </w:rPr>
                    </w:pPr>
                    <w:r>
                      <w:t>25,219.75</w:t>
                    </w:r>
                  </w:p>
                </w:tc>
                <w:tc>
                  <w:tcPr>
                    <w:tcW w:w="1664" w:type="pct"/>
                  </w:tcPr>
                  <w:p w:rsidR="00EC6147" w:rsidRDefault="00B754B0" w:rsidP="00EC6147">
                    <w:pPr>
                      <w:jc w:val="right"/>
                      <w:rPr>
                        <w:szCs w:val="21"/>
                      </w:rPr>
                    </w:pPr>
                    <w:r>
                      <w:t>25,219.75</w:t>
                    </w:r>
                  </w:p>
                </w:tc>
              </w:tr>
            </w:sdtContent>
          </w:sdt>
          <w:sdt>
            <w:sdtPr>
              <w:rPr>
                <w:rFonts w:hint="eastAsia"/>
                <w:szCs w:val="21"/>
              </w:rPr>
              <w:alias w:val="应交税金明细"/>
              <w:tag w:val="_GBC_0480c028aa8b4cf2885f8f1d9b64c155"/>
              <w:id w:val="-1267079503"/>
              <w:lock w:val="sdtLocked"/>
            </w:sdtPr>
            <w:sdtEndPr/>
            <w:sdtContent>
              <w:tr w:rsidR="00EC6147" w:rsidTr="00EC6147">
                <w:trPr>
                  <w:cantSplit/>
                </w:trPr>
                <w:tc>
                  <w:tcPr>
                    <w:tcW w:w="1675" w:type="pct"/>
                  </w:tcPr>
                  <w:p w:rsidR="00EC6147" w:rsidRDefault="00B754B0" w:rsidP="00EC6147">
                    <w:pPr>
                      <w:ind w:right="105"/>
                      <w:rPr>
                        <w:szCs w:val="21"/>
                      </w:rPr>
                    </w:pPr>
                    <w:r>
                      <w:t>教育费附加</w:t>
                    </w:r>
                  </w:p>
                </w:tc>
                <w:tc>
                  <w:tcPr>
                    <w:tcW w:w="1661" w:type="pct"/>
                  </w:tcPr>
                  <w:p w:rsidR="00EC6147" w:rsidRDefault="00B754B0" w:rsidP="00EC6147">
                    <w:pPr>
                      <w:ind w:right="73"/>
                      <w:jc w:val="right"/>
                      <w:rPr>
                        <w:szCs w:val="21"/>
                      </w:rPr>
                    </w:pPr>
                    <w:r>
                      <w:t>269,818.75</w:t>
                    </w:r>
                  </w:p>
                </w:tc>
                <w:tc>
                  <w:tcPr>
                    <w:tcW w:w="1664" w:type="pct"/>
                  </w:tcPr>
                  <w:p w:rsidR="00EC6147" w:rsidRDefault="00B754B0" w:rsidP="00EC6147">
                    <w:pPr>
                      <w:jc w:val="right"/>
                      <w:rPr>
                        <w:szCs w:val="21"/>
                      </w:rPr>
                    </w:pPr>
                    <w:r>
                      <w:t>381,267.35</w:t>
                    </w:r>
                  </w:p>
                </w:tc>
              </w:tr>
            </w:sdtContent>
          </w:sdt>
          <w:sdt>
            <w:sdtPr>
              <w:rPr>
                <w:rFonts w:hint="eastAsia"/>
                <w:szCs w:val="21"/>
              </w:rPr>
              <w:alias w:val="应交税金明细"/>
              <w:tag w:val="_GBC_0480c028aa8b4cf2885f8f1d9b64c155"/>
              <w:id w:val="2008012740"/>
              <w:lock w:val="sdtLocked"/>
            </w:sdtPr>
            <w:sdtEndPr/>
            <w:sdtContent>
              <w:tr w:rsidR="00EC6147" w:rsidTr="00EC6147">
                <w:trPr>
                  <w:cantSplit/>
                </w:trPr>
                <w:tc>
                  <w:tcPr>
                    <w:tcW w:w="1675" w:type="pct"/>
                  </w:tcPr>
                  <w:p w:rsidR="00EC6147" w:rsidRDefault="00B754B0" w:rsidP="00EC6147">
                    <w:pPr>
                      <w:ind w:right="105"/>
                      <w:rPr>
                        <w:szCs w:val="21"/>
                      </w:rPr>
                    </w:pPr>
                    <w:r>
                      <w:t>地方教育费附加</w:t>
                    </w:r>
                  </w:p>
                </w:tc>
                <w:tc>
                  <w:tcPr>
                    <w:tcW w:w="1661" w:type="pct"/>
                  </w:tcPr>
                  <w:p w:rsidR="00EC6147" w:rsidRDefault="00B754B0" w:rsidP="00EC6147">
                    <w:pPr>
                      <w:ind w:right="73"/>
                      <w:jc w:val="right"/>
                      <w:rPr>
                        <w:szCs w:val="21"/>
                      </w:rPr>
                    </w:pPr>
                    <w:r>
                      <w:t>186,298.30</w:t>
                    </w:r>
                  </w:p>
                </w:tc>
                <w:tc>
                  <w:tcPr>
                    <w:tcW w:w="1664" w:type="pct"/>
                  </w:tcPr>
                  <w:p w:rsidR="00EC6147" w:rsidRDefault="00B754B0" w:rsidP="00EC6147">
                    <w:pPr>
                      <w:jc w:val="right"/>
                      <w:rPr>
                        <w:szCs w:val="21"/>
                      </w:rPr>
                    </w:pPr>
                    <w:r>
                      <w:t>252,647.39</w:t>
                    </w:r>
                  </w:p>
                </w:tc>
              </w:tr>
            </w:sdtContent>
          </w:sdt>
          <w:sdt>
            <w:sdtPr>
              <w:rPr>
                <w:rFonts w:hint="eastAsia"/>
                <w:szCs w:val="21"/>
              </w:rPr>
              <w:alias w:val="应交税金明细"/>
              <w:tag w:val="_GBC_0480c028aa8b4cf2885f8f1d9b64c155"/>
              <w:id w:val="-558790709"/>
              <w:lock w:val="sdtLocked"/>
            </w:sdtPr>
            <w:sdtEndPr/>
            <w:sdtContent>
              <w:tr w:rsidR="00EC6147" w:rsidTr="00EC6147">
                <w:trPr>
                  <w:cantSplit/>
                </w:trPr>
                <w:tc>
                  <w:tcPr>
                    <w:tcW w:w="1675" w:type="pct"/>
                  </w:tcPr>
                  <w:p w:rsidR="00EC6147" w:rsidRDefault="00B754B0" w:rsidP="00EC6147">
                    <w:pPr>
                      <w:ind w:right="105"/>
                      <w:rPr>
                        <w:szCs w:val="21"/>
                      </w:rPr>
                    </w:pPr>
                    <w:r>
                      <w:t>环境保护税</w:t>
                    </w:r>
                  </w:p>
                </w:tc>
                <w:tc>
                  <w:tcPr>
                    <w:tcW w:w="1661" w:type="pct"/>
                  </w:tcPr>
                  <w:p w:rsidR="00EC6147" w:rsidRDefault="00B754B0" w:rsidP="00EC6147">
                    <w:pPr>
                      <w:ind w:right="73"/>
                      <w:jc w:val="right"/>
                      <w:rPr>
                        <w:szCs w:val="21"/>
                      </w:rPr>
                    </w:pPr>
                    <w:r>
                      <w:t>1,275,764.20</w:t>
                    </w:r>
                  </w:p>
                </w:tc>
                <w:tc>
                  <w:tcPr>
                    <w:tcW w:w="1664" w:type="pct"/>
                  </w:tcPr>
                  <w:p w:rsidR="00EC6147" w:rsidRDefault="00B754B0" w:rsidP="00EC6147">
                    <w:pPr>
                      <w:jc w:val="right"/>
                      <w:rPr>
                        <w:szCs w:val="21"/>
                      </w:rPr>
                    </w:pPr>
                    <w:r>
                      <w:t>1,115,202.48</w:t>
                    </w:r>
                  </w:p>
                </w:tc>
              </w:tr>
            </w:sdtContent>
          </w:sdt>
          <w:sdt>
            <w:sdtPr>
              <w:rPr>
                <w:rFonts w:hint="eastAsia"/>
                <w:szCs w:val="21"/>
              </w:rPr>
              <w:alias w:val="应交税金明细"/>
              <w:tag w:val="_GBC_0480c028aa8b4cf2885f8f1d9b64c155"/>
              <w:id w:val="-1009523722"/>
              <w:lock w:val="sdtLocked"/>
            </w:sdtPr>
            <w:sdtEndPr/>
            <w:sdtContent>
              <w:tr w:rsidR="00EC6147" w:rsidTr="00EC6147">
                <w:trPr>
                  <w:cantSplit/>
                </w:trPr>
                <w:tc>
                  <w:tcPr>
                    <w:tcW w:w="1675" w:type="pct"/>
                  </w:tcPr>
                  <w:p w:rsidR="00EC6147" w:rsidRDefault="00B754B0" w:rsidP="00EC6147">
                    <w:pPr>
                      <w:ind w:right="105"/>
                      <w:rPr>
                        <w:szCs w:val="21"/>
                      </w:rPr>
                    </w:pPr>
                    <w:r>
                      <w:t>地方水利建设基金</w:t>
                    </w:r>
                  </w:p>
                </w:tc>
                <w:tc>
                  <w:tcPr>
                    <w:tcW w:w="1661" w:type="pct"/>
                  </w:tcPr>
                  <w:p w:rsidR="00EC6147" w:rsidRDefault="00B754B0" w:rsidP="00EC6147">
                    <w:pPr>
                      <w:ind w:right="73"/>
                      <w:jc w:val="right"/>
                      <w:rPr>
                        <w:szCs w:val="21"/>
                      </w:rPr>
                    </w:pPr>
                    <w:r>
                      <w:t>104,839.08</w:t>
                    </w:r>
                  </w:p>
                </w:tc>
                <w:tc>
                  <w:tcPr>
                    <w:tcW w:w="1664" w:type="pct"/>
                  </w:tcPr>
                  <w:p w:rsidR="00EC6147" w:rsidRDefault="00B754B0" w:rsidP="00EC6147">
                    <w:pPr>
                      <w:jc w:val="right"/>
                      <w:rPr>
                        <w:szCs w:val="21"/>
                      </w:rPr>
                    </w:pPr>
                    <w:r>
                      <w:t>104,217.12</w:t>
                    </w:r>
                  </w:p>
                </w:tc>
              </w:tr>
            </w:sdtContent>
          </w:sdt>
          <w:sdt>
            <w:sdtPr>
              <w:rPr>
                <w:rFonts w:hint="eastAsia"/>
                <w:szCs w:val="21"/>
              </w:rPr>
              <w:alias w:val="应交税金明细"/>
              <w:tag w:val="_GBC_0480c028aa8b4cf2885f8f1d9b64c155"/>
              <w:id w:val="-1397510426"/>
              <w:lock w:val="sdtLocked"/>
            </w:sdtPr>
            <w:sdtEndPr/>
            <w:sdtContent>
              <w:tr w:rsidR="00EC6147" w:rsidTr="00EC6147">
                <w:trPr>
                  <w:cantSplit/>
                </w:trPr>
                <w:tc>
                  <w:tcPr>
                    <w:tcW w:w="1675" w:type="pct"/>
                  </w:tcPr>
                  <w:p w:rsidR="00EC6147" w:rsidRDefault="00B754B0" w:rsidP="00EC6147">
                    <w:pPr>
                      <w:ind w:right="105"/>
                      <w:rPr>
                        <w:szCs w:val="21"/>
                      </w:rPr>
                    </w:pPr>
                    <w:r>
                      <w:t>矿产资源补偿费</w:t>
                    </w:r>
                  </w:p>
                </w:tc>
                <w:tc>
                  <w:tcPr>
                    <w:tcW w:w="1661" w:type="pct"/>
                  </w:tcPr>
                  <w:p w:rsidR="00EC6147" w:rsidRDefault="00B754B0" w:rsidP="00EC6147">
                    <w:pPr>
                      <w:ind w:right="73"/>
                      <w:jc w:val="right"/>
                      <w:rPr>
                        <w:szCs w:val="21"/>
                      </w:rPr>
                    </w:pPr>
                    <w:r>
                      <w:t>1,036,757.55</w:t>
                    </w:r>
                  </w:p>
                </w:tc>
                <w:tc>
                  <w:tcPr>
                    <w:tcW w:w="1664" w:type="pct"/>
                  </w:tcPr>
                  <w:p w:rsidR="00EC6147" w:rsidRDefault="00B754B0" w:rsidP="00EC6147">
                    <w:pPr>
                      <w:jc w:val="right"/>
                      <w:rPr>
                        <w:szCs w:val="21"/>
                      </w:rPr>
                    </w:pPr>
                    <w:r>
                      <w:t>1,036,757.55</w:t>
                    </w:r>
                  </w:p>
                </w:tc>
              </w:tr>
            </w:sdtContent>
          </w:sdt>
          <w:sdt>
            <w:sdtPr>
              <w:rPr>
                <w:rFonts w:hint="eastAsia"/>
                <w:szCs w:val="21"/>
              </w:rPr>
              <w:alias w:val="应交税金明细"/>
              <w:tag w:val="_GBC_0480c028aa8b4cf2885f8f1d9b64c155"/>
              <w:id w:val="457687560"/>
              <w:lock w:val="sdtLocked"/>
            </w:sdtPr>
            <w:sdtEndPr/>
            <w:sdtContent>
              <w:tr w:rsidR="00EC6147" w:rsidTr="00EC6147">
                <w:trPr>
                  <w:cantSplit/>
                </w:trPr>
                <w:tc>
                  <w:tcPr>
                    <w:tcW w:w="1675" w:type="pct"/>
                  </w:tcPr>
                  <w:p w:rsidR="00EC6147" w:rsidRDefault="00B754B0" w:rsidP="00EC6147">
                    <w:pPr>
                      <w:ind w:right="105"/>
                      <w:rPr>
                        <w:szCs w:val="21"/>
                      </w:rPr>
                    </w:pPr>
                    <w:r>
                      <w:t>其他</w:t>
                    </w:r>
                  </w:p>
                </w:tc>
                <w:tc>
                  <w:tcPr>
                    <w:tcW w:w="1661" w:type="pct"/>
                  </w:tcPr>
                  <w:p w:rsidR="00EC6147" w:rsidRDefault="00B754B0" w:rsidP="00EC6147">
                    <w:pPr>
                      <w:ind w:right="73"/>
                      <w:jc w:val="right"/>
                      <w:rPr>
                        <w:szCs w:val="21"/>
                      </w:rPr>
                    </w:pPr>
                    <w:r>
                      <w:t>451,977.44</w:t>
                    </w:r>
                  </w:p>
                </w:tc>
                <w:tc>
                  <w:tcPr>
                    <w:tcW w:w="1664" w:type="pct"/>
                  </w:tcPr>
                  <w:p w:rsidR="00EC6147" w:rsidRDefault="00B754B0" w:rsidP="00EC6147">
                    <w:pPr>
                      <w:jc w:val="right"/>
                      <w:rPr>
                        <w:szCs w:val="21"/>
                      </w:rPr>
                    </w:pPr>
                    <w:r>
                      <w:t>608,835.75</w:t>
                    </w:r>
                  </w:p>
                </w:tc>
              </w:tr>
            </w:sdtContent>
          </w:sdt>
          <w:tr w:rsidR="00EC6147" w:rsidTr="00EC6147">
            <w:trPr>
              <w:cantSplit/>
            </w:trPr>
            <w:sdt>
              <w:sdtPr>
                <w:tag w:val="_PLD_ad567219cf614829af1a2928b1fa259b"/>
                <w:id w:val="91207847"/>
                <w:lock w:val="sdtLocked"/>
              </w:sdtPr>
              <w:sdtEndPr/>
              <w:sdtContent>
                <w:tc>
                  <w:tcPr>
                    <w:tcW w:w="1675" w:type="pct"/>
                    <w:vAlign w:val="center"/>
                  </w:tcPr>
                  <w:p w:rsidR="00EC6147" w:rsidRDefault="00B754B0" w:rsidP="00EC6147">
                    <w:pPr>
                      <w:ind w:right="105"/>
                      <w:jc w:val="center"/>
                      <w:rPr>
                        <w:szCs w:val="21"/>
                      </w:rPr>
                    </w:pPr>
                    <w:r>
                      <w:rPr>
                        <w:rFonts w:hint="eastAsia"/>
                        <w:szCs w:val="21"/>
                      </w:rPr>
                      <w:t>合计</w:t>
                    </w:r>
                  </w:p>
                </w:tc>
              </w:sdtContent>
            </w:sdt>
            <w:tc>
              <w:tcPr>
                <w:tcW w:w="1661" w:type="pct"/>
              </w:tcPr>
              <w:p w:rsidR="00EC6147" w:rsidRDefault="001F60B8" w:rsidP="00EC6147">
                <w:pPr>
                  <w:ind w:right="73"/>
                  <w:jc w:val="right"/>
                  <w:rPr>
                    <w:szCs w:val="21"/>
                  </w:rPr>
                </w:pPr>
                <w:r>
                  <w:t>25,316,135.83</w:t>
                </w:r>
              </w:p>
            </w:tc>
            <w:tc>
              <w:tcPr>
                <w:tcW w:w="1664" w:type="pct"/>
              </w:tcPr>
              <w:p w:rsidR="00EC6147" w:rsidRDefault="00B754B0" w:rsidP="00EC6147">
                <w:pPr>
                  <w:jc w:val="right"/>
                  <w:rPr>
                    <w:szCs w:val="21"/>
                  </w:rPr>
                </w:pPr>
                <w:r>
                  <w:t>31,044,226.04</w:t>
                </w:r>
              </w:p>
            </w:tc>
          </w:tr>
        </w:tbl>
        <w:p w:rsidR="00EC6147" w:rsidRDefault="00793BBB">
          <w:pPr>
            <w:rPr>
              <w:szCs w:val="21"/>
            </w:rPr>
          </w:pPr>
        </w:p>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其他应付款</w:t>
      </w:r>
    </w:p>
    <w:bookmarkStart w:id="171" w:name="_Hlk10535943" w:displacedByCustomXml="next"/>
    <w:sdt>
      <w:sdtPr>
        <w:rPr>
          <w:rFonts w:ascii="宋体" w:hAnsi="宋体" w:cs="宋体" w:hint="eastAsia"/>
          <w:b w:val="0"/>
          <w:bCs w:val="0"/>
          <w:kern w:val="0"/>
          <w:szCs w:val="24"/>
        </w:rPr>
        <w:alias w:val="模块:项目列示"/>
        <w:tag w:val="_SEC_d4a31631d4c141d39fd547efdfcde484"/>
        <w:id w:val="-1264992837"/>
        <w:lock w:val="sdtLocked"/>
        <w:placeholder>
          <w:docPart w:val="GBC22222222222222222222222222222"/>
        </w:placeholder>
      </w:sdtPr>
      <w:sdtEndPr/>
      <w:sdtContent>
        <w:p w:rsidR="00EC6147" w:rsidRDefault="00B754B0">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50655287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其他应付款分类列示"/>
              <w:tag w:val="_GBC_f725af1ac18e4ea28ff0b171fd9076b1"/>
              <w:id w:val="1501467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0004622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EC6147" w:rsidTr="00D17AC2">
            <w:sdt>
              <w:sdtPr>
                <w:tag w:val="_PLD_d301d6d0c6f244d3b16ca7922fb1eae1"/>
                <w:id w:val="1630431102"/>
                <w:lock w:val="sdtLocked"/>
              </w:sdtPr>
              <w:sdtEndPr/>
              <w:sdtContent>
                <w:tc>
                  <w:tcPr>
                    <w:tcW w:w="1828" w:type="pct"/>
                    <w:shd w:val="clear" w:color="auto" w:fill="auto"/>
                    <w:vAlign w:val="center"/>
                  </w:tcPr>
                  <w:p w:rsidR="00EC6147" w:rsidRDefault="00B754B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77751115"/>
                <w:lock w:val="sdtLocked"/>
              </w:sdtPr>
              <w:sdtEndPr/>
              <w:sdtContent>
                <w:tc>
                  <w:tcPr>
                    <w:tcW w:w="1582" w:type="pct"/>
                    <w:shd w:val="clear" w:color="auto" w:fill="auto"/>
                    <w:vAlign w:val="center"/>
                  </w:tcPr>
                  <w:p w:rsidR="00EC6147" w:rsidRDefault="00B754B0">
                    <w:pPr>
                      <w:jc w:val="center"/>
                      <w:rPr>
                        <w:szCs w:val="21"/>
                      </w:rPr>
                    </w:pPr>
                    <w:r>
                      <w:rPr>
                        <w:rFonts w:hint="eastAsia"/>
                        <w:szCs w:val="21"/>
                      </w:rPr>
                      <w:t>期末余额</w:t>
                    </w:r>
                  </w:p>
                </w:tc>
              </w:sdtContent>
            </w:sdt>
            <w:sdt>
              <w:sdtPr>
                <w:tag w:val="_PLD_3ada436da03540938e5f25706fc839ab"/>
                <w:id w:val="-1140106974"/>
                <w:lock w:val="sdtLocked"/>
              </w:sdtPr>
              <w:sdtEndPr/>
              <w:sdtContent>
                <w:tc>
                  <w:tcPr>
                    <w:tcW w:w="1590" w:type="pct"/>
                    <w:shd w:val="clear" w:color="auto" w:fill="auto"/>
                    <w:vAlign w:val="center"/>
                  </w:tcPr>
                  <w:p w:rsidR="00EC6147" w:rsidRDefault="00B754B0">
                    <w:pPr>
                      <w:jc w:val="center"/>
                      <w:rPr>
                        <w:szCs w:val="21"/>
                      </w:rPr>
                    </w:pPr>
                    <w:r>
                      <w:rPr>
                        <w:rFonts w:hint="eastAsia"/>
                        <w:szCs w:val="21"/>
                      </w:rPr>
                      <w:t>期初余额</w:t>
                    </w:r>
                  </w:p>
                </w:tc>
              </w:sdtContent>
            </w:sdt>
          </w:tr>
          <w:tr w:rsidR="00EC6147" w:rsidTr="00EC6147">
            <w:sdt>
              <w:sdtPr>
                <w:tag w:val="_PLD_d66a9d37a92f4ab8ae47e30c7542c8f2"/>
                <w:id w:val="-751507560"/>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vAlign w:val="center"/>
              </w:tcPr>
              <w:p w:rsidR="00EC6147" w:rsidRDefault="00B754B0" w:rsidP="00EC6147">
                <w:pPr>
                  <w:jc w:val="right"/>
                  <w:rPr>
                    <w:sz w:val="24"/>
                  </w:rPr>
                </w:pPr>
                <w:r>
                  <w:t>2,780,468.75</w:t>
                </w:r>
              </w:p>
            </w:tc>
            <w:tc>
              <w:tcPr>
                <w:tcW w:w="1590" w:type="pct"/>
                <w:shd w:val="clear" w:color="auto" w:fill="auto"/>
                <w:vAlign w:val="center"/>
              </w:tcPr>
              <w:p w:rsidR="00EC6147" w:rsidRDefault="00B754B0" w:rsidP="00EC6147">
                <w:pPr>
                  <w:jc w:val="right"/>
                  <w:rPr>
                    <w:sz w:val="24"/>
                  </w:rPr>
                </w:pPr>
                <w:r>
                  <w:t>298,810.42</w:t>
                </w:r>
              </w:p>
            </w:tc>
          </w:tr>
          <w:tr w:rsidR="00EC6147" w:rsidTr="00EC6147">
            <w:sdt>
              <w:sdtPr>
                <w:tag w:val="_PLD_f7c963c0ee7f4ae9a9ee01376e1c10a3"/>
                <w:id w:val="276840105"/>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vAlign w:val="center"/>
              </w:tcPr>
              <w:p w:rsidR="00EC6147" w:rsidRDefault="00EC6147" w:rsidP="00EC6147">
                <w:pPr>
                  <w:jc w:val="right"/>
                  <w:rPr>
                    <w:sz w:val="24"/>
                  </w:rPr>
                </w:pPr>
              </w:p>
            </w:tc>
            <w:tc>
              <w:tcPr>
                <w:tcW w:w="1590" w:type="pct"/>
                <w:shd w:val="clear" w:color="auto" w:fill="auto"/>
                <w:vAlign w:val="center"/>
              </w:tcPr>
              <w:p w:rsidR="00EC6147" w:rsidRDefault="00EC6147" w:rsidP="00EC6147">
                <w:pPr>
                  <w:jc w:val="right"/>
                  <w:rPr>
                    <w:sz w:val="24"/>
                  </w:rPr>
                </w:pPr>
              </w:p>
            </w:tc>
          </w:tr>
          <w:tr w:rsidR="00EC6147" w:rsidTr="00EC6147">
            <w:sdt>
              <w:sdtPr>
                <w:tag w:val="_PLD_bef380fd911e4f2a9e651243d4593795"/>
                <w:id w:val="861873826"/>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rsidR="00EC6147" w:rsidRDefault="00B754B0" w:rsidP="00EC6147">
                <w:pPr>
                  <w:jc w:val="right"/>
                  <w:rPr>
                    <w:sz w:val="24"/>
                  </w:rPr>
                </w:pPr>
                <w:r>
                  <w:t>46,330,189.48</w:t>
                </w:r>
              </w:p>
            </w:tc>
            <w:tc>
              <w:tcPr>
                <w:tcW w:w="1590" w:type="pct"/>
                <w:shd w:val="clear" w:color="auto" w:fill="auto"/>
                <w:vAlign w:val="center"/>
              </w:tcPr>
              <w:p w:rsidR="00EC6147" w:rsidRDefault="00B754B0" w:rsidP="00EC6147">
                <w:pPr>
                  <w:jc w:val="right"/>
                  <w:rPr>
                    <w:sz w:val="24"/>
                  </w:rPr>
                </w:pPr>
                <w:r>
                  <w:t>50,916,869.64</w:t>
                </w:r>
              </w:p>
            </w:tc>
          </w:tr>
          <w:tr w:rsidR="00EC6147" w:rsidTr="00EC6147">
            <w:sdt>
              <w:sdtPr>
                <w:tag w:val="_PLD_90dc33535197444a8eb7c8a4e477d9b7"/>
                <w:id w:val="1842658508"/>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EC6147" w:rsidRDefault="00B754B0" w:rsidP="00EC6147">
                <w:pPr>
                  <w:jc w:val="right"/>
                  <w:rPr>
                    <w:sz w:val="24"/>
                  </w:rPr>
                </w:pPr>
                <w:r>
                  <w:t>49,110,658.23</w:t>
                </w:r>
              </w:p>
            </w:tc>
            <w:tc>
              <w:tcPr>
                <w:tcW w:w="1590" w:type="pct"/>
                <w:shd w:val="clear" w:color="auto" w:fill="auto"/>
                <w:vAlign w:val="center"/>
              </w:tcPr>
              <w:p w:rsidR="00EC6147" w:rsidRDefault="00B754B0" w:rsidP="00EC6147">
                <w:pPr>
                  <w:jc w:val="right"/>
                  <w:rPr>
                    <w:sz w:val="24"/>
                  </w:rPr>
                </w:pPr>
                <w:r>
                  <w:t>51,215,680.06</w:t>
                </w:r>
              </w:p>
            </w:tc>
          </w:tr>
        </w:tbl>
        <w:p w:rsidR="00EC6147" w:rsidRDefault="00793BBB"/>
      </w:sdtContent>
    </w:sdt>
    <w:bookmarkEnd w:id="171" w:displacedByCustomXml="prev"/>
    <w:bookmarkStart w:id="172" w:name="_Hlk10536047" w:displacedByCustomXml="next"/>
    <w:sdt>
      <w:sdtPr>
        <w:rPr>
          <w:rFonts w:ascii="宋体" w:hAnsi="宋体" w:cs="宋体" w:hint="eastAsia"/>
          <w:b w:val="0"/>
          <w:bCs w:val="0"/>
          <w:kern w:val="0"/>
          <w:szCs w:val="24"/>
        </w:rPr>
        <w:alias w:val="模块:应付利息"/>
        <w:tag w:val="_SEC_60feb8ef6f7c4655a263f50d12c222d8"/>
        <w:id w:val="1718393170"/>
        <w:lock w:val="sdtLocked"/>
        <w:placeholder>
          <w:docPart w:val="GBC22222222222222222222222222222"/>
        </w:placeholder>
      </w:sdtPr>
      <w:sdtEndPr/>
      <w:sdtContent>
        <w:p w:rsidR="00EC6147" w:rsidRDefault="00B754B0">
          <w:pPr>
            <w:pStyle w:val="4"/>
            <w:rPr>
              <w:rFonts w:ascii="宋体" w:hAnsi="宋体"/>
            </w:rPr>
          </w:pPr>
          <w:r>
            <w:rPr>
              <w:rFonts w:ascii="宋体" w:hAnsi="宋体" w:hint="eastAsia"/>
            </w:rPr>
            <w:t>应付利息</w:t>
          </w:r>
        </w:p>
        <w:sdt>
          <w:sdtPr>
            <w:alias w:val="是否适用：应付利息[双击切换]"/>
            <w:tag w:val="_GBC_9058c1c6b0a94f6a8c531ec2dbd35706"/>
            <w:id w:val="254949586"/>
            <w:lock w:val="sdtLocked"/>
            <w:placeholder>
              <w:docPart w:val="GBC22222222222222222222222222222"/>
            </w:placeholder>
          </w:sdtPr>
          <w:sdtEndPr/>
          <w:sdtContent>
            <w:p w:rsidR="00EC6147" w:rsidRDefault="00B754B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应付利息"/>
              <w:tag w:val="_GBC_e9907c009de64097a89479217dbdc838"/>
              <w:id w:val="7626518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228df0cb4ea54d139c46410a0dcee74f"/>
              <w:id w:val="-3014685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2586"/>
            <w:gridCol w:w="3048"/>
          </w:tblGrid>
          <w:tr w:rsidR="00EC6147" w:rsidTr="00D17AC2">
            <w:sdt>
              <w:sdtPr>
                <w:tag w:val="_PLD_fd292d41e49846139b4ab78a4f19d473"/>
                <w:id w:val="322178495"/>
                <w:lock w:val="sdtLocked"/>
              </w:sdtPr>
              <w:sdtEndPr/>
              <w:sdtContent>
                <w:tc>
                  <w:tcPr>
                    <w:tcW w:w="1887" w:type="pct"/>
                    <w:tcBorders>
                      <w:top w:val="single" w:sz="4" w:space="0" w:color="auto"/>
                      <w:left w:val="single" w:sz="4" w:space="0" w:color="auto"/>
                      <w:bottom w:val="single" w:sz="4" w:space="0" w:color="auto"/>
                      <w:right w:val="single" w:sz="4" w:space="0" w:color="auto"/>
                    </w:tcBorders>
                    <w:vAlign w:val="bottom"/>
                  </w:tcPr>
                  <w:p w:rsidR="00EC6147" w:rsidRDefault="00B754B0" w:rsidP="00EC6147">
                    <w:pPr>
                      <w:adjustRightInd w:val="0"/>
                      <w:snapToGrid w:val="0"/>
                      <w:ind w:leftChars="-2" w:left="-2" w:rightChars="9" w:right="19" w:hangingChars="1" w:hanging="2"/>
                      <w:jc w:val="center"/>
                      <w:rPr>
                        <w:szCs w:val="21"/>
                      </w:rPr>
                    </w:pPr>
                    <w:r>
                      <w:rPr>
                        <w:rFonts w:hint="eastAsia"/>
                        <w:szCs w:val="21"/>
                      </w:rPr>
                      <w:t>项目</w:t>
                    </w:r>
                  </w:p>
                </w:tc>
              </w:sdtContent>
            </w:sdt>
            <w:sdt>
              <w:sdtPr>
                <w:tag w:val="_PLD_6c7e9f13ec1e438b94631b9105180a42"/>
                <w:id w:val="-1562552522"/>
                <w:lock w:val="sdtLocked"/>
              </w:sdtPr>
              <w:sdtEndPr/>
              <w:sdtContent>
                <w:tc>
                  <w:tcPr>
                    <w:tcW w:w="1429" w:type="pct"/>
                    <w:tcBorders>
                      <w:top w:val="single" w:sz="4" w:space="0" w:color="auto"/>
                      <w:left w:val="single" w:sz="4" w:space="0" w:color="auto"/>
                      <w:bottom w:val="single" w:sz="4" w:space="0" w:color="auto"/>
                      <w:right w:val="single" w:sz="4" w:space="0" w:color="auto"/>
                    </w:tcBorders>
                    <w:vAlign w:val="bottom"/>
                  </w:tcPr>
                  <w:p w:rsidR="00EC6147" w:rsidRDefault="00B754B0" w:rsidP="00EC6147">
                    <w:pPr>
                      <w:adjustRightInd w:val="0"/>
                      <w:snapToGrid w:val="0"/>
                      <w:ind w:leftChars="-2" w:left="-2" w:rightChars="9" w:right="19" w:hangingChars="1" w:hanging="2"/>
                      <w:jc w:val="center"/>
                      <w:rPr>
                        <w:szCs w:val="21"/>
                      </w:rPr>
                    </w:pPr>
                    <w:r>
                      <w:rPr>
                        <w:rFonts w:hint="eastAsia"/>
                        <w:szCs w:val="21"/>
                      </w:rPr>
                      <w:t>期末余额</w:t>
                    </w:r>
                  </w:p>
                </w:tc>
              </w:sdtContent>
            </w:sdt>
            <w:sdt>
              <w:sdtPr>
                <w:tag w:val="_PLD_d562962f373f4d1588c525f99393fe5a"/>
                <w:id w:val="-167024125"/>
                <w:lock w:val="sdtLocked"/>
              </w:sdtPr>
              <w:sdtEndPr/>
              <w:sdtContent>
                <w:tc>
                  <w:tcPr>
                    <w:tcW w:w="1684" w:type="pct"/>
                    <w:tcBorders>
                      <w:top w:val="single" w:sz="4" w:space="0" w:color="auto"/>
                      <w:left w:val="single" w:sz="4" w:space="0" w:color="auto"/>
                      <w:bottom w:val="single" w:sz="4" w:space="0" w:color="auto"/>
                      <w:right w:val="single" w:sz="4" w:space="0" w:color="auto"/>
                    </w:tcBorders>
                    <w:vAlign w:val="bottom"/>
                  </w:tcPr>
                  <w:p w:rsidR="00EC6147" w:rsidRDefault="00B754B0" w:rsidP="00EC6147">
                    <w:pPr>
                      <w:adjustRightInd w:val="0"/>
                      <w:snapToGrid w:val="0"/>
                      <w:ind w:leftChars="-2" w:left="-2" w:rightChars="9" w:right="19" w:hangingChars="1" w:hanging="2"/>
                      <w:jc w:val="center"/>
                      <w:rPr>
                        <w:szCs w:val="21"/>
                      </w:rPr>
                    </w:pPr>
                    <w:r>
                      <w:rPr>
                        <w:rFonts w:hint="eastAsia"/>
                        <w:szCs w:val="21"/>
                      </w:rPr>
                      <w:t>期初余额</w:t>
                    </w:r>
                  </w:p>
                </w:tc>
              </w:sdtContent>
            </w:sdt>
          </w:tr>
          <w:tr w:rsidR="00EC6147" w:rsidTr="00D17AC2">
            <w:sdt>
              <w:sdtPr>
                <w:tag w:val="_PLD_dda670c1dc154bbb9f8be682744dace8"/>
                <w:id w:val="1335963913"/>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ind w:leftChars="-2" w:left="-2" w:rightChars="9" w:right="19" w:hangingChars="1" w:hanging="2"/>
                      <w:rPr>
                        <w:szCs w:val="21"/>
                      </w:rPr>
                    </w:pPr>
                    <w:r>
                      <w:rPr>
                        <w:rFonts w:hint="eastAsia"/>
                        <w:szCs w:val="21"/>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rsidR="00EC6147" w:rsidRDefault="00EC6147">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D17AC2">
            <w:sdt>
              <w:sdtPr>
                <w:tag w:val="_PLD_37dd060698fc4ca9b76df713b6c556fa"/>
                <w:id w:val="2107464460"/>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ind w:leftChars="-2" w:left="-2" w:rightChars="9" w:right="19" w:hangingChars="1" w:hanging="2"/>
                      <w:rPr>
                        <w:szCs w:val="21"/>
                      </w:rPr>
                    </w:pPr>
                    <w:r>
                      <w:rPr>
                        <w:rFonts w:hint="eastAsia"/>
                        <w:szCs w:val="21"/>
                      </w:rPr>
                      <w:t>企业债券利息</w:t>
                    </w:r>
                  </w:p>
                </w:tc>
              </w:sdtContent>
            </w:sdt>
            <w:tc>
              <w:tcPr>
                <w:tcW w:w="1429" w:type="pct"/>
                <w:tcBorders>
                  <w:top w:val="single" w:sz="4" w:space="0" w:color="auto"/>
                  <w:left w:val="single" w:sz="4" w:space="0" w:color="auto"/>
                  <w:bottom w:val="single" w:sz="4" w:space="0" w:color="auto"/>
                  <w:right w:val="single" w:sz="4" w:space="0" w:color="auto"/>
                </w:tcBorders>
              </w:tcPr>
              <w:p w:rsidR="00EC6147" w:rsidRDefault="00EC6147">
                <w:pPr>
                  <w:ind w:right="73"/>
                  <w:jc w:val="right"/>
                  <w:rPr>
                    <w:szCs w:val="21"/>
                  </w:rPr>
                </w:pPr>
              </w:p>
            </w:tc>
            <w:tc>
              <w:tcPr>
                <w:tcW w:w="168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EC6147">
            <w:sdt>
              <w:sdtPr>
                <w:tag w:val="_PLD_e8ff5729d39a4356b15b6c7288c3bc7f"/>
                <w:id w:val="695206428"/>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ind w:leftChars="-2" w:left="-2" w:rightChars="9" w:right="19" w:hangingChars="1" w:hanging="2"/>
                      <w:rPr>
                        <w:szCs w:val="21"/>
                      </w:rPr>
                    </w:pPr>
                    <w:r>
                      <w:rPr>
                        <w:rFonts w:hint="eastAsia"/>
                        <w:szCs w:val="21"/>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2,780,468.75</w:t>
                </w:r>
              </w:p>
            </w:tc>
            <w:tc>
              <w:tcPr>
                <w:tcW w:w="1684"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298,810.42</w:t>
                </w:r>
              </w:p>
            </w:tc>
          </w:tr>
          <w:tr w:rsidR="00EC6147" w:rsidTr="00EC6147">
            <w:sdt>
              <w:sdtPr>
                <w:tag w:val="_PLD_9dd61f0de2b942bc85752d5a181df6f3"/>
                <w:id w:val="705290922"/>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ind w:leftChars="-2" w:left="-2" w:rightChars="9" w:right="19" w:hangingChars="1" w:hanging="2"/>
                      <w:rPr>
                        <w:szCs w:val="21"/>
                      </w:rPr>
                    </w:pPr>
                    <w:r>
                      <w:rPr>
                        <w:rFonts w:hint="eastAsia"/>
                        <w:szCs w:val="21"/>
                      </w:rPr>
                      <w:t>划分为金融负债的优先股\永续债利息</w:t>
                    </w:r>
                  </w:p>
                </w:tc>
              </w:sdtContent>
            </w:sdt>
            <w:tc>
              <w:tcPr>
                <w:tcW w:w="1429" w:type="pct"/>
                <w:tcBorders>
                  <w:top w:val="single" w:sz="4" w:space="0" w:color="auto"/>
                  <w:left w:val="single" w:sz="4" w:space="0" w:color="auto"/>
                  <w:bottom w:val="single" w:sz="4" w:space="0" w:color="auto"/>
                  <w:right w:val="single" w:sz="4" w:space="0" w:color="auto"/>
                </w:tcBorders>
                <w:vAlign w:val="center"/>
              </w:tcPr>
              <w:p w:rsidR="00EC6147" w:rsidRDefault="00EC6147" w:rsidP="00EC6147">
                <w:pPr>
                  <w:jc w:val="right"/>
                  <w:rPr>
                    <w:sz w:val="24"/>
                  </w:rPr>
                </w:pPr>
              </w:p>
            </w:tc>
            <w:tc>
              <w:tcPr>
                <w:tcW w:w="1684" w:type="pct"/>
                <w:tcBorders>
                  <w:top w:val="single" w:sz="4" w:space="0" w:color="auto"/>
                  <w:left w:val="single" w:sz="4" w:space="0" w:color="auto"/>
                  <w:bottom w:val="single" w:sz="4" w:space="0" w:color="auto"/>
                  <w:right w:val="single" w:sz="4" w:space="0" w:color="auto"/>
                </w:tcBorders>
                <w:vAlign w:val="center"/>
              </w:tcPr>
              <w:p w:rsidR="00EC6147" w:rsidRDefault="00EC6147" w:rsidP="00EC6147">
                <w:pPr>
                  <w:jc w:val="right"/>
                  <w:rPr>
                    <w:sz w:val="24"/>
                  </w:rPr>
                </w:pPr>
              </w:p>
            </w:tc>
          </w:tr>
          <w:tr w:rsidR="00EC6147" w:rsidTr="00EC6147">
            <w:sdt>
              <w:sdtPr>
                <w:tag w:val="_PLD_a26d3928217a4cb48de388997f862e51"/>
                <w:id w:val="-332379283"/>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EC6147" w:rsidRDefault="00B754B0">
                    <w:pPr>
                      <w:jc w:val="center"/>
                      <w:rPr>
                        <w:color w:val="FF0000"/>
                        <w:szCs w:val="21"/>
                      </w:rPr>
                    </w:pPr>
                    <w:r>
                      <w:rPr>
                        <w:rFonts w:hint="eastAsia"/>
                        <w:szCs w:val="21"/>
                      </w:rPr>
                      <w:t>合计</w:t>
                    </w:r>
                  </w:p>
                </w:tc>
              </w:sdtContent>
            </w:sdt>
            <w:tc>
              <w:tcPr>
                <w:tcW w:w="1429"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2,780,468.75</w:t>
                </w:r>
              </w:p>
            </w:tc>
            <w:tc>
              <w:tcPr>
                <w:tcW w:w="1684"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right"/>
                  <w:rPr>
                    <w:sz w:val="24"/>
                  </w:rPr>
                </w:pPr>
                <w:r>
                  <w:t>298,810.42</w:t>
                </w:r>
              </w:p>
            </w:tc>
          </w:tr>
        </w:tbl>
        <w:p w:rsidR="00EC6147" w:rsidRDefault="00EC6147">
          <w:pPr>
            <w:rPr>
              <w:szCs w:val="21"/>
            </w:rPr>
          </w:pPr>
        </w:p>
        <w:p w:rsidR="00EC6147" w:rsidRDefault="00B754B0">
          <w:pPr>
            <w:rPr>
              <w:szCs w:val="21"/>
            </w:rPr>
          </w:pPr>
          <w:r>
            <w:rPr>
              <w:rFonts w:hint="eastAsia"/>
              <w:szCs w:val="21"/>
            </w:rPr>
            <w:t>重要的已逾期未支付的利息情况：</w:t>
          </w:r>
        </w:p>
        <w:sdt>
          <w:sdtPr>
            <w:rPr>
              <w:szCs w:val="21"/>
            </w:rPr>
            <w:alias w:val="是否适用：重要的已逾期未支付的利息情况[双击切换]"/>
            <w:tag w:val="_GBC_467048e0118b400abf781e8a74db94e2"/>
            <w:id w:val="-56665159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rPr>
              <w:szCs w:val="21"/>
            </w:rPr>
          </w:pPr>
          <w:r>
            <w:rPr>
              <w:rFonts w:hint="eastAsia"/>
              <w:szCs w:val="21"/>
            </w:rPr>
            <w:t>其他说明：</w:t>
          </w:r>
        </w:p>
        <w:sdt>
          <w:sdtPr>
            <w:rPr>
              <w:szCs w:val="21"/>
            </w:rPr>
            <w:alias w:val="是否适用：应付利息说明[双击切换]"/>
            <w:tag w:val="_GBC_7fa89c7d8b4b40bb9885811bf3463d04"/>
            <w:id w:val="-204265687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sdtContent>
    </w:sdt>
    <w:bookmarkEnd w:id="172" w:displacedByCustomXml="prev"/>
    <w:bookmarkStart w:id="173" w:name="_Hlk10536068" w:displacedByCustomXml="next"/>
    <w:bookmarkStart w:id="174" w:name="_Hlk10536082" w:displacedByCustomXml="next"/>
    <w:sdt>
      <w:sdtPr>
        <w:rPr>
          <w:rFonts w:ascii="宋体" w:hAnsi="宋体" w:cs="宋体" w:hint="eastAsia"/>
          <w:b w:val="0"/>
          <w:bCs w:val="0"/>
          <w:kern w:val="0"/>
          <w:szCs w:val="24"/>
        </w:rPr>
        <w:alias w:val="模块:应付股利"/>
        <w:tag w:val="_SEC_454db7ed64ca40e48e42eb6c38ae54ca"/>
        <w:id w:val="1166133029"/>
        <w:lock w:val="sdtLocked"/>
        <w:placeholder>
          <w:docPart w:val="GBC22222222222222222222222222222"/>
        </w:placeholder>
      </w:sdtPr>
      <w:sdtEndPr>
        <w:rPr>
          <w:rFonts w:hint="default"/>
          <w:szCs w:val="21"/>
        </w:rPr>
      </w:sdtEndPr>
      <w:sdtContent>
        <w:p w:rsidR="00EC6147" w:rsidRDefault="00B754B0">
          <w:pPr>
            <w:pStyle w:val="4"/>
            <w:rPr>
              <w:rFonts w:ascii="宋体" w:hAnsi="宋体"/>
            </w:rPr>
          </w:pPr>
          <w:r>
            <w:rPr>
              <w:rFonts w:ascii="宋体" w:hAnsi="宋体" w:hint="eastAsia"/>
            </w:rPr>
            <w:t>应付股利</w:t>
          </w:r>
          <w:bookmarkEnd w:id="173"/>
        </w:p>
        <w:sdt>
          <w:sdtPr>
            <w:alias w:val="是否适用：应付股利[双击切换]"/>
            <w:tag w:val="_GBC_09dc75ba10d44acfb18b03320a40e4c5"/>
            <w:id w:val="1070387275"/>
            <w:lock w:val="sdtLocked"/>
            <w:placeholder>
              <w:docPart w:val="GBC22222222222222222222222222222"/>
            </w:placeholder>
          </w:sdtPr>
          <w:sdtEndPr/>
          <w:sdtContent>
            <w:p w:rsidR="00EC6147" w:rsidRDefault="00B754B0" w:rsidP="00EC61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2C094A">
          <w:pPr>
            <w:snapToGrid w:val="0"/>
            <w:rPr>
              <w:szCs w:val="21"/>
            </w:rPr>
          </w:pPr>
        </w:p>
      </w:sdtContent>
    </w:sdt>
    <w:bookmarkEnd w:id="174" w:displacedByCustomXml="prev"/>
    <w:p w:rsidR="00EC6147" w:rsidRDefault="00B754B0">
      <w:pPr>
        <w:pStyle w:val="4"/>
        <w:rPr>
          <w:rFonts w:ascii="宋体" w:hAnsi="宋体"/>
        </w:rPr>
      </w:pPr>
      <w:bookmarkStart w:id="175"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730457323"/>
        <w:lock w:val="sdtLocked"/>
        <w:placeholder>
          <w:docPart w:val="GBC22222222222222222222222222222"/>
        </w:placeholder>
      </w:sdtPr>
      <w:sdtEndPr/>
      <w:sdtContent>
        <w:p w:rsidR="00EC6147" w:rsidRDefault="00B754B0" w:rsidP="00B754B0">
          <w:pPr>
            <w:pStyle w:val="4"/>
            <w:numPr>
              <w:ilvl w:val="3"/>
              <w:numId w:val="79"/>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742226095"/>
            <w:lock w:val="sdtLocked"/>
            <w:placeholder>
              <w:docPart w:val="GBC22222222222222222222222222222"/>
            </w:placeholder>
          </w:sdtPr>
          <w:sdtEndPr/>
          <w:sdtContent>
            <w:p w:rsidR="00EC6147" w:rsidRDefault="00B754B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其他应付款情况"/>
              <w:tag w:val="_GBC_781a05c0c742470b88557fa8878adf9c"/>
              <w:id w:val="10625997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9531353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EC6147" w:rsidTr="00EC6147">
            <w:sdt>
              <w:sdtPr>
                <w:tag w:val="_PLD_3991c4118c8d4069811e5f758978143f"/>
                <w:id w:val="1661261203"/>
                <w:lock w:val="sdtLocked"/>
              </w:sdtPr>
              <w:sdtEndPr/>
              <w:sdtContent>
                <w:tc>
                  <w:tcPr>
                    <w:tcW w:w="1615" w:type="pct"/>
                    <w:shd w:val="clear" w:color="auto" w:fill="auto"/>
                  </w:tcPr>
                  <w:p w:rsidR="00EC6147" w:rsidRDefault="00B754B0" w:rsidP="00EC6147">
                    <w:pPr>
                      <w:jc w:val="center"/>
                      <w:rPr>
                        <w:szCs w:val="21"/>
                      </w:rPr>
                    </w:pPr>
                    <w:r>
                      <w:rPr>
                        <w:rFonts w:hint="eastAsia"/>
                        <w:szCs w:val="21"/>
                      </w:rPr>
                      <w:t>项目</w:t>
                    </w:r>
                  </w:p>
                </w:tc>
              </w:sdtContent>
            </w:sdt>
            <w:sdt>
              <w:sdtPr>
                <w:tag w:val="_PLD_c1bcea3523f040f08da3a1bd0d135ad5"/>
                <w:id w:val="-1013147615"/>
                <w:lock w:val="sdtLocked"/>
              </w:sdtPr>
              <w:sdtEndPr/>
              <w:sdtContent>
                <w:tc>
                  <w:tcPr>
                    <w:tcW w:w="1657" w:type="pct"/>
                    <w:shd w:val="clear" w:color="auto" w:fill="auto"/>
                  </w:tcPr>
                  <w:p w:rsidR="00EC6147" w:rsidRDefault="00B754B0" w:rsidP="00EC6147">
                    <w:pPr>
                      <w:jc w:val="center"/>
                      <w:rPr>
                        <w:szCs w:val="21"/>
                      </w:rPr>
                    </w:pPr>
                    <w:r>
                      <w:rPr>
                        <w:rFonts w:hint="eastAsia"/>
                        <w:szCs w:val="21"/>
                      </w:rPr>
                      <w:t>期末余额</w:t>
                    </w:r>
                  </w:p>
                </w:tc>
              </w:sdtContent>
            </w:sdt>
            <w:sdt>
              <w:sdtPr>
                <w:tag w:val="_PLD_b89663858245498c995c58e2bab384aa"/>
                <w:id w:val="-1820176446"/>
                <w:lock w:val="sdtLocked"/>
              </w:sdtPr>
              <w:sdtEndPr/>
              <w:sdtContent>
                <w:tc>
                  <w:tcPr>
                    <w:tcW w:w="1728" w:type="pct"/>
                    <w:shd w:val="clear" w:color="auto" w:fill="auto"/>
                  </w:tcPr>
                  <w:p w:rsidR="00EC6147" w:rsidRDefault="00B754B0" w:rsidP="00EC6147">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701668816"/>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物资款</w:t>
                    </w:r>
                  </w:p>
                </w:tc>
                <w:tc>
                  <w:tcPr>
                    <w:tcW w:w="1657" w:type="pct"/>
                    <w:shd w:val="clear" w:color="auto" w:fill="auto"/>
                  </w:tcPr>
                  <w:p w:rsidR="00EC6147" w:rsidRDefault="00EC6147" w:rsidP="00EC6147">
                    <w:pPr>
                      <w:jc w:val="right"/>
                      <w:rPr>
                        <w:szCs w:val="21"/>
                      </w:rPr>
                    </w:pPr>
                  </w:p>
                </w:tc>
                <w:tc>
                  <w:tcPr>
                    <w:tcW w:w="1728" w:type="pct"/>
                    <w:shd w:val="clear" w:color="auto" w:fill="auto"/>
                  </w:tcPr>
                  <w:p w:rsidR="00EC6147" w:rsidRDefault="00B754B0" w:rsidP="00EC6147">
                    <w:pPr>
                      <w:jc w:val="right"/>
                      <w:rPr>
                        <w:szCs w:val="21"/>
                      </w:rPr>
                    </w:pPr>
                    <w:r>
                      <w:t>15,161.82</w:t>
                    </w:r>
                  </w:p>
                </w:tc>
              </w:tr>
            </w:sdtContent>
          </w:sdt>
          <w:sdt>
            <w:sdtPr>
              <w:rPr>
                <w:rFonts w:hint="eastAsia"/>
                <w:szCs w:val="21"/>
              </w:rPr>
              <w:alias w:val="其他应付款情况明细"/>
              <w:tag w:val="_TUP_d68cb62e22fc4f99ab4d25c145efcd43"/>
              <w:id w:val="-2071495575"/>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代收代付</w:t>
                    </w:r>
                  </w:p>
                </w:tc>
                <w:tc>
                  <w:tcPr>
                    <w:tcW w:w="1657" w:type="pct"/>
                    <w:shd w:val="clear" w:color="auto" w:fill="auto"/>
                  </w:tcPr>
                  <w:p w:rsidR="00EC6147" w:rsidRDefault="00B754B0" w:rsidP="00EC6147">
                    <w:pPr>
                      <w:jc w:val="right"/>
                      <w:rPr>
                        <w:szCs w:val="21"/>
                      </w:rPr>
                    </w:pPr>
                    <w:r>
                      <w:t>4,466,723.30</w:t>
                    </w:r>
                  </w:p>
                </w:tc>
                <w:tc>
                  <w:tcPr>
                    <w:tcW w:w="1728" w:type="pct"/>
                    <w:shd w:val="clear" w:color="auto" w:fill="auto"/>
                  </w:tcPr>
                  <w:p w:rsidR="00EC6147" w:rsidRDefault="00B754B0" w:rsidP="00EC6147">
                    <w:pPr>
                      <w:jc w:val="right"/>
                      <w:rPr>
                        <w:szCs w:val="21"/>
                      </w:rPr>
                    </w:pPr>
                    <w:r>
                      <w:t>4,480,939.36</w:t>
                    </w:r>
                  </w:p>
                </w:tc>
              </w:tr>
            </w:sdtContent>
          </w:sdt>
          <w:sdt>
            <w:sdtPr>
              <w:rPr>
                <w:rFonts w:hint="eastAsia"/>
                <w:szCs w:val="21"/>
              </w:rPr>
              <w:alias w:val="其他应付款情况明细"/>
              <w:tag w:val="_TUP_d68cb62e22fc4f99ab4d25c145efcd43"/>
              <w:id w:val="687488890"/>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保证金、押金及风险金</w:t>
                    </w:r>
                  </w:p>
                </w:tc>
                <w:tc>
                  <w:tcPr>
                    <w:tcW w:w="1657" w:type="pct"/>
                    <w:shd w:val="clear" w:color="auto" w:fill="auto"/>
                  </w:tcPr>
                  <w:p w:rsidR="00EC6147" w:rsidRDefault="00B754B0" w:rsidP="00EC6147">
                    <w:pPr>
                      <w:jc w:val="right"/>
                      <w:rPr>
                        <w:szCs w:val="21"/>
                      </w:rPr>
                    </w:pPr>
                    <w:r>
                      <w:t>23,816,072.51</w:t>
                    </w:r>
                  </w:p>
                </w:tc>
                <w:tc>
                  <w:tcPr>
                    <w:tcW w:w="1728" w:type="pct"/>
                    <w:shd w:val="clear" w:color="auto" w:fill="auto"/>
                  </w:tcPr>
                  <w:p w:rsidR="00EC6147" w:rsidRDefault="00B754B0" w:rsidP="00EC6147">
                    <w:pPr>
                      <w:jc w:val="right"/>
                      <w:rPr>
                        <w:szCs w:val="21"/>
                      </w:rPr>
                    </w:pPr>
                    <w:r>
                      <w:t>28,104,506.51</w:t>
                    </w:r>
                  </w:p>
                </w:tc>
              </w:tr>
            </w:sdtContent>
          </w:sdt>
          <w:sdt>
            <w:sdtPr>
              <w:rPr>
                <w:rFonts w:hint="eastAsia"/>
                <w:szCs w:val="21"/>
              </w:rPr>
              <w:alias w:val="其他应付款情况明细"/>
              <w:tag w:val="_TUP_d68cb62e22fc4f99ab4d25c145efcd43"/>
              <w:id w:val="1852062648"/>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proofErr w:type="gramStart"/>
                    <w:r>
                      <w:t>矿村共建</w:t>
                    </w:r>
                    <w:proofErr w:type="gramEnd"/>
                    <w:r>
                      <w:t>、村提留</w:t>
                    </w:r>
                    <w:proofErr w:type="gramStart"/>
                    <w:r>
                      <w:t>及竹法公路</w:t>
                    </w:r>
                    <w:proofErr w:type="gramEnd"/>
                    <w:r>
                      <w:t>捐赠款 </w:t>
                    </w:r>
                  </w:p>
                </w:tc>
                <w:tc>
                  <w:tcPr>
                    <w:tcW w:w="1657" w:type="pct"/>
                    <w:shd w:val="clear" w:color="auto" w:fill="auto"/>
                  </w:tcPr>
                  <w:p w:rsidR="00EC6147" w:rsidRDefault="00B754B0" w:rsidP="00EC6147">
                    <w:pPr>
                      <w:jc w:val="right"/>
                      <w:rPr>
                        <w:szCs w:val="21"/>
                      </w:rPr>
                    </w:pPr>
                    <w:r>
                      <w:t>5,000,000.00</w:t>
                    </w:r>
                  </w:p>
                </w:tc>
                <w:tc>
                  <w:tcPr>
                    <w:tcW w:w="1728" w:type="pct"/>
                    <w:shd w:val="clear" w:color="auto" w:fill="auto"/>
                  </w:tcPr>
                  <w:p w:rsidR="00EC6147" w:rsidRDefault="00B754B0" w:rsidP="00EC6147">
                    <w:pPr>
                      <w:jc w:val="right"/>
                      <w:rPr>
                        <w:szCs w:val="21"/>
                      </w:rPr>
                    </w:pPr>
                    <w:r>
                      <w:t>5,011,650.00</w:t>
                    </w:r>
                  </w:p>
                </w:tc>
              </w:tr>
            </w:sdtContent>
          </w:sdt>
          <w:sdt>
            <w:sdtPr>
              <w:rPr>
                <w:rFonts w:hint="eastAsia"/>
                <w:szCs w:val="21"/>
              </w:rPr>
              <w:alias w:val="其他应付款情况明细"/>
              <w:tag w:val="_TUP_d68cb62e22fc4f99ab4d25c145efcd43"/>
              <w:id w:val="1455672954"/>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应付其他费用</w:t>
                    </w:r>
                  </w:p>
                </w:tc>
                <w:tc>
                  <w:tcPr>
                    <w:tcW w:w="1657" w:type="pct"/>
                    <w:shd w:val="clear" w:color="auto" w:fill="auto"/>
                  </w:tcPr>
                  <w:p w:rsidR="00EC6147" w:rsidRDefault="00B754B0" w:rsidP="00EC6147">
                    <w:pPr>
                      <w:jc w:val="right"/>
                      <w:rPr>
                        <w:szCs w:val="21"/>
                      </w:rPr>
                    </w:pPr>
                    <w:r>
                      <w:t>6,621,885.37</w:t>
                    </w:r>
                  </w:p>
                </w:tc>
                <w:tc>
                  <w:tcPr>
                    <w:tcW w:w="1728" w:type="pct"/>
                    <w:shd w:val="clear" w:color="auto" w:fill="auto"/>
                  </w:tcPr>
                  <w:p w:rsidR="00EC6147" w:rsidRDefault="00B754B0" w:rsidP="00EC6147">
                    <w:pPr>
                      <w:jc w:val="right"/>
                      <w:rPr>
                        <w:szCs w:val="21"/>
                      </w:rPr>
                    </w:pPr>
                    <w:r>
                      <w:t>6,899,111.47</w:t>
                    </w:r>
                  </w:p>
                </w:tc>
              </w:tr>
            </w:sdtContent>
          </w:sdt>
          <w:sdt>
            <w:sdtPr>
              <w:rPr>
                <w:rFonts w:hint="eastAsia"/>
                <w:szCs w:val="21"/>
              </w:rPr>
              <w:alias w:val="其他应付款情况明细"/>
              <w:tag w:val="_TUP_d68cb62e22fc4f99ab4d25c145efcd43"/>
              <w:id w:val="-1855486757"/>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往来款</w:t>
                    </w:r>
                  </w:p>
                </w:tc>
                <w:tc>
                  <w:tcPr>
                    <w:tcW w:w="1657" w:type="pct"/>
                    <w:shd w:val="clear" w:color="auto" w:fill="auto"/>
                  </w:tcPr>
                  <w:p w:rsidR="00EC6147" w:rsidRDefault="00B754B0" w:rsidP="00EC6147">
                    <w:pPr>
                      <w:jc w:val="right"/>
                      <w:rPr>
                        <w:szCs w:val="21"/>
                      </w:rPr>
                    </w:pPr>
                    <w:r>
                      <w:t>4,857,031.73</w:t>
                    </w:r>
                  </w:p>
                </w:tc>
                <w:tc>
                  <w:tcPr>
                    <w:tcW w:w="1728" w:type="pct"/>
                    <w:shd w:val="clear" w:color="auto" w:fill="auto"/>
                  </w:tcPr>
                  <w:p w:rsidR="00EC6147" w:rsidRDefault="00B754B0" w:rsidP="00EC6147">
                    <w:pPr>
                      <w:jc w:val="right"/>
                      <w:rPr>
                        <w:szCs w:val="21"/>
                      </w:rPr>
                    </w:pPr>
                    <w:r>
                      <w:t>5,013,026.22</w:t>
                    </w:r>
                  </w:p>
                </w:tc>
              </w:tr>
            </w:sdtContent>
          </w:sdt>
          <w:sdt>
            <w:sdtPr>
              <w:rPr>
                <w:rFonts w:hint="eastAsia"/>
                <w:szCs w:val="21"/>
              </w:rPr>
              <w:alias w:val="其他应付款情况明细"/>
              <w:tag w:val="_TUP_d68cb62e22fc4f99ab4d25c145efcd43"/>
              <w:id w:val="698281518"/>
              <w:lock w:val="sdtLocked"/>
            </w:sdtPr>
            <w:sdtEndPr>
              <w:rPr>
                <w:rFonts w:hint="default"/>
              </w:rPr>
            </w:sdtEndPr>
            <w:sdtContent>
              <w:tr w:rsidR="00EC6147" w:rsidTr="00EC6147">
                <w:tc>
                  <w:tcPr>
                    <w:tcW w:w="1615" w:type="pct"/>
                    <w:shd w:val="clear" w:color="auto" w:fill="auto"/>
                  </w:tcPr>
                  <w:p w:rsidR="00EC6147" w:rsidRDefault="00B754B0" w:rsidP="00EC6147">
                    <w:pPr>
                      <w:rPr>
                        <w:szCs w:val="21"/>
                      </w:rPr>
                    </w:pPr>
                    <w:r>
                      <w:t>其他</w:t>
                    </w:r>
                  </w:p>
                </w:tc>
                <w:tc>
                  <w:tcPr>
                    <w:tcW w:w="1657" w:type="pct"/>
                    <w:shd w:val="clear" w:color="auto" w:fill="auto"/>
                  </w:tcPr>
                  <w:p w:rsidR="00EC6147" w:rsidRDefault="00B754B0" w:rsidP="00EC6147">
                    <w:pPr>
                      <w:jc w:val="right"/>
                      <w:rPr>
                        <w:szCs w:val="21"/>
                      </w:rPr>
                    </w:pPr>
                    <w:r>
                      <w:t>1,568,476.57</w:t>
                    </w:r>
                  </w:p>
                </w:tc>
                <w:tc>
                  <w:tcPr>
                    <w:tcW w:w="1728" w:type="pct"/>
                    <w:shd w:val="clear" w:color="auto" w:fill="auto"/>
                  </w:tcPr>
                  <w:p w:rsidR="00EC6147" w:rsidRDefault="00B754B0" w:rsidP="00EC6147">
                    <w:pPr>
                      <w:jc w:val="right"/>
                      <w:rPr>
                        <w:szCs w:val="21"/>
                      </w:rPr>
                    </w:pPr>
                    <w:r>
                      <w:t>1,392,474.26</w:t>
                    </w:r>
                  </w:p>
                </w:tc>
              </w:tr>
            </w:sdtContent>
          </w:sdt>
          <w:tr w:rsidR="00EC6147" w:rsidRPr="00011811" w:rsidTr="00EC6147">
            <w:sdt>
              <w:sdtPr>
                <w:tag w:val="_PLD_dc1df66b4e6549929c6b91b265854e4c"/>
                <w:id w:val="-935136464"/>
                <w:lock w:val="sdtLocked"/>
              </w:sdtPr>
              <w:sdtEndPr/>
              <w:sdtContent>
                <w:tc>
                  <w:tcPr>
                    <w:tcW w:w="1615" w:type="pct"/>
                    <w:shd w:val="clear" w:color="auto" w:fill="auto"/>
                  </w:tcPr>
                  <w:p w:rsidR="00EC6147" w:rsidRDefault="00B754B0" w:rsidP="00EC6147">
                    <w:pPr>
                      <w:jc w:val="center"/>
                      <w:rPr>
                        <w:color w:val="000000" w:themeColor="text1"/>
                        <w:szCs w:val="21"/>
                      </w:rPr>
                    </w:pPr>
                    <w:r>
                      <w:rPr>
                        <w:rFonts w:hint="eastAsia"/>
                        <w:color w:val="000000" w:themeColor="text1"/>
                        <w:szCs w:val="21"/>
                      </w:rPr>
                      <w:t>合计</w:t>
                    </w:r>
                  </w:p>
                </w:tc>
              </w:sdtContent>
            </w:sdt>
            <w:tc>
              <w:tcPr>
                <w:tcW w:w="1657" w:type="pct"/>
                <w:shd w:val="clear" w:color="auto" w:fill="auto"/>
                <w:vAlign w:val="center"/>
              </w:tcPr>
              <w:p w:rsidR="00EC6147" w:rsidRDefault="00B754B0" w:rsidP="00EC6147">
                <w:pPr>
                  <w:jc w:val="right"/>
                  <w:rPr>
                    <w:sz w:val="24"/>
                  </w:rPr>
                </w:pPr>
                <w:r>
                  <w:t>46,330,189.48</w:t>
                </w:r>
              </w:p>
            </w:tc>
            <w:tc>
              <w:tcPr>
                <w:tcW w:w="1728" w:type="pct"/>
                <w:shd w:val="clear" w:color="auto" w:fill="auto"/>
                <w:vAlign w:val="center"/>
              </w:tcPr>
              <w:p w:rsidR="00EC6147" w:rsidRDefault="00B754B0" w:rsidP="00EC6147">
                <w:pPr>
                  <w:jc w:val="right"/>
                  <w:rPr>
                    <w:sz w:val="24"/>
                  </w:rPr>
                </w:pPr>
                <w:r>
                  <w:t>50,916,869.64</w:t>
                </w:r>
              </w:p>
            </w:tc>
          </w:tr>
        </w:tbl>
        <w:p w:rsidR="00EC6147" w:rsidRPr="002C094A" w:rsidRDefault="00793BBB"/>
      </w:sdtContent>
    </w:sdt>
    <w:sdt>
      <w:sdtPr>
        <w:rPr>
          <w:rFonts w:ascii="宋体" w:hAnsi="宋体" w:cs="宋体" w:hint="eastAsia"/>
          <w:b w:val="0"/>
          <w:bCs w:val="0"/>
          <w:kern w:val="0"/>
          <w:szCs w:val="24"/>
        </w:rPr>
        <w:alias w:val="模块:账龄超过1年的重要其他应付款"/>
        <w:tag w:val="_SEC_83408720712d4902a68e6c9ddd4c67ae"/>
        <w:id w:val="-1981673938"/>
        <w:lock w:val="sdtLocked"/>
        <w:placeholder>
          <w:docPart w:val="GBC22222222222222222222222222222"/>
        </w:placeholder>
      </w:sdtPr>
      <w:sdtEndPr/>
      <w:sdtContent>
        <w:p w:rsidR="00EC6147" w:rsidRDefault="00B754B0" w:rsidP="00B754B0">
          <w:pPr>
            <w:pStyle w:val="4"/>
            <w:numPr>
              <w:ilvl w:val="3"/>
              <w:numId w:val="79"/>
            </w:numPr>
            <w:rPr>
              <w:rFonts w:ascii="宋体" w:hAnsi="宋体"/>
            </w:rPr>
          </w:pPr>
          <w:r>
            <w:rPr>
              <w:rFonts w:ascii="宋体" w:hAnsi="宋体" w:hint="eastAsia"/>
            </w:rPr>
            <w:t>账龄超过</w:t>
          </w:r>
          <w:r>
            <w:rPr>
              <w:rFonts w:ascii="宋体" w:hAnsi="宋体"/>
            </w:rPr>
            <w:t>1年的重要其他应付款</w:t>
          </w:r>
        </w:p>
        <w:p w:rsidR="00EC6147" w:rsidRDefault="00793BBB">
          <w:sdt>
            <w:sdtPr>
              <w:alias w:val="是否适用：账龄超过1年的重要其他应付款[双击切换]"/>
              <w:tag w:val="_GBC_484cd63ee8b54a41978c822ae4ec5689"/>
              <w:id w:val="883297544"/>
              <w:lock w:val="sdtLocked"/>
              <w:placeholder>
                <w:docPart w:val="GBC22222222222222222222222222222"/>
              </w:placeholder>
            </w:sdtPr>
            <w:sdtEndPr/>
            <w:sdtContent>
              <w:r w:rsidR="00B754B0">
                <w:fldChar w:fldCharType="begin"/>
              </w:r>
              <w:r w:rsidR="00B754B0">
                <w:instrText xml:space="preserve">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p>
        <w:p w:rsidR="00EC6147" w:rsidRDefault="00B754B0">
          <w:pPr>
            <w:jc w:val="right"/>
          </w:pPr>
          <w:r>
            <w:rPr>
              <w:rFonts w:hint="eastAsia"/>
            </w:rPr>
            <w:lastRenderedPageBreak/>
            <w:t>单位：</w:t>
          </w:r>
          <w:sdt>
            <w:sdtPr>
              <w:rPr>
                <w:rFonts w:hint="eastAsia"/>
              </w:rPr>
              <w:alias w:val="单位：财务附注：账龄超过1年的重要其他应付款"/>
              <w:tag w:val="_GBC_70627db7610a4aaf857bc90322d6cdfe"/>
              <w:id w:val="11083200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19169355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EC6147" w:rsidTr="00EC6147">
            <w:trPr>
              <w:trHeight w:val="269"/>
            </w:trPr>
            <w:sdt>
              <w:sdtPr>
                <w:tag w:val="_PLD_a2b3ff41455140df9be8564e6380c550"/>
                <w:id w:val="-1010452276"/>
                <w:lock w:val="sdtLocked"/>
              </w:sdtPr>
              <w:sdtEndPr/>
              <w:sdtContent>
                <w:tc>
                  <w:tcPr>
                    <w:tcW w:w="1607"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e96da55b57ef4b128b17e8730df5f38e"/>
                <w:id w:val="-915929136"/>
                <w:lock w:val="sdtLocked"/>
              </w:sdtPr>
              <w:sdtEndPr/>
              <w:sdtContent>
                <w:tc>
                  <w:tcPr>
                    <w:tcW w:w="1673" w:type="pct"/>
                    <w:shd w:val="clear" w:color="auto" w:fill="auto"/>
                    <w:vAlign w:val="center"/>
                  </w:tcPr>
                  <w:p w:rsidR="00EC6147" w:rsidRDefault="00B754B0" w:rsidP="00EC6147">
                    <w:pPr>
                      <w:jc w:val="center"/>
                      <w:rPr>
                        <w:szCs w:val="21"/>
                      </w:rPr>
                    </w:pPr>
                    <w:r>
                      <w:rPr>
                        <w:rFonts w:hint="eastAsia"/>
                        <w:szCs w:val="21"/>
                      </w:rPr>
                      <w:t>期末余额</w:t>
                    </w:r>
                  </w:p>
                </w:tc>
              </w:sdtContent>
            </w:sdt>
            <w:sdt>
              <w:sdtPr>
                <w:tag w:val="_PLD_a0a7c81595d2416d898e57939ff78dd7"/>
                <w:id w:val="-222842056"/>
                <w:lock w:val="sdtLocked"/>
              </w:sdtPr>
              <w:sdtEndPr/>
              <w:sdtContent>
                <w:tc>
                  <w:tcPr>
                    <w:tcW w:w="1720" w:type="pct"/>
                    <w:shd w:val="clear" w:color="auto" w:fill="auto"/>
                    <w:vAlign w:val="center"/>
                  </w:tcPr>
                  <w:p w:rsidR="00EC6147" w:rsidRDefault="00B754B0" w:rsidP="00EC6147">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其他应付款明细"/>
              <w:tag w:val="_TUP_107abfb893f149c8878e75d2528d9efe"/>
              <w:id w:val="-832994193"/>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财政局-生态治理保证金</w:t>
                    </w:r>
                  </w:p>
                </w:tc>
                <w:tc>
                  <w:tcPr>
                    <w:tcW w:w="1673" w:type="pct"/>
                    <w:shd w:val="clear" w:color="auto" w:fill="auto"/>
                  </w:tcPr>
                  <w:p w:rsidR="00EC6147" w:rsidRDefault="00B754B0" w:rsidP="00EC6147">
                    <w:pPr>
                      <w:jc w:val="right"/>
                      <w:rPr>
                        <w:szCs w:val="21"/>
                      </w:rPr>
                    </w:pPr>
                    <w:r>
                      <w:t>6,991,400.87</w:t>
                    </w:r>
                  </w:p>
                </w:tc>
                <w:tc>
                  <w:tcPr>
                    <w:tcW w:w="1720" w:type="pct"/>
                    <w:shd w:val="clear" w:color="auto" w:fill="auto"/>
                  </w:tcPr>
                  <w:p w:rsidR="00EC6147" w:rsidRDefault="00B754B0" w:rsidP="00EC6147">
                    <w:pPr>
                      <w:rPr>
                        <w:szCs w:val="21"/>
                      </w:rPr>
                    </w:pPr>
                    <w:proofErr w:type="gramStart"/>
                    <w:r>
                      <w:t>待支付</w:t>
                    </w:r>
                    <w:proofErr w:type="gramEnd"/>
                  </w:p>
                </w:tc>
              </w:tr>
            </w:sdtContent>
          </w:sdt>
          <w:sdt>
            <w:sdtPr>
              <w:rPr>
                <w:szCs w:val="21"/>
              </w:rPr>
              <w:alias w:val="重要的账龄超过1年的其他应付款明细"/>
              <w:tag w:val="_TUP_107abfb893f149c8878e75d2528d9efe"/>
              <w:id w:val="-299075184"/>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师宗县财政局</w:t>
                    </w:r>
                  </w:p>
                </w:tc>
                <w:tc>
                  <w:tcPr>
                    <w:tcW w:w="1673" w:type="pct"/>
                    <w:shd w:val="clear" w:color="auto" w:fill="auto"/>
                  </w:tcPr>
                  <w:p w:rsidR="00EC6147" w:rsidRDefault="00B754B0" w:rsidP="00EC6147">
                    <w:pPr>
                      <w:jc w:val="right"/>
                      <w:rPr>
                        <w:szCs w:val="21"/>
                      </w:rPr>
                    </w:pPr>
                    <w:r>
                      <w:t>4,000,000.00</w:t>
                    </w:r>
                  </w:p>
                </w:tc>
                <w:tc>
                  <w:tcPr>
                    <w:tcW w:w="1720" w:type="pct"/>
                    <w:shd w:val="clear" w:color="auto" w:fill="auto"/>
                  </w:tcPr>
                  <w:p w:rsidR="00EC6147" w:rsidRDefault="00B754B0" w:rsidP="00EC6147">
                    <w:pPr>
                      <w:rPr>
                        <w:szCs w:val="21"/>
                      </w:rPr>
                    </w:pPr>
                    <w:proofErr w:type="gramStart"/>
                    <w:r>
                      <w:t>待支付</w:t>
                    </w:r>
                    <w:proofErr w:type="gramEnd"/>
                  </w:p>
                </w:tc>
              </w:tr>
            </w:sdtContent>
          </w:sdt>
          <w:sdt>
            <w:sdtPr>
              <w:rPr>
                <w:szCs w:val="21"/>
              </w:rPr>
              <w:alias w:val="重要的账龄超过1年的其他应付款明细"/>
              <w:tag w:val="_TUP_107abfb893f149c8878e75d2528d9efe"/>
              <w:id w:val="-474615311"/>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县总工会返回工会会费</w:t>
                    </w:r>
                  </w:p>
                </w:tc>
                <w:tc>
                  <w:tcPr>
                    <w:tcW w:w="1673" w:type="pct"/>
                    <w:shd w:val="clear" w:color="auto" w:fill="auto"/>
                  </w:tcPr>
                  <w:p w:rsidR="00EC6147" w:rsidRDefault="00B754B0" w:rsidP="00EC6147">
                    <w:pPr>
                      <w:jc w:val="right"/>
                      <w:rPr>
                        <w:szCs w:val="21"/>
                      </w:rPr>
                    </w:pPr>
                    <w:r>
                      <w:t>2,516,624.66</w:t>
                    </w:r>
                  </w:p>
                </w:tc>
                <w:tc>
                  <w:tcPr>
                    <w:tcW w:w="1720" w:type="pct"/>
                    <w:shd w:val="clear" w:color="auto" w:fill="auto"/>
                  </w:tcPr>
                  <w:p w:rsidR="00EC6147" w:rsidRDefault="00B754B0" w:rsidP="00EC6147">
                    <w:pPr>
                      <w:rPr>
                        <w:szCs w:val="21"/>
                      </w:rPr>
                    </w:pPr>
                    <w:proofErr w:type="gramStart"/>
                    <w:r>
                      <w:t>待支付</w:t>
                    </w:r>
                    <w:proofErr w:type="gramEnd"/>
                  </w:p>
                </w:tc>
              </w:tr>
            </w:sdtContent>
          </w:sdt>
          <w:sdt>
            <w:sdtPr>
              <w:rPr>
                <w:szCs w:val="21"/>
              </w:rPr>
              <w:alias w:val="重要的账龄超过1年的其他应付款明细"/>
              <w:tag w:val="_TUP_107abfb893f149c8878e75d2528d9efe"/>
              <w:id w:val="654800306"/>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姚国保</w:t>
                    </w:r>
                  </w:p>
                </w:tc>
                <w:tc>
                  <w:tcPr>
                    <w:tcW w:w="1673" w:type="pct"/>
                    <w:shd w:val="clear" w:color="auto" w:fill="auto"/>
                  </w:tcPr>
                  <w:p w:rsidR="00EC6147" w:rsidRDefault="00B754B0" w:rsidP="00EC6147">
                    <w:pPr>
                      <w:jc w:val="right"/>
                      <w:rPr>
                        <w:szCs w:val="21"/>
                      </w:rPr>
                    </w:pPr>
                    <w:r>
                      <w:t>2,054,030.81</w:t>
                    </w:r>
                  </w:p>
                </w:tc>
                <w:tc>
                  <w:tcPr>
                    <w:tcW w:w="1720" w:type="pct"/>
                    <w:shd w:val="clear" w:color="auto" w:fill="auto"/>
                  </w:tcPr>
                  <w:p w:rsidR="00EC6147" w:rsidRDefault="00B754B0" w:rsidP="00EC6147">
                    <w:pPr>
                      <w:rPr>
                        <w:szCs w:val="21"/>
                      </w:rPr>
                    </w:pPr>
                    <w:proofErr w:type="gramStart"/>
                    <w:r>
                      <w:t>待支付</w:t>
                    </w:r>
                    <w:proofErr w:type="gramEnd"/>
                  </w:p>
                </w:tc>
              </w:tr>
            </w:sdtContent>
          </w:sdt>
          <w:sdt>
            <w:sdtPr>
              <w:rPr>
                <w:szCs w:val="21"/>
              </w:rPr>
              <w:alias w:val="重要的账龄超过1年的其他应付款明细"/>
              <w:tag w:val="_TUP_107abfb893f149c8878e75d2528d9efe"/>
              <w:id w:val="-1763680664"/>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师宗县交通运输局</w:t>
                    </w:r>
                  </w:p>
                </w:tc>
                <w:tc>
                  <w:tcPr>
                    <w:tcW w:w="1673" w:type="pct"/>
                    <w:shd w:val="clear" w:color="auto" w:fill="auto"/>
                  </w:tcPr>
                  <w:p w:rsidR="00EC6147" w:rsidRDefault="00B754B0" w:rsidP="00EC6147">
                    <w:pPr>
                      <w:jc w:val="right"/>
                      <w:rPr>
                        <w:szCs w:val="21"/>
                      </w:rPr>
                    </w:pPr>
                    <w:r>
                      <w:t>1,000,000.00</w:t>
                    </w:r>
                  </w:p>
                </w:tc>
                <w:tc>
                  <w:tcPr>
                    <w:tcW w:w="1720" w:type="pct"/>
                    <w:shd w:val="clear" w:color="auto" w:fill="auto"/>
                  </w:tcPr>
                  <w:p w:rsidR="00EC6147" w:rsidRDefault="00B754B0" w:rsidP="00EC6147">
                    <w:pPr>
                      <w:rPr>
                        <w:szCs w:val="21"/>
                      </w:rPr>
                    </w:pPr>
                    <w:proofErr w:type="gramStart"/>
                    <w:r>
                      <w:t>待支付</w:t>
                    </w:r>
                    <w:proofErr w:type="gramEnd"/>
                  </w:p>
                </w:tc>
              </w:tr>
            </w:sdtContent>
          </w:sdt>
          <w:sdt>
            <w:sdtPr>
              <w:rPr>
                <w:szCs w:val="21"/>
              </w:rPr>
              <w:alias w:val="重要的账龄超过1年的其他应付款明细"/>
              <w:tag w:val="_TUP_107abfb893f149c8878e75d2528d9efe"/>
              <w:id w:val="40797724"/>
              <w:lock w:val="sdtLocked"/>
            </w:sdtPr>
            <w:sdtEndPr/>
            <w:sdtContent>
              <w:tr w:rsidR="00EC6147" w:rsidTr="00EC6147">
                <w:tc>
                  <w:tcPr>
                    <w:tcW w:w="1607" w:type="pct"/>
                    <w:tcBorders>
                      <w:bottom w:val="single" w:sz="4" w:space="0" w:color="auto"/>
                    </w:tcBorders>
                    <w:shd w:val="clear" w:color="auto" w:fill="auto"/>
                  </w:tcPr>
                  <w:p w:rsidR="00EC6147" w:rsidRDefault="00B754B0" w:rsidP="00EC6147">
                    <w:pPr>
                      <w:rPr>
                        <w:szCs w:val="21"/>
                      </w:rPr>
                    </w:pPr>
                    <w:r>
                      <w:t>师宗县人寿保险公司</w:t>
                    </w:r>
                  </w:p>
                </w:tc>
                <w:tc>
                  <w:tcPr>
                    <w:tcW w:w="1673" w:type="pct"/>
                    <w:shd w:val="clear" w:color="auto" w:fill="auto"/>
                  </w:tcPr>
                  <w:p w:rsidR="00EC6147" w:rsidRDefault="00B754B0" w:rsidP="00EC6147">
                    <w:pPr>
                      <w:jc w:val="right"/>
                      <w:rPr>
                        <w:szCs w:val="21"/>
                      </w:rPr>
                    </w:pPr>
                    <w:r>
                      <w:t>957,895.37</w:t>
                    </w:r>
                  </w:p>
                </w:tc>
                <w:tc>
                  <w:tcPr>
                    <w:tcW w:w="1720" w:type="pct"/>
                    <w:shd w:val="clear" w:color="auto" w:fill="auto"/>
                  </w:tcPr>
                  <w:p w:rsidR="00EC6147" w:rsidRDefault="00B754B0" w:rsidP="00EC6147">
                    <w:pPr>
                      <w:rPr>
                        <w:szCs w:val="21"/>
                      </w:rPr>
                    </w:pPr>
                    <w:proofErr w:type="gramStart"/>
                    <w:r>
                      <w:t>待支付</w:t>
                    </w:r>
                    <w:proofErr w:type="gramEnd"/>
                  </w:p>
                </w:tc>
              </w:tr>
            </w:sdtContent>
          </w:sdt>
          <w:tr w:rsidR="00EC6147" w:rsidRPr="00011811" w:rsidTr="00EC6147">
            <w:sdt>
              <w:sdtPr>
                <w:tag w:val="_PLD_ea766d57335d427393a67dd762f0167b"/>
                <w:id w:val="1331095558"/>
                <w:lock w:val="sdtLocked"/>
              </w:sdtPr>
              <w:sdtEndPr/>
              <w:sdtContent>
                <w:tc>
                  <w:tcPr>
                    <w:tcW w:w="1607" w:type="pct"/>
                    <w:shd w:val="clear" w:color="auto" w:fill="auto"/>
                    <w:vAlign w:val="center"/>
                  </w:tcPr>
                  <w:p w:rsidR="00EC6147" w:rsidRDefault="00B754B0" w:rsidP="00EC6147">
                    <w:pPr>
                      <w:jc w:val="center"/>
                      <w:rPr>
                        <w:szCs w:val="21"/>
                      </w:rPr>
                    </w:pPr>
                    <w:r>
                      <w:rPr>
                        <w:rFonts w:hint="eastAsia"/>
                        <w:szCs w:val="21"/>
                      </w:rPr>
                      <w:t>合计</w:t>
                    </w:r>
                  </w:p>
                </w:tc>
              </w:sdtContent>
            </w:sdt>
            <w:tc>
              <w:tcPr>
                <w:tcW w:w="1673" w:type="pct"/>
                <w:shd w:val="clear" w:color="auto" w:fill="auto"/>
              </w:tcPr>
              <w:p w:rsidR="00EC6147" w:rsidRDefault="00B754B0" w:rsidP="00EC6147">
                <w:pPr>
                  <w:jc w:val="right"/>
                  <w:rPr>
                    <w:szCs w:val="21"/>
                  </w:rPr>
                </w:pPr>
                <w:r>
                  <w:rPr>
                    <w:szCs w:val="21"/>
                  </w:rPr>
                  <w:t>17,519,951.71</w:t>
                </w:r>
              </w:p>
            </w:tc>
            <w:tc>
              <w:tcPr>
                <w:tcW w:w="1720" w:type="pct"/>
                <w:shd w:val="clear" w:color="auto" w:fill="auto"/>
              </w:tcPr>
              <w:p w:rsidR="00EC6147" w:rsidRDefault="00B754B0" w:rsidP="00EC6147">
                <w:pPr>
                  <w:jc w:val="center"/>
                  <w:rPr>
                    <w:szCs w:val="21"/>
                  </w:rPr>
                </w:pPr>
                <w:r>
                  <w:rPr>
                    <w:rFonts w:hint="eastAsia"/>
                    <w:szCs w:val="21"/>
                  </w:rPr>
                  <w:t>/</w:t>
                </w:r>
              </w:p>
            </w:tc>
          </w:tr>
        </w:tbl>
        <w:p w:rsidR="00EC6147" w:rsidRDefault="00793BBB"/>
      </w:sdtContent>
    </w:sdt>
    <w:sdt>
      <w:sdtPr>
        <w:rPr>
          <w:rFonts w:hint="eastAsia"/>
        </w:rPr>
        <w:alias w:val="模块:其他说明"/>
        <w:tag w:val="_SEC_b03fcb02b4b747249703cbc2e0a127fd"/>
        <w:id w:val="-642964893"/>
        <w:lock w:val="sdtLocked"/>
        <w:placeholder>
          <w:docPart w:val="GBC22222222222222222222222222222"/>
        </w:placeholder>
      </w:sdtPr>
      <w:sdtEndPr>
        <w:rPr>
          <w:rFonts w:hint="default"/>
          <w:szCs w:val="21"/>
        </w:rPr>
      </w:sdtEndPr>
      <w:sdtContent>
        <w:p w:rsidR="00EC6147" w:rsidRDefault="00B754B0">
          <w:r>
            <w:rPr>
              <w:rFonts w:hint="eastAsia"/>
            </w:rPr>
            <w:t>其他说明：</w:t>
          </w:r>
        </w:p>
        <w:sdt>
          <w:sdtPr>
            <w:alias w:val="是否适用：其他应付款的其他说明[双击切换]"/>
            <w:tag w:val="_GBC_c968ec386e144657884a6b5b483acbfd"/>
            <w:id w:val="1405800614"/>
            <w:lock w:val="sdtLocked"/>
            <w:placeholder>
              <w:docPart w:val="GBC22222222222222222222222222222"/>
            </w:placeholder>
          </w:sdtPr>
          <w:sdtEndPr/>
          <w:sdtContent>
            <w:p w:rsidR="00EC6147" w:rsidRDefault="00B754B0" w:rsidP="00EC6147">
              <w:pPr>
                <w:rPr>
                  <w:szCs w:val="21"/>
                </w:rPr>
              </w:pPr>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5"/>
    <w:p w:rsidR="00EC6147" w:rsidRDefault="00EC6147">
      <w:pPr>
        <w:rPr>
          <w:szCs w:val="21"/>
        </w:rPr>
      </w:pPr>
    </w:p>
    <w:sdt>
      <w:sdtPr>
        <w:rPr>
          <w:rFonts w:ascii="宋体" w:hAnsi="宋体" w:cs="宋体" w:hint="eastAsia"/>
          <w:b w:val="0"/>
          <w:bCs w:val="0"/>
          <w:kern w:val="0"/>
          <w:szCs w:val="21"/>
        </w:rPr>
        <w:alias w:val="模块:划分为持有待售的负债"/>
        <w:tag w:val="_GBC_b863defdccbc448695ee82953f3da273"/>
        <w:id w:val="-566340675"/>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01760920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953557925"/>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96227450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1年内到期的非流动负债情况"/>
              <w:tag w:val="_GBC_7bad01766fa0485ea9c16109704ff32e"/>
              <w:id w:val="677472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8215335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EC6147" w:rsidTr="00D17AF1">
            <w:sdt>
              <w:sdtPr>
                <w:tag w:val="_PLD_bf2815b84ebe4a1e94909ee96ec31ac1"/>
                <w:id w:val="93455606"/>
                <w:lock w:val="sdtLocked"/>
              </w:sdtPr>
              <w:sdtEndPr/>
              <w:sdtContent>
                <w:tc>
                  <w:tcPr>
                    <w:tcW w:w="1607" w:type="pct"/>
                    <w:shd w:val="clear" w:color="auto" w:fill="auto"/>
                  </w:tcPr>
                  <w:p w:rsidR="00EC6147" w:rsidRDefault="00B754B0">
                    <w:pPr>
                      <w:jc w:val="center"/>
                      <w:rPr>
                        <w:szCs w:val="21"/>
                      </w:rPr>
                    </w:pPr>
                    <w:r>
                      <w:rPr>
                        <w:rFonts w:hint="eastAsia"/>
                        <w:szCs w:val="21"/>
                      </w:rPr>
                      <w:t>项目</w:t>
                    </w:r>
                  </w:p>
                </w:tc>
              </w:sdtContent>
            </w:sdt>
            <w:sdt>
              <w:sdtPr>
                <w:tag w:val="_PLD_db7abcf611bc4296ad7bd9c8177202e0"/>
                <w:id w:val="-1806761747"/>
                <w:lock w:val="sdtLocked"/>
              </w:sdtPr>
              <w:sdtEndPr/>
              <w:sdtContent>
                <w:tc>
                  <w:tcPr>
                    <w:tcW w:w="1678" w:type="pct"/>
                    <w:shd w:val="clear" w:color="auto" w:fill="auto"/>
                  </w:tcPr>
                  <w:p w:rsidR="00EC6147" w:rsidRDefault="00B754B0">
                    <w:pPr>
                      <w:jc w:val="center"/>
                      <w:rPr>
                        <w:szCs w:val="21"/>
                      </w:rPr>
                    </w:pPr>
                    <w:r>
                      <w:rPr>
                        <w:rFonts w:hint="eastAsia"/>
                        <w:szCs w:val="21"/>
                      </w:rPr>
                      <w:t>期末余额</w:t>
                    </w:r>
                  </w:p>
                </w:tc>
              </w:sdtContent>
            </w:sdt>
            <w:sdt>
              <w:sdtPr>
                <w:tag w:val="_PLD_371959274ef4493ca1fe426c930e0bf2"/>
                <w:id w:val="-1078598840"/>
                <w:lock w:val="sdtLocked"/>
              </w:sdtPr>
              <w:sdtEndPr/>
              <w:sdtContent>
                <w:tc>
                  <w:tcPr>
                    <w:tcW w:w="1715" w:type="pct"/>
                    <w:shd w:val="clear" w:color="auto" w:fill="auto"/>
                  </w:tcPr>
                  <w:p w:rsidR="00EC6147" w:rsidRDefault="00B754B0">
                    <w:pPr>
                      <w:jc w:val="center"/>
                      <w:rPr>
                        <w:szCs w:val="21"/>
                      </w:rPr>
                    </w:pPr>
                    <w:r>
                      <w:rPr>
                        <w:rFonts w:hint="eastAsia"/>
                        <w:szCs w:val="21"/>
                      </w:rPr>
                      <w:t>期初余额</w:t>
                    </w:r>
                  </w:p>
                </w:tc>
              </w:sdtContent>
            </w:sdt>
          </w:tr>
          <w:tr w:rsidR="00EC6147" w:rsidTr="00D17AF1">
            <w:sdt>
              <w:sdtPr>
                <w:tag w:val="_PLD_d604ff944003432285ae67c4dffb978f"/>
                <w:id w:val="-1545365305"/>
                <w:lock w:val="sdtLocked"/>
              </w:sdtPr>
              <w:sdtEndPr/>
              <w:sdtContent>
                <w:tc>
                  <w:tcPr>
                    <w:tcW w:w="1607" w:type="pct"/>
                    <w:shd w:val="clear" w:color="auto" w:fill="auto"/>
                  </w:tcPr>
                  <w:p w:rsidR="00EC6147" w:rsidRDefault="00B754B0">
                    <w:pPr>
                      <w:rPr>
                        <w:szCs w:val="21"/>
                      </w:rPr>
                    </w:pPr>
                    <w:r>
                      <w:rPr>
                        <w:rFonts w:hint="eastAsia"/>
                        <w:szCs w:val="21"/>
                      </w:rPr>
                      <w:t>1年内到期的长期借款</w:t>
                    </w:r>
                  </w:p>
                </w:tc>
              </w:sdtContent>
            </w:sdt>
            <w:tc>
              <w:tcPr>
                <w:tcW w:w="1678" w:type="pct"/>
                <w:shd w:val="clear" w:color="auto" w:fill="auto"/>
              </w:tcPr>
              <w:p w:rsidR="00EC6147" w:rsidRDefault="00EC6147">
                <w:pPr>
                  <w:jc w:val="right"/>
                  <w:rPr>
                    <w:szCs w:val="21"/>
                  </w:rPr>
                </w:pPr>
              </w:p>
            </w:tc>
            <w:tc>
              <w:tcPr>
                <w:tcW w:w="1715" w:type="pct"/>
                <w:shd w:val="clear" w:color="auto" w:fill="auto"/>
              </w:tcPr>
              <w:p w:rsidR="00EC6147" w:rsidRDefault="00EC6147">
                <w:pPr>
                  <w:jc w:val="right"/>
                  <w:rPr>
                    <w:szCs w:val="21"/>
                  </w:rPr>
                </w:pPr>
              </w:p>
            </w:tc>
          </w:tr>
          <w:tr w:rsidR="00EC6147" w:rsidTr="00D17AF1">
            <w:sdt>
              <w:sdtPr>
                <w:tag w:val="_PLD_c33302dbab574c0490258d7885fc5bb5"/>
                <w:id w:val="1540617481"/>
                <w:lock w:val="sdtLocked"/>
              </w:sdtPr>
              <w:sdtEndPr/>
              <w:sdtContent>
                <w:tc>
                  <w:tcPr>
                    <w:tcW w:w="1607" w:type="pct"/>
                    <w:shd w:val="clear" w:color="auto" w:fill="auto"/>
                  </w:tcPr>
                  <w:p w:rsidR="00EC6147" w:rsidRDefault="00B754B0">
                    <w:pPr>
                      <w:rPr>
                        <w:szCs w:val="21"/>
                      </w:rPr>
                    </w:pPr>
                    <w:r>
                      <w:rPr>
                        <w:rFonts w:hint="eastAsia"/>
                        <w:szCs w:val="21"/>
                      </w:rPr>
                      <w:t>1年内到期的应付债券</w:t>
                    </w:r>
                  </w:p>
                </w:tc>
              </w:sdtContent>
            </w:sdt>
            <w:tc>
              <w:tcPr>
                <w:tcW w:w="1678" w:type="pct"/>
                <w:shd w:val="clear" w:color="auto" w:fill="auto"/>
              </w:tcPr>
              <w:p w:rsidR="00EC6147" w:rsidRDefault="00EC6147">
                <w:pPr>
                  <w:jc w:val="right"/>
                  <w:rPr>
                    <w:szCs w:val="21"/>
                  </w:rPr>
                </w:pPr>
              </w:p>
            </w:tc>
            <w:tc>
              <w:tcPr>
                <w:tcW w:w="1715" w:type="pct"/>
                <w:shd w:val="clear" w:color="auto" w:fill="auto"/>
              </w:tcPr>
              <w:p w:rsidR="00EC6147" w:rsidRDefault="00EC6147">
                <w:pPr>
                  <w:jc w:val="right"/>
                  <w:rPr>
                    <w:szCs w:val="21"/>
                  </w:rPr>
                </w:pPr>
              </w:p>
            </w:tc>
          </w:tr>
          <w:tr w:rsidR="00EC6147" w:rsidTr="00EC6147">
            <w:sdt>
              <w:sdtPr>
                <w:tag w:val="_PLD_80ec0c08bdec4a7cab5a5163221b0aa3"/>
                <w:id w:val="-740794987"/>
                <w:lock w:val="sdtLocked"/>
              </w:sdtPr>
              <w:sdtEndPr/>
              <w:sdtContent>
                <w:tc>
                  <w:tcPr>
                    <w:tcW w:w="1607" w:type="pct"/>
                    <w:shd w:val="clear" w:color="auto" w:fill="auto"/>
                  </w:tcPr>
                  <w:p w:rsidR="00EC6147" w:rsidRDefault="00B754B0">
                    <w:pPr>
                      <w:rPr>
                        <w:szCs w:val="21"/>
                      </w:rPr>
                    </w:pPr>
                    <w:r>
                      <w:rPr>
                        <w:rFonts w:hint="eastAsia"/>
                        <w:szCs w:val="21"/>
                      </w:rPr>
                      <w:t>1年内到期的长期应付款</w:t>
                    </w:r>
                  </w:p>
                </w:tc>
              </w:sdtContent>
            </w:sdt>
            <w:tc>
              <w:tcPr>
                <w:tcW w:w="1678" w:type="pct"/>
                <w:shd w:val="clear" w:color="auto" w:fill="auto"/>
                <w:vAlign w:val="center"/>
              </w:tcPr>
              <w:p w:rsidR="00EC6147" w:rsidRDefault="00B754B0" w:rsidP="00EC6147">
                <w:pPr>
                  <w:jc w:val="right"/>
                  <w:rPr>
                    <w:sz w:val="24"/>
                  </w:rPr>
                </w:pPr>
                <w:r>
                  <w:t>232,274,241.37</w:t>
                </w:r>
              </w:p>
            </w:tc>
            <w:tc>
              <w:tcPr>
                <w:tcW w:w="1715" w:type="pct"/>
                <w:shd w:val="clear" w:color="auto" w:fill="auto"/>
                <w:vAlign w:val="center"/>
              </w:tcPr>
              <w:p w:rsidR="00EC6147" w:rsidRDefault="00B754B0" w:rsidP="00EC6147">
                <w:pPr>
                  <w:jc w:val="right"/>
                  <w:rPr>
                    <w:sz w:val="24"/>
                  </w:rPr>
                </w:pPr>
                <w:r>
                  <w:t>211,207,115.68</w:t>
                </w:r>
              </w:p>
            </w:tc>
          </w:tr>
          <w:tr w:rsidR="00EC6147" w:rsidTr="00EC6147">
            <w:tc>
              <w:tcPr>
                <w:tcW w:w="1607" w:type="pct"/>
                <w:shd w:val="clear" w:color="auto" w:fill="auto"/>
              </w:tcPr>
              <w:sdt>
                <w:sdtPr>
                  <w:rPr>
                    <w:rFonts w:hint="eastAsia"/>
                  </w:rPr>
                  <w:tag w:val="_PLD_da928b33f6eb40d197d7afd28664c8f8"/>
                  <w:id w:val="-2043737671"/>
                  <w:lock w:val="sdtLocked"/>
                </w:sdtPr>
                <w:sdtEndPr/>
                <w:sdtContent>
                  <w:p w:rsidR="00EC6147" w:rsidRDefault="00B754B0">
                    <w:r>
                      <w:rPr>
                        <w:rFonts w:hint="eastAsia"/>
                      </w:rPr>
                      <w:t>1年内到期的租赁负债</w:t>
                    </w:r>
                  </w:p>
                </w:sdtContent>
              </w:sdt>
            </w:tc>
            <w:tc>
              <w:tcPr>
                <w:tcW w:w="1678" w:type="pct"/>
                <w:shd w:val="clear" w:color="auto" w:fill="auto"/>
                <w:vAlign w:val="center"/>
              </w:tcPr>
              <w:p w:rsidR="00EC6147" w:rsidRDefault="00EC6147" w:rsidP="00EC6147">
                <w:pPr>
                  <w:jc w:val="right"/>
                  <w:rPr>
                    <w:sz w:val="24"/>
                  </w:rPr>
                </w:pPr>
              </w:p>
            </w:tc>
            <w:tc>
              <w:tcPr>
                <w:tcW w:w="1715" w:type="pct"/>
                <w:shd w:val="clear" w:color="auto" w:fill="auto"/>
                <w:vAlign w:val="center"/>
              </w:tcPr>
              <w:p w:rsidR="00EC6147" w:rsidRDefault="00EC6147" w:rsidP="00EC6147">
                <w:pPr>
                  <w:jc w:val="right"/>
                  <w:rPr>
                    <w:sz w:val="24"/>
                  </w:rPr>
                </w:pPr>
              </w:p>
            </w:tc>
          </w:tr>
          <w:tr w:rsidR="00EC6147" w:rsidTr="00EC6147">
            <w:sdt>
              <w:sdtPr>
                <w:tag w:val="_PLD_f9405fec461a4b079f93c72be0490bbf"/>
                <w:id w:val="1133992701"/>
                <w:lock w:val="sdtLocked"/>
              </w:sdtPr>
              <w:sdtEndPr/>
              <w:sdtContent>
                <w:tc>
                  <w:tcPr>
                    <w:tcW w:w="1607" w:type="pct"/>
                    <w:shd w:val="clear" w:color="auto" w:fill="auto"/>
                  </w:tcPr>
                  <w:p w:rsidR="00EC6147" w:rsidRDefault="00B754B0">
                    <w:pPr>
                      <w:jc w:val="center"/>
                      <w:rPr>
                        <w:szCs w:val="21"/>
                      </w:rPr>
                    </w:pPr>
                    <w:r>
                      <w:rPr>
                        <w:rFonts w:hint="eastAsia"/>
                        <w:szCs w:val="21"/>
                      </w:rPr>
                      <w:t>合计</w:t>
                    </w:r>
                  </w:p>
                </w:tc>
              </w:sdtContent>
            </w:sdt>
            <w:tc>
              <w:tcPr>
                <w:tcW w:w="1678" w:type="pct"/>
                <w:shd w:val="clear" w:color="auto" w:fill="auto"/>
                <w:vAlign w:val="center"/>
              </w:tcPr>
              <w:p w:rsidR="00EC6147" w:rsidRDefault="00B754B0" w:rsidP="00EC6147">
                <w:pPr>
                  <w:jc w:val="right"/>
                  <w:rPr>
                    <w:sz w:val="24"/>
                  </w:rPr>
                </w:pPr>
                <w:r>
                  <w:t>232,274,241.37</w:t>
                </w:r>
              </w:p>
            </w:tc>
            <w:tc>
              <w:tcPr>
                <w:tcW w:w="1715" w:type="pct"/>
                <w:shd w:val="clear" w:color="auto" w:fill="auto"/>
                <w:vAlign w:val="center"/>
              </w:tcPr>
              <w:p w:rsidR="00EC6147" w:rsidRDefault="00B754B0" w:rsidP="00EC6147">
                <w:pPr>
                  <w:jc w:val="right"/>
                  <w:rPr>
                    <w:sz w:val="24"/>
                  </w:rPr>
                </w:pPr>
                <w:r>
                  <w:t>211,207,115.68</w:t>
                </w:r>
              </w:p>
            </w:tc>
          </w:tr>
        </w:tbl>
        <w:p w:rsidR="00EC6147" w:rsidRDefault="00793BBB">
          <w:pPr>
            <w:rPr>
              <w:szCs w:val="21"/>
            </w:rPr>
          </w:pPr>
        </w:p>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其他流动负债</w:t>
      </w:r>
      <w:bookmarkStart w:id="176" w:name="_Hlk10536328"/>
    </w:p>
    <w:sdt>
      <w:sdtPr>
        <w:rPr>
          <w:rFonts w:hint="eastAsia"/>
          <w:szCs w:val="21"/>
        </w:rPr>
        <w:alias w:val="是否适用：其他流动负债情况 [双击切换]"/>
        <w:tag w:val="_GBC_80907e3e53c44260b850f42646eb3d63"/>
        <w:id w:val="-60953344"/>
        <w:lock w:val="sdtConten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2047588250"/>
        <w:lock w:val="sdtLocked"/>
        <w:placeholder>
          <w:docPart w:val="GBC22222222222222222222222222222"/>
        </w:placeholder>
      </w:sdtPr>
      <w:sdtEndPr>
        <w:rPr>
          <w:szCs w:val="24"/>
        </w:rPr>
      </w:sdtEndPr>
      <w:sdtContent>
        <w:p w:rsidR="00EC6147" w:rsidRDefault="00B754B0">
          <w:pPr>
            <w:jc w:val="right"/>
            <w:rPr>
              <w:szCs w:val="21"/>
            </w:rPr>
          </w:pPr>
          <w:r>
            <w:rPr>
              <w:rFonts w:hint="eastAsia"/>
              <w:szCs w:val="21"/>
            </w:rPr>
            <w:t>单位：</w:t>
          </w:r>
          <w:sdt>
            <w:sdtPr>
              <w:rPr>
                <w:rFonts w:hint="eastAsia"/>
                <w:szCs w:val="21"/>
              </w:rPr>
              <w:alias w:val="单位：财务附注：其他流动负债"/>
              <w:tag w:val="_GBC_6d31349460124941a4929421727aab0e"/>
              <w:id w:val="-18088614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3695807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119"/>
            <w:gridCol w:w="3129"/>
          </w:tblGrid>
          <w:tr w:rsidR="00EC6147" w:rsidTr="00EC6147">
            <w:trPr>
              <w:jc w:val="center"/>
            </w:trPr>
            <w:sdt>
              <w:sdtPr>
                <w:tag w:val="_PLD_8fb682e3d6ad4a60b648ec38137fbf9d"/>
                <w:id w:val="1801732948"/>
                <w:lock w:val="sdtLocked"/>
              </w:sdtPr>
              <w:sdtEndPr/>
              <w:sdtContent>
                <w:tc>
                  <w:tcPr>
                    <w:tcW w:w="1547" w:type="pct"/>
                    <w:tcBorders>
                      <w:top w:val="single" w:sz="4" w:space="0" w:color="auto"/>
                      <w:left w:val="single" w:sz="4" w:space="0" w:color="auto"/>
                      <w:bottom w:val="single" w:sz="4" w:space="0" w:color="auto"/>
                      <w:right w:val="single" w:sz="4" w:space="0" w:color="auto"/>
                    </w:tcBorders>
                    <w:vAlign w:val="bottom"/>
                  </w:tcPr>
                  <w:p w:rsidR="00EC6147" w:rsidRDefault="00B754B0" w:rsidP="00EC6147">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1028613132"/>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jc w:val="center"/>
                      <w:rPr>
                        <w:szCs w:val="21"/>
                      </w:rPr>
                    </w:pPr>
                    <w:r>
                      <w:rPr>
                        <w:rFonts w:hint="eastAsia"/>
                        <w:szCs w:val="21"/>
                      </w:rPr>
                      <w:t>期末余额</w:t>
                    </w:r>
                  </w:p>
                </w:tc>
              </w:sdtContent>
            </w:sdt>
            <w:sdt>
              <w:sdtPr>
                <w:tag w:val="_PLD_942d693f41424f82b813e282a8210643"/>
                <w:id w:val="1787698422"/>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EC6147" w:rsidRDefault="00B754B0" w:rsidP="00EC6147">
                    <w:pPr>
                      <w:adjustRightInd w:val="0"/>
                      <w:snapToGrid w:val="0"/>
                      <w:jc w:val="center"/>
                      <w:rPr>
                        <w:szCs w:val="21"/>
                      </w:rPr>
                    </w:pPr>
                    <w:r>
                      <w:rPr>
                        <w:rFonts w:hint="eastAsia"/>
                        <w:szCs w:val="21"/>
                      </w:rPr>
                      <w:t>期初余额</w:t>
                    </w:r>
                  </w:p>
                </w:tc>
              </w:sdtContent>
            </w:sdt>
          </w:tr>
          <w:tr w:rsidR="00EC6147" w:rsidTr="00EC6147">
            <w:trPr>
              <w:jc w:val="center"/>
            </w:trPr>
            <w:sdt>
              <w:sdtPr>
                <w:tag w:val="_PLD_ded88bf4ef70481a9765df686ab4ec99"/>
                <w:id w:val="1154180177"/>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EC6147" w:rsidRDefault="00B754B0" w:rsidP="00EC6147">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tr w:rsidR="00EC6147" w:rsidTr="00EC6147">
            <w:trPr>
              <w:jc w:val="center"/>
            </w:trPr>
            <w:sdt>
              <w:sdtPr>
                <w:tag w:val="_PLD_8a3ee9fb31a7471489501bd0334950d5"/>
                <w:id w:val="-551535944"/>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EC6147" w:rsidRDefault="00B754B0" w:rsidP="00EC6147">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r>
          <w:sdt>
            <w:sdtPr>
              <w:rPr>
                <w:rFonts w:hint="eastAsia"/>
                <w:szCs w:val="21"/>
              </w:rPr>
              <w:alias w:val="其他流动负债明细"/>
              <w:tag w:val="_GBC_6ad57a8cdfbd4161b9e29fe9e473fce8"/>
              <w:id w:val="-245879542"/>
              <w:lock w:val="sdtLocked"/>
            </w:sdtPr>
            <w:sdtEndPr/>
            <w:sdtContent>
              <w:tr w:rsidR="00EC6147" w:rsidTr="00EC6147">
                <w:trPr>
                  <w:jc w:val="center"/>
                </w:trPr>
                <w:tc>
                  <w:tcPr>
                    <w:tcW w:w="154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rsidRPr="0073369D">
                      <w:rPr>
                        <w:rFonts w:hint="eastAsia"/>
                        <w:szCs w:val="21"/>
                      </w:rPr>
                      <w:t>待转销项税额</w:t>
                    </w:r>
                  </w:p>
                </w:tc>
                <w:tc>
                  <w:tcPr>
                    <w:tcW w:w="172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3,160,874.91</w:t>
                    </w:r>
                  </w:p>
                </w:tc>
                <w:tc>
                  <w:tcPr>
                    <w:tcW w:w="172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5,012,322.89</w:t>
                    </w:r>
                  </w:p>
                </w:tc>
              </w:tr>
            </w:sdtContent>
          </w:sdt>
          <w:tr w:rsidR="00EC6147" w:rsidRPr="00061B22" w:rsidTr="00EC6147">
            <w:trPr>
              <w:jc w:val="center"/>
            </w:trPr>
            <w:sdt>
              <w:sdtPr>
                <w:tag w:val="_PLD_3835b041db764a298b09897ff76b9cf1"/>
                <w:id w:val="736667762"/>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EC6147" w:rsidRDefault="00B754B0" w:rsidP="00EC6147">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3,160,874.91</w:t>
                </w:r>
              </w:p>
            </w:tc>
            <w:tc>
              <w:tcPr>
                <w:tcW w:w="1729"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5,012,322.89</w:t>
                </w:r>
              </w:p>
            </w:tc>
          </w:tr>
        </w:tbl>
        <w:p w:rsidR="00EC6147" w:rsidRPr="002C094A" w:rsidRDefault="00793BBB"/>
      </w:sdtContent>
    </w:sdt>
    <w:bookmarkEnd w:id="176" w:displacedByCustomXml="prev"/>
    <w:sdt>
      <w:sdtPr>
        <w:rPr>
          <w:rFonts w:hint="eastAsia"/>
          <w:bCs/>
          <w:szCs w:val="22"/>
        </w:rPr>
        <w:alias w:val="模块:短期应付债券的增减变动"/>
        <w:tag w:val="_GBC_4577b030bbab4faa991328e6acd5a589"/>
        <w:id w:val="-1760132839"/>
        <w:lock w:val="sdtLocked"/>
        <w:placeholder>
          <w:docPart w:val="GBC22222222222222222222222222222"/>
        </w:placeholder>
      </w:sdtPr>
      <w:sdtEndPr>
        <w:rPr>
          <w:rFonts w:cstheme="minorBidi" w:hint="default"/>
          <w:bCs w:val="0"/>
          <w:color w:val="000000" w:themeColor="text1"/>
          <w:kern w:val="2"/>
          <w:szCs w:val="21"/>
        </w:rPr>
      </w:sdtEndPr>
      <w:sdtContent>
        <w:p w:rsidR="00EC6147" w:rsidRDefault="00B754B0">
          <w:r>
            <w:rPr>
              <w:rFonts w:hint="eastAsia"/>
            </w:rPr>
            <w:t>短期</w:t>
          </w:r>
          <w:r>
            <w:t>应付债券的增减变动</w:t>
          </w:r>
          <w:r>
            <w:rPr>
              <w:rFonts w:hint="eastAsia"/>
            </w:rPr>
            <w:t>：</w:t>
          </w:r>
        </w:p>
        <w:sdt>
          <w:sdtPr>
            <w:alias w:val="是否适用：短期应付债券的增减变动[双击切换]"/>
            <w:tag w:val="_GBC_82d0c6ce58744d20918b6a0221dbac6b"/>
            <w:id w:val="-856650369"/>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1745177909"/>
        <w:lock w:val="sdtLocked"/>
        <w:placeholder>
          <w:docPart w:val="GBC22222222222222222222222222222"/>
        </w:placeholder>
      </w:sdtPr>
      <w:sdtEndPr>
        <w:rPr>
          <w:rFonts w:hint="default"/>
          <w:color w:val="000000" w:themeColor="text1"/>
        </w:rPr>
      </w:sdtEndPr>
      <w:sdtContent>
        <w:p w:rsidR="00EC6147" w:rsidRDefault="00B754B0">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404383577"/>
            <w:lock w:val="sdtLocked"/>
            <w:placeholder>
              <w:docPart w:val="GBC22222222222222222222222222222"/>
            </w:placeholder>
          </w:sdtPr>
          <w:sdtEndPr/>
          <w:sdtContent>
            <w:p w:rsidR="00EC6147" w:rsidRDefault="00B754B0" w:rsidP="00EC6147">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lastRenderedPageBreak/>
        <w:t>长期借款</w:t>
      </w:r>
    </w:p>
    <w:sdt>
      <w:sdtPr>
        <w:rPr>
          <w:rFonts w:ascii="宋体" w:hAnsi="宋体" w:cs="宋体" w:hint="eastAsia"/>
          <w:b w:val="0"/>
          <w:bCs w:val="0"/>
          <w:kern w:val="0"/>
          <w:szCs w:val="22"/>
        </w:rPr>
        <w:alias w:val="模块:长期借款分类 "/>
        <w:tag w:val="_GBC_8b6acb9acc4745f09cf8ff1a98787eb9"/>
        <w:id w:val="989680955"/>
        <w:lock w:val="sdtLocked"/>
        <w:placeholder>
          <w:docPart w:val="GBC22222222222222222222222222222"/>
        </w:placeholder>
      </w:sdtPr>
      <w:sdtEndPr>
        <w:rPr>
          <w:rFonts w:cstheme="minorBidi" w:hint="default"/>
          <w:color w:val="000000" w:themeColor="text1"/>
          <w:kern w:val="2"/>
          <w:szCs w:val="21"/>
        </w:rPr>
      </w:sdtEndPr>
      <w:sdtContent>
        <w:p w:rsidR="00EC6147" w:rsidRDefault="00B754B0" w:rsidP="00B754B0">
          <w:pPr>
            <w:pStyle w:val="4"/>
            <w:numPr>
              <w:ilvl w:val="0"/>
              <w:numId w:val="80"/>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85237997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snapToGrid w:val="0"/>
            <w:rPr>
              <w:rFonts w:cstheme="minorBidi"/>
              <w:color w:val="000000" w:themeColor="text1"/>
              <w:kern w:val="2"/>
              <w:szCs w:val="21"/>
            </w:rPr>
          </w:pPr>
        </w:p>
      </w:sdtContent>
    </w:sdt>
    <w:p w:rsidR="00EC6147" w:rsidRDefault="00EC6147">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292329715"/>
        <w:lock w:val="sdtLocked"/>
        <w:placeholder>
          <w:docPart w:val="GBC22222222222222222222222222222"/>
        </w:placeholder>
      </w:sdtPr>
      <w:sdtEndPr>
        <w:rPr>
          <w:rFonts w:hint="default"/>
          <w:color w:val="auto"/>
        </w:rPr>
      </w:sdtEndPr>
      <w:sdtContent>
        <w:p w:rsidR="00EC6147" w:rsidRDefault="00B754B0">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306520692"/>
            <w:lock w:val="sdtLocked"/>
            <w:placeholder>
              <w:docPart w:val="GBC22222222222222222222222222222"/>
            </w:placeholder>
          </w:sdtPr>
          <w:sdtEndPr/>
          <w:sdtContent>
            <w:p w:rsidR="00EC6147" w:rsidRDefault="00B754B0" w:rsidP="00EC6147">
              <w:pPr>
                <w:snapToGrid w:val="0"/>
                <w:rPr>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sdtContent>
    </w:sdt>
    <w:p w:rsidR="00EC6147" w:rsidRDefault="00EC6147">
      <w:pPr>
        <w:rPr>
          <w:szCs w:val="21"/>
        </w:rPr>
      </w:pPr>
    </w:p>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1321576921"/>
        <w:lock w:val="sdtLocked"/>
        <w:placeholder>
          <w:docPart w:val="GBC22222222222222222222222222222"/>
        </w:placeholder>
      </w:sdtPr>
      <w:sdtEndPr/>
      <w:sdtContent>
        <w:p w:rsidR="00EC6147" w:rsidRDefault="00B754B0" w:rsidP="00B754B0">
          <w:pPr>
            <w:pStyle w:val="4"/>
            <w:numPr>
              <w:ilvl w:val="0"/>
              <w:numId w:val="81"/>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40617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1992172664"/>
        <w:lock w:val="sdtLocked"/>
        <w:placeholder>
          <w:docPart w:val="GBC22222222222222222222222222222"/>
        </w:placeholder>
      </w:sdtPr>
      <w:sdtEndPr>
        <w:rPr>
          <w:rFonts w:hint="eastAsia"/>
          <w:b/>
          <w:bCs/>
          <w:color w:val="000000" w:themeColor="text1"/>
          <w:szCs w:val="21"/>
        </w:rPr>
      </w:sdtEndPr>
      <w:sdtContent>
        <w:p w:rsidR="00EC6147" w:rsidRDefault="00B754B0" w:rsidP="00B754B0">
          <w:pPr>
            <w:pStyle w:val="4"/>
            <w:numPr>
              <w:ilvl w:val="0"/>
              <w:numId w:val="81"/>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209458315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77" w:name="OLE_LINK18" w:displacedByCustomXml="prev"/>
    <w:bookmarkStart w:id="178"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348254238"/>
        <w:lock w:val="sdtLocked"/>
        <w:placeholder>
          <w:docPart w:val="GBC22222222222222222222222222222"/>
        </w:placeholder>
      </w:sdtPr>
      <w:sdtEndPr/>
      <w:sdtContent>
        <w:p w:rsidR="00EC6147" w:rsidRDefault="00B754B0" w:rsidP="00B754B0">
          <w:pPr>
            <w:pStyle w:val="4"/>
            <w:numPr>
              <w:ilvl w:val="0"/>
              <w:numId w:val="81"/>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1440334897"/>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1320308451"/>
        <w:lock w:val="sdtLocked"/>
        <w:placeholder>
          <w:docPart w:val="GBC22222222222222222222222222222"/>
        </w:placeholder>
      </w:sdtPr>
      <w:sdtEndPr>
        <w:rPr>
          <w:rFonts w:hint="default"/>
        </w:rPr>
      </w:sdtEndPr>
      <w:sdtContent>
        <w:bookmarkEnd w:id="177" w:displacedByCustomXml="prev"/>
        <w:bookmarkEnd w:id="178" w:displacedByCustomXml="prev"/>
        <w:p w:rsidR="00EC6147" w:rsidRDefault="00B754B0" w:rsidP="00B754B0">
          <w:pPr>
            <w:pStyle w:val="4"/>
            <w:numPr>
              <w:ilvl w:val="0"/>
              <w:numId w:val="81"/>
            </w:numPr>
            <w:tabs>
              <w:tab w:val="left" w:pos="672"/>
            </w:tabs>
            <w:rPr>
              <w:rFonts w:ascii="宋体" w:hAnsi="宋体"/>
              <w:szCs w:val="21"/>
            </w:rPr>
          </w:pPr>
          <w:r>
            <w:rPr>
              <w:rFonts w:ascii="宋体" w:hAnsi="宋体" w:hint="eastAsia"/>
              <w:szCs w:val="21"/>
            </w:rPr>
            <w:t>划分为金融负债的其他金融工具说明</w:t>
          </w:r>
        </w:p>
        <w:p w:rsidR="00EC6147" w:rsidRDefault="00B754B0">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1964729731"/>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EC6147">
          <w:pPr>
            <w:rPr>
              <w:szCs w:val="21"/>
            </w:rPr>
          </w:pPr>
        </w:p>
        <w:p w:rsidR="00EC6147" w:rsidRDefault="00B754B0">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375581626"/>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1547447670"/>
            <w:lock w:val="sdtLocked"/>
            <w:placeholder>
              <w:docPart w:val="GBC22222222222222222222222222222"/>
            </w:placeholder>
          </w:sdtPr>
          <w:sdtEndPr/>
          <w:sdtContent>
            <w:p w:rsidR="00EC6147" w:rsidRDefault="00B754B0" w:rsidP="00EC6147">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sdt>
      <w:sdtPr>
        <w:rPr>
          <w:rFonts w:hint="eastAsia"/>
          <w:szCs w:val="21"/>
        </w:rPr>
        <w:alias w:val="模块:应付债券其他说明"/>
        <w:tag w:val="_GBC_32fb23173d7a4a4fa8cb056982254a59"/>
        <w:id w:val="320865031"/>
        <w:lock w:val="sdtLocked"/>
        <w:placeholder>
          <w:docPart w:val="GBC22222222222222222222222222222"/>
        </w:placeholder>
      </w:sdtPr>
      <w:sdtEndPr/>
      <w:sdtContent>
        <w:p w:rsidR="00EC6147" w:rsidRDefault="00B754B0">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252190421"/>
            <w:lock w:val="sdtLocked"/>
            <w:placeholder>
              <w:docPart w:val="GBC22222222222222222222222222222"/>
            </w:placeholder>
          </w:sdtPr>
          <w:sdtEndPr/>
          <w:sdtContent>
            <w:p w:rsidR="00EC6147" w:rsidRDefault="00B754B0" w:rsidP="00EC6147">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租赁负债"/>
        <w:tag w:val="_SEC_6bd3f432494344eb8aaf6d133dbbfdc8"/>
        <w:id w:val="1151255592"/>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721622251"/>
            <w:lock w:val="sdtLocked"/>
            <w:placeholder>
              <w:docPart w:val="GBC22222222222222222222222222222"/>
            </w:placeholder>
          </w:sdtPr>
          <w:sdtEndPr/>
          <w:sdtContent>
            <w:p w:rsidR="00EC6147" w:rsidRDefault="00B754B0" w:rsidP="00EC6147">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Pr="002C094A" w:rsidRDefault="00793BBB"/>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长期应付款</w:t>
      </w:r>
    </w:p>
    <w:bookmarkStart w:id="179" w:name="_Hlk10536746" w:displacedByCustomXml="next"/>
    <w:sdt>
      <w:sdtPr>
        <w:rPr>
          <w:rFonts w:ascii="宋体" w:hAnsi="宋体" w:cs="宋体" w:hint="eastAsia"/>
          <w:b w:val="0"/>
          <w:bCs w:val="0"/>
          <w:kern w:val="0"/>
          <w:szCs w:val="24"/>
        </w:rPr>
        <w:alias w:val="模块:项目列示"/>
        <w:tag w:val="_SEC_c0e96ee0f49e415f98873dfb1c798446"/>
        <w:id w:val="-287351019"/>
        <w:lock w:val="sdtLocked"/>
        <w:placeholder>
          <w:docPart w:val="GBC22222222222222222222222222222"/>
        </w:placeholder>
      </w:sdtPr>
      <w:sdtEndPr/>
      <w:sdtContent>
        <w:p w:rsidR="00EC6147" w:rsidRDefault="00B754B0">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1995865602"/>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长期应付款分类列示"/>
              <w:tag w:val="_GBC_ebfc605e57a44e54b3e33ac2adbd49b3"/>
              <w:id w:val="14249906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2409204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EC6147" w:rsidTr="00550B0A">
            <w:sdt>
              <w:sdtPr>
                <w:tag w:val="_PLD_c3a93bba75a94d61a6bb41116821520d"/>
                <w:id w:val="2116171098"/>
                <w:lock w:val="sdtLocked"/>
              </w:sdtPr>
              <w:sdtEndPr/>
              <w:sdtContent>
                <w:tc>
                  <w:tcPr>
                    <w:tcW w:w="1828" w:type="pct"/>
                    <w:shd w:val="clear" w:color="auto" w:fill="auto"/>
                    <w:vAlign w:val="center"/>
                  </w:tcPr>
                  <w:p w:rsidR="00EC6147" w:rsidRDefault="00B754B0">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6280505"/>
                <w:lock w:val="sdtLocked"/>
              </w:sdtPr>
              <w:sdtEndPr/>
              <w:sdtContent>
                <w:tc>
                  <w:tcPr>
                    <w:tcW w:w="1582" w:type="pct"/>
                    <w:shd w:val="clear" w:color="auto" w:fill="auto"/>
                    <w:vAlign w:val="center"/>
                  </w:tcPr>
                  <w:p w:rsidR="00EC6147" w:rsidRDefault="00B754B0">
                    <w:pPr>
                      <w:jc w:val="center"/>
                      <w:rPr>
                        <w:szCs w:val="21"/>
                      </w:rPr>
                    </w:pPr>
                    <w:r>
                      <w:rPr>
                        <w:rFonts w:hint="eastAsia"/>
                        <w:szCs w:val="21"/>
                      </w:rPr>
                      <w:t>期末余额</w:t>
                    </w:r>
                  </w:p>
                </w:tc>
              </w:sdtContent>
            </w:sdt>
            <w:sdt>
              <w:sdtPr>
                <w:tag w:val="_PLD_d7980fd6d7084f6bb108abf1cc53570a"/>
                <w:id w:val="-253976194"/>
                <w:lock w:val="sdtLocked"/>
              </w:sdtPr>
              <w:sdtEndPr/>
              <w:sdtContent>
                <w:tc>
                  <w:tcPr>
                    <w:tcW w:w="1590" w:type="pct"/>
                    <w:shd w:val="clear" w:color="auto" w:fill="auto"/>
                    <w:vAlign w:val="center"/>
                  </w:tcPr>
                  <w:p w:rsidR="00EC6147" w:rsidRDefault="00B754B0">
                    <w:pPr>
                      <w:jc w:val="center"/>
                      <w:rPr>
                        <w:szCs w:val="21"/>
                      </w:rPr>
                    </w:pPr>
                    <w:r>
                      <w:rPr>
                        <w:rFonts w:hint="eastAsia"/>
                        <w:szCs w:val="21"/>
                      </w:rPr>
                      <w:t>期初余额</w:t>
                    </w:r>
                  </w:p>
                </w:tc>
              </w:sdtContent>
            </w:sdt>
          </w:tr>
          <w:tr w:rsidR="00EC6147" w:rsidTr="00EC6147">
            <w:sdt>
              <w:sdtPr>
                <w:tag w:val="_PLD_5e2f309101aa42679809229e6373eaeb"/>
                <w:id w:val="-766845734"/>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vAlign w:val="center"/>
              </w:tcPr>
              <w:p w:rsidR="00EC6147" w:rsidRDefault="00B754B0" w:rsidP="00EC6147">
                <w:pPr>
                  <w:jc w:val="right"/>
                  <w:rPr>
                    <w:sz w:val="24"/>
                  </w:rPr>
                </w:pPr>
                <w:r>
                  <w:t>220,017,549.64</w:t>
                </w:r>
              </w:p>
            </w:tc>
            <w:tc>
              <w:tcPr>
                <w:tcW w:w="1590" w:type="pct"/>
                <w:shd w:val="clear" w:color="auto" w:fill="auto"/>
                <w:vAlign w:val="center"/>
              </w:tcPr>
              <w:p w:rsidR="00EC6147" w:rsidRDefault="00B754B0" w:rsidP="00EC6147">
                <w:pPr>
                  <w:jc w:val="right"/>
                  <w:rPr>
                    <w:sz w:val="24"/>
                  </w:rPr>
                </w:pPr>
                <w:r>
                  <w:t>85,158,267.13</w:t>
                </w:r>
              </w:p>
            </w:tc>
          </w:tr>
          <w:tr w:rsidR="00EC6147" w:rsidTr="00EC6147">
            <w:sdt>
              <w:sdtPr>
                <w:tag w:val="_PLD_c99f5008eb7c496ab0332c6e3c621269"/>
                <w:id w:val="1759247797"/>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vAlign w:val="center"/>
              </w:tcPr>
              <w:p w:rsidR="00EC6147" w:rsidRDefault="00EC6147" w:rsidP="00EC6147">
                <w:pPr>
                  <w:jc w:val="right"/>
                  <w:rPr>
                    <w:sz w:val="24"/>
                  </w:rPr>
                </w:pPr>
              </w:p>
            </w:tc>
            <w:tc>
              <w:tcPr>
                <w:tcW w:w="1590" w:type="pct"/>
                <w:shd w:val="clear" w:color="auto" w:fill="auto"/>
                <w:vAlign w:val="center"/>
              </w:tcPr>
              <w:p w:rsidR="00EC6147" w:rsidRDefault="00EC6147" w:rsidP="00EC6147">
                <w:pPr>
                  <w:jc w:val="right"/>
                  <w:rPr>
                    <w:sz w:val="24"/>
                  </w:rPr>
                </w:pPr>
              </w:p>
            </w:tc>
          </w:tr>
          <w:tr w:rsidR="00EC6147" w:rsidTr="00EC6147">
            <w:sdt>
              <w:sdtPr>
                <w:tag w:val="_PLD_cba41f27288e4eb38b01308f50786168"/>
                <w:id w:val="1702661529"/>
                <w:lock w:val="sdtLocked"/>
              </w:sdtPr>
              <w:sdtEndPr/>
              <w:sdtContent>
                <w:tc>
                  <w:tcPr>
                    <w:tcW w:w="1828" w:type="pct"/>
                    <w:shd w:val="clear" w:color="auto" w:fill="auto"/>
                  </w:tcPr>
                  <w:p w:rsidR="00EC6147" w:rsidRDefault="00B754B0">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rsidR="00EC6147" w:rsidRDefault="00B754B0" w:rsidP="00EC6147">
                <w:pPr>
                  <w:jc w:val="right"/>
                  <w:rPr>
                    <w:sz w:val="24"/>
                  </w:rPr>
                </w:pPr>
                <w:r>
                  <w:t>220,017,549.64</w:t>
                </w:r>
              </w:p>
            </w:tc>
            <w:tc>
              <w:tcPr>
                <w:tcW w:w="1590" w:type="pct"/>
                <w:shd w:val="clear" w:color="auto" w:fill="auto"/>
                <w:vAlign w:val="center"/>
              </w:tcPr>
              <w:p w:rsidR="00EC6147" w:rsidRDefault="00B754B0" w:rsidP="00EC6147">
                <w:pPr>
                  <w:jc w:val="right"/>
                  <w:rPr>
                    <w:sz w:val="24"/>
                  </w:rPr>
                </w:pPr>
                <w:r>
                  <w:t>85,158,267.13</w:t>
                </w:r>
              </w:p>
            </w:tc>
          </w:tr>
        </w:tbl>
        <w:p w:rsidR="00EC6147" w:rsidRDefault="00793BBB"/>
      </w:sdtContent>
    </w:sdt>
    <w:bookmarkEnd w:id="179" w:displacedByCustomXml="prev"/>
    <w:bookmarkStart w:id="180" w:name="_Hlk10536806" w:displacedByCustomXml="next"/>
    <w:bookmarkStart w:id="181" w:name="_Hlk10536877" w:displacedByCustomXml="next"/>
    <w:sdt>
      <w:sdtPr>
        <w:rPr>
          <w:rFonts w:ascii="宋体" w:hAnsi="宋体" w:cs="宋体" w:hint="eastAsia"/>
          <w:b w:val="0"/>
          <w:bCs w:val="0"/>
          <w:kern w:val="0"/>
          <w:szCs w:val="24"/>
        </w:rPr>
        <w:alias w:val="模块:长期应付款"/>
        <w:tag w:val="_SEC_1ac73daea3484386b92787e79e677fbb"/>
        <w:id w:val="-1254349864"/>
        <w:lock w:val="sdtLocked"/>
        <w:placeholder>
          <w:docPart w:val="GBC22222222222222222222222222222"/>
        </w:placeholder>
      </w:sdtPr>
      <w:sdtEndPr>
        <w:rPr>
          <w:rFonts w:hint="default"/>
        </w:rPr>
      </w:sdtEndPr>
      <w:sdtContent>
        <w:bookmarkEnd w:id="180" w:displacedByCustomXml="prev"/>
        <w:p w:rsidR="00596376" w:rsidRDefault="00596376">
          <w:pPr>
            <w:pStyle w:val="4"/>
            <w:ind w:left="360" w:hanging="360"/>
            <w:rPr>
              <w:rFonts w:ascii="宋体" w:hAnsi="宋体"/>
            </w:rPr>
          </w:pPr>
          <w:r>
            <w:rPr>
              <w:rFonts w:ascii="宋体" w:hAnsi="宋体" w:hint="eastAsia"/>
            </w:rPr>
            <w:t>长期应付款</w:t>
          </w:r>
        </w:p>
        <w:sdt>
          <w:sdtPr>
            <w:alias w:val="是否适用：按款项性质列示长期应付款[双击切换]"/>
            <w:tag w:val="_GBC_a9fa9a5286484f4bb853b1eff824e621"/>
            <w:id w:val="-122308964"/>
            <w:lock w:val="sdtLocked"/>
          </w:sdtPr>
          <w:sdtEndPr/>
          <w:sdtContent>
            <w:p w:rsidR="00596376" w:rsidRDefault="00596376">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rsidR="00596376" w:rsidRDefault="00596376">
          <w:pPr>
            <w:jc w:val="right"/>
            <w:rPr>
              <w:szCs w:val="21"/>
            </w:rPr>
          </w:pPr>
          <w:r>
            <w:rPr>
              <w:rFonts w:hint="eastAsia"/>
              <w:szCs w:val="21"/>
            </w:rPr>
            <w:t>单位：</w:t>
          </w:r>
          <w:sdt>
            <w:sdtPr>
              <w:rPr>
                <w:rFonts w:hint="eastAsia"/>
                <w:szCs w:val="21"/>
              </w:rPr>
              <w:alias w:val="单位：财务附注：长期应付款"/>
              <w:tag w:val="_GBC_8d90e4088fac4efe85a76cd0e30766e1"/>
              <w:id w:val="-5501503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20528376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4"/>
            <w:gridCol w:w="2926"/>
          </w:tblGrid>
          <w:tr w:rsidR="00596376" w:rsidTr="00E33D39">
            <w:trPr>
              <w:cantSplit/>
              <w:trHeight w:val="307"/>
            </w:trPr>
            <w:sdt>
              <w:sdtPr>
                <w:tag w:val="_PLD_35c3ed078068475db04283d6d6c22bb5"/>
                <w:id w:val="2092503679"/>
                <w:lock w:val="sdtLocked"/>
              </w:sdtPr>
              <w:sdtEndPr/>
              <w:sdtContent>
                <w:tc>
                  <w:tcPr>
                    <w:tcW w:w="1771" w:type="pct"/>
                    <w:shd w:val="clear" w:color="auto" w:fill="auto"/>
                    <w:vAlign w:val="center"/>
                  </w:tcPr>
                  <w:p w:rsidR="00596376" w:rsidRDefault="00596376" w:rsidP="00E33D39">
                    <w:pPr>
                      <w:jc w:val="center"/>
                      <w:rPr>
                        <w:szCs w:val="21"/>
                      </w:rPr>
                    </w:pPr>
                    <w:r>
                      <w:rPr>
                        <w:rFonts w:hint="eastAsia"/>
                        <w:szCs w:val="21"/>
                      </w:rPr>
                      <w:t>项目</w:t>
                    </w:r>
                  </w:p>
                </w:tc>
              </w:sdtContent>
            </w:sdt>
            <w:sdt>
              <w:sdtPr>
                <w:tag w:val="_PLD_b59846bd1adb4f398cd1737332e81edb"/>
                <w:id w:val="-860346194"/>
                <w:lock w:val="sdtLocked"/>
              </w:sdtPr>
              <w:sdtEndPr/>
              <w:sdtContent>
                <w:tc>
                  <w:tcPr>
                    <w:tcW w:w="1614" w:type="pct"/>
                    <w:shd w:val="clear" w:color="auto" w:fill="auto"/>
                    <w:vAlign w:val="center"/>
                  </w:tcPr>
                  <w:p w:rsidR="00596376" w:rsidRDefault="00596376" w:rsidP="00E33D39">
                    <w:pPr>
                      <w:jc w:val="center"/>
                      <w:rPr>
                        <w:szCs w:val="21"/>
                      </w:rPr>
                    </w:pPr>
                    <w:r>
                      <w:rPr>
                        <w:rFonts w:hint="eastAsia"/>
                        <w:szCs w:val="21"/>
                      </w:rPr>
                      <w:t>期末余额</w:t>
                    </w:r>
                  </w:p>
                </w:tc>
              </w:sdtContent>
            </w:sdt>
            <w:sdt>
              <w:sdtPr>
                <w:tag w:val="_PLD_184e30079df94f509e7e7ea9142928df"/>
                <w:id w:val="-164475390"/>
                <w:lock w:val="sdtLocked"/>
              </w:sdtPr>
              <w:sdtEndPr/>
              <w:sdtContent>
                <w:tc>
                  <w:tcPr>
                    <w:tcW w:w="1615" w:type="pct"/>
                    <w:shd w:val="clear" w:color="auto" w:fill="auto"/>
                    <w:vAlign w:val="center"/>
                  </w:tcPr>
                  <w:p w:rsidR="00596376" w:rsidRDefault="00596376" w:rsidP="00E33D39">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213187658"/>
              <w:lock w:val="sdtLocked"/>
            </w:sdtPr>
            <w:sdtEndPr>
              <w:rPr>
                <w:rFonts w:hint="eastAsia"/>
              </w:rPr>
            </w:sdtEndPr>
            <w:sdtContent>
              <w:tr w:rsidR="00596376" w:rsidTr="00E33D39">
                <w:trPr>
                  <w:cantSplit/>
                  <w:trHeight w:val="186"/>
                </w:trPr>
                <w:tc>
                  <w:tcPr>
                    <w:tcW w:w="1771" w:type="pct"/>
                  </w:tcPr>
                  <w:p w:rsidR="00596376" w:rsidRDefault="00596376" w:rsidP="00E33D39">
                    <w:pPr>
                      <w:rPr>
                        <w:szCs w:val="21"/>
                      </w:rPr>
                    </w:pPr>
                    <w:r>
                      <w:t>融资租赁</w:t>
                    </w:r>
                  </w:p>
                </w:tc>
                <w:tc>
                  <w:tcPr>
                    <w:tcW w:w="1614" w:type="pct"/>
                  </w:tcPr>
                  <w:p w:rsidR="00596376" w:rsidRDefault="00596376" w:rsidP="00E33D39">
                    <w:pPr>
                      <w:jc w:val="right"/>
                      <w:rPr>
                        <w:szCs w:val="21"/>
                      </w:rPr>
                    </w:pPr>
                    <w:r>
                      <w:t>448,969,450.36</w:t>
                    </w:r>
                  </w:p>
                </w:tc>
                <w:tc>
                  <w:tcPr>
                    <w:tcW w:w="1615" w:type="pct"/>
                  </w:tcPr>
                  <w:p w:rsidR="00596376" w:rsidRDefault="00596376" w:rsidP="00E33D39">
                    <w:pPr>
                      <w:jc w:val="right"/>
                      <w:rPr>
                        <w:szCs w:val="21"/>
                      </w:rPr>
                    </w:pPr>
                    <w:r>
                      <w:t>293,043,042.16</w:t>
                    </w:r>
                  </w:p>
                </w:tc>
              </w:tr>
            </w:sdtContent>
          </w:sdt>
          <w:sdt>
            <w:sdtPr>
              <w:rPr>
                <w:szCs w:val="21"/>
              </w:rPr>
              <w:alias w:val="按款项性质列示长期应付款明细"/>
              <w:tag w:val="_TUP_618fba5b46de42ad8e723e9585c5f36d"/>
              <w:id w:val="-1305918238"/>
              <w:lock w:val="sdtLocked"/>
            </w:sdtPr>
            <w:sdtEndPr>
              <w:rPr>
                <w:rFonts w:hint="eastAsia"/>
              </w:rPr>
            </w:sdtEndPr>
            <w:sdtContent>
              <w:tr w:rsidR="00596376" w:rsidTr="00E33D39">
                <w:trPr>
                  <w:cantSplit/>
                  <w:trHeight w:val="186"/>
                </w:trPr>
                <w:tc>
                  <w:tcPr>
                    <w:tcW w:w="1771" w:type="pct"/>
                  </w:tcPr>
                  <w:p w:rsidR="00596376" w:rsidRDefault="00596376" w:rsidP="00E33D39">
                    <w:pPr>
                      <w:rPr>
                        <w:szCs w:val="21"/>
                      </w:rPr>
                    </w:pPr>
                    <w:r>
                      <w:t>采矿权价款</w:t>
                    </w:r>
                  </w:p>
                </w:tc>
                <w:tc>
                  <w:tcPr>
                    <w:tcW w:w="1614" w:type="pct"/>
                  </w:tcPr>
                  <w:p w:rsidR="00596376" w:rsidRDefault="00596376" w:rsidP="00E33D39">
                    <w:pPr>
                      <w:jc w:val="right"/>
                      <w:rPr>
                        <w:szCs w:val="21"/>
                      </w:rPr>
                    </w:pPr>
                    <w:r>
                      <w:t>3,322,340.65</w:t>
                    </w:r>
                  </w:p>
                </w:tc>
                <w:tc>
                  <w:tcPr>
                    <w:tcW w:w="1615" w:type="pct"/>
                  </w:tcPr>
                  <w:p w:rsidR="00596376" w:rsidRDefault="00596376" w:rsidP="00E33D39">
                    <w:pPr>
                      <w:jc w:val="right"/>
                      <w:rPr>
                        <w:szCs w:val="21"/>
                      </w:rPr>
                    </w:pPr>
                    <w:r>
                      <w:t>3,322,340.65</w:t>
                    </w:r>
                  </w:p>
                </w:tc>
              </w:tr>
            </w:sdtContent>
          </w:sdt>
          <w:sdt>
            <w:sdtPr>
              <w:rPr>
                <w:szCs w:val="21"/>
              </w:rPr>
              <w:alias w:val="按款项性质列示长期应付款明细"/>
              <w:tag w:val="_TUP_618fba5b46de42ad8e723e9585c5f36d"/>
              <w:id w:val="-458334382"/>
              <w:lock w:val="sdtLocked"/>
            </w:sdtPr>
            <w:sdtEndPr>
              <w:rPr>
                <w:rFonts w:hint="eastAsia"/>
              </w:rPr>
            </w:sdtEndPr>
            <w:sdtContent>
              <w:tr w:rsidR="00596376" w:rsidTr="00E33D39">
                <w:trPr>
                  <w:cantSplit/>
                  <w:trHeight w:val="186"/>
                </w:trPr>
                <w:tc>
                  <w:tcPr>
                    <w:tcW w:w="1771" w:type="pct"/>
                  </w:tcPr>
                  <w:p w:rsidR="00596376" w:rsidRDefault="00596376" w:rsidP="00E33D39">
                    <w:pPr>
                      <w:rPr>
                        <w:szCs w:val="21"/>
                      </w:rPr>
                    </w:pPr>
                    <w:r>
                      <w:t>减：一年内到期部分</w:t>
                    </w:r>
                  </w:p>
                </w:tc>
                <w:tc>
                  <w:tcPr>
                    <w:tcW w:w="1614" w:type="pct"/>
                  </w:tcPr>
                  <w:p w:rsidR="00596376" w:rsidRDefault="00596376" w:rsidP="00E33D39">
                    <w:pPr>
                      <w:jc w:val="right"/>
                      <w:rPr>
                        <w:szCs w:val="21"/>
                      </w:rPr>
                    </w:pPr>
                    <w:r>
                      <w:t>-232,274,241.37</w:t>
                    </w:r>
                  </w:p>
                </w:tc>
                <w:tc>
                  <w:tcPr>
                    <w:tcW w:w="1615" w:type="pct"/>
                  </w:tcPr>
                  <w:p w:rsidR="00596376" w:rsidRDefault="00596376" w:rsidP="00E33D39">
                    <w:pPr>
                      <w:jc w:val="right"/>
                      <w:rPr>
                        <w:szCs w:val="21"/>
                      </w:rPr>
                    </w:pPr>
                    <w:r>
                      <w:t>-211,207,115.68</w:t>
                    </w:r>
                  </w:p>
                </w:tc>
              </w:tr>
            </w:sdtContent>
          </w:sdt>
          <w:tr w:rsidR="00596376" w:rsidTr="00E33D39">
            <w:trPr>
              <w:cantSplit/>
              <w:trHeight w:val="186"/>
            </w:trPr>
            <w:sdt>
              <w:sdtPr>
                <w:tag w:val="_PLD_b9d5f725e3e04d2eb1e0e4d55b521e84"/>
                <w:id w:val="370352119"/>
                <w:lock w:val="sdtLocked"/>
              </w:sdtPr>
              <w:sdtEndPr/>
              <w:sdtContent>
                <w:tc>
                  <w:tcPr>
                    <w:tcW w:w="1771" w:type="pct"/>
                  </w:tcPr>
                  <w:p w:rsidR="00596376" w:rsidRDefault="00596376" w:rsidP="00E33D39">
                    <w:pPr>
                      <w:jc w:val="center"/>
                      <w:rPr>
                        <w:szCs w:val="21"/>
                      </w:rPr>
                    </w:pPr>
                    <w:r>
                      <w:rPr>
                        <w:rFonts w:hint="eastAsia"/>
                        <w:szCs w:val="21"/>
                      </w:rPr>
                      <w:t>合计</w:t>
                    </w:r>
                  </w:p>
                </w:tc>
              </w:sdtContent>
            </w:sdt>
            <w:tc>
              <w:tcPr>
                <w:tcW w:w="1614" w:type="pct"/>
              </w:tcPr>
              <w:p w:rsidR="00596376" w:rsidRDefault="00596376" w:rsidP="00E33D39">
                <w:pPr>
                  <w:jc w:val="right"/>
                  <w:rPr>
                    <w:szCs w:val="21"/>
                  </w:rPr>
                </w:pPr>
                <w:r>
                  <w:t>220,017,549.64</w:t>
                </w:r>
              </w:p>
            </w:tc>
            <w:tc>
              <w:tcPr>
                <w:tcW w:w="1615" w:type="pct"/>
              </w:tcPr>
              <w:p w:rsidR="00596376" w:rsidRDefault="00596376" w:rsidP="00E33D39">
                <w:pPr>
                  <w:jc w:val="right"/>
                  <w:rPr>
                    <w:szCs w:val="21"/>
                  </w:rPr>
                </w:pPr>
                <w:r>
                  <w:t>85,158,267.13</w:t>
                </w:r>
              </w:p>
            </w:tc>
          </w:tr>
        </w:tbl>
        <w:p w:rsidR="00596376" w:rsidRDefault="00596376"/>
        <w:p w:rsidR="00596376" w:rsidRDefault="00596376"/>
        <w:p w:rsidR="00EC6147" w:rsidRDefault="00793BBB"/>
      </w:sdtContent>
    </w:sdt>
    <w:bookmarkEnd w:id="181" w:displacedByCustomXml="prev"/>
    <w:sdt>
      <w:sdtPr>
        <w:rPr>
          <w:rFonts w:ascii="宋体" w:hAnsi="宋体" w:cs="宋体" w:hint="eastAsia"/>
          <w:b w:val="0"/>
          <w:bCs w:val="0"/>
          <w:kern w:val="0"/>
          <w:szCs w:val="24"/>
        </w:rPr>
        <w:alias w:val="模块:专项应付款"/>
        <w:tag w:val="_GBC_6847689be8c1493eb5db4e6dbab0fdbe"/>
        <w:id w:val="478815832"/>
        <w:lock w:val="sdtLocked"/>
        <w:placeholder>
          <w:docPart w:val="GBC22222222222222222222222222222"/>
        </w:placeholder>
      </w:sdtPr>
      <w:sdtEndPr>
        <w:rPr>
          <w:rFonts w:cstheme="minorBidi" w:hint="default"/>
          <w:color w:val="000000" w:themeColor="text1"/>
          <w:kern w:val="2"/>
          <w:szCs w:val="21"/>
        </w:rPr>
      </w:sdtEndPr>
      <w:sdtContent>
        <w:p w:rsidR="00EC6147" w:rsidRDefault="00B754B0">
          <w:pPr>
            <w:pStyle w:val="4"/>
            <w:rPr>
              <w:rFonts w:ascii="宋体" w:hAnsi="宋体"/>
            </w:rPr>
          </w:pPr>
          <w:r>
            <w:rPr>
              <w:rFonts w:ascii="宋体" w:hAnsi="宋体" w:hint="eastAsia"/>
            </w:rPr>
            <w:t>专项应付款</w:t>
          </w:r>
        </w:p>
        <w:sdt>
          <w:sdtPr>
            <w:alias w:val="是否适用：专项应付款[双击切换]"/>
            <w:tag w:val="_GBC_f70a824e87784429a75fa648d7634cf8"/>
            <w:id w:val="140880713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2C094A">
          <w:pPr>
            <w:snapToGrid w:val="0"/>
            <w:rPr>
              <w:szCs w:val="21"/>
            </w:rPr>
          </w:pPr>
        </w:p>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1587419627"/>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bookmarkStart w:id="182" w:name="_Hlk10537141" w:displacedByCustomXml="next"/>
    <w:sdt>
      <w:sdtPr>
        <w:rPr>
          <w:rFonts w:ascii="宋体" w:hAnsi="宋体" w:cs="宋体" w:hint="eastAsia"/>
          <w:b w:val="0"/>
          <w:bCs w:val="0"/>
          <w:kern w:val="0"/>
          <w:szCs w:val="21"/>
        </w:rPr>
        <w:alias w:val="模块:预计负债"/>
        <w:tag w:val="_GBC_6b41f75046264d5392c8786bf4fd2da4"/>
        <w:id w:val="-20478386"/>
        <w:lock w:val="sdtLocked"/>
        <w:placeholder>
          <w:docPart w:val="GBC22222222222222222222222222222"/>
        </w:placeholder>
      </w:sdtPr>
      <w:sdtEndPr>
        <w:rPr>
          <w:rFonts w:cstheme="minorBidi" w:hint="default"/>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81894713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2C094A">
          <w:pPr>
            <w:autoSpaceDE w:val="0"/>
            <w:autoSpaceDN w:val="0"/>
            <w:adjustRightInd w:val="0"/>
            <w:rPr>
              <w:szCs w:val="21"/>
            </w:rPr>
          </w:pPr>
        </w:p>
      </w:sdtContent>
    </w:sdt>
    <w:bookmarkEnd w:id="182" w:displacedByCustomXml="prev"/>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547025722"/>
        <w:lock w:val="sdtLocked"/>
        <w:placeholder>
          <w:docPart w:val="GBC22222222222222222222222222222"/>
        </w:placeholder>
      </w:sdtPr>
      <w:sdtEndPr>
        <w:rPr>
          <w:rFonts w:hint="default"/>
        </w:rPr>
      </w:sdtEndPr>
      <w:sdtContent>
        <w:p w:rsidR="00EC6147" w:rsidRDefault="00B754B0">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221671568"/>
            <w:lock w:val="sdtLocked"/>
            <w:placeholder>
              <w:docPart w:val="GBC22222222222222222222222222222"/>
            </w:placeholder>
          </w:sdtPr>
          <w:sdtEndPr/>
          <w:sdtContent>
            <w:p w:rsidR="00EC6147" w:rsidRDefault="00B754B0">
              <w:pPr>
                <w:pStyle w:val="a9"/>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EC6147" w:rsidRDefault="00B754B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1871354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4216438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01"/>
            <w:gridCol w:w="1442"/>
            <w:gridCol w:w="1457"/>
            <w:gridCol w:w="1441"/>
            <w:gridCol w:w="1485"/>
            <w:gridCol w:w="1567"/>
          </w:tblGrid>
          <w:tr w:rsidR="00EC6147" w:rsidTr="00EC6147">
            <w:trPr>
              <w:cantSplit/>
              <w:trHeight w:val="335"/>
            </w:trPr>
            <w:sdt>
              <w:sdtPr>
                <w:tag w:val="_PLD_eeb45564af314089916105a5217e0ff6"/>
                <w:id w:val="679314135"/>
                <w:lock w:val="sdtLocked"/>
              </w:sdtPr>
              <w:sdtEndPr/>
              <w:sdtContent>
                <w:tc>
                  <w:tcPr>
                    <w:tcW w:w="844" w:type="pct"/>
                    <w:shd w:val="clear" w:color="auto" w:fill="auto"/>
                    <w:vAlign w:val="center"/>
                  </w:tcPr>
                  <w:p w:rsidR="00EC6147" w:rsidRDefault="00B754B0">
                    <w:pPr>
                      <w:jc w:val="center"/>
                      <w:rPr>
                        <w:szCs w:val="21"/>
                      </w:rPr>
                    </w:pPr>
                    <w:r>
                      <w:rPr>
                        <w:rFonts w:hint="eastAsia"/>
                        <w:szCs w:val="21"/>
                      </w:rPr>
                      <w:t>项目</w:t>
                    </w:r>
                  </w:p>
                </w:tc>
              </w:sdtContent>
            </w:sdt>
            <w:sdt>
              <w:sdtPr>
                <w:tag w:val="_PLD_e0613743f99d4af58a75406a4e2ba5a1"/>
                <w:id w:val="-890187293"/>
                <w:lock w:val="sdtLocked"/>
              </w:sdtPr>
              <w:sdtEndPr/>
              <w:sdtContent>
                <w:tc>
                  <w:tcPr>
                    <w:tcW w:w="811" w:type="pct"/>
                    <w:shd w:val="clear" w:color="auto" w:fill="auto"/>
                    <w:vAlign w:val="center"/>
                  </w:tcPr>
                  <w:p w:rsidR="00EC6147" w:rsidRDefault="00B754B0">
                    <w:pPr>
                      <w:jc w:val="center"/>
                      <w:rPr>
                        <w:szCs w:val="21"/>
                      </w:rPr>
                    </w:pPr>
                    <w:r>
                      <w:rPr>
                        <w:rFonts w:hint="eastAsia"/>
                        <w:szCs w:val="21"/>
                      </w:rPr>
                      <w:t>期初余额</w:t>
                    </w:r>
                  </w:p>
                </w:tc>
              </w:sdtContent>
            </w:sdt>
            <w:sdt>
              <w:sdtPr>
                <w:tag w:val="_PLD_a27f928ad4574fe594e5f995d7a37059"/>
                <w:id w:val="1568064339"/>
                <w:lock w:val="sdtLocked"/>
              </w:sdtPr>
              <w:sdtEndPr/>
              <w:sdtContent>
                <w:tc>
                  <w:tcPr>
                    <w:tcW w:w="819" w:type="pct"/>
                    <w:shd w:val="clear" w:color="auto" w:fill="auto"/>
                    <w:vAlign w:val="center"/>
                  </w:tcPr>
                  <w:p w:rsidR="00EC6147" w:rsidRDefault="00B754B0">
                    <w:pPr>
                      <w:jc w:val="center"/>
                      <w:rPr>
                        <w:szCs w:val="21"/>
                      </w:rPr>
                    </w:pPr>
                    <w:r>
                      <w:rPr>
                        <w:rFonts w:hint="eastAsia"/>
                        <w:szCs w:val="21"/>
                      </w:rPr>
                      <w:t>本期增加</w:t>
                    </w:r>
                  </w:p>
                </w:tc>
              </w:sdtContent>
            </w:sdt>
            <w:sdt>
              <w:sdtPr>
                <w:tag w:val="_PLD_ed95bef3663d40fb90dd15d113f7f2c1"/>
                <w:id w:val="-1416472647"/>
                <w:lock w:val="sdtLocked"/>
              </w:sdtPr>
              <w:sdtEndPr/>
              <w:sdtContent>
                <w:tc>
                  <w:tcPr>
                    <w:tcW w:w="810" w:type="pct"/>
                    <w:shd w:val="clear" w:color="auto" w:fill="auto"/>
                    <w:vAlign w:val="center"/>
                  </w:tcPr>
                  <w:p w:rsidR="00EC6147" w:rsidRDefault="00B754B0">
                    <w:pPr>
                      <w:jc w:val="center"/>
                      <w:rPr>
                        <w:szCs w:val="21"/>
                      </w:rPr>
                    </w:pPr>
                    <w:r>
                      <w:rPr>
                        <w:rFonts w:hint="eastAsia"/>
                        <w:szCs w:val="21"/>
                      </w:rPr>
                      <w:t>本期减少</w:t>
                    </w:r>
                  </w:p>
                </w:tc>
              </w:sdtContent>
            </w:sdt>
            <w:bookmarkStart w:id="183" w:name="OLE_LINK67" w:displacedByCustomXml="next"/>
            <w:bookmarkStart w:id="184" w:name="OLE_LINK66" w:displacedByCustomXml="next"/>
            <w:sdt>
              <w:sdtPr>
                <w:tag w:val="_PLD_367cd0591009413e93857494eaf8170a"/>
                <w:id w:val="-1595928358"/>
                <w:lock w:val="sdtLocked"/>
              </w:sdtPr>
              <w:sdtEndPr/>
              <w:sdtContent>
                <w:tc>
                  <w:tcPr>
                    <w:tcW w:w="835" w:type="pct"/>
                    <w:shd w:val="clear" w:color="auto" w:fill="auto"/>
                    <w:vAlign w:val="center"/>
                  </w:tcPr>
                  <w:p w:rsidR="00EC6147" w:rsidRDefault="00B754B0">
                    <w:pPr>
                      <w:jc w:val="center"/>
                      <w:rPr>
                        <w:szCs w:val="21"/>
                      </w:rPr>
                    </w:pPr>
                    <w:r>
                      <w:rPr>
                        <w:rFonts w:hint="eastAsia"/>
                        <w:szCs w:val="21"/>
                      </w:rPr>
                      <w:t>期末余额</w:t>
                    </w:r>
                  </w:p>
                </w:tc>
                <w:bookmarkEnd w:id="183" w:displacedByCustomXml="next"/>
                <w:bookmarkEnd w:id="184" w:displacedByCustomXml="next"/>
              </w:sdtContent>
            </w:sdt>
            <w:sdt>
              <w:sdtPr>
                <w:tag w:val="_PLD_d61ffc61194047d79611cccd8488aece"/>
                <w:id w:val="-812487793"/>
                <w:lock w:val="sdtLocked"/>
              </w:sdtPr>
              <w:sdtEndPr/>
              <w:sdtContent>
                <w:tc>
                  <w:tcPr>
                    <w:tcW w:w="881" w:type="pct"/>
                    <w:shd w:val="clear" w:color="auto" w:fill="auto"/>
                    <w:vAlign w:val="center"/>
                  </w:tcPr>
                  <w:p w:rsidR="00EC6147" w:rsidRDefault="00B754B0">
                    <w:pPr>
                      <w:jc w:val="center"/>
                      <w:rPr>
                        <w:szCs w:val="21"/>
                      </w:rPr>
                    </w:pPr>
                    <w:r>
                      <w:rPr>
                        <w:rFonts w:hint="eastAsia"/>
                        <w:szCs w:val="21"/>
                      </w:rPr>
                      <w:t>形成原因</w:t>
                    </w:r>
                  </w:p>
                </w:tc>
              </w:sdtContent>
            </w:sdt>
          </w:tr>
          <w:tr w:rsidR="00EC6147" w:rsidTr="00EC6147">
            <w:trPr>
              <w:cantSplit/>
            </w:trPr>
            <w:sdt>
              <w:sdtPr>
                <w:tag w:val="_PLD_c4ae7ac076814abda447ee2261fb9baa"/>
                <w:id w:val="-1286423263"/>
                <w:lock w:val="sdtLocked"/>
              </w:sdtPr>
              <w:sdtEndPr/>
              <w:sdtContent>
                <w:tc>
                  <w:tcPr>
                    <w:tcW w:w="844" w:type="pct"/>
                    <w:shd w:val="clear" w:color="auto" w:fill="auto"/>
                    <w:vAlign w:val="center"/>
                  </w:tcPr>
                  <w:p w:rsidR="00EC6147" w:rsidRDefault="00B754B0">
                    <w:pPr>
                      <w:rPr>
                        <w:szCs w:val="21"/>
                      </w:rPr>
                    </w:pPr>
                    <w:r>
                      <w:rPr>
                        <w:rFonts w:hint="eastAsia"/>
                        <w:szCs w:val="21"/>
                      </w:rPr>
                      <w:t>政府补助</w:t>
                    </w:r>
                  </w:p>
                </w:tc>
              </w:sdtContent>
            </w:sdt>
            <w:tc>
              <w:tcPr>
                <w:tcW w:w="811" w:type="pct"/>
                <w:shd w:val="clear" w:color="auto" w:fill="auto"/>
                <w:vAlign w:val="center"/>
              </w:tcPr>
              <w:p w:rsidR="00EC6147" w:rsidRDefault="00B754B0">
                <w:pPr>
                  <w:rPr>
                    <w:sz w:val="24"/>
                  </w:rPr>
                </w:pPr>
                <w:r>
                  <w:t>20,845,230.24</w:t>
                </w:r>
              </w:p>
            </w:tc>
            <w:tc>
              <w:tcPr>
                <w:tcW w:w="819" w:type="pct"/>
                <w:shd w:val="clear" w:color="auto" w:fill="auto"/>
                <w:vAlign w:val="center"/>
              </w:tcPr>
              <w:p w:rsidR="00EC6147" w:rsidRDefault="00B754B0">
                <w:pPr>
                  <w:rPr>
                    <w:sz w:val="24"/>
                  </w:rPr>
                </w:pPr>
                <w:r>
                  <w:t>2,560,000.00</w:t>
                </w:r>
              </w:p>
            </w:tc>
            <w:tc>
              <w:tcPr>
                <w:tcW w:w="810" w:type="pct"/>
                <w:shd w:val="clear" w:color="auto" w:fill="auto"/>
                <w:vAlign w:val="center"/>
              </w:tcPr>
              <w:p w:rsidR="00EC6147" w:rsidRDefault="00B754B0">
                <w:pPr>
                  <w:rPr>
                    <w:sz w:val="24"/>
                  </w:rPr>
                </w:pPr>
                <w:r>
                  <w:t>440,341.65</w:t>
                </w:r>
              </w:p>
            </w:tc>
            <w:tc>
              <w:tcPr>
                <w:tcW w:w="835" w:type="pct"/>
                <w:shd w:val="clear" w:color="auto" w:fill="auto"/>
                <w:vAlign w:val="center"/>
              </w:tcPr>
              <w:p w:rsidR="00EC6147" w:rsidRDefault="00B754B0">
                <w:pPr>
                  <w:rPr>
                    <w:sz w:val="24"/>
                  </w:rPr>
                </w:pPr>
                <w:r>
                  <w:t>22,964,888.59</w:t>
                </w:r>
              </w:p>
            </w:tc>
            <w:tc>
              <w:tcPr>
                <w:tcW w:w="881" w:type="pct"/>
                <w:shd w:val="clear" w:color="auto" w:fill="auto"/>
              </w:tcPr>
              <w:p w:rsidR="00EC6147" w:rsidRDefault="00EC6147">
                <w:pPr>
                  <w:rPr>
                    <w:szCs w:val="21"/>
                  </w:rPr>
                </w:pPr>
              </w:p>
            </w:tc>
          </w:tr>
          <w:tr w:rsidR="00EC6147" w:rsidTr="00EC6147">
            <w:trPr>
              <w:cantSplit/>
            </w:trPr>
            <w:sdt>
              <w:sdtPr>
                <w:tag w:val="_PLD_dc5eff4e97a943cb9b913ed360e42749"/>
                <w:id w:val="-39673725"/>
                <w:lock w:val="sdtLocked"/>
              </w:sdtPr>
              <w:sdtEndPr/>
              <w:sdtContent>
                <w:tc>
                  <w:tcPr>
                    <w:tcW w:w="844" w:type="pct"/>
                    <w:shd w:val="clear" w:color="auto" w:fill="auto"/>
                    <w:vAlign w:val="center"/>
                  </w:tcPr>
                  <w:p w:rsidR="00EC6147" w:rsidRDefault="00B754B0">
                    <w:pPr>
                      <w:jc w:val="center"/>
                      <w:rPr>
                        <w:szCs w:val="21"/>
                      </w:rPr>
                    </w:pPr>
                    <w:r>
                      <w:rPr>
                        <w:rFonts w:hint="eastAsia"/>
                        <w:szCs w:val="21"/>
                      </w:rPr>
                      <w:t>合计</w:t>
                    </w:r>
                  </w:p>
                </w:tc>
              </w:sdtContent>
            </w:sdt>
            <w:tc>
              <w:tcPr>
                <w:tcW w:w="811" w:type="pct"/>
                <w:shd w:val="clear" w:color="auto" w:fill="auto"/>
                <w:vAlign w:val="center"/>
              </w:tcPr>
              <w:p w:rsidR="00EC6147" w:rsidRDefault="00B754B0">
                <w:pPr>
                  <w:rPr>
                    <w:sz w:val="24"/>
                  </w:rPr>
                </w:pPr>
                <w:r>
                  <w:t>20,845,230.24</w:t>
                </w:r>
              </w:p>
            </w:tc>
            <w:tc>
              <w:tcPr>
                <w:tcW w:w="819" w:type="pct"/>
                <w:shd w:val="clear" w:color="auto" w:fill="auto"/>
                <w:vAlign w:val="center"/>
              </w:tcPr>
              <w:p w:rsidR="00EC6147" w:rsidRDefault="00B754B0">
                <w:pPr>
                  <w:rPr>
                    <w:sz w:val="24"/>
                  </w:rPr>
                </w:pPr>
                <w:r>
                  <w:t>2,560,000.00</w:t>
                </w:r>
              </w:p>
            </w:tc>
            <w:tc>
              <w:tcPr>
                <w:tcW w:w="810" w:type="pct"/>
                <w:shd w:val="clear" w:color="auto" w:fill="auto"/>
                <w:vAlign w:val="center"/>
              </w:tcPr>
              <w:p w:rsidR="00EC6147" w:rsidRDefault="00B754B0">
                <w:pPr>
                  <w:rPr>
                    <w:sz w:val="24"/>
                  </w:rPr>
                </w:pPr>
                <w:r>
                  <w:t>440,341.65</w:t>
                </w:r>
              </w:p>
            </w:tc>
            <w:tc>
              <w:tcPr>
                <w:tcW w:w="835" w:type="pct"/>
                <w:shd w:val="clear" w:color="auto" w:fill="auto"/>
                <w:vAlign w:val="center"/>
              </w:tcPr>
              <w:p w:rsidR="00EC6147" w:rsidRDefault="00B754B0">
                <w:pPr>
                  <w:rPr>
                    <w:sz w:val="24"/>
                  </w:rPr>
                </w:pPr>
                <w:r>
                  <w:t>22,964,888.59</w:t>
                </w:r>
              </w:p>
            </w:tc>
            <w:tc>
              <w:tcPr>
                <w:tcW w:w="881" w:type="pct"/>
                <w:shd w:val="clear" w:color="auto" w:fill="auto"/>
              </w:tcPr>
              <w:p w:rsidR="00EC6147" w:rsidRDefault="00B754B0">
                <w:pPr>
                  <w:jc w:val="center"/>
                  <w:rPr>
                    <w:szCs w:val="21"/>
                  </w:rPr>
                </w:pPr>
                <w:r>
                  <w:rPr>
                    <w:rFonts w:hint="eastAsia"/>
                    <w:szCs w:val="21"/>
                  </w:rPr>
                  <w:t>/</w:t>
                </w:r>
              </w:p>
            </w:tc>
          </w:tr>
        </w:tbl>
      </w:sdtContent>
    </w:sdt>
    <w:p w:rsidR="00EC6147" w:rsidRDefault="00EC6147">
      <w:pPr>
        <w:rPr>
          <w:szCs w:val="21"/>
        </w:rPr>
      </w:pPr>
    </w:p>
    <w:bookmarkStart w:id="185" w:name="_Hlk10537331" w:displacedByCustomXml="next"/>
    <w:sdt>
      <w:sdtPr>
        <w:rPr>
          <w:rFonts w:hint="eastAsia"/>
          <w:szCs w:val="21"/>
        </w:rPr>
        <w:alias w:val="模块:涉及政府补助的负债项目"/>
        <w:tag w:val="_GBC_e1594f7b2d3e4b13b3e32c6cde5b210a"/>
        <w:id w:val="1243527789"/>
        <w:lock w:val="sdtLocked"/>
        <w:placeholder>
          <w:docPart w:val="GBC22222222222222222222222222222"/>
        </w:placeholder>
      </w:sdtPr>
      <w:sdtEndPr>
        <w:rPr>
          <w:szCs w:val="24"/>
        </w:rPr>
      </w:sdtEndPr>
      <w:sdtContent>
        <w:p w:rsidR="00EC6147" w:rsidRDefault="00B754B0">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139485459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2063320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9128199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073" w:type="pct"/>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87"/>
            <w:gridCol w:w="1426"/>
            <w:gridCol w:w="1335"/>
            <w:gridCol w:w="1195"/>
            <w:gridCol w:w="1110"/>
            <w:gridCol w:w="905"/>
            <w:gridCol w:w="1426"/>
            <w:gridCol w:w="1417"/>
          </w:tblGrid>
          <w:tr w:rsidR="00EC6147" w:rsidTr="002C094A">
            <w:trPr>
              <w:jc w:val="center"/>
            </w:trPr>
            <w:sdt>
              <w:sdtPr>
                <w:tag w:val="_PLD_1bd0a5248adb4713bfd06318a3648ceb"/>
                <w:id w:val="-1841388512"/>
                <w:lock w:val="sdtLocked"/>
              </w:sdtPr>
              <w:sdtEndPr/>
              <w:sdtContent>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负债项目</w:t>
                    </w:r>
                  </w:p>
                </w:tc>
              </w:sdtContent>
            </w:sdt>
            <w:sdt>
              <w:sdtPr>
                <w:tag w:val="_PLD_11c88b40e8554a8db9e52728554ced53"/>
                <w:id w:val="-872309173"/>
                <w:lock w:val="sdtLocked"/>
              </w:sdtPr>
              <w:sdtEndPr/>
              <w:sdtContent>
                <w:tc>
                  <w:tcPr>
                    <w:tcW w:w="66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期初余额</w:t>
                    </w:r>
                  </w:p>
                </w:tc>
              </w:sdtContent>
            </w:sdt>
            <w:sdt>
              <w:sdtPr>
                <w:tag w:val="_PLD_7b99be0925d1402da7bf5455be12c194"/>
                <w:id w:val="361107804"/>
                <w:lock w:val="sdtLocked"/>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本期新增补助金额</w:t>
                    </w:r>
                  </w:p>
                </w:tc>
              </w:sdtContent>
            </w:sdt>
            <w:sdt>
              <w:sdtPr>
                <w:tag w:val="_PLD_d945d90b68594904a9453791791d4ffa"/>
                <w:id w:val="1279301702"/>
                <w:lock w:val="sdtLocked"/>
              </w:sdtPr>
              <w:sdtEndPr/>
              <w:sdtContent>
                <w:tc>
                  <w:tcPr>
                    <w:tcW w:w="553"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本期计入营业外收入金额</w:t>
                    </w:r>
                  </w:p>
                </w:tc>
              </w:sdtContent>
            </w:sdt>
            <w:tc>
              <w:tcPr>
                <w:tcW w:w="514"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512962047"/>
                  <w:lock w:val="sdtLocked"/>
                </w:sdtPr>
                <w:sdtEndPr/>
                <w:sdtContent>
                  <w:p w:rsidR="00EC6147" w:rsidRDefault="00B754B0" w:rsidP="00EC6147">
                    <w:pPr>
                      <w:jc w:val="center"/>
                    </w:pPr>
                    <w:r>
                      <w:rPr>
                        <w:rFonts w:hint="eastAsia"/>
                      </w:rPr>
                      <w:t>本期计入其他收益金额</w:t>
                    </w:r>
                  </w:p>
                </w:sdtContent>
              </w:sdt>
            </w:tc>
            <w:sdt>
              <w:sdtPr>
                <w:tag w:val="_PLD_822d9fedb3374c6199e425909b88c066"/>
                <w:id w:val="-705334423"/>
                <w:lock w:val="sdtLocked"/>
              </w:sdtPr>
              <w:sdtEndPr/>
              <w:sdtContent>
                <w:tc>
                  <w:tcPr>
                    <w:tcW w:w="419"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其他变动</w:t>
                    </w:r>
                  </w:p>
                </w:tc>
              </w:sdtContent>
            </w:sdt>
            <w:sdt>
              <w:sdtPr>
                <w:tag w:val="_PLD_1a96043f63c146309b6472d84b4d7aa6"/>
                <w:id w:val="-566188685"/>
                <w:lock w:val="sdtLocked"/>
              </w:sdtPr>
              <w:sdtEndPr/>
              <w:sdtContent>
                <w:tc>
                  <w:tcPr>
                    <w:tcW w:w="66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期末余额</w:t>
                    </w:r>
                  </w:p>
                </w:tc>
              </w:sdtContent>
            </w:sdt>
            <w:sdt>
              <w:sdtPr>
                <w:tag w:val="_PLD_b9b21d1fe20343d597f3219a3532324a"/>
                <w:id w:val="-1594705806"/>
                <w:lock w:val="sdtLocked"/>
              </w:sdtPr>
              <w:sdtEndPr/>
              <w:sdtContent>
                <w:tc>
                  <w:tcPr>
                    <w:tcW w:w="657"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1250389670"/>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职业技能提升培训资金</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926,800.00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294,800.00</w:t>
                    </w: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632,000.00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512581851"/>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煤气工程贴息扶持资金</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473,250.28</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78,874.98</w:t>
                    </w: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394,375.30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157275779"/>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高端钛合金款</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2,500,000.00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2,500,000.00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820884377"/>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柔性引进高层次人才三个计划项目资金</w:t>
                    </w: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1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60,000.00</w:t>
                    </w: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1348516489"/>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2014年度技术创新产</w:t>
                    </w:r>
                    <w:r>
                      <w:lastRenderedPageBreak/>
                      <w:t>业发展专项资金-螺旋搅拌塔麿</w:t>
                    </w:r>
                    <w:proofErr w:type="gramStart"/>
                    <w:r>
                      <w:t>机关键</w:t>
                    </w:r>
                    <w:proofErr w:type="gramEnd"/>
                    <w:r>
                      <w:t>技术及产业化</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lastRenderedPageBreak/>
                      <w:t>400,833.33</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400,833.33</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2128728335"/>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金太阳示范工程补助</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10,100,000.00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10,100,000.00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1654680590"/>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重</w:t>
                    </w:r>
                    <w:proofErr w:type="gramStart"/>
                    <w:r>
                      <w:t>装收省</w:t>
                    </w:r>
                    <w:proofErr w:type="gramEnd"/>
                    <w:r>
                      <w:t>财政厅2015技术改造重</w:t>
                    </w:r>
                    <w:proofErr w:type="gramStart"/>
                    <w:r>
                      <w:t>装科技</w:t>
                    </w:r>
                    <w:proofErr w:type="gramEnd"/>
                    <w:r>
                      <w:t>大楼项目</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1,000,000.00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1,000,000.00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23061638"/>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年产4.2万吨新型耐磨材料产业化</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399,999.98</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66,666.67</w:t>
                    </w: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333,333.31</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1234501084"/>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1.8万吨/</w:t>
                    </w:r>
                    <w:proofErr w:type="gramStart"/>
                    <w:r>
                      <w:t>年贝/马复相钢</w:t>
                    </w:r>
                    <w:proofErr w:type="gramEnd"/>
                    <w:r>
                      <w:t>耐磨铸件的发展产业化</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466,666.65</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466,666.65</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与资产相关</w:t>
                    </w:r>
                  </w:p>
                </w:tc>
              </w:tr>
            </w:sdtContent>
          </w:sdt>
          <w:sdt>
            <w:sdtPr>
              <w:rPr>
                <w:szCs w:val="21"/>
              </w:rPr>
              <w:alias w:val="涉及政府补助的负债项目明细"/>
              <w:tag w:val="_GBC_57fa178d03fa46a3befea9bbb3ebc131"/>
              <w:id w:val="1104991876"/>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云南省科技计划2018年-2020年项目经费（陈蕴博院士工作站）</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2,228,000.00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2,228,000.00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371542103"/>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云南省重点研发计划项目经费（极端状况用高性能）</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791,200.00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791,200.00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160271239"/>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云南省科技计划2018年项目经费</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61,000.00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61,000.00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770813051"/>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2017年研发经费投入后补助</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74,480.00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74,480.00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248268450"/>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国家高新技术企业认定补助</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200,000.00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488284746"/>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2018年研发经费投入后补助</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598,000.00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598,000.00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229688443"/>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2019年研发经费投入后补助</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125,000.00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125,000.00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347592787"/>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李租来专家基层科研工作站经费（省级）</w:t>
                    </w: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500,000.00</w:t>
                    </w:r>
                  </w:p>
                </w:tc>
                <w:tc>
                  <w:tcPr>
                    <w:tcW w:w="618"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500,000.00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630013985"/>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安宁市工业和科学技术信息化局经济平稳运行补助款</w:t>
                    </w: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1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350,000.00</w:t>
                    </w: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350,000.00</w:t>
                    </w: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662778056"/>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昆明市市场监督管理局专利资助款</w:t>
                    </w: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1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1,200.00</w:t>
                    </w: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1,200.00</w:t>
                    </w: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与收益相关</w:t>
                    </w:r>
                  </w:p>
                </w:tc>
              </w:tr>
            </w:sdtContent>
          </w:sdt>
          <w:sdt>
            <w:sdtPr>
              <w:rPr>
                <w:szCs w:val="21"/>
              </w:rPr>
              <w:alias w:val="涉及政府补助的负债项目明细"/>
              <w:tag w:val="_GBC_57fa178d03fa46a3befea9bbb3ebc131"/>
              <w:id w:val="146103631"/>
              <w:lock w:val="sdtLocked"/>
            </w:sdtPr>
            <w:sdtEndPr/>
            <w:sdtContent>
              <w:tr w:rsidR="00EC6147"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t>云南省科技厅钛合金款</w:t>
                    </w:r>
                  </w:p>
                </w:tc>
                <w:tc>
                  <w:tcPr>
                    <w:tcW w:w="660"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18"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2,500,000.00</w:t>
                    </w:r>
                  </w:p>
                </w:tc>
                <w:tc>
                  <w:tcPr>
                    <w:tcW w:w="553"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5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419"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66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2,500,000.00</w:t>
                    </w:r>
                  </w:p>
                </w:tc>
                <w:tc>
                  <w:tcPr>
                    <w:tcW w:w="657"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 xml:space="preserve">　</w:t>
                    </w:r>
                  </w:p>
                </w:tc>
              </w:tr>
            </w:sdtContent>
          </w:sdt>
          <w:sdt>
            <w:sdtPr>
              <w:rPr>
                <w:szCs w:val="21"/>
              </w:rPr>
              <w:alias w:val="涉及政府补助的负债项目明细"/>
              <w:tag w:val="_GBC_57fa178d03fa46a3befea9bbb3ebc131"/>
              <w:id w:val="-234556728"/>
              <w:lock w:val="sdtLocked"/>
            </w:sdtPr>
            <w:sdtEndPr/>
            <w:sdtContent>
              <w:tr w:rsidR="00EC6147" w:rsidRPr="00CA2436" w:rsidTr="002C094A">
                <w:trPr>
                  <w:jc w:val="center"/>
                </w:trPr>
                <w:tc>
                  <w:tcPr>
                    <w:tcW w:w="92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szCs w:val="21"/>
                      </w:rPr>
                    </w:pPr>
                    <w:r>
                      <w:rPr>
                        <w:szCs w:val="21"/>
                      </w:rPr>
                      <w:t>合计</w:t>
                    </w:r>
                  </w:p>
                </w:tc>
                <w:tc>
                  <w:tcPr>
                    <w:tcW w:w="660"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20,845,230.24</w:t>
                    </w:r>
                  </w:p>
                </w:tc>
                <w:tc>
                  <w:tcPr>
                    <w:tcW w:w="618"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2,911,200.00</w:t>
                    </w:r>
                  </w:p>
                </w:tc>
                <w:tc>
                  <w:tcPr>
                    <w:tcW w:w="553"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514"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791,541.65</w:t>
                    </w:r>
                  </w:p>
                </w:tc>
                <w:tc>
                  <w:tcPr>
                    <w:tcW w:w="419" w:type="pct"/>
                    <w:tcBorders>
                      <w:top w:val="single" w:sz="4" w:space="0" w:color="auto"/>
                      <w:left w:val="single" w:sz="4" w:space="0" w:color="auto"/>
                      <w:bottom w:val="single" w:sz="4" w:space="0" w:color="auto"/>
                      <w:right w:val="single" w:sz="4" w:space="0" w:color="auto"/>
                    </w:tcBorders>
                    <w:vAlign w:val="center"/>
                  </w:tcPr>
                  <w:p w:rsidR="00EC6147" w:rsidRDefault="00EC6147">
                    <w:pPr>
                      <w:rPr>
                        <w:sz w:val="24"/>
                      </w:rPr>
                    </w:pPr>
                  </w:p>
                </w:tc>
                <w:tc>
                  <w:tcPr>
                    <w:tcW w:w="660" w:type="pct"/>
                    <w:tcBorders>
                      <w:top w:val="single" w:sz="4" w:space="0" w:color="auto"/>
                      <w:left w:val="single" w:sz="4" w:space="0" w:color="auto"/>
                      <w:bottom w:val="single" w:sz="4" w:space="0" w:color="auto"/>
                      <w:right w:val="single" w:sz="4" w:space="0" w:color="auto"/>
                    </w:tcBorders>
                    <w:vAlign w:val="center"/>
                  </w:tcPr>
                  <w:p w:rsidR="00EC6147" w:rsidRDefault="00B754B0">
                    <w:pPr>
                      <w:rPr>
                        <w:sz w:val="24"/>
                      </w:rPr>
                    </w:pPr>
                    <w:r>
                      <w:t>22,964,888.59</w:t>
                    </w:r>
                  </w:p>
                </w:tc>
                <w:tc>
                  <w:tcPr>
                    <w:tcW w:w="657" w:type="pct"/>
                    <w:tcBorders>
                      <w:top w:val="single" w:sz="4" w:space="0" w:color="auto"/>
                      <w:left w:val="single" w:sz="4" w:space="0" w:color="auto"/>
                      <w:bottom w:val="single" w:sz="4" w:space="0" w:color="auto"/>
                      <w:right w:val="single" w:sz="4" w:space="0" w:color="auto"/>
                    </w:tcBorders>
                  </w:tcPr>
                  <w:p w:rsidR="00EC6147" w:rsidRDefault="00EC6147" w:rsidP="00EC6147">
                    <w:pPr>
                      <w:rPr>
                        <w:szCs w:val="21"/>
                      </w:rPr>
                    </w:pPr>
                  </w:p>
                </w:tc>
              </w:tr>
            </w:sdtContent>
          </w:sdt>
        </w:tbl>
        <w:p w:rsidR="00EC6147" w:rsidRPr="00C91378" w:rsidRDefault="00793BBB" w:rsidP="00C91378"/>
      </w:sdtContent>
    </w:sdt>
    <w:bookmarkEnd w:id="185" w:displacedByCustomXml="prev"/>
    <w:bookmarkStart w:id="186" w:name="OLE_LINK85" w:displacedByCustomXml="next"/>
    <w:bookmarkStart w:id="187" w:name="OLE_LINK84" w:displacedByCustomXml="next"/>
    <w:sdt>
      <w:sdtPr>
        <w:rPr>
          <w:rFonts w:hint="eastAsia"/>
          <w:szCs w:val="21"/>
        </w:rPr>
        <w:alias w:val="模块:递延收益其他说明"/>
        <w:tag w:val="_GBC_3e5bdbca1c524ed19d397da3dfaf83a9"/>
        <w:id w:val="-923883068"/>
        <w:lock w:val="sdtLocked"/>
        <w:placeholder>
          <w:docPart w:val="GBC22222222222222222222222222222"/>
        </w:placeholder>
      </w:sdtPr>
      <w:sdtEndPr>
        <w:rPr>
          <w:rFonts w:hint="default"/>
        </w:rPr>
      </w:sdtEndPr>
      <w:sdtContent>
        <w:p w:rsidR="00EC6147" w:rsidRDefault="00B754B0">
          <w:pPr>
            <w:spacing w:before="60" w:after="60"/>
            <w:rPr>
              <w:szCs w:val="21"/>
            </w:rPr>
          </w:pPr>
          <w:r w:rsidRPr="008446EC">
            <w:rPr>
              <w:rFonts w:hint="eastAsia"/>
              <w:szCs w:val="21"/>
            </w:rPr>
            <w:t>其他说明</w:t>
          </w:r>
          <w:r>
            <w:rPr>
              <w:rFonts w:hint="eastAsia"/>
              <w:szCs w:val="21"/>
            </w:rPr>
            <w:t>：</w:t>
          </w:r>
        </w:p>
        <w:sdt>
          <w:sdtPr>
            <w:rPr>
              <w:szCs w:val="21"/>
            </w:rPr>
            <w:alias w:val="是否适用：递延收益的其他说明[双击切换]"/>
            <w:tag w:val="_GBC_da5e8f76ba934c9e8efb4ab4d41c9f8c"/>
            <w:id w:val="1113319243"/>
            <w:lock w:val="sdtLocked"/>
            <w:placeholder>
              <w:docPart w:val="GBC22222222222222222222222222222"/>
            </w:placeholder>
          </w:sdtPr>
          <w:sdtEndPr/>
          <w:sdtContent>
            <w:p w:rsidR="00EC6147" w:rsidRDefault="00B754B0" w:rsidP="008446EC">
              <w:pPr>
                <w:spacing w:before="60" w:after="60"/>
                <w:rPr>
                  <w:szCs w:val="21"/>
                </w:rPr>
              </w:pPr>
              <w:r>
                <w:rPr>
                  <w:szCs w:val="21"/>
                </w:rPr>
                <w:fldChar w:fldCharType="begin"/>
              </w:r>
              <w:r w:rsidR="008446EC">
                <w:rPr>
                  <w:szCs w:val="21"/>
                </w:rPr>
                <w:instrText xml:space="preserve"> MACROBUTTON  SnrToggleCheckbox □适用 </w:instrText>
              </w:r>
              <w:r>
                <w:rPr>
                  <w:szCs w:val="21"/>
                </w:rPr>
                <w:fldChar w:fldCharType="end"/>
              </w:r>
              <w:r>
                <w:rPr>
                  <w:szCs w:val="21"/>
                </w:rPr>
                <w:fldChar w:fldCharType="begin"/>
              </w:r>
              <w:r w:rsidR="008446EC">
                <w:rPr>
                  <w:szCs w:val="21"/>
                </w:rPr>
                <w:instrText xml:space="preserve"> MACROBUTTON  SnrToggleCheckbox √不适用 </w:instrText>
              </w:r>
              <w:r>
                <w:rPr>
                  <w:szCs w:val="21"/>
                </w:rPr>
                <w:fldChar w:fldCharType="end"/>
              </w:r>
            </w:p>
          </w:sdtContent>
        </w:sdt>
      </w:sdtContent>
    </w:sdt>
    <w:bookmarkEnd w:id="186" w:displacedByCustomXml="prev"/>
    <w:bookmarkEnd w:id="187" w:displacedByCustomXml="prev"/>
    <w:p w:rsidR="00EC6147" w:rsidRDefault="00EC6147">
      <w:pPr>
        <w:snapToGrid w:val="0"/>
        <w:spacing w:line="240" w:lineRule="atLeast"/>
        <w:rPr>
          <w:szCs w:val="21"/>
        </w:rPr>
      </w:pPr>
    </w:p>
    <w:bookmarkStart w:id="188" w:name="_Hlk10537430" w:displacedByCustomXml="next"/>
    <w:sdt>
      <w:sdtPr>
        <w:rPr>
          <w:rFonts w:ascii="宋体" w:hAnsi="宋体" w:cs="宋体" w:hint="eastAsia"/>
          <w:b w:val="0"/>
          <w:bCs w:val="0"/>
          <w:kern w:val="0"/>
          <w:szCs w:val="21"/>
        </w:rPr>
        <w:alias w:val="模块:其他非流动负债"/>
        <w:tag w:val="_GBC_ebdcd37ba77540d78079b1e51c20b6ce"/>
        <w:id w:val="-706409350"/>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80458895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91378" w:rsidRDefault="00C91378">
          <w:pPr>
            <w:rPr>
              <w:szCs w:val="21"/>
            </w:rPr>
          </w:pPr>
        </w:p>
        <w:p w:rsidR="00C91378" w:rsidRDefault="00C91378">
          <w:pPr>
            <w:rPr>
              <w:szCs w:val="21"/>
            </w:rPr>
          </w:pPr>
        </w:p>
        <w:p w:rsidR="00C91378" w:rsidRDefault="00C91378">
          <w:pPr>
            <w:rPr>
              <w:szCs w:val="21"/>
            </w:rPr>
          </w:pPr>
        </w:p>
        <w:p w:rsidR="00EC6147" w:rsidRDefault="00793BBB">
          <w:pPr>
            <w:rPr>
              <w:szCs w:val="21"/>
            </w:rPr>
          </w:pPr>
        </w:p>
      </w:sdtContent>
    </w:sdt>
    <w:bookmarkEnd w:id="188" w:displacedByCustomXml="prev"/>
    <w:sdt>
      <w:sdtPr>
        <w:rPr>
          <w:rFonts w:ascii="宋体" w:hAnsi="宋体" w:cs="宋体" w:hint="eastAsia"/>
          <w:b w:val="0"/>
          <w:bCs w:val="0"/>
          <w:kern w:val="0"/>
          <w:szCs w:val="21"/>
        </w:rPr>
        <w:alias w:val="模块:股本"/>
        <w:tag w:val="_GBC_7f4b2f9bba854132af4bbd6504a10383"/>
        <w:id w:val="-811411720"/>
        <w:lock w:val="sdtLocked"/>
        <w:placeholder>
          <w:docPart w:val="GBC22222222222222222222222222222"/>
        </w:placeholder>
      </w:sdtPr>
      <w:sdtEndPr>
        <w:rPr>
          <w:rFonts w:cstheme="minorBidi" w:hint="default"/>
          <w:color w:val="000000" w:themeColor="text1"/>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2660583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股本"/>
              <w:tag w:val="_GBC_cf915ea45a234de2a2455824dedc3c82"/>
              <w:id w:val="21395258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8346146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686"/>
            <w:gridCol w:w="884"/>
            <w:gridCol w:w="884"/>
            <w:gridCol w:w="956"/>
            <w:gridCol w:w="971"/>
            <w:gridCol w:w="942"/>
            <w:gridCol w:w="1686"/>
          </w:tblGrid>
          <w:tr w:rsidR="00EC6147" w:rsidTr="00EC6147">
            <w:trPr>
              <w:cantSplit/>
              <w:trHeight w:val="270"/>
            </w:trPr>
            <w:tc>
              <w:tcPr>
                <w:tcW w:w="725" w:type="pct"/>
                <w:vMerge w:val="restart"/>
                <w:tcBorders>
                  <w:top w:val="single" w:sz="4" w:space="0" w:color="auto"/>
                  <w:left w:val="single" w:sz="4" w:space="0" w:color="auto"/>
                  <w:bottom w:val="single" w:sz="4" w:space="0" w:color="auto"/>
                  <w:right w:val="single" w:sz="4" w:space="0" w:color="auto"/>
                </w:tcBorders>
              </w:tcPr>
              <w:p w:rsidR="00EC6147" w:rsidRDefault="00EC6147">
                <w:pPr>
                  <w:jc w:val="center"/>
                  <w:rPr>
                    <w:szCs w:val="21"/>
                  </w:rPr>
                </w:pPr>
              </w:p>
            </w:tc>
            <w:sdt>
              <w:sdtPr>
                <w:tag w:val="_PLD_7ad9a0911e364e48bc565dc3ed809692"/>
                <w:id w:val="-1481219448"/>
                <w:lock w:val="sdtLocked"/>
              </w:sdtPr>
              <w:sdtEndPr/>
              <w:sdtContent>
                <w:tc>
                  <w:tcPr>
                    <w:tcW w:w="900"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期初余额</w:t>
                    </w:r>
                  </w:p>
                </w:tc>
              </w:sdtContent>
            </w:sdt>
            <w:sdt>
              <w:sdtPr>
                <w:tag w:val="_PLD_33945fdb28e344edaa7d118a9aa07d7d"/>
                <w:id w:val="1282615981"/>
                <w:lock w:val="sdtLocked"/>
              </w:sdtPr>
              <w:sdtEndPr/>
              <w:sdtContent>
                <w:tc>
                  <w:tcPr>
                    <w:tcW w:w="2475" w:type="pct"/>
                    <w:gridSpan w:val="5"/>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本次变动增减（+、一）</w:t>
                    </w:r>
                  </w:p>
                </w:tc>
              </w:sdtContent>
            </w:sdt>
            <w:sdt>
              <w:sdtPr>
                <w:tag w:val="_PLD_a0390714e323429ab6e793f9a610df70"/>
                <w:id w:val="1848432680"/>
                <w:lock w:val="sdtLocked"/>
              </w:sdtPr>
              <w:sdtEndPr/>
              <w:sdtContent>
                <w:tc>
                  <w:tcPr>
                    <w:tcW w:w="900"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期末余额</w:t>
                    </w:r>
                  </w:p>
                </w:tc>
              </w:sdtContent>
            </w:sdt>
          </w:tr>
          <w:tr w:rsidR="00EC6147" w:rsidTr="00EC6147">
            <w:trPr>
              <w:cantSplit/>
              <w:trHeight w:val="312"/>
            </w:trPr>
            <w:tc>
              <w:tcPr>
                <w:tcW w:w="725" w:type="pct"/>
                <w:vMerge/>
                <w:tcBorders>
                  <w:top w:val="single" w:sz="4" w:space="0" w:color="auto"/>
                  <w:left w:val="single" w:sz="4" w:space="0" w:color="auto"/>
                  <w:bottom w:val="single" w:sz="4" w:space="0" w:color="auto"/>
                  <w:right w:val="single" w:sz="4" w:space="0" w:color="auto"/>
                </w:tcBorders>
              </w:tcPr>
              <w:p w:rsidR="00EC6147" w:rsidRDefault="00EC6147">
                <w:pPr>
                  <w:rPr>
                    <w:szCs w:val="21"/>
                  </w:rPr>
                </w:pPr>
              </w:p>
            </w:tc>
            <w:tc>
              <w:tcPr>
                <w:tcW w:w="900" w:type="pct"/>
                <w:vMerge/>
                <w:tcBorders>
                  <w:left w:val="single" w:sz="4" w:space="0" w:color="auto"/>
                  <w:bottom w:val="single" w:sz="4" w:space="0" w:color="auto"/>
                  <w:right w:val="single" w:sz="4" w:space="0" w:color="auto"/>
                </w:tcBorders>
              </w:tcPr>
              <w:p w:rsidR="00EC6147" w:rsidRDefault="00EC6147" w:rsidP="00EC6147">
                <w:pPr>
                  <w:ind w:leftChars="-119" w:left="-250" w:firstLineChars="119" w:firstLine="250"/>
                  <w:rPr>
                    <w:szCs w:val="21"/>
                  </w:rPr>
                </w:pPr>
              </w:p>
            </w:tc>
            <w:sdt>
              <w:sdtPr>
                <w:tag w:val="_PLD_fe0b182c33854e5bb51d2d2a3cd1dd7f"/>
                <w:id w:val="-595709872"/>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发行</w:t>
                    </w:r>
                  </w:p>
                  <w:p w:rsidR="00EC6147" w:rsidRDefault="00B754B0">
                    <w:pPr>
                      <w:jc w:val="center"/>
                      <w:rPr>
                        <w:szCs w:val="21"/>
                      </w:rPr>
                    </w:pPr>
                    <w:r>
                      <w:rPr>
                        <w:rFonts w:hint="eastAsia"/>
                        <w:szCs w:val="21"/>
                      </w:rPr>
                      <w:t>新股</w:t>
                    </w:r>
                  </w:p>
                </w:tc>
              </w:sdtContent>
            </w:sdt>
            <w:sdt>
              <w:sdtPr>
                <w:tag w:val="_PLD_80e7c94a1831488d89d22be722443897"/>
                <w:id w:val="-1021856794"/>
                <w:lock w:val="sdtLocked"/>
              </w:sdtPr>
              <w:sdtEndPr/>
              <w:sdtContent>
                <w:tc>
                  <w:tcPr>
                    <w:tcW w:w="472"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送股</w:t>
                    </w:r>
                  </w:p>
                </w:tc>
              </w:sdtContent>
            </w:sdt>
            <w:sdt>
              <w:sdtPr>
                <w:tag w:val="_PLD_c1d7f04883eb4aaa9c52067f145ec081"/>
                <w:id w:val="-744960414"/>
                <w:lock w:val="sdtLocked"/>
              </w:sdtPr>
              <w:sdtEndPr/>
              <w:sdtContent>
                <w:tc>
                  <w:tcPr>
                    <w:tcW w:w="510"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公积金</w:t>
                    </w:r>
                  </w:p>
                  <w:p w:rsidR="00EC6147" w:rsidRDefault="00B754B0">
                    <w:pPr>
                      <w:jc w:val="center"/>
                      <w:rPr>
                        <w:szCs w:val="21"/>
                      </w:rPr>
                    </w:pPr>
                    <w:r>
                      <w:rPr>
                        <w:rFonts w:hint="eastAsia"/>
                        <w:szCs w:val="21"/>
                      </w:rPr>
                      <w:t>转股</w:t>
                    </w:r>
                  </w:p>
                </w:tc>
              </w:sdtContent>
            </w:sdt>
            <w:sdt>
              <w:sdtPr>
                <w:tag w:val="_PLD_6e44c9cf090243e19b20f1e88e8231ef"/>
                <w:id w:val="-212504115"/>
                <w:lock w:val="sdtLocked"/>
              </w:sdtPr>
              <w:sdtEndPr/>
              <w:sdtContent>
                <w:tc>
                  <w:tcPr>
                    <w:tcW w:w="518"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其他</w:t>
                    </w:r>
                  </w:p>
                </w:tc>
              </w:sdtContent>
            </w:sdt>
            <w:sdt>
              <w:sdtPr>
                <w:tag w:val="_PLD_0cee72421f954c94ba296c709c84ef52"/>
                <w:id w:val="772050560"/>
                <w:lock w:val="sdtLocked"/>
              </w:sdtPr>
              <w:sdtEndPr/>
              <w:sdtContent>
                <w:tc>
                  <w:tcPr>
                    <w:tcW w:w="503"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小计</w:t>
                    </w:r>
                  </w:p>
                </w:tc>
              </w:sdtContent>
            </w:sdt>
            <w:tc>
              <w:tcPr>
                <w:tcW w:w="900" w:type="pct"/>
                <w:vMerge/>
                <w:tcBorders>
                  <w:left w:val="single" w:sz="4" w:space="0" w:color="auto"/>
                  <w:bottom w:val="single" w:sz="4" w:space="0" w:color="auto"/>
                  <w:right w:val="single" w:sz="4" w:space="0" w:color="auto"/>
                </w:tcBorders>
              </w:tcPr>
              <w:p w:rsidR="00EC6147" w:rsidRDefault="00EC6147">
                <w:pPr>
                  <w:rPr>
                    <w:szCs w:val="21"/>
                  </w:rPr>
                </w:pPr>
              </w:p>
            </w:tc>
          </w:tr>
          <w:tr w:rsidR="00EC6147" w:rsidTr="00EC6147">
            <w:trPr>
              <w:cantSplit/>
            </w:trPr>
            <w:sdt>
              <w:sdtPr>
                <w:tag w:val="_PLD_0c4dca616a0e4126a03d9e8b2ef3c6bc"/>
                <w:id w:val="582418949"/>
                <w:lock w:val="sdtLocked"/>
              </w:sdtPr>
              <w:sdtEndPr/>
              <w:sdtContent>
                <w:tc>
                  <w:tcPr>
                    <w:tcW w:w="725" w:type="pct"/>
                    <w:tcBorders>
                      <w:top w:val="single" w:sz="4" w:space="0" w:color="auto"/>
                      <w:left w:val="single" w:sz="4" w:space="0" w:color="auto"/>
                      <w:bottom w:val="single" w:sz="4" w:space="0" w:color="auto"/>
                      <w:right w:val="single" w:sz="4" w:space="0" w:color="auto"/>
                    </w:tcBorders>
                  </w:tcPr>
                  <w:p w:rsidR="00EC6147" w:rsidRDefault="00B754B0">
                    <w:pPr>
                      <w:jc w:val="center"/>
                      <w:rPr>
                        <w:szCs w:val="21"/>
                      </w:rPr>
                    </w:pPr>
                    <w:r>
                      <w:rPr>
                        <w:rFonts w:hint="eastAsia"/>
                        <w:szCs w:val="21"/>
                      </w:rPr>
                      <w:t>股份总数</w:t>
                    </w:r>
                  </w:p>
                </w:tc>
              </w:sdtContent>
            </w:sdt>
            <w:tc>
              <w:tcPr>
                <w:tcW w:w="90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A2436">
                  <w:rPr>
                    <w:szCs w:val="21"/>
                  </w:rPr>
                  <w:t>989,923,600.00</w:t>
                </w:r>
              </w:p>
            </w:tc>
            <w:tc>
              <w:tcPr>
                <w:tcW w:w="47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47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51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518"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50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90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A2436">
                  <w:rPr>
                    <w:szCs w:val="21"/>
                  </w:rPr>
                  <w:t>989,923,600.00</w:t>
                </w:r>
              </w:p>
            </w:tc>
          </w:tr>
        </w:tbl>
        <w:p w:rsidR="00EC6147" w:rsidRDefault="00793BBB" w:rsidP="00C91378">
          <w:pPr>
            <w:spacing w:before="60" w:after="60"/>
            <w:rPr>
              <w:szCs w:val="21"/>
            </w:rPr>
          </w:pPr>
        </w:p>
      </w:sdtContent>
    </w:sdt>
    <w:p w:rsidR="00EC6147" w:rsidRDefault="00B754B0" w:rsidP="00B754B0">
      <w:pPr>
        <w:pStyle w:val="3"/>
        <w:numPr>
          <w:ilvl w:val="0"/>
          <w:numId w:val="56"/>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717358019"/>
        <w:lock w:val="sdtLocked"/>
        <w:placeholder>
          <w:docPart w:val="GBC22222222222222222222222222222"/>
        </w:placeholder>
      </w:sdtPr>
      <w:sdtEndPr>
        <w:rPr>
          <w:szCs w:val="21"/>
        </w:rPr>
      </w:sdtEndPr>
      <w:sdtContent>
        <w:p w:rsidR="00EC6147" w:rsidRDefault="00B754B0" w:rsidP="00B754B0">
          <w:pPr>
            <w:pStyle w:val="4"/>
            <w:numPr>
              <w:ilvl w:val="0"/>
              <w:numId w:val="82"/>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144341716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 w:rsidR="00EC6147" w:rsidRDefault="00B754B0" w:rsidP="00B754B0">
          <w:pPr>
            <w:pStyle w:val="4"/>
            <w:numPr>
              <w:ilvl w:val="0"/>
              <w:numId w:val="82"/>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63337595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707942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EC6147">
          <w:pPr>
            <w:rPr>
              <w:szCs w:val="21"/>
            </w:rPr>
          </w:pPr>
        </w:p>
        <w:p w:rsidR="00EC6147" w:rsidRDefault="00B754B0">
          <w:pPr>
            <w:rPr>
              <w:szCs w:val="21"/>
            </w:rPr>
          </w:pPr>
          <w:r>
            <w:rPr>
              <w:rFonts w:hint="eastAsia"/>
              <w:szCs w:val="21"/>
            </w:rPr>
            <w:t>其他说明：</w:t>
          </w:r>
        </w:p>
        <w:sdt>
          <w:sdtPr>
            <w:rPr>
              <w:szCs w:val="21"/>
            </w:rPr>
            <w:alias w:val="是否适用：其他权益工具的其他说明[双击切换]"/>
            <w:tag w:val="_GBC_297d299126b041159b18d012f9a18c2e"/>
            <w:id w:val="156200532"/>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sdt>
      <w:sdtPr>
        <w:rPr>
          <w:rFonts w:ascii="宋体" w:hAnsi="宋体" w:cs="宋体" w:hint="eastAsia"/>
          <w:b w:val="0"/>
          <w:bCs w:val="0"/>
          <w:kern w:val="0"/>
          <w:szCs w:val="21"/>
        </w:rPr>
        <w:alias w:val="模块:资本公积"/>
        <w:tag w:val="_GBC_23fef1c643714b9f82710e33a1bef935"/>
        <w:id w:val="-1149282722"/>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84413094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资本公积"/>
              <w:tag w:val="_GBC_88633009fdc64f4e8238c38541b33615"/>
              <w:id w:val="-20031895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037318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6"/>
            <w:gridCol w:w="1787"/>
            <w:gridCol w:w="1821"/>
            <w:gridCol w:w="1805"/>
            <w:gridCol w:w="1804"/>
          </w:tblGrid>
          <w:tr w:rsidR="00EC6147" w:rsidTr="00474A51">
            <w:sdt>
              <w:sdtPr>
                <w:tag w:val="_PLD_177c011500e64862903c4c16dbb2f31f"/>
                <w:id w:val="49344431"/>
                <w:lock w:val="sdtLocked"/>
              </w:sdtPr>
              <w:sdtEndPr/>
              <w:sdtContent>
                <w:tc>
                  <w:tcPr>
                    <w:tcW w:w="942" w:type="pct"/>
                    <w:vAlign w:val="center"/>
                  </w:tcPr>
                  <w:p w:rsidR="00EC6147" w:rsidRDefault="00B754B0">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939274529"/>
                <w:lock w:val="sdtLocked"/>
              </w:sdtPr>
              <w:sdtEndPr/>
              <w:sdtContent>
                <w:tc>
                  <w:tcPr>
                    <w:tcW w:w="1005" w:type="pct"/>
                    <w:vAlign w:val="center"/>
                  </w:tcPr>
                  <w:p w:rsidR="00EC6147" w:rsidRDefault="00B754B0">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631908121"/>
                <w:lock w:val="sdtLocked"/>
              </w:sdtPr>
              <w:sdtEndPr/>
              <w:sdtContent>
                <w:tc>
                  <w:tcPr>
                    <w:tcW w:w="1024" w:type="pct"/>
                    <w:vAlign w:val="center"/>
                  </w:tcPr>
                  <w:p w:rsidR="00EC6147" w:rsidRDefault="00B754B0">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638451591"/>
                <w:lock w:val="sdtLocked"/>
              </w:sdtPr>
              <w:sdtEndPr/>
              <w:sdtContent>
                <w:tc>
                  <w:tcPr>
                    <w:tcW w:w="1015" w:type="pct"/>
                    <w:vAlign w:val="center"/>
                  </w:tcPr>
                  <w:p w:rsidR="00EC6147" w:rsidRDefault="00B754B0">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231965331"/>
                <w:lock w:val="sdtLocked"/>
              </w:sdtPr>
              <w:sdtEndPr/>
              <w:sdtContent>
                <w:tc>
                  <w:tcPr>
                    <w:tcW w:w="1014" w:type="pct"/>
                    <w:vAlign w:val="center"/>
                  </w:tcPr>
                  <w:p w:rsidR="00EC6147" w:rsidRDefault="00B754B0">
                    <w:pPr>
                      <w:autoSpaceDE w:val="0"/>
                      <w:autoSpaceDN w:val="0"/>
                      <w:adjustRightInd w:val="0"/>
                      <w:snapToGrid w:val="0"/>
                      <w:jc w:val="center"/>
                      <w:rPr>
                        <w:szCs w:val="21"/>
                      </w:rPr>
                    </w:pPr>
                    <w:r>
                      <w:rPr>
                        <w:rFonts w:hint="eastAsia"/>
                        <w:szCs w:val="21"/>
                      </w:rPr>
                      <w:t>期末余额</w:t>
                    </w:r>
                  </w:p>
                </w:tc>
              </w:sdtContent>
            </w:sdt>
          </w:tr>
          <w:tr w:rsidR="00EC6147" w:rsidTr="00474A51">
            <w:sdt>
              <w:sdtPr>
                <w:tag w:val="_PLD_6f0c6094ea774cff87e6eacd4eb8ba12"/>
                <w:id w:val="-352255063"/>
                <w:lock w:val="sdtLocked"/>
              </w:sdtPr>
              <w:sdtEndPr/>
              <w:sdtContent>
                <w:tc>
                  <w:tcPr>
                    <w:tcW w:w="942" w:type="pct"/>
                    <w:shd w:val="clear" w:color="auto" w:fill="auto"/>
                  </w:tcPr>
                  <w:p w:rsidR="00EC6147" w:rsidRDefault="00B754B0">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tcPr>
              <w:p w:rsidR="00EC6147" w:rsidRPr="000D3E8C" w:rsidRDefault="00B754B0" w:rsidP="00EC6147">
                <w:r w:rsidRPr="000D3E8C">
                  <w:t>1,823,314,007.89</w:t>
                </w:r>
              </w:p>
            </w:tc>
            <w:tc>
              <w:tcPr>
                <w:tcW w:w="1024" w:type="pct"/>
                <w:shd w:val="clear" w:color="auto" w:fill="auto"/>
              </w:tcPr>
              <w:p w:rsidR="00EC6147" w:rsidRDefault="00EC6147">
                <w:pPr>
                  <w:autoSpaceDE w:val="0"/>
                  <w:autoSpaceDN w:val="0"/>
                  <w:adjustRightInd w:val="0"/>
                  <w:snapToGrid w:val="0"/>
                  <w:jc w:val="right"/>
                  <w:rPr>
                    <w:szCs w:val="21"/>
                  </w:rPr>
                </w:pPr>
              </w:p>
            </w:tc>
            <w:tc>
              <w:tcPr>
                <w:tcW w:w="1015" w:type="pct"/>
                <w:shd w:val="clear" w:color="auto" w:fill="auto"/>
              </w:tcPr>
              <w:p w:rsidR="00EC6147" w:rsidRDefault="00EC6147">
                <w:pPr>
                  <w:autoSpaceDE w:val="0"/>
                  <w:autoSpaceDN w:val="0"/>
                  <w:adjustRightInd w:val="0"/>
                  <w:snapToGrid w:val="0"/>
                  <w:jc w:val="right"/>
                  <w:rPr>
                    <w:szCs w:val="21"/>
                  </w:rPr>
                </w:pPr>
              </w:p>
            </w:tc>
            <w:tc>
              <w:tcPr>
                <w:tcW w:w="1014" w:type="pct"/>
                <w:shd w:val="clear" w:color="auto" w:fill="auto"/>
              </w:tcPr>
              <w:p w:rsidR="00EC6147" w:rsidRPr="00594ADB" w:rsidRDefault="00B754B0" w:rsidP="00EC6147">
                <w:r w:rsidRPr="00594ADB">
                  <w:t>1,823,314,007.89</w:t>
                </w:r>
              </w:p>
            </w:tc>
          </w:tr>
          <w:tr w:rsidR="00EC6147" w:rsidTr="00474A51">
            <w:sdt>
              <w:sdtPr>
                <w:tag w:val="_PLD_0d65c4a2c84c464d8e7b1cc66155d272"/>
                <w:id w:val="-1429426842"/>
                <w:lock w:val="sdtLocked"/>
              </w:sdtPr>
              <w:sdtEndPr/>
              <w:sdtContent>
                <w:tc>
                  <w:tcPr>
                    <w:tcW w:w="942" w:type="pct"/>
                    <w:shd w:val="clear" w:color="auto" w:fill="auto"/>
                  </w:tcPr>
                  <w:p w:rsidR="00EC6147" w:rsidRDefault="00B754B0">
                    <w:pPr>
                      <w:autoSpaceDE w:val="0"/>
                      <w:autoSpaceDN w:val="0"/>
                      <w:adjustRightInd w:val="0"/>
                      <w:snapToGrid w:val="0"/>
                      <w:rPr>
                        <w:szCs w:val="21"/>
                      </w:rPr>
                    </w:pPr>
                    <w:r>
                      <w:rPr>
                        <w:rFonts w:hint="eastAsia"/>
                        <w:szCs w:val="21"/>
                      </w:rPr>
                      <w:t>其他资本公积</w:t>
                    </w:r>
                  </w:p>
                </w:tc>
              </w:sdtContent>
            </w:sdt>
            <w:tc>
              <w:tcPr>
                <w:tcW w:w="1005" w:type="pct"/>
                <w:shd w:val="clear" w:color="auto" w:fill="auto"/>
              </w:tcPr>
              <w:p w:rsidR="00EC6147" w:rsidRPr="000D3E8C" w:rsidRDefault="00B754B0" w:rsidP="00EC6147">
                <w:r w:rsidRPr="000D3E8C">
                  <w:t>467,672,278.54</w:t>
                </w:r>
              </w:p>
            </w:tc>
            <w:tc>
              <w:tcPr>
                <w:tcW w:w="1024" w:type="pct"/>
                <w:shd w:val="clear" w:color="auto" w:fill="auto"/>
              </w:tcPr>
              <w:p w:rsidR="00EC6147" w:rsidRDefault="00EC6147">
                <w:pPr>
                  <w:autoSpaceDE w:val="0"/>
                  <w:autoSpaceDN w:val="0"/>
                  <w:adjustRightInd w:val="0"/>
                  <w:snapToGrid w:val="0"/>
                  <w:jc w:val="right"/>
                  <w:rPr>
                    <w:szCs w:val="21"/>
                  </w:rPr>
                </w:pPr>
              </w:p>
            </w:tc>
            <w:tc>
              <w:tcPr>
                <w:tcW w:w="1015" w:type="pct"/>
                <w:shd w:val="clear" w:color="auto" w:fill="auto"/>
              </w:tcPr>
              <w:p w:rsidR="00EC6147" w:rsidRDefault="00EC6147">
                <w:pPr>
                  <w:autoSpaceDE w:val="0"/>
                  <w:autoSpaceDN w:val="0"/>
                  <w:adjustRightInd w:val="0"/>
                  <w:snapToGrid w:val="0"/>
                  <w:jc w:val="right"/>
                  <w:rPr>
                    <w:szCs w:val="21"/>
                  </w:rPr>
                </w:pPr>
              </w:p>
            </w:tc>
            <w:tc>
              <w:tcPr>
                <w:tcW w:w="1014" w:type="pct"/>
                <w:shd w:val="clear" w:color="auto" w:fill="auto"/>
              </w:tcPr>
              <w:p w:rsidR="00EC6147" w:rsidRPr="00594ADB" w:rsidRDefault="00B754B0" w:rsidP="00EC6147">
                <w:r w:rsidRPr="00594ADB">
                  <w:t>467,672,278.54</w:t>
                </w:r>
              </w:p>
            </w:tc>
          </w:tr>
          <w:tr w:rsidR="00EC6147" w:rsidTr="00474A51">
            <w:sdt>
              <w:sdtPr>
                <w:tag w:val="_PLD_2d6988ed902d4f2a9c423d885cfc336e"/>
                <w:id w:val="-363365954"/>
                <w:lock w:val="sdtLocked"/>
              </w:sdtPr>
              <w:sdtEndPr/>
              <w:sdtContent>
                <w:tc>
                  <w:tcPr>
                    <w:tcW w:w="942" w:type="pct"/>
                    <w:vAlign w:val="center"/>
                  </w:tcPr>
                  <w:p w:rsidR="00EC6147" w:rsidRDefault="00B754B0">
                    <w:pPr>
                      <w:autoSpaceDE w:val="0"/>
                      <w:autoSpaceDN w:val="0"/>
                      <w:adjustRightInd w:val="0"/>
                      <w:snapToGrid w:val="0"/>
                      <w:jc w:val="center"/>
                      <w:rPr>
                        <w:szCs w:val="21"/>
                      </w:rPr>
                    </w:pPr>
                    <w:r>
                      <w:rPr>
                        <w:rFonts w:hint="eastAsia"/>
                        <w:szCs w:val="21"/>
                      </w:rPr>
                      <w:t>合计</w:t>
                    </w:r>
                  </w:p>
                </w:tc>
              </w:sdtContent>
            </w:sdt>
            <w:tc>
              <w:tcPr>
                <w:tcW w:w="1005" w:type="pct"/>
              </w:tcPr>
              <w:p w:rsidR="00EC6147" w:rsidRDefault="00B754B0" w:rsidP="00EC6147">
                <w:r w:rsidRPr="000D3E8C">
                  <w:t>2,290,986,286.43</w:t>
                </w:r>
              </w:p>
            </w:tc>
            <w:tc>
              <w:tcPr>
                <w:tcW w:w="1024" w:type="pct"/>
              </w:tcPr>
              <w:p w:rsidR="00EC6147" w:rsidRDefault="00EC6147">
                <w:pPr>
                  <w:autoSpaceDE w:val="0"/>
                  <w:autoSpaceDN w:val="0"/>
                  <w:adjustRightInd w:val="0"/>
                  <w:snapToGrid w:val="0"/>
                  <w:jc w:val="right"/>
                  <w:rPr>
                    <w:szCs w:val="21"/>
                  </w:rPr>
                </w:pPr>
              </w:p>
            </w:tc>
            <w:tc>
              <w:tcPr>
                <w:tcW w:w="1015" w:type="pct"/>
              </w:tcPr>
              <w:p w:rsidR="00EC6147" w:rsidRDefault="00EC6147">
                <w:pPr>
                  <w:autoSpaceDE w:val="0"/>
                  <w:autoSpaceDN w:val="0"/>
                  <w:adjustRightInd w:val="0"/>
                  <w:snapToGrid w:val="0"/>
                  <w:jc w:val="right"/>
                  <w:rPr>
                    <w:szCs w:val="21"/>
                  </w:rPr>
                </w:pPr>
              </w:p>
            </w:tc>
            <w:tc>
              <w:tcPr>
                <w:tcW w:w="1014" w:type="pct"/>
              </w:tcPr>
              <w:p w:rsidR="00EC6147" w:rsidRDefault="00B754B0" w:rsidP="00EC6147">
                <w:r w:rsidRPr="00594ADB">
                  <w:t>2,290,986,286.43</w:t>
                </w:r>
              </w:p>
            </w:tc>
          </w:tr>
        </w:tbl>
        <w:p w:rsidR="00EC6147" w:rsidRDefault="00793BBB">
          <w:pPr>
            <w:rPr>
              <w:szCs w:val="21"/>
            </w:rPr>
          </w:pPr>
        </w:p>
      </w:sdtContent>
    </w:sdt>
    <w:sdt>
      <w:sdtPr>
        <w:rPr>
          <w:rFonts w:ascii="宋体" w:hAnsi="宋体" w:cs="宋体" w:hint="eastAsia"/>
          <w:b w:val="0"/>
          <w:bCs w:val="0"/>
          <w:kern w:val="0"/>
          <w:szCs w:val="21"/>
        </w:rPr>
        <w:alias w:val="模块:库存股"/>
        <w:tag w:val="_GBC_02198eb4b89045c5af2f3bcd240e18af"/>
        <w:id w:val="-258451795"/>
        <w:lock w:val="sdtLocked"/>
        <w:placeholder>
          <w:docPart w:val="GBC22222222222222222222222222222"/>
        </w:placeholder>
      </w:sdtPr>
      <w:sdtEndPr>
        <w:rPr>
          <w:rFonts w:cstheme="minorBidi" w:hint="default"/>
          <w:color w:val="000000" w:themeColor="text1"/>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31278677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Pr="00C91378" w:rsidRDefault="00793BBB">
          <w:pPr>
            <w:rPr>
              <w:b/>
              <w:szCs w:val="21"/>
            </w:rPr>
          </w:pPr>
        </w:p>
      </w:sdtContent>
    </w:sdt>
    <w:bookmarkStart w:id="189" w:name="_Hlk10537776" w:displacedByCustomXml="next"/>
    <w:sdt>
      <w:sdtPr>
        <w:rPr>
          <w:rFonts w:ascii="宋体" w:hAnsi="宋体" w:cs="宋体" w:hint="eastAsia"/>
          <w:b w:val="0"/>
          <w:bCs w:val="0"/>
          <w:kern w:val="0"/>
          <w:szCs w:val="21"/>
        </w:rPr>
        <w:alias w:val="模块:其他综合收益"/>
        <w:tag w:val="_GBC_de162f89125c4dc8abd2331e6cce7184"/>
        <w:id w:val="887695456"/>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90748773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189" w:displacedByCustomXml="prev"/>
    <w:sdt>
      <w:sdtPr>
        <w:rPr>
          <w:rFonts w:ascii="宋体" w:hAnsi="宋体" w:cs="宋体" w:hint="eastAsia"/>
          <w:b w:val="0"/>
          <w:bCs w:val="0"/>
          <w:kern w:val="0"/>
          <w:szCs w:val="21"/>
        </w:rPr>
        <w:alias w:val="模块:专项储备"/>
        <w:tag w:val="_GBC_8a08fa7a416e4e52a104ea9b06479f9e"/>
        <w:id w:val="941418671"/>
        <w:lock w:val="sdtLocked"/>
        <w:placeholder>
          <w:docPart w:val="GBC22222222222222222222222222222"/>
        </w:placeholder>
      </w:sdtPr>
      <w:sdtEndPr>
        <w:rPr>
          <w:rFonts w:cstheme="minorBidi" w:hint="default"/>
          <w:color w:val="000000" w:themeColor="text1"/>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02899424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1511637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735914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81"/>
            <w:gridCol w:w="1789"/>
            <w:gridCol w:w="1789"/>
            <w:gridCol w:w="1830"/>
            <w:gridCol w:w="1804"/>
          </w:tblGrid>
          <w:tr w:rsidR="00EC6147" w:rsidTr="00EC6147">
            <w:sdt>
              <w:sdtPr>
                <w:tag w:val="_PLD_10185f3f00484e34ab2fc5b633938a01"/>
                <w:id w:val="-1491557082"/>
                <w:lock w:val="sdtLocked"/>
              </w:sdtPr>
              <w:sdtEndPr/>
              <w:sdtContent>
                <w:tc>
                  <w:tcPr>
                    <w:tcW w:w="945" w:type="pct"/>
                    <w:shd w:val="clear" w:color="auto" w:fill="auto"/>
                    <w:vAlign w:val="center"/>
                  </w:tcPr>
                  <w:p w:rsidR="00EC6147" w:rsidRDefault="00B754B0" w:rsidP="00EC6147">
                    <w:pPr>
                      <w:jc w:val="center"/>
                      <w:rPr>
                        <w:szCs w:val="21"/>
                      </w:rPr>
                    </w:pPr>
                    <w:r>
                      <w:rPr>
                        <w:rFonts w:hint="eastAsia"/>
                        <w:szCs w:val="21"/>
                      </w:rPr>
                      <w:t>项目</w:t>
                    </w:r>
                  </w:p>
                </w:tc>
              </w:sdtContent>
            </w:sdt>
            <w:sdt>
              <w:sdtPr>
                <w:tag w:val="_PLD_3a7d7c052d7c403a8ae004d68db8fa4c"/>
                <w:id w:val="153042862"/>
                <w:lock w:val="sdtLocked"/>
              </w:sdtPr>
              <w:sdtEndPr/>
              <w:sdtContent>
                <w:tc>
                  <w:tcPr>
                    <w:tcW w:w="1006" w:type="pct"/>
                    <w:shd w:val="clear" w:color="auto" w:fill="auto"/>
                    <w:vAlign w:val="center"/>
                  </w:tcPr>
                  <w:p w:rsidR="00EC6147" w:rsidRDefault="00B754B0" w:rsidP="00EC6147">
                    <w:pPr>
                      <w:jc w:val="center"/>
                      <w:rPr>
                        <w:szCs w:val="21"/>
                      </w:rPr>
                    </w:pPr>
                    <w:r>
                      <w:rPr>
                        <w:rFonts w:hint="eastAsia"/>
                        <w:szCs w:val="21"/>
                      </w:rPr>
                      <w:t>期初余额</w:t>
                    </w:r>
                  </w:p>
                </w:tc>
              </w:sdtContent>
            </w:sdt>
            <w:sdt>
              <w:sdtPr>
                <w:tag w:val="_PLD_e06fab4ca3b8451eb31df81e9b4922ec"/>
                <w:id w:val="1133829225"/>
                <w:lock w:val="sdtLocked"/>
              </w:sdtPr>
              <w:sdtEndPr/>
              <w:sdtContent>
                <w:tc>
                  <w:tcPr>
                    <w:tcW w:w="1006" w:type="pct"/>
                    <w:shd w:val="clear" w:color="auto" w:fill="auto"/>
                    <w:vAlign w:val="center"/>
                  </w:tcPr>
                  <w:p w:rsidR="00EC6147" w:rsidRDefault="00B754B0" w:rsidP="00EC6147">
                    <w:pPr>
                      <w:jc w:val="center"/>
                      <w:rPr>
                        <w:szCs w:val="21"/>
                      </w:rPr>
                    </w:pPr>
                    <w:r>
                      <w:rPr>
                        <w:rFonts w:hint="eastAsia"/>
                        <w:szCs w:val="21"/>
                      </w:rPr>
                      <w:t>本期增加</w:t>
                    </w:r>
                  </w:p>
                </w:tc>
              </w:sdtContent>
            </w:sdt>
            <w:sdt>
              <w:sdtPr>
                <w:tag w:val="_PLD_2900f17d2ba041e9a7331e5ca367f7b9"/>
                <w:id w:val="37642338"/>
                <w:lock w:val="sdtLocked"/>
              </w:sdtPr>
              <w:sdtEndPr/>
              <w:sdtContent>
                <w:tc>
                  <w:tcPr>
                    <w:tcW w:w="1029" w:type="pct"/>
                    <w:shd w:val="clear" w:color="auto" w:fill="auto"/>
                    <w:vAlign w:val="center"/>
                  </w:tcPr>
                  <w:p w:rsidR="00EC6147" w:rsidRDefault="00B754B0" w:rsidP="00EC6147">
                    <w:pPr>
                      <w:jc w:val="center"/>
                      <w:rPr>
                        <w:szCs w:val="21"/>
                      </w:rPr>
                    </w:pPr>
                    <w:r>
                      <w:rPr>
                        <w:rFonts w:hint="eastAsia"/>
                        <w:szCs w:val="21"/>
                      </w:rPr>
                      <w:t>本期减少</w:t>
                    </w:r>
                  </w:p>
                </w:tc>
              </w:sdtContent>
            </w:sdt>
            <w:sdt>
              <w:sdtPr>
                <w:tag w:val="_PLD_7fcbcb783b95484a87e1a335f06dfcc3"/>
                <w:id w:val="-186452272"/>
                <w:lock w:val="sdtLocked"/>
              </w:sdtPr>
              <w:sdtEndPr/>
              <w:sdtContent>
                <w:tc>
                  <w:tcPr>
                    <w:tcW w:w="1014" w:type="pct"/>
                    <w:shd w:val="clear" w:color="auto" w:fill="auto"/>
                    <w:vAlign w:val="center"/>
                  </w:tcPr>
                  <w:p w:rsidR="00EC6147" w:rsidRDefault="00B754B0" w:rsidP="00EC6147">
                    <w:pPr>
                      <w:jc w:val="center"/>
                      <w:rPr>
                        <w:szCs w:val="21"/>
                      </w:rPr>
                    </w:pPr>
                    <w:r>
                      <w:rPr>
                        <w:rFonts w:hint="eastAsia"/>
                        <w:szCs w:val="21"/>
                      </w:rPr>
                      <w:t>期末余额</w:t>
                    </w:r>
                  </w:p>
                </w:tc>
              </w:sdtContent>
            </w:sdt>
          </w:tr>
          <w:tr w:rsidR="00EC6147" w:rsidTr="00EC6147">
            <w:sdt>
              <w:sdtPr>
                <w:tag w:val="_PLD_f928310ca4874f07bdca7291bba391b0"/>
                <w:id w:val="-321744058"/>
                <w:lock w:val="sdtLocked"/>
              </w:sdtPr>
              <w:sdtEndPr/>
              <w:sdtContent>
                <w:tc>
                  <w:tcPr>
                    <w:tcW w:w="945" w:type="pct"/>
                    <w:shd w:val="clear" w:color="auto" w:fill="auto"/>
                  </w:tcPr>
                  <w:p w:rsidR="00EC6147" w:rsidRDefault="00B754B0" w:rsidP="00EC6147">
                    <w:pPr>
                      <w:rPr>
                        <w:szCs w:val="21"/>
                      </w:rPr>
                    </w:pPr>
                    <w:r>
                      <w:rPr>
                        <w:rFonts w:hint="eastAsia"/>
                        <w:szCs w:val="21"/>
                      </w:rPr>
                      <w:t>安全生产费</w:t>
                    </w:r>
                  </w:p>
                </w:tc>
              </w:sdtContent>
            </w:sdt>
            <w:tc>
              <w:tcPr>
                <w:tcW w:w="1006" w:type="pct"/>
                <w:shd w:val="clear" w:color="auto" w:fill="auto"/>
              </w:tcPr>
              <w:p w:rsidR="00EC6147" w:rsidRDefault="00B754B0" w:rsidP="00EC6147">
                <w:pPr>
                  <w:jc w:val="right"/>
                  <w:rPr>
                    <w:szCs w:val="21"/>
                  </w:rPr>
                </w:pPr>
                <w:r>
                  <w:t>13,135,550.94</w:t>
                </w:r>
              </w:p>
            </w:tc>
            <w:tc>
              <w:tcPr>
                <w:tcW w:w="1006" w:type="pct"/>
                <w:shd w:val="clear" w:color="auto" w:fill="auto"/>
              </w:tcPr>
              <w:p w:rsidR="00EC6147" w:rsidRDefault="00B754B0" w:rsidP="00EC6147">
                <w:pPr>
                  <w:jc w:val="right"/>
                  <w:rPr>
                    <w:szCs w:val="21"/>
                  </w:rPr>
                </w:pPr>
                <w:r>
                  <w:t>12,547,946.25</w:t>
                </w:r>
              </w:p>
            </w:tc>
            <w:tc>
              <w:tcPr>
                <w:tcW w:w="1029" w:type="pct"/>
                <w:shd w:val="clear" w:color="auto" w:fill="auto"/>
              </w:tcPr>
              <w:p w:rsidR="00EC6147" w:rsidRDefault="00B754B0" w:rsidP="00EC6147">
                <w:pPr>
                  <w:jc w:val="right"/>
                  <w:rPr>
                    <w:szCs w:val="21"/>
                  </w:rPr>
                </w:pPr>
                <w:r>
                  <w:t>15,329,868.43</w:t>
                </w:r>
              </w:p>
            </w:tc>
            <w:tc>
              <w:tcPr>
                <w:tcW w:w="1014" w:type="pct"/>
                <w:shd w:val="clear" w:color="auto" w:fill="auto"/>
              </w:tcPr>
              <w:p w:rsidR="00EC6147" w:rsidRDefault="00B754B0" w:rsidP="00EC6147">
                <w:pPr>
                  <w:jc w:val="right"/>
                  <w:rPr>
                    <w:szCs w:val="21"/>
                  </w:rPr>
                </w:pPr>
                <w:r>
                  <w:t>10,353,628.76</w:t>
                </w:r>
              </w:p>
            </w:tc>
          </w:tr>
          <w:sdt>
            <w:sdtPr>
              <w:rPr>
                <w:szCs w:val="21"/>
              </w:rPr>
              <w:alias w:val="专项储备明细"/>
              <w:tag w:val="_GBC_d8c163e8c76f4b0a9c5d938259a2d9ed"/>
              <w:id w:val="1012181362"/>
              <w:lock w:val="sdtLocked"/>
            </w:sdtPr>
            <w:sdtEndPr>
              <w:rPr>
                <w:rFonts w:hint="eastAsia"/>
              </w:rPr>
            </w:sdtEndPr>
            <w:sdtContent>
              <w:tr w:rsidR="00EC6147" w:rsidTr="00EC6147">
                <w:tc>
                  <w:tcPr>
                    <w:tcW w:w="945" w:type="pct"/>
                    <w:shd w:val="clear" w:color="auto" w:fill="auto"/>
                  </w:tcPr>
                  <w:p w:rsidR="00EC6147" w:rsidRDefault="00B754B0" w:rsidP="00EC6147">
                    <w:pPr>
                      <w:rPr>
                        <w:szCs w:val="21"/>
                      </w:rPr>
                    </w:pPr>
                    <w:r w:rsidRPr="00D35A95">
                      <w:rPr>
                        <w:rFonts w:hint="eastAsia"/>
                        <w:szCs w:val="21"/>
                      </w:rPr>
                      <w:t>维简费</w:t>
                    </w:r>
                  </w:p>
                </w:tc>
                <w:tc>
                  <w:tcPr>
                    <w:tcW w:w="1006" w:type="pct"/>
                    <w:shd w:val="clear" w:color="auto" w:fill="auto"/>
                  </w:tcPr>
                  <w:p w:rsidR="00EC6147" w:rsidRDefault="00B754B0" w:rsidP="00EC6147">
                    <w:pPr>
                      <w:jc w:val="right"/>
                      <w:rPr>
                        <w:szCs w:val="21"/>
                      </w:rPr>
                    </w:pPr>
                    <w:r>
                      <w:t>5,845.14</w:t>
                    </w:r>
                  </w:p>
                </w:tc>
                <w:tc>
                  <w:tcPr>
                    <w:tcW w:w="1006" w:type="pct"/>
                    <w:shd w:val="clear" w:color="auto" w:fill="auto"/>
                  </w:tcPr>
                  <w:p w:rsidR="00EC6147" w:rsidRDefault="00EC6147" w:rsidP="00EC6147">
                    <w:pPr>
                      <w:jc w:val="right"/>
                      <w:rPr>
                        <w:szCs w:val="21"/>
                      </w:rPr>
                    </w:pPr>
                  </w:p>
                </w:tc>
                <w:tc>
                  <w:tcPr>
                    <w:tcW w:w="1029" w:type="pct"/>
                    <w:shd w:val="clear" w:color="auto" w:fill="auto"/>
                  </w:tcPr>
                  <w:p w:rsidR="00EC6147" w:rsidRDefault="00EC6147" w:rsidP="00EC6147">
                    <w:pPr>
                      <w:jc w:val="right"/>
                      <w:rPr>
                        <w:szCs w:val="21"/>
                      </w:rPr>
                    </w:pPr>
                  </w:p>
                </w:tc>
                <w:tc>
                  <w:tcPr>
                    <w:tcW w:w="1014" w:type="pct"/>
                    <w:shd w:val="clear" w:color="auto" w:fill="auto"/>
                  </w:tcPr>
                  <w:p w:rsidR="00EC6147" w:rsidRDefault="00B754B0" w:rsidP="00EC6147">
                    <w:pPr>
                      <w:jc w:val="right"/>
                      <w:rPr>
                        <w:szCs w:val="21"/>
                      </w:rPr>
                    </w:pPr>
                    <w:r>
                      <w:t>5,845.14</w:t>
                    </w:r>
                  </w:p>
                </w:tc>
              </w:tr>
            </w:sdtContent>
          </w:sdt>
          <w:sdt>
            <w:sdtPr>
              <w:rPr>
                <w:szCs w:val="21"/>
              </w:rPr>
              <w:alias w:val="专项储备明细"/>
              <w:tag w:val="_GBC_d8c163e8c76f4b0a9c5d938259a2d9ed"/>
              <w:id w:val="-588858411"/>
              <w:lock w:val="sdtLocked"/>
            </w:sdtPr>
            <w:sdtEndPr>
              <w:rPr>
                <w:rFonts w:hint="eastAsia"/>
              </w:rPr>
            </w:sdtEndPr>
            <w:sdtContent>
              <w:tr w:rsidR="00EC6147" w:rsidTr="00EC6147">
                <w:tc>
                  <w:tcPr>
                    <w:tcW w:w="945" w:type="pct"/>
                    <w:shd w:val="clear" w:color="auto" w:fill="auto"/>
                  </w:tcPr>
                  <w:p w:rsidR="00EC6147" w:rsidRDefault="00B754B0" w:rsidP="00EC6147">
                    <w:pPr>
                      <w:rPr>
                        <w:szCs w:val="21"/>
                      </w:rPr>
                    </w:pPr>
                    <w:r w:rsidRPr="00D35A95">
                      <w:rPr>
                        <w:rFonts w:hint="eastAsia"/>
                        <w:szCs w:val="21"/>
                      </w:rPr>
                      <w:t>其他</w:t>
                    </w:r>
                  </w:p>
                </w:tc>
                <w:tc>
                  <w:tcPr>
                    <w:tcW w:w="1006" w:type="pct"/>
                    <w:shd w:val="clear" w:color="auto" w:fill="auto"/>
                  </w:tcPr>
                  <w:p w:rsidR="00EC6147" w:rsidRDefault="00EC6147" w:rsidP="00EC6147">
                    <w:pPr>
                      <w:jc w:val="right"/>
                      <w:rPr>
                        <w:szCs w:val="21"/>
                      </w:rPr>
                    </w:pPr>
                  </w:p>
                </w:tc>
                <w:tc>
                  <w:tcPr>
                    <w:tcW w:w="1006" w:type="pct"/>
                    <w:shd w:val="clear" w:color="auto" w:fill="auto"/>
                  </w:tcPr>
                  <w:p w:rsidR="00EC6147" w:rsidRDefault="00EC6147" w:rsidP="00EC6147">
                    <w:pPr>
                      <w:jc w:val="right"/>
                      <w:rPr>
                        <w:szCs w:val="21"/>
                      </w:rPr>
                    </w:pPr>
                  </w:p>
                </w:tc>
                <w:tc>
                  <w:tcPr>
                    <w:tcW w:w="1029" w:type="pct"/>
                    <w:shd w:val="clear" w:color="auto" w:fill="auto"/>
                  </w:tcPr>
                  <w:p w:rsidR="00EC6147" w:rsidRDefault="00EC6147" w:rsidP="00EC6147">
                    <w:pPr>
                      <w:jc w:val="right"/>
                      <w:rPr>
                        <w:szCs w:val="21"/>
                      </w:rPr>
                    </w:pPr>
                  </w:p>
                </w:tc>
                <w:tc>
                  <w:tcPr>
                    <w:tcW w:w="1014" w:type="pct"/>
                    <w:shd w:val="clear" w:color="auto" w:fill="auto"/>
                  </w:tcPr>
                  <w:p w:rsidR="00EC6147" w:rsidRDefault="00B754B0" w:rsidP="00EC6147">
                    <w:pPr>
                      <w:jc w:val="right"/>
                      <w:rPr>
                        <w:szCs w:val="21"/>
                      </w:rPr>
                    </w:pPr>
                    <w:r>
                      <w:t>0.00</w:t>
                    </w:r>
                  </w:p>
                </w:tc>
              </w:tr>
            </w:sdtContent>
          </w:sdt>
          <w:tr w:rsidR="00EC6147" w:rsidTr="00EC6147">
            <w:sdt>
              <w:sdtPr>
                <w:tag w:val="_PLD_3a889f9961a349319c123f6dc0197cb7"/>
                <w:id w:val="1196347188"/>
                <w:lock w:val="sdtLocked"/>
              </w:sdtPr>
              <w:sdtEndPr/>
              <w:sdtContent>
                <w:tc>
                  <w:tcPr>
                    <w:tcW w:w="945" w:type="pct"/>
                    <w:shd w:val="clear" w:color="auto" w:fill="auto"/>
                    <w:vAlign w:val="center"/>
                  </w:tcPr>
                  <w:p w:rsidR="00EC6147" w:rsidRDefault="00B754B0" w:rsidP="00EC6147">
                    <w:pPr>
                      <w:jc w:val="center"/>
                      <w:rPr>
                        <w:szCs w:val="21"/>
                      </w:rPr>
                    </w:pPr>
                    <w:r>
                      <w:rPr>
                        <w:rFonts w:hint="eastAsia"/>
                        <w:szCs w:val="21"/>
                      </w:rPr>
                      <w:t>合计</w:t>
                    </w:r>
                  </w:p>
                </w:tc>
              </w:sdtContent>
            </w:sdt>
            <w:tc>
              <w:tcPr>
                <w:tcW w:w="1006" w:type="pct"/>
                <w:shd w:val="clear" w:color="auto" w:fill="auto"/>
              </w:tcPr>
              <w:p w:rsidR="00EC6147" w:rsidRDefault="00B754B0" w:rsidP="00EC6147">
                <w:pPr>
                  <w:jc w:val="right"/>
                  <w:rPr>
                    <w:szCs w:val="21"/>
                  </w:rPr>
                </w:pPr>
                <w:r>
                  <w:t>13,141,396.08</w:t>
                </w:r>
              </w:p>
            </w:tc>
            <w:tc>
              <w:tcPr>
                <w:tcW w:w="1006" w:type="pct"/>
                <w:shd w:val="clear" w:color="auto" w:fill="auto"/>
              </w:tcPr>
              <w:p w:rsidR="00EC6147" w:rsidRDefault="00B754B0" w:rsidP="00EC6147">
                <w:pPr>
                  <w:jc w:val="right"/>
                  <w:rPr>
                    <w:szCs w:val="21"/>
                  </w:rPr>
                </w:pPr>
                <w:r>
                  <w:t>12,547,946.25</w:t>
                </w:r>
              </w:p>
            </w:tc>
            <w:tc>
              <w:tcPr>
                <w:tcW w:w="1029" w:type="pct"/>
                <w:shd w:val="clear" w:color="auto" w:fill="auto"/>
              </w:tcPr>
              <w:p w:rsidR="00EC6147" w:rsidRDefault="00B754B0" w:rsidP="00EC6147">
                <w:pPr>
                  <w:jc w:val="right"/>
                  <w:rPr>
                    <w:szCs w:val="21"/>
                  </w:rPr>
                </w:pPr>
                <w:r>
                  <w:t>15,329,868.43</w:t>
                </w:r>
              </w:p>
            </w:tc>
            <w:tc>
              <w:tcPr>
                <w:tcW w:w="1014" w:type="pct"/>
                <w:shd w:val="clear" w:color="auto" w:fill="auto"/>
              </w:tcPr>
              <w:p w:rsidR="00EC6147" w:rsidRDefault="00B754B0" w:rsidP="00EC6147">
                <w:pPr>
                  <w:jc w:val="right"/>
                  <w:rPr>
                    <w:szCs w:val="21"/>
                  </w:rPr>
                </w:pPr>
                <w:r>
                  <w:t>10,359,473.90</w:t>
                </w:r>
              </w:p>
            </w:tc>
          </w:tr>
        </w:tbl>
        <w:p w:rsidR="00EC6147" w:rsidRDefault="00EC6147"/>
        <w:p w:rsidR="00EC6147" w:rsidRDefault="00B754B0">
          <w:pPr>
            <w:rPr>
              <w:szCs w:val="21"/>
            </w:rPr>
          </w:pPr>
          <w:r>
            <w:rPr>
              <w:rFonts w:hint="eastAsia"/>
              <w:szCs w:val="21"/>
            </w:rPr>
            <w:t>其他说明，包括本期增减变动情况、变动原因说明：</w:t>
          </w:r>
        </w:p>
        <w:p w:rsidR="00EC6147" w:rsidRDefault="00793BBB" w:rsidP="00EC6147">
          <w:pPr>
            <w:ind w:firstLineChars="200" w:firstLine="420"/>
            <w:rPr>
              <w:szCs w:val="21"/>
            </w:rPr>
          </w:pPr>
          <w:sdt>
            <w:sdtPr>
              <w:rPr>
                <w:szCs w:val="21"/>
              </w:rPr>
              <w:alias w:val="专项储备情况说明"/>
              <w:tag w:val="_GBC_758f99495b434b96aea70b74014caac7"/>
              <w:id w:val="1864783591"/>
              <w:lock w:val="sdtLocked"/>
              <w:placeholder>
                <w:docPart w:val="GBC22222222222222222222222222222"/>
              </w:placeholder>
            </w:sdtPr>
            <w:sdtEndPr/>
            <w:sdtContent>
              <w:r w:rsidR="00B754B0" w:rsidRPr="00D35A95">
                <w:rPr>
                  <w:rFonts w:hint="eastAsia"/>
                  <w:szCs w:val="21"/>
                </w:rPr>
                <w:t>专项储备系本公司根据《高危行业企业安全生产费用财务管理暂行办法》的规定计提的安全生产费用，维简</w:t>
              </w:r>
              <w:proofErr w:type="gramStart"/>
              <w:r w:rsidR="00B754B0" w:rsidRPr="00D35A95">
                <w:rPr>
                  <w:rFonts w:hint="eastAsia"/>
                  <w:szCs w:val="21"/>
                </w:rPr>
                <w:t>费按照</w:t>
              </w:r>
              <w:proofErr w:type="gramEnd"/>
              <w:r w:rsidR="00B754B0" w:rsidRPr="00D35A95">
                <w:rPr>
                  <w:rFonts w:hint="eastAsia"/>
                  <w:szCs w:val="21"/>
                </w:rPr>
                <w:t>煤矿产量每吨</w:t>
              </w:r>
              <w:r w:rsidR="00B754B0" w:rsidRPr="00D35A95">
                <w:rPr>
                  <w:szCs w:val="21"/>
                </w:rPr>
                <w:t>8.50元计提。</w:t>
              </w:r>
            </w:sdtContent>
          </w:sdt>
        </w:p>
      </w:sdtContent>
    </w:sdt>
    <w:p w:rsidR="00EC6147" w:rsidRDefault="00EC6147">
      <w:pPr>
        <w:rPr>
          <w:szCs w:val="21"/>
        </w:rPr>
      </w:pPr>
    </w:p>
    <w:sdt>
      <w:sdtPr>
        <w:rPr>
          <w:rFonts w:ascii="宋体" w:hAnsi="宋体" w:cs="宋体" w:hint="eastAsia"/>
          <w:b w:val="0"/>
          <w:bCs w:val="0"/>
          <w:kern w:val="0"/>
          <w:szCs w:val="21"/>
        </w:rPr>
        <w:alias w:val="模块:盈余公积"/>
        <w:tag w:val="_GBC_fc97b66d150f4d31ba9096ec58341715"/>
        <w:id w:val="-1304387970"/>
        <w:lock w:val="sdtLocked"/>
        <w:placeholder>
          <w:docPart w:val="GBC22222222222222222222222222222"/>
        </w:placeholder>
      </w:sdtPr>
      <w:sdtEndPr>
        <w:rPr>
          <w:rFonts w:cstheme="minorBidi" w:hint="default"/>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42358022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盈余公积"/>
              <w:tag w:val="_GBC_ea3204141ce3498eaccd14c833f64973"/>
              <w:id w:val="19413312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86775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EC6147" w:rsidTr="00474A51">
            <w:sdt>
              <w:sdtPr>
                <w:tag w:val="_PLD_70f0cea3df9b4646bf8f9454719b4599"/>
                <w:id w:val="-251431498"/>
                <w:lock w:val="sdtLocked"/>
              </w:sdtPr>
              <w:sdtEndPr/>
              <w:sdtContent>
                <w:tc>
                  <w:tcPr>
                    <w:tcW w:w="940" w:type="pct"/>
                  </w:tcPr>
                  <w:p w:rsidR="00EC6147" w:rsidRDefault="00B754B0">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543497858"/>
                <w:lock w:val="sdtLocked"/>
              </w:sdtPr>
              <w:sdtEndPr/>
              <w:sdtContent>
                <w:tc>
                  <w:tcPr>
                    <w:tcW w:w="1011" w:type="pct"/>
                  </w:tcPr>
                  <w:p w:rsidR="00EC6147" w:rsidRDefault="00B754B0">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150515003"/>
                <w:lock w:val="sdtLocked"/>
              </w:sdtPr>
              <w:sdtEndPr/>
              <w:sdtContent>
                <w:tc>
                  <w:tcPr>
                    <w:tcW w:w="1014" w:type="pct"/>
                  </w:tcPr>
                  <w:p w:rsidR="00EC6147" w:rsidRDefault="00B754B0">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1351302643"/>
                <w:lock w:val="sdtLocked"/>
              </w:sdtPr>
              <w:sdtEndPr/>
              <w:sdtContent>
                <w:tc>
                  <w:tcPr>
                    <w:tcW w:w="1021" w:type="pct"/>
                  </w:tcPr>
                  <w:p w:rsidR="00EC6147" w:rsidRDefault="00B754B0">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658310371"/>
                <w:lock w:val="sdtLocked"/>
              </w:sdtPr>
              <w:sdtEndPr/>
              <w:sdtContent>
                <w:tc>
                  <w:tcPr>
                    <w:tcW w:w="1014" w:type="pct"/>
                  </w:tcPr>
                  <w:p w:rsidR="00EC6147" w:rsidRDefault="00B754B0">
                    <w:pPr>
                      <w:autoSpaceDE w:val="0"/>
                      <w:autoSpaceDN w:val="0"/>
                      <w:adjustRightInd w:val="0"/>
                      <w:snapToGrid w:val="0"/>
                      <w:jc w:val="center"/>
                      <w:rPr>
                        <w:szCs w:val="21"/>
                      </w:rPr>
                    </w:pPr>
                    <w:r>
                      <w:rPr>
                        <w:rFonts w:hint="eastAsia"/>
                        <w:szCs w:val="21"/>
                      </w:rPr>
                      <w:t>期末余额</w:t>
                    </w:r>
                  </w:p>
                </w:tc>
              </w:sdtContent>
            </w:sdt>
          </w:tr>
          <w:tr w:rsidR="00EC6147" w:rsidTr="00EC6147">
            <w:sdt>
              <w:sdtPr>
                <w:tag w:val="_PLD_fc05a7682db944fc88b1d5bf0888fab6"/>
                <w:id w:val="76258100"/>
                <w:lock w:val="sdtLocked"/>
              </w:sdtPr>
              <w:sdtEndPr/>
              <w:sdtContent>
                <w:tc>
                  <w:tcPr>
                    <w:tcW w:w="940" w:type="pct"/>
                    <w:shd w:val="clear" w:color="auto" w:fill="auto"/>
                    <w:vAlign w:val="center"/>
                  </w:tcPr>
                  <w:p w:rsidR="00EC6147" w:rsidRDefault="00B754B0">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rsidR="00EC6147" w:rsidRDefault="00B754B0" w:rsidP="00EC6147">
                <w:pPr>
                  <w:jc w:val="right"/>
                  <w:rPr>
                    <w:sz w:val="24"/>
                  </w:rPr>
                </w:pPr>
                <w:r>
                  <w:t>102,779,975.54</w:t>
                </w:r>
              </w:p>
            </w:tc>
            <w:tc>
              <w:tcPr>
                <w:tcW w:w="1014" w:type="pct"/>
                <w:shd w:val="clear" w:color="auto" w:fill="auto"/>
                <w:vAlign w:val="center"/>
              </w:tcPr>
              <w:p w:rsidR="00EC6147" w:rsidRDefault="00EC6147" w:rsidP="00EC6147">
                <w:pPr>
                  <w:jc w:val="right"/>
                  <w:rPr>
                    <w:sz w:val="24"/>
                  </w:rPr>
                </w:pPr>
              </w:p>
            </w:tc>
            <w:tc>
              <w:tcPr>
                <w:tcW w:w="102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B754B0" w:rsidP="00EC6147">
                <w:pPr>
                  <w:jc w:val="right"/>
                  <w:rPr>
                    <w:sz w:val="24"/>
                  </w:rPr>
                </w:pPr>
                <w:r>
                  <w:t>102,779,975.54</w:t>
                </w:r>
              </w:p>
            </w:tc>
          </w:tr>
          <w:tr w:rsidR="00EC6147" w:rsidTr="00EC6147">
            <w:sdt>
              <w:sdtPr>
                <w:tag w:val="_PLD_d129220e9acf4011b78a05d75624a2b7"/>
                <w:id w:val="1774742231"/>
                <w:lock w:val="sdtLocked"/>
              </w:sdtPr>
              <w:sdtEndPr/>
              <w:sdtContent>
                <w:tc>
                  <w:tcPr>
                    <w:tcW w:w="940" w:type="pct"/>
                    <w:shd w:val="clear" w:color="auto" w:fill="auto"/>
                    <w:vAlign w:val="center"/>
                  </w:tcPr>
                  <w:p w:rsidR="00EC6147" w:rsidRDefault="00B754B0">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vAlign w:val="center"/>
              </w:tcPr>
              <w:p w:rsidR="00EC6147" w:rsidRDefault="00B754B0" w:rsidP="00EC6147">
                <w:pPr>
                  <w:jc w:val="right"/>
                  <w:rPr>
                    <w:sz w:val="24"/>
                  </w:rPr>
                </w:pPr>
                <w:r>
                  <w:t>39,638,572.46</w:t>
                </w:r>
              </w:p>
            </w:tc>
            <w:tc>
              <w:tcPr>
                <w:tcW w:w="1014" w:type="pct"/>
                <w:shd w:val="clear" w:color="auto" w:fill="auto"/>
                <w:vAlign w:val="center"/>
              </w:tcPr>
              <w:p w:rsidR="00EC6147" w:rsidRDefault="00EC6147" w:rsidP="00EC6147">
                <w:pPr>
                  <w:jc w:val="right"/>
                  <w:rPr>
                    <w:sz w:val="24"/>
                  </w:rPr>
                </w:pPr>
              </w:p>
            </w:tc>
            <w:tc>
              <w:tcPr>
                <w:tcW w:w="102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B754B0" w:rsidP="00EC6147">
                <w:pPr>
                  <w:jc w:val="right"/>
                  <w:rPr>
                    <w:sz w:val="24"/>
                  </w:rPr>
                </w:pPr>
                <w:r>
                  <w:t>39,638,572.46</w:t>
                </w:r>
              </w:p>
            </w:tc>
          </w:tr>
          <w:tr w:rsidR="00EC6147" w:rsidTr="00EC6147">
            <w:sdt>
              <w:sdtPr>
                <w:tag w:val="_PLD_ec6472288a1e40028c081a6dc314eaf7"/>
                <w:id w:val="118574809"/>
                <w:lock w:val="sdtLocked"/>
              </w:sdtPr>
              <w:sdtEndPr/>
              <w:sdtContent>
                <w:tc>
                  <w:tcPr>
                    <w:tcW w:w="940" w:type="pct"/>
                    <w:shd w:val="clear" w:color="auto" w:fill="auto"/>
                    <w:vAlign w:val="center"/>
                  </w:tcPr>
                  <w:p w:rsidR="00EC6147" w:rsidRDefault="00B754B0">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c>
              <w:tcPr>
                <w:tcW w:w="102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r>
          <w:tr w:rsidR="00EC6147" w:rsidTr="00EC6147">
            <w:sdt>
              <w:sdtPr>
                <w:tag w:val="_PLD_52c035d80b984cfb905e017b1d87986d"/>
                <w:id w:val="689876638"/>
                <w:lock w:val="sdtLocked"/>
              </w:sdtPr>
              <w:sdtEndPr/>
              <w:sdtContent>
                <w:tc>
                  <w:tcPr>
                    <w:tcW w:w="940" w:type="pct"/>
                    <w:shd w:val="clear" w:color="auto" w:fill="auto"/>
                    <w:vAlign w:val="center"/>
                  </w:tcPr>
                  <w:p w:rsidR="00EC6147" w:rsidRDefault="00B754B0">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c>
              <w:tcPr>
                <w:tcW w:w="102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r>
          <w:tr w:rsidR="00EC6147" w:rsidTr="00EC6147">
            <w:sdt>
              <w:sdtPr>
                <w:tag w:val="_PLD_cad42018de8f4c088028eed7649f24a3"/>
                <w:id w:val="1175005747"/>
                <w:lock w:val="sdtLocked"/>
              </w:sdtPr>
              <w:sdtEndPr/>
              <w:sdtContent>
                <w:tc>
                  <w:tcPr>
                    <w:tcW w:w="940" w:type="pct"/>
                    <w:shd w:val="clear" w:color="auto" w:fill="auto"/>
                    <w:vAlign w:val="center"/>
                  </w:tcPr>
                  <w:p w:rsidR="00EC6147" w:rsidRDefault="00B754B0">
                    <w:pPr>
                      <w:autoSpaceDE w:val="0"/>
                      <w:autoSpaceDN w:val="0"/>
                      <w:adjustRightInd w:val="0"/>
                      <w:snapToGrid w:val="0"/>
                      <w:jc w:val="both"/>
                      <w:rPr>
                        <w:szCs w:val="21"/>
                      </w:rPr>
                    </w:pPr>
                    <w:r>
                      <w:rPr>
                        <w:rFonts w:hint="eastAsia"/>
                        <w:szCs w:val="21"/>
                      </w:rPr>
                      <w:t>其他</w:t>
                    </w:r>
                  </w:p>
                </w:tc>
              </w:sdtContent>
            </w:sdt>
            <w:tc>
              <w:tcPr>
                <w:tcW w:w="101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c>
              <w:tcPr>
                <w:tcW w:w="1021" w:type="pct"/>
                <w:shd w:val="clear" w:color="auto" w:fill="auto"/>
                <w:vAlign w:val="center"/>
              </w:tcPr>
              <w:p w:rsidR="00EC6147" w:rsidRDefault="00EC6147" w:rsidP="00EC6147">
                <w:pPr>
                  <w:jc w:val="right"/>
                  <w:rPr>
                    <w:sz w:val="24"/>
                  </w:rPr>
                </w:pPr>
              </w:p>
            </w:tc>
            <w:tc>
              <w:tcPr>
                <w:tcW w:w="1014" w:type="pct"/>
                <w:shd w:val="clear" w:color="auto" w:fill="auto"/>
                <w:vAlign w:val="center"/>
              </w:tcPr>
              <w:p w:rsidR="00EC6147" w:rsidRDefault="00EC6147" w:rsidP="00EC6147">
                <w:pPr>
                  <w:jc w:val="right"/>
                  <w:rPr>
                    <w:sz w:val="24"/>
                  </w:rPr>
                </w:pPr>
              </w:p>
            </w:tc>
          </w:tr>
          <w:tr w:rsidR="00EC6147" w:rsidTr="00EC6147">
            <w:sdt>
              <w:sdtPr>
                <w:tag w:val="_PLD_f8e1917adbcf4318b4ab05bf11aaef0c"/>
                <w:id w:val="1211538379"/>
                <w:lock w:val="sdtLocked"/>
              </w:sdtPr>
              <w:sdtEndPr/>
              <w:sdtContent>
                <w:tc>
                  <w:tcPr>
                    <w:tcW w:w="940" w:type="pct"/>
                  </w:tcPr>
                  <w:p w:rsidR="00EC6147" w:rsidRDefault="00B754B0">
                    <w:pPr>
                      <w:autoSpaceDE w:val="0"/>
                      <w:autoSpaceDN w:val="0"/>
                      <w:adjustRightInd w:val="0"/>
                      <w:snapToGrid w:val="0"/>
                      <w:jc w:val="center"/>
                      <w:rPr>
                        <w:szCs w:val="21"/>
                      </w:rPr>
                    </w:pPr>
                    <w:r>
                      <w:rPr>
                        <w:rFonts w:hint="eastAsia"/>
                        <w:szCs w:val="21"/>
                      </w:rPr>
                      <w:t>合计</w:t>
                    </w:r>
                  </w:p>
                </w:tc>
              </w:sdtContent>
            </w:sdt>
            <w:tc>
              <w:tcPr>
                <w:tcW w:w="1011" w:type="pct"/>
                <w:vAlign w:val="center"/>
              </w:tcPr>
              <w:p w:rsidR="00EC6147" w:rsidRDefault="00B754B0" w:rsidP="00EC6147">
                <w:pPr>
                  <w:jc w:val="right"/>
                  <w:rPr>
                    <w:sz w:val="24"/>
                  </w:rPr>
                </w:pPr>
                <w:r>
                  <w:t>142,418,548.00</w:t>
                </w:r>
              </w:p>
            </w:tc>
            <w:tc>
              <w:tcPr>
                <w:tcW w:w="1014" w:type="pct"/>
                <w:vAlign w:val="center"/>
              </w:tcPr>
              <w:p w:rsidR="00EC6147" w:rsidRDefault="00EC6147" w:rsidP="00EC6147">
                <w:pPr>
                  <w:jc w:val="right"/>
                  <w:rPr>
                    <w:sz w:val="24"/>
                  </w:rPr>
                </w:pPr>
              </w:p>
            </w:tc>
            <w:tc>
              <w:tcPr>
                <w:tcW w:w="1021" w:type="pct"/>
                <w:vAlign w:val="center"/>
              </w:tcPr>
              <w:p w:rsidR="00EC6147" w:rsidRDefault="00EC6147" w:rsidP="00EC6147">
                <w:pPr>
                  <w:jc w:val="right"/>
                  <w:rPr>
                    <w:sz w:val="24"/>
                  </w:rPr>
                </w:pPr>
              </w:p>
            </w:tc>
            <w:tc>
              <w:tcPr>
                <w:tcW w:w="1014" w:type="pct"/>
                <w:vAlign w:val="center"/>
              </w:tcPr>
              <w:p w:rsidR="00EC6147" w:rsidRDefault="00B754B0" w:rsidP="00EC6147">
                <w:pPr>
                  <w:jc w:val="right"/>
                  <w:rPr>
                    <w:sz w:val="24"/>
                  </w:rPr>
                </w:pPr>
                <w:r>
                  <w:t>142,418,548.00</w:t>
                </w:r>
              </w:p>
            </w:tc>
          </w:tr>
        </w:tbl>
        <w:p w:rsidR="00EC6147" w:rsidRDefault="00B754B0">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442736107"/>
            <w:lock w:val="sdtLocked"/>
            <w:placeholder>
              <w:docPart w:val="GBC22222222222222222222222222222"/>
            </w:placeholder>
          </w:sdtPr>
          <w:sdtEndPr/>
          <w:sdtContent>
            <w:p w:rsidR="00EC6147" w:rsidRDefault="00B754B0" w:rsidP="00EC6147">
              <w:pPr>
                <w:autoSpaceDE w:val="0"/>
                <w:autoSpaceDN w:val="0"/>
                <w:adjustRightInd w:val="0"/>
                <w:ind w:firstLineChars="200" w:firstLine="420"/>
                <w:rPr>
                  <w:color w:val="000000" w:themeColor="text1"/>
                  <w:szCs w:val="21"/>
                </w:rPr>
              </w:pPr>
              <w:r w:rsidRPr="00304E7C">
                <w:rPr>
                  <w:rFonts w:hint="eastAsia"/>
                  <w:szCs w:val="21"/>
                </w:rPr>
                <w:t>根据《公司法》、公司章程的规定，本公司按净利润的</w:t>
              </w:r>
              <w:r w:rsidRPr="00304E7C">
                <w:rPr>
                  <w:szCs w:val="21"/>
                </w:rPr>
                <w:t>10%提取法定盈余公积。法定盈余公积累计额达到本公司注册资本50%以上的，不再提取。本公司在提取法定盈余公积金后，可提取任意盈余公积金。经批准，任意盈余公积金可用于弥补以前年度亏损或增加股本。</w:t>
              </w:r>
            </w:p>
          </w:sdtContent>
        </w:sdt>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未分配利润</w:t>
      </w:r>
    </w:p>
    <w:p w:rsidR="00EC6147" w:rsidRDefault="00793BBB">
      <w:sdt>
        <w:sdtPr>
          <w:alias w:val="是否适用：未分配利润[双击切换]"/>
          <w:tag w:val="_GBC_32c558bdbb77445cabeee783e5ff910e"/>
          <w:id w:val="-1501970434"/>
          <w:lock w:val="sdtLocked"/>
          <w:placeholder>
            <w:docPart w:val="GBC22222222222222222222222222222"/>
          </w:placeholder>
        </w:sdt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p>
    <w:sdt>
      <w:sdtPr>
        <w:rPr>
          <w:rFonts w:hint="eastAsia"/>
          <w:b/>
          <w:bCs/>
          <w:szCs w:val="21"/>
        </w:rPr>
        <w:alias w:val="模块:未分配利润"/>
        <w:tag w:val="_GBC_2cdd2861806d471aa767f92841b30fbf"/>
        <w:id w:val="-804842317"/>
        <w:lock w:val="sdtLocked"/>
        <w:placeholder>
          <w:docPart w:val="GBC22222222222222222222222222222"/>
        </w:placeholder>
      </w:sdtPr>
      <w:sdtEndPr>
        <w:rPr>
          <w:b w:val="0"/>
          <w:bCs w:val="0"/>
        </w:rPr>
      </w:sdtEndPr>
      <w:sdtContent>
        <w:p w:rsidR="00EC6147" w:rsidRDefault="00B754B0">
          <w:pPr>
            <w:jc w:val="right"/>
            <w:rPr>
              <w:szCs w:val="21"/>
            </w:rPr>
          </w:pPr>
          <w:r>
            <w:rPr>
              <w:rFonts w:hint="eastAsia"/>
              <w:szCs w:val="21"/>
            </w:rPr>
            <w:t>单位：</w:t>
          </w:r>
          <w:sdt>
            <w:sdtPr>
              <w:rPr>
                <w:rFonts w:hint="eastAsia"/>
                <w:szCs w:val="21"/>
              </w:rPr>
              <w:alias w:val="单位：财务附注：未分配利润"/>
              <w:tag w:val="_GBC_cfb07ff3eded4b49916cfc42d821bab6"/>
              <w:id w:val="-9452247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417081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29"/>
            <w:gridCol w:w="2776"/>
            <w:gridCol w:w="2690"/>
          </w:tblGrid>
          <w:tr w:rsidR="00EC6147" w:rsidTr="00474A51">
            <w:trPr>
              <w:cantSplit/>
            </w:trPr>
            <w:sdt>
              <w:sdtPr>
                <w:tag w:val="_PLD_b6dc2bd7eebb4e6d9f1ccea8d86e6f47"/>
                <w:id w:val="-1272083941"/>
                <w:lock w:val="sdtLocked"/>
              </w:sdtPr>
              <w:sdtEndPr/>
              <w:sdtContent>
                <w:tc>
                  <w:tcPr>
                    <w:tcW w:w="1927" w:type="pct"/>
                    <w:vAlign w:val="center"/>
                  </w:tcPr>
                  <w:p w:rsidR="00EC6147" w:rsidRDefault="00B754B0">
                    <w:pPr>
                      <w:jc w:val="center"/>
                      <w:rPr>
                        <w:szCs w:val="21"/>
                      </w:rPr>
                    </w:pPr>
                    <w:r>
                      <w:rPr>
                        <w:rFonts w:hint="eastAsia"/>
                        <w:szCs w:val="21"/>
                      </w:rPr>
                      <w:t>项目</w:t>
                    </w:r>
                  </w:p>
                </w:tc>
              </w:sdtContent>
            </w:sdt>
            <w:sdt>
              <w:sdtPr>
                <w:tag w:val="_PLD_6e60054e3c3747d1a0ffc87edacae2b6"/>
                <w:id w:val="-1784333158"/>
                <w:lock w:val="sdtLocked"/>
              </w:sdtPr>
              <w:sdtEndPr/>
              <w:sdtContent>
                <w:tc>
                  <w:tcPr>
                    <w:tcW w:w="1560" w:type="pct"/>
                    <w:vAlign w:val="center"/>
                  </w:tcPr>
                  <w:p w:rsidR="00EC6147" w:rsidRDefault="00B754B0">
                    <w:pPr>
                      <w:jc w:val="center"/>
                      <w:rPr>
                        <w:szCs w:val="21"/>
                      </w:rPr>
                    </w:pPr>
                    <w:r>
                      <w:rPr>
                        <w:rFonts w:hint="eastAsia"/>
                        <w:szCs w:val="21"/>
                      </w:rPr>
                      <w:t>本期</w:t>
                    </w:r>
                  </w:p>
                </w:tc>
              </w:sdtContent>
            </w:sdt>
            <w:sdt>
              <w:sdtPr>
                <w:tag w:val="_PLD_9afd54e9959d4b22b00bfe92596a2a16"/>
                <w:id w:val="1105849074"/>
                <w:lock w:val="sdtLocked"/>
              </w:sdtPr>
              <w:sdtEndPr/>
              <w:sdtContent>
                <w:tc>
                  <w:tcPr>
                    <w:tcW w:w="1512" w:type="pct"/>
                    <w:vAlign w:val="center"/>
                  </w:tcPr>
                  <w:p w:rsidR="00EC6147" w:rsidRDefault="00B754B0">
                    <w:pPr>
                      <w:jc w:val="center"/>
                      <w:rPr>
                        <w:szCs w:val="21"/>
                      </w:rPr>
                    </w:pPr>
                    <w:r>
                      <w:rPr>
                        <w:rFonts w:hint="eastAsia"/>
                        <w:szCs w:val="21"/>
                      </w:rPr>
                      <w:t>上年度</w:t>
                    </w:r>
                  </w:p>
                </w:tc>
              </w:sdtContent>
            </w:sdt>
          </w:tr>
          <w:tr w:rsidR="00EC6147" w:rsidTr="00EC6147">
            <w:trPr>
              <w:cantSplit/>
            </w:trPr>
            <w:sdt>
              <w:sdtPr>
                <w:tag w:val="_PLD_3790b8d7d129484381d1c2fa2fa8d23c"/>
                <w:id w:val="-1094158562"/>
                <w:lock w:val="sdtLocked"/>
              </w:sdtPr>
              <w:sdtEndPr/>
              <w:sdtContent>
                <w:tc>
                  <w:tcPr>
                    <w:tcW w:w="1927" w:type="pct"/>
                  </w:tcPr>
                  <w:p w:rsidR="00EC6147" w:rsidRDefault="00B754B0">
                    <w:pPr>
                      <w:rPr>
                        <w:szCs w:val="21"/>
                      </w:rPr>
                    </w:pPr>
                    <w:r>
                      <w:rPr>
                        <w:rFonts w:hint="eastAsia"/>
                        <w:szCs w:val="21"/>
                      </w:rPr>
                      <w:t>调整前上期末未分配利润</w:t>
                    </w:r>
                  </w:p>
                </w:tc>
              </w:sdtContent>
            </w:sdt>
            <w:tc>
              <w:tcPr>
                <w:tcW w:w="1560" w:type="pct"/>
                <w:vAlign w:val="center"/>
              </w:tcPr>
              <w:p w:rsidR="00EC6147" w:rsidRDefault="00B754B0" w:rsidP="00EC6147">
                <w:pPr>
                  <w:jc w:val="right"/>
                  <w:rPr>
                    <w:sz w:val="24"/>
                  </w:rPr>
                </w:pPr>
                <w:r>
                  <w:t>-19,853,624.71</w:t>
                </w:r>
              </w:p>
            </w:tc>
            <w:tc>
              <w:tcPr>
                <w:tcW w:w="1512" w:type="pct"/>
                <w:vAlign w:val="center"/>
              </w:tcPr>
              <w:p w:rsidR="00EC6147" w:rsidRDefault="00B754B0" w:rsidP="00EC6147">
                <w:pPr>
                  <w:jc w:val="right"/>
                  <w:rPr>
                    <w:sz w:val="24"/>
                  </w:rPr>
                </w:pPr>
                <w:r>
                  <w:t>-71,720,741.61</w:t>
                </w:r>
              </w:p>
            </w:tc>
          </w:tr>
          <w:tr w:rsidR="00EC6147" w:rsidTr="00EC6147">
            <w:trPr>
              <w:cantSplit/>
            </w:trPr>
            <w:sdt>
              <w:sdtPr>
                <w:tag w:val="_PLD_99b1e9805f3e4b93aa362504b83793b1"/>
                <w:id w:val="232431866"/>
                <w:lock w:val="sdtLocked"/>
              </w:sdtPr>
              <w:sdtEndPr/>
              <w:sdtContent>
                <w:tc>
                  <w:tcPr>
                    <w:tcW w:w="1927" w:type="pct"/>
                  </w:tcPr>
                  <w:p w:rsidR="00EC6147" w:rsidRDefault="00B754B0">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EC6147" w:rsidP="00EC6147">
                <w:pPr>
                  <w:jc w:val="right"/>
                  <w:rPr>
                    <w:sz w:val="24"/>
                  </w:rPr>
                </w:pPr>
              </w:p>
            </w:tc>
          </w:tr>
          <w:tr w:rsidR="00EC6147" w:rsidTr="00EC6147">
            <w:trPr>
              <w:cantSplit/>
            </w:trPr>
            <w:sdt>
              <w:sdtPr>
                <w:tag w:val="_PLD_7a98e2bc7c1b48d785851921473e7f5f"/>
                <w:id w:val="184883841"/>
                <w:lock w:val="sdtLocked"/>
              </w:sdtPr>
              <w:sdtEndPr/>
              <w:sdtContent>
                <w:tc>
                  <w:tcPr>
                    <w:tcW w:w="1927" w:type="pct"/>
                  </w:tcPr>
                  <w:p w:rsidR="00EC6147" w:rsidRDefault="00B754B0">
                    <w:pPr>
                      <w:rPr>
                        <w:szCs w:val="21"/>
                      </w:rPr>
                    </w:pPr>
                    <w:r>
                      <w:rPr>
                        <w:rFonts w:hint="eastAsia"/>
                        <w:szCs w:val="21"/>
                      </w:rPr>
                      <w:t>调整后期初未分配利润</w:t>
                    </w:r>
                  </w:p>
                </w:tc>
              </w:sdtContent>
            </w:sdt>
            <w:tc>
              <w:tcPr>
                <w:tcW w:w="1560" w:type="pct"/>
                <w:vAlign w:val="center"/>
              </w:tcPr>
              <w:p w:rsidR="00EC6147" w:rsidRDefault="00B754B0" w:rsidP="00EC6147">
                <w:pPr>
                  <w:jc w:val="right"/>
                  <w:rPr>
                    <w:sz w:val="24"/>
                  </w:rPr>
                </w:pPr>
                <w:r>
                  <w:t>-19,853,624.71</w:t>
                </w:r>
              </w:p>
            </w:tc>
            <w:tc>
              <w:tcPr>
                <w:tcW w:w="1512" w:type="pct"/>
                <w:vAlign w:val="center"/>
              </w:tcPr>
              <w:p w:rsidR="00EC6147" w:rsidRDefault="00B754B0" w:rsidP="00EC6147">
                <w:pPr>
                  <w:jc w:val="right"/>
                  <w:rPr>
                    <w:sz w:val="24"/>
                  </w:rPr>
                </w:pPr>
                <w:r>
                  <w:t>-71,720,741.61</w:t>
                </w:r>
              </w:p>
            </w:tc>
          </w:tr>
          <w:tr w:rsidR="00EC6147" w:rsidTr="00EC6147">
            <w:trPr>
              <w:cantSplit/>
            </w:trPr>
            <w:sdt>
              <w:sdtPr>
                <w:tag w:val="_PLD_2a8ba0dc26a946cbb60b0ff473f157c1"/>
                <w:id w:val="359166127"/>
                <w:lock w:val="sdtLocked"/>
              </w:sdtPr>
              <w:sdtEndPr/>
              <w:sdtContent>
                <w:tc>
                  <w:tcPr>
                    <w:tcW w:w="1927" w:type="pct"/>
                  </w:tcPr>
                  <w:p w:rsidR="00EC6147" w:rsidRDefault="00B754B0">
                    <w:pPr>
                      <w:ind w:right="6"/>
                      <w:rPr>
                        <w:szCs w:val="21"/>
                      </w:rPr>
                    </w:pPr>
                    <w:r>
                      <w:rPr>
                        <w:rFonts w:hint="eastAsia"/>
                        <w:szCs w:val="21"/>
                      </w:rPr>
                      <w:t>加：本期归属于母公司所有者的净利润</w:t>
                    </w:r>
                  </w:p>
                </w:tc>
              </w:sdtContent>
            </w:sdt>
            <w:tc>
              <w:tcPr>
                <w:tcW w:w="1560" w:type="pct"/>
                <w:vAlign w:val="center"/>
              </w:tcPr>
              <w:p w:rsidR="00EC6147" w:rsidRDefault="00B754B0" w:rsidP="00EC6147">
                <w:pPr>
                  <w:jc w:val="right"/>
                  <w:rPr>
                    <w:sz w:val="24"/>
                  </w:rPr>
                </w:pPr>
                <w:r>
                  <w:t>111,087,763.83</w:t>
                </w:r>
              </w:p>
            </w:tc>
            <w:tc>
              <w:tcPr>
                <w:tcW w:w="1512" w:type="pct"/>
                <w:vAlign w:val="center"/>
              </w:tcPr>
              <w:p w:rsidR="00EC6147" w:rsidRDefault="00B754B0" w:rsidP="00EC6147">
                <w:pPr>
                  <w:jc w:val="right"/>
                  <w:rPr>
                    <w:sz w:val="24"/>
                  </w:rPr>
                </w:pPr>
                <w:r>
                  <w:t>59,032,986.37</w:t>
                </w:r>
              </w:p>
            </w:tc>
          </w:tr>
          <w:tr w:rsidR="00EC6147" w:rsidTr="00EC6147">
            <w:trPr>
              <w:cantSplit/>
            </w:trPr>
            <w:sdt>
              <w:sdtPr>
                <w:tag w:val="_PLD_97aab68ad9b74921a7946fa4d2999e51"/>
                <w:id w:val="1337185764"/>
                <w:lock w:val="sdtLocked"/>
              </w:sdtPr>
              <w:sdtEndPr/>
              <w:sdtContent>
                <w:tc>
                  <w:tcPr>
                    <w:tcW w:w="1927" w:type="pct"/>
                  </w:tcPr>
                  <w:p w:rsidR="00EC6147" w:rsidRDefault="00B754B0">
                    <w:pPr>
                      <w:autoSpaceDE w:val="0"/>
                      <w:autoSpaceDN w:val="0"/>
                      <w:adjustRightInd w:val="0"/>
                      <w:rPr>
                        <w:szCs w:val="21"/>
                      </w:rPr>
                    </w:pPr>
                    <w:r>
                      <w:rPr>
                        <w:rFonts w:hint="eastAsia"/>
                        <w:szCs w:val="21"/>
                      </w:rPr>
                      <w:t>减：提取法定盈余公积</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B754B0" w:rsidP="00EC6147">
                <w:pPr>
                  <w:jc w:val="right"/>
                  <w:rPr>
                    <w:sz w:val="24"/>
                  </w:rPr>
                </w:pPr>
                <w:r>
                  <w:t>7,165,869.47</w:t>
                </w:r>
              </w:p>
            </w:tc>
          </w:tr>
          <w:tr w:rsidR="00EC6147" w:rsidTr="00EC6147">
            <w:trPr>
              <w:cantSplit/>
            </w:trPr>
            <w:sdt>
              <w:sdtPr>
                <w:tag w:val="_PLD_76ebcf558d244f77a28b1f8b843a2b3a"/>
                <w:id w:val="-442698475"/>
                <w:lock w:val="sdtLocked"/>
              </w:sdtPr>
              <w:sdtEndPr/>
              <w:sdtContent>
                <w:tc>
                  <w:tcPr>
                    <w:tcW w:w="1927" w:type="pct"/>
                  </w:tcPr>
                  <w:p w:rsidR="00EC6147" w:rsidRDefault="00B754B0">
                    <w:pPr>
                      <w:autoSpaceDE w:val="0"/>
                      <w:autoSpaceDN w:val="0"/>
                      <w:adjustRightInd w:val="0"/>
                      <w:ind w:firstLine="420"/>
                      <w:rPr>
                        <w:szCs w:val="21"/>
                      </w:rPr>
                    </w:pPr>
                    <w:r>
                      <w:rPr>
                        <w:rFonts w:hint="eastAsia"/>
                        <w:szCs w:val="21"/>
                      </w:rPr>
                      <w:t>提取任意盈余公积</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EC6147" w:rsidP="00EC6147">
                <w:pPr>
                  <w:jc w:val="right"/>
                  <w:rPr>
                    <w:sz w:val="24"/>
                  </w:rPr>
                </w:pPr>
              </w:p>
            </w:tc>
          </w:tr>
          <w:tr w:rsidR="00EC6147" w:rsidTr="00EC6147">
            <w:trPr>
              <w:cantSplit/>
            </w:trPr>
            <w:sdt>
              <w:sdtPr>
                <w:tag w:val="_PLD_c773909db1b34f04acac84ec73864a3f"/>
                <w:id w:val="-1647808378"/>
                <w:lock w:val="sdtLocked"/>
              </w:sdtPr>
              <w:sdtEndPr/>
              <w:sdtContent>
                <w:tc>
                  <w:tcPr>
                    <w:tcW w:w="1927" w:type="pct"/>
                  </w:tcPr>
                  <w:p w:rsidR="00EC6147" w:rsidRDefault="00B754B0">
                    <w:pPr>
                      <w:autoSpaceDE w:val="0"/>
                      <w:autoSpaceDN w:val="0"/>
                      <w:adjustRightInd w:val="0"/>
                      <w:ind w:firstLine="420"/>
                      <w:rPr>
                        <w:szCs w:val="21"/>
                      </w:rPr>
                    </w:pPr>
                    <w:r>
                      <w:rPr>
                        <w:rFonts w:hint="eastAsia"/>
                        <w:szCs w:val="21"/>
                      </w:rPr>
                      <w:t>提取一般风险准备</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EC6147" w:rsidP="00EC6147">
                <w:pPr>
                  <w:jc w:val="right"/>
                  <w:rPr>
                    <w:sz w:val="24"/>
                  </w:rPr>
                </w:pPr>
              </w:p>
            </w:tc>
          </w:tr>
          <w:tr w:rsidR="00EC6147" w:rsidTr="00EC6147">
            <w:trPr>
              <w:cantSplit/>
            </w:trPr>
            <w:sdt>
              <w:sdtPr>
                <w:tag w:val="_PLD_d2ba40ebcadd4931bdef6468fc324069"/>
                <w:id w:val="345144760"/>
                <w:lock w:val="sdtLocked"/>
              </w:sdtPr>
              <w:sdtEndPr/>
              <w:sdtContent>
                <w:tc>
                  <w:tcPr>
                    <w:tcW w:w="1927" w:type="pct"/>
                  </w:tcPr>
                  <w:p w:rsidR="00EC6147" w:rsidRDefault="00B754B0">
                    <w:pPr>
                      <w:autoSpaceDE w:val="0"/>
                      <w:autoSpaceDN w:val="0"/>
                      <w:adjustRightInd w:val="0"/>
                      <w:ind w:firstLine="420"/>
                      <w:rPr>
                        <w:szCs w:val="21"/>
                      </w:rPr>
                    </w:pPr>
                    <w:r>
                      <w:rPr>
                        <w:rFonts w:hint="eastAsia"/>
                        <w:szCs w:val="21"/>
                      </w:rPr>
                      <w:t>应付普通股股利</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EC6147" w:rsidP="00EC6147">
                <w:pPr>
                  <w:jc w:val="right"/>
                  <w:rPr>
                    <w:sz w:val="24"/>
                  </w:rPr>
                </w:pPr>
              </w:p>
            </w:tc>
          </w:tr>
          <w:tr w:rsidR="00EC6147" w:rsidTr="00EC6147">
            <w:trPr>
              <w:cantSplit/>
            </w:trPr>
            <w:sdt>
              <w:sdtPr>
                <w:tag w:val="_PLD_d8041f36a4744fe893cd617b9149d704"/>
                <w:id w:val="1416440106"/>
                <w:lock w:val="sdtLocked"/>
              </w:sdtPr>
              <w:sdtEndPr/>
              <w:sdtContent>
                <w:tc>
                  <w:tcPr>
                    <w:tcW w:w="1927" w:type="pct"/>
                  </w:tcPr>
                  <w:p w:rsidR="00EC6147" w:rsidRDefault="00B754B0">
                    <w:pPr>
                      <w:autoSpaceDE w:val="0"/>
                      <w:autoSpaceDN w:val="0"/>
                      <w:adjustRightInd w:val="0"/>
                      <w:ind w:firstLine="420"/>
                      <w:rPr>
                        <w:szCs w:val="21"/>
                      </w:rPr>
                    </w:pPr>
                    <w:r>
                      <w:rPr>
                        <w:rFonts w:hint="eastAsia"/>
                        <w:szCs w:val="21"/>
                      </w:rPr>
                      <w:t>转作股本的普通股股利</w:t>
                    </w:r>
                  </w:p>
                </w:tc>
              </w:sdtContent>
            </w:sdt>
            <w:tc>
              <w:tcPr>
                <w:tcW w:w="1560" w:type="pct"/>
                <w:vAlign w:val="center"/>
              </w:tcPr>
              <w:p w:rsidR="00EC6147" w:rsidRDefault="00EC6147" w:rsidP="00EC6147">
                <w:pPr>
                  <w:jc w:val="right"/>
                  <w:rPr>
                    <w:sz w:val="24"/>
                  </w:rPr>
                </w:pPr>
              </w:p>
            </w:tc>
            <w:tc>
              <w:tcPr>
                <w:tcW w:w="1512" w:type="pct"/>
                <w:vAlign w:val="center"/>
              </w:tcPr>
              <w:p w:rsidR="00EC6147" w:rsidRDefault="00EC6147" w:rsidP="00EC6147">
                <w:pPr>
                  <w:jc w:val="right"/>
                  <w:rPr>
                    <w:sz w:val="24"/>
                  </w:rPr>
                </w:pPr>
              </w:p>
            </w:tc>
          </w:tr>
          <w:tr w:rsidR="00EC6147" w:rsidTr="00EC6147">
            <w:trPr>
              <w:cantSplit/>
            </w:trPr>
            <w:sdt>
              <w:sdtPr>
                <w:tag w:val="_PLD_0654c3e21e6d4aa0a63a12e93a24988a"/>
                <w:id w:val="2019415783"/>
                <w:lock w:val="sdtLocked"/>
              </w:sdtPr>
              <w:sdtEndPr/>
              <w:sdtContent>
                <w:tc>
                  <w:tcPr>
                    <w:tcW w:w="1927" w:type="pct"/>
                  </w:tcPr>
                  <w:p w:rsidR="00EC6147" w:rsidRDefault="00B754B0">
                    <w:pPr>
                      <w:autoSpaceDE w:val="0"/>
                      <w:autoSpaceDN w:val="0"/>
                      <w:adjustRightInd w:val="0"/>
                      <w:rPr>
                        <w:szCs w:val="21"/>
                      </w:rPr>
                    </w:pPr>
                    <w:r>
                      <w:rPr>
                        <w:rFonts w:hint="eastAsia"/>
                        <w:szCs w:val="21"/>
                      </w:rPr>
                      <w:t>期末未分配利润</w:t>
                    </w:r>
                  </w:p>
                </w:tc>
              </w:sdtContent>
            </w:sdt>
            <w:tc>
              <w:tcPr>
                <w:tcW w:w="1560" w:type="pct"/>
                <w:vAlign w:val="center"/>
              </w:tcPr>
              <w:p w:rsidR="00EC6147" w:rsidRDefault="00B754B0" w:rsidP="00EC6147">
                <w:pPr>
                  <w:jc w:val="right"/>
                  <w:rPr>
                    <w:sz w:val="24"/>
                  </w:rPr>
                </w:pPr>
                <w:r>
                  <w:t>91,234,139.12</w:t>
                </w:r>
              </w:p>
            </w:tc>
            <w:tc>
              <w:tcPr>
                <w:tcW w:w="1512" w:type="pct"/>
                <w:vAlign w:val="center"/>
              </w:tcPr>
              <w:p w:rsidR="00EC6147" w:rsidRDefault="00B754B0" w:rsidP="00EC6147">
                <w:pPr>
                  <w:jc w:val="right"/>
                  <w:rPr>
                    <w:sz w:val="24"/>
                  </w:rPr>
                </w:pPr>
                <w:r>
                  <w:t>-19,853,624.71</w:t>
                </w:r>
              </w:p>
            </w:tc>
          </w:tr>
        </w:tbl>
        <w:p w:rsidR="00EC6147" w:rsidRDefault="00B754B0">
          <w:pPr>
            <w:spacing w:before="60" w:after="60"/>
            <w:rPr>
              <w:color w:val="000000" w:themeColor="text1"/>
              <w:szCs w:val="21"/>
            </w:rPr>
          </w:pPr>
          <w:r>
            <w:rPr>
              <w:rFonts w:hint="eastAsia"/>
              <w:color w:val="000000" w:themeColor="text1"/>
              <w:szCs w:val="21"/>
            </w:rPr>
            <w:t>调整期初未分配利润明细：</w:t>
          </w:r>
        </w:p>
        <w:p w:rsidR="00EC6147" w:rsidRDefault="00B754B0">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1048605260"/>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rsidR="00EC6147" w:rsidRDefault="00B754B0">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925254961"/>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rsidR="00EC6147" w:rsidRDefault="00B754B0">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1317790660"/>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rsidR="00EC6147" w:rsidRDefault="00B754B0">
          <w:pPr>
            <w:rPr>
              <w:szCs w:val="21"/>
            </w:rPr>
          </w:pPr>
          <w:r>
            <w:rPr>
              <w:rFonts w:hint="eastAsia"/>
              <w:szCs w:val="21"/>
            </w:rPr>
            <w:t>4、由于同</w:t>
          </w:r>
          <w:proofErr w:type="gramStart"/>
          <w:r>
            <w:rPr>
              <w:rFonts w:hint="eastAsia"/>
              <w:szCs w:val="21"/>
            </w:rPr>
            <w:t>一控制</w:t>
          </w:r>
          <w:proofErr w:type="gramEnd"/>
          <w:r>
            <w:rPr>
              <w:rFonts w:hint="eastAsia"/>
              <w:szCs w:val="21"/>
            </w:rPr>
            <w:t>导致的合并范围变更，影响期初未分配利润</w:t>
          </w:r>
          <w:sdt>
            <w:sdtPr>
              <w:rPr>
                <w:rFonts w:hint="eastAsia"/>
                <w:szCs w:val="21"/>
              </w:rPr>
              <w:alias w:val="同一控制导致的合并范围变更影响年初未分配利润"/>
              <w:tag w:val="_GBC_4d9b7a873cb94aba9044210a45f81108"/>
              <w:id w:val="1835257241"/>
              <w:lock w:val="sdtLocked"/>
              <w:placeholder>
                <w:docPart w:val="GBC22222222222222222222222222222"/>
              </w:placeholder>
            </w:sdtPr>
            <w:sdtEndPr/>
            <w:sdtContent>
              <w:r>
                <w:rPr>
                  <w:rFonts w:hint="eastAsia"/>
                  <w:szCs w:val="21"/>
                </w:rPr>
                <w:t>0</w:t>
              </w:r>
            </w:sdtContent>
          </w:sdt>
          <w:r>
            <w:rPr>
              <w:rFonts w:hint="eastAsia"/>
              <w:szCs w:val="21"/>
            </w:rPr>
            <w:t xml:space="preserve"> 元。</w:t>
          </w:r>
        </w:p>
        <w:p w:rsidR="00EC6147" w:rsidRDefault="00B754B0">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514150056"/>
              <w:lock w:val="sdtLocked"/>
              <w:placeholder>
                <w:docPart w:val="GBC22222222222222222222222222222"/>
              </w:placeholder>
            </w:sdtPr>
            <w:sdtEndPr/>
            <w:sdtContent>
              <w:r>
                <w:rPr>
                  <w:rFonts w:hint="eastAsia"/>
                  <w:szCs w:val="21"/>
                </w:rPr>
                <w:t>0</w:t>
              </w:r>
            </w:sdtContent>
          </w:sdt>
          <w:r>
            <w:rPr>
              <w:rFonts w:hint="eastAsia"/>
              <w:szCs w:val="21"/>
            </w:rPr>
            <w:t xml:space="preserve"> 元。</w:t>
          </w:r>
        </w:p>
      </w:sdtContent>
    </w:sdt>
    <w:p w:rsidR="00EC6147" w:rsidRDefault="00EC6147">
      <w:pPr>
        <w:rPr>
          <w:szCs w:val="21"/>
        </w:rPr>
      </w:pPr>
    </w:p>
    <w:sdt>
      <w:sdtPr>
        <w:rPr>
          <w:rFonts w:ascii="宋体" w:hAnsi="宋体" w:cs="宋体" w:hint="eastAsia"/>
          <w:b w:val="0"/>
          <w:bCs w:val="0"/>
          <w:kern w:val="0"/>
          <w:szCs w:val="21"/>
        </w:rPr>
        <w:alias w:val="模块:营业收入和营业成本"/>
        <w:tag w:val="_GBC_a3a22662ec3d4fb69e12845051ced996"/>
        <w:id w:val="-500894498"/>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szCs w:val="21"/>
            </w:rPr>
            <w:t>营业收入和营业成本</w:t>
          </w:r>
        </w:p>
        <w:p w:rsidR="00EC6147" w:rsidRDefault="00B754B0" w:rsidP="00B754B0">
          <w:pPr>
            <w:pStyle w:val="4"/>
            <w:numPr>
              <w:ilvl w:val="0"/>
              <w:numId w:val="83"/>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58395676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bCs/>
              <w:szCs w:val="21"/>
            </w:rPr>
            <w:t>单位：</w:t>
          </w:r>
          <w:sdt>
            <w:sdtPr>
              <w:rPr>
                <w:rFonts w:hint="eastAsia"/>
                <w:bCs/>
                <w:szCs w:val="21"/>
              </w:rPr>
              <w:alias w:val="单位：财务附注：营业收入"/>
              <w:tag w:val="_GBC_611ed6dd25a247cf86a0fb98cd86e68f"/>
              <w:id w:val="-1089841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702443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Style w:val="g3"/>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EC6147" w:rsidTr="00EC6147">
            <w:sdt>
              <w:sdtPr>
                <w:tag w:val="_PLD_d41752618c6a4ee08ca01f5944b34b81"/>
                <w:id w:val="-1011908224"/>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项目</w:t>
                    </w:r>
                  </w:p>
                </w:tc>
              </w:sdtContent>
            </w:sdt>
            <w:sdt>
              <w:sdtPr>
                <w:tag w:val="_PLD_f88658ae6cb94ea390736e112b0d5ffc"/>
                <w:id w:val="1628516611"/>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本期发生额</w:t>
                    </w:r>
                  </w:p>
                </w:tc>
              </w:sdtContent>
            </w:sdt>
            <w:sdt>
              <w:sdtPr>
                <w:tag w:val="_PLD_0840d72efce94f22bdf4d566046b2e87"/>
                <w:id w:val="-1928572539"/>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上期发生额</w:t>
                    </w:r>
                  </w:p>
                </w:tc>
              </w:sdtContent>
            </w:sdt>
          </w:tr>
          <w:tr w:rsidR="00EC6147" w:rsidTr="00EC6147">
            <w:tc>
              <w:tcPr>
                <w:tcW w:w="805"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sdt>
              <w:sdtPr>
                <w:tag w:val="_PLD_39942ac1f2654fa6bda80d7116d83859"/>
                <w:id w:val="-1575507465"/>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收入</w:t>
                    </w:r>
                  </w:p>
                </w:tc>
              </w:sdtContent>
            </w:sdt>
            <w:sdt>
              <w:sdtPr>
                <w:tag w:val="_PLD_5075262c52564bf09f90a67ee6a84b17"/>
                <w:id w:val="-729151344"/>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成本</w:t>
                    </w:r>
                  </w:p>
                </w:tc>
              </w:sdtContent>
            </w:sdt>
            <w:sdt>
              <w:sdtPr>
                <w:tag w:val="_PLD_33a1015c666d49cba108bce6aafea1f7"/>
                <w:id w:val="-1261988868"/>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收入</w:t>
                    </w:r>
                  </w:p>
                </w:tc>
              </w:sdtContent>
            </w:sdt>
            <w:sdt>
              <w:sdtPr>
                <w:tag w:val="_PLD_d09deaa2e4d443459a3584a1d7e92203"/>
                <w:id w:val="2083171096"/>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成本</w:t>
                    </w:r>
                  </w:p>
                </w:tc>
              </w:sdtContent>
            </w:sdt>
          </w:tr>
          <w:tr w:rsidR="00EC6147" w:rsidTr="00EC6147">
            <w:sdt>
              <w:sdtPr>
                <w:tag w:val="_PLD_b7bfcd00fb124eaf81fd672b23a24a00"/>
                <w:id w:val="323710474"/>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2,715,782,146.24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2,422,532,394.92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2,179,555,656.29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2,003,157,397.34</w:t>
                </w:r>
              </w:p>
            </w:tc>
          </w:tr>
          <w:tr w:rsidR="00EC6147" w:rsidTr="00EC6147">
            <w:sdt>
              <w:sdtPr>
                <w:tag w:val="_PLD_a17f3dcab1c140c8a4254ddfe38c4d7d"/>
                <w:id w:val="-53426836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20,568,280.33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3,963,137.28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12,310,205.53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2,370,606.24</w:t>
                </w:r>
              </w:p>
            </w:tc>
          </w:tr>
          <w:tr w:rsidR="00EC6147" w:rsidTr="00EC6147">
            <w:sdt>
              <w:sdtPr>
                <w:tag w:val="_PLD_d6cf597d82bf4ed089aa5592301f1642"/>
                <w:id w:val="-1501809726"/>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2,736,350,426.57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2,426,495,532.20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2,191,865,861.82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2,005,528,003.58</w:t>
                </w:r>
              </w:p>
            </w:tc>
          </w:tr>
        </w:tbl>
        <w:p w:rsidR="00EC6147" w:rsidRDefault="00793BBB">
          <w:pPr>
            <w:rPr>
              <w:szCs w:val="21"/>
            </w:rPr>
          </w:pPr>
        </w:p>
      </w:sdtContent>
    </w:sdt>
    <w:bookmarkStart w:id="190" w:name="_Hlk10538044" w:displacedByCustomXml="next"/>
    <w:bookmarkStart w:id="191" w:name="_Hlk10538056" w:displacedByCustomXml="next"/>
    <w:sdt>
      <w:sdtPr>
        <w:rPr>
          <w:rFonts w:ascii="宋体" w:hAnsi="宋体" w:cs="宋体" w:hint="eastAsia"/>
          <w:b w:val="0"/>
          <w:bCs w:val="0"/>
          <w:kern w:val="0"/>
          <w:szCs w:val="24"/>
        </w:rPr>
        <w:alias w:val="模块:合同产生的收入的情况"/>
        <w:tag w:val="_SEC_a8e15093e1ef4b64a05aa66b1647502c"/>
        <w:id w:val="-1622601563"/>
        <w:lock w:val="sdtLocked"/>
        <w:placeholder>
          <w:docPart w:val="GBC22222222222222222222222222222"/>
        </w:placeholder>
      </w:sdtPr>
      <w:sdtEndPr>
        <w:rPr>
          <w:rFonts w:hint="default"/>
          <w:szCs w:val="21"/>
        </w:rPr>
      </w:sdtEndPr>
      <w:sdtContent>
        <w:p w:rsidR="00EC6147" w:rsidRPr="00910F5D" w:rsidRDefault="00B754B0" w:rsidP="00B754B0">
          <w:pPr>
            <w:pStyle w:val="4"/>
            <w:numPr>
              <w:ilvl w:val="0"/>
              <w:numId w:val="83"/>
            </w:numPr>
            <w:ind w:left="426" w:hanging="426"/>
            <w:rPr>
              <w:rFonts w:ascii="宋体" w:hAnsi="宋体"/>
            </w:rPr>
          </w:pPr>
          <w:r w:rsidRPr="00910F5D">
            <w:rPr>
              <w:rFonts w:ascii="宋体" w:hAnsi="宋体" w:hint="eastAsia"/>
            </w:rPr>
            <w:t>合同产生的收入的情况</w:t>
          </w:r>
          <w:bookmarkEnd w:id="190"/>
        </w:p>
        <w:sdt>
          <w:sdtPr>
            <w:rPr>
              <w:rFonts w:ascii="宋体" w:hAnsi="宋体"/>
              <w:szCs w:val="21"/>
            </w:rPr>
            <w:alias w:val="是否适用：合同产生的收入[双击切换]"/>
            <w:tag w:val="_GBC_c21770085a2f4dd3922bd8eb4c58558c"/>
            <w:id w:val="1436557254"/>
            <w:lock w:val="sdtLocked"/>
            <w:placeholder>
              <w:docPart w:val="GBC22222222222222222222222222222"/>
            </w:placeholder>
          </w:sdtPr>
          <w:sdtEndPr/>
          <w:sdtContent>
            <w:p w:rsidR="00EC6147" w:rsidRDefault="00B754B0">
              <w:pPr>
                <w:pStyle w:val="a9"/>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rsidR="00EC6147" w:rsidRDefault="00B754B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8076746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19118385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2541"/>
            <w:gridCol w:w="2780"/>
          </w:tblGrid>
          <w:tr w:rsidR="00910F5D" w:rsidTr="0013488F">
            <w:sdt>
              <w:sdtPr>
                <w:rPr>
                  <w:rFonts w:hint="eastAsia"/>
                  <w:szCs w:val="21"/>
                </w:rPr>
                <w:tag w:val="_PLD_bf90fdfeb0c2419ba1ce17d060f1056f"/>
                <w:id w:val="-1365894428"/>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center"/>
                      <w:rPr>
                        <w:szCs w:val="21"/>
                      </w:rPr>
                    </w:pPr>
                    <w:r>
                      <w:rPr>
                        <w:rFonts w:hint="eastAsia"/>
                        <w:szCs w:val="21"/>
                      </w:rPr>
                      <w:t>合同分类</w:t>
                    </w:r>
                  </w:p>
                </w:tc>
              </w:sdtContent>
            </w:sdt>
            <w:sdt>
              <w:sdtPr>
                <w:rPr>
                  <w:rFonts w:hint="eastAsia"/>
                  <w:szCs w:val="21"/>
                </w:rPr>
                <w:alias w:val="合同产生的收入分部名称"/>
                <w:tag w:val="_GBC_6b75b59ddb224134b8ea11484825b0a5"/>
                <w:id w:val="-363605902"/>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910F5D" w:rsidRDefault="00910F5D" w:rsidP="0013488F">
                    <w:pPr>
                      <w:jc w:val="center"/>
                      <w:rPr>
                        <w:szCs w:val="21"/>
                      </w:rPr>
                    </w:pPr>
                    <w:r>
                      <w:rPr>
                        <w:rFonts w:hint="eastAsia"/>
                        <w:szCs w:val="21"/>
                      </w:rPr>
                      <w:t>本集团</w:t>
                    </w:r>
                  </w:p>
                </w:tc>
              </w:sdtContent>
            </w:sdt>
            <w:sdt>
              <w:sdtPr>
                <w:rPr>
                  <w:rFonts w:hint="eastAsia"/>
                  <w:szCs w:val="21"/>
                </w:rPr>
                <w:tag w:val="_PLD_db6b6651438f4eec8a8c96f0e8c1dca2"/>
                <w:id w:val="148258819"/>
                <w:lock w:val="sdtLocked"/>
              </w:sdtPr>
              <w:sdtEndPr/>
              <w:sdtContent>
                <w:tc>
                  <w:tcPr>
                    <w:tcW w:w="1536" w:type="pct"/>
                    <w:tcBorders>
                      <w:top w:val="single" w:sz="4" w:space="0" w:color="auto"/>
                      <w:left w:val="single" w:sz="4" w:space="0" w:color="auto"/>
                      <w:bottom w:val="single" w:sz="4" w:space="0" w:color="auto"/>
                      <w:right w:val="single" w:sz="4" w:space="0" w:color="auto"/>
                    </w:tcBorders>
                    <w:vAlign w:val="center"/>
                  </w:tcPr>
                  <w:p w:rsidR="00910F5D" w:rsidRDefault="00910F5D" w:rsidP="0013488F">
                    <w:pPr>
                      <w:jc w:val="center"/>
                      <w:rPr>
                        <w:color w:val="808080"/>
                        <w:szCs w:val="21"/>
                      </w:rPr>
                    </w:pPr>
                    <w:r>
                      <w:rPr>
                        <w:rFonts w:hint="eastAsia"/>
                        <w:szCs w:val="21"/>
                      </w:rPr>
                      <w:t>合计</w:t>
                    </w: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b01740e1773145b8849df786a44184de"/>
                  <w:id w:val="-60555187"/>
                  <w:lock w:val="sdtLocked"/>
                </w:sdtPr>
                <w:sdtEndPr/>
                <w:sdtContent>
                  <w:p w:rsidR="00910F5D" w:rsidRDefault="00910F5D" w:rsidP="0013488F">
                    <w:pPr>
                      <w:rPr>
                        <w:szCs w:val="21"/>
                      </w:rPr>
                    </w:pPr>
                    <w:r>
                      <w:rPr>
                        <w:rFonts w:hint="eastAsia"/>
                        <w:szCs w:val="21"/>
                      </w:rPr>
                      <w:t>商品类型</w:t>
                    </w:r>
                  </w:p>
                </w:sdtContent>
              </w:sdt>
            </w:tc>
            <w:sdt>
              <w:sdtPr>
                <w:rPr>
                  <w:szCs w:val="21"/>
                </w:rPr>
                <w:alias w:val="分部商品类型合同产生的收入"/>
                <w:tag w:val="_GBC_2b2f7aef2e674442b228005d07274e05"/>
                <w:id w:val="-753892691"/>
                <w:lock w:val="sdtLocked"/>
                <w:showingPlcHdr/>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rFonts w:hint="eastAsia"/>
                      </w:rPr>
                      <w:t xml:space="preserve">　</w:t>
                    </w:r>
                  </w:p>
                </w:tc>
              </w:sdtContent>
            </w:sdt>
            <w:sdt>
              <w:sdtPr>
                <w:rPr>
                  <w:szCs w:val="21"/>
                </w:rPr>
                <w:alias w:val="商品类型合同产生的收入"/>
                <w:tag w:val="_GBC_d7e93835acce452384af33551ba7f585"/>
                <w:id w:val="-1902905517"/>
                <w:lock w:val="sdtLocked"/>
                <w:showingPlcHdr/>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rFonts w:hint="eastAsia"/>
                      </w:rPr>
                      <w:t xml:space="preserve">　</w:t>
                    </w:r>
                  </w:p>
                </w:tc>
              </w:sdtContent>
            </w:sdt>
          </w:tr>
          <w:tr w:rsidR="00910F5D" w:rsidTr="0013488F">
            <w:sdt>
              <w:sdtPr>
                <w:rPr>
                  <w:rFonts w:hint="eastAsia"/>
                  <w:szCs w:val="21"/>
                </w:rPr>
                <w:alias w:val="分部商品类型明细名称"/>
                <w:tag w:val="_GBC_9b24d072ad6f4b69a94ec304db6192c3"/>
                <w:id w:val="-1974976734"/>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sidRPr="00FE38C3">
                      <w:rPr>
                        <w:rFonts w:hint="eastAsia"/>
                        <w:szCs w:val="21"/>
                      </w:rPr>
                      <w:t>焦炭</w:t>
                    </w:r>
                  </w:p>
                </w:tc>
              </w:sdtContent>
            </w:sdt>
            <w:sdt>
              <w:sdtPr>
                <w:rPr>
                  <w:szCs w:val="21"/>
                </w:rPr>
                <w:alias w:val="分部商品类型明细合同产生的收入"/>
                <w:tag w:val="_GBC_5d3d3176f1784cb08da754a9734f9bb2"/>
                <w:id w:val="1343443074"/>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2,227,904,580.80</w:t>
                    </w:r>
                  </w:p>
                </w:tc>
              </w:sdtContent>
            </w:sdt>
            <w:sdt>
              <w:sdtPr>
                <w:rPr>
                  <w:szCs w:val="21"/>
                </w:rPr>
                <w:alias w:val="商品类型明细合同产生的收入"/>
                <w:tag w:val="_GBC_4e6bfa20e78f4111b81144120f593c56"/>
                <w:id w:val="-297766893"/>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2,227,904,580.80</w:t>
                    </w:r>
                  </w:p>
                </w:tc>
              </w:sdtContent>
            </w:sdt>
          </w:tr>
          <w:tr w:rsidR="00910F5D" w:rsidTr="0013488F">
            <w:sdt>
              <w:sdtPr>
                <w:rPr>
                  <w:rFonts w:hint="eastAsia"/>
                  <w:szCs w:val="21"/>
                </w:rPr>
                <w:alias w:val="分部商品类型明细名称"/>
                <w:tag w:val="_GBC_9b24d072ad6f4b69a94ec304db6192c3"/>
                <w:id w:val="-435745765"/>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煤气</w:t>
                    </w:r>
                  </w:p>
                </w:tc>
              </w:sdtContent>
            </w:sdt>
            <w:sdt>
              <w:sdtPr>
                <w:rPr>
                  <w:szCs w:val="21"/>
                </w:rPr>
                <w:alias w:val="分部商品类型明细合同产生的收入"/>
                <w:tag w:val="_GBC_5d3d3176f1784cb08da754a9734f9bb2"/>
                <w:id w:val="-109394068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87,482,494.84</w:t>
                    </w:r>
                  </w:p>
                </w:tc>
              </w:sdtContent>
            </w:sdt>
            <w:sdt>
              <w:sdtPr>
                <w:rPr>
                  <w:szCs w:val="21"/>
                </w:rPr>
                <w:alias w:val="商品类型明细合同产生的收入"/>
                <w:tag w:val="_GBC_4e6bfa20e78f4111b81144120f593c56"/>
                <w:id w:val="1500857483"/>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87,482,494.84</w:t>
                    </w:r>
                  </w:p>
                </w:tc>
              </w:sdtContent>
            </w:sdt>
          </w:tr>
          <w:tr w:rsidR="00910F5D" w:rsidTr="0013488F">
            <w:sdt>
              <w:sdtPr>
                <w:rPr>
                  <w:rFonts w:hint="eastAsia"/>
                  <w:szCs w:val="21"/>
                </w:rPr>
                <w:alias w:val="分部商品类型明细名称"/>
                <w:tag w:val="_GBC_9b24d072ad6f4b69a94ec304db6192c3"/>
                <w:id w:val="-338855282"/>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化工产品</w:t>
                    </w:r>
                  </w:p>
                </w:tc>
              </w:sdtContent>
            </w:sdt>
            <w:sdt>
              <w:sdtPr>
                <w:rPr>
                  <w:szCs w:val="21"/>
                </w:rPr>
                <w:alias w:val="分部商品类型明细合同产生的收入"/>
                <w:tag w:val="_GBC_5d3d3176f1784cb08da754a9734f9bb2"/>
                <w:id w:val="-49896496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144,636,461.09</w:t>
                    </w:r>
                  </w:p>
                </w:tc>
              </w:sdtContent>
            </w:sdt>
            <w:sdt>
              <w:sdtPr>
                <w:rPr>
                  <w:szCs w:val="21"/>
                </w:rPr>
                <w:alias w:val="商品类型明细合同产生的收入"/>
                <w:tag w:val="_GBC_4e6bfa20e78f4111b81144120f593c56"/>
                <w:id w:val="1078942321"/>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144,636,461.09</w:t>
                    </w:r>
                  </w:p>
                </w:tc>
              </w:sdtContent>
            </w:sdt>
          </w:tr>
          <w:tr w:rsidR="00910F5D" w:rsidTr="0013488F">
            <w:sdt>
              <w:sdtPr>
                <w:rPr>
                  <w:rFonts w:hint="eastAsia"/>
                  <w:szCs w:val="21"/>
                </w:rPr>
                <w:alias w:val="分部商品类型明细名称"/>
                <w:tag w:val="_GBC_9b24d072ad6f4b69a94ec304db6192c3"/>
                <w:id w:val="-210881622"/>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燃气工程</w:t>
                    </w:r>
                  </w:p>
                </w:tc>
              </w:sdtContent>
            </w:sdt>
            <w:sdt>
              <w:sdtPr>
                <w:rPr>
                  <w:szCs w:val="21"/>
                </w:rPr>
                <w:alias w:val="分部商品类型明细合同产生的收入"/>
                <w:tag w:val="_GBC_5d3d3176f1784cb08da754a9734f9bb2"/>
                <w:id w:val="1634134379"/>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7,306,879.91</w:t>
                    </w:r>
                  </w:p>
                </w:tc>
              </w:sdtContent>
            </w:sdt>
            <w:sdt>
              <w:sdtPr>
                <w:rPr>
                  <w:szCs w:val="21"/>
                </w:rPr>
                <w:alias w:val="商品类型明细合同产生的收入"/>
                <w:tag w:val="_GBC_4e6bfa20e78f4111b81144120f593c56"/>
                <w:id w:val="559612057"/>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7,306,879.91</w:t>
                    </w:r>
                  </w:p>
                </w:tc>
              </w:sdtContent>
            </w:sdt>
          </w:tr>
          <w:tr w:rsidR="00910F5D" w:rsidTr="0013488F">
            <w:sdt>
              <w:sdtPr>
                <w:rPr>
                  <w:rFonts w:hint="eastAsia"/>
                  <w:szCs w:val="21"/>
                </w:rPr>
                <w:alias w:val="分部商品类型明细名称"/>
                <w:tag w:val="_GBC_9b24d072ad6f4b69a94ec304db6192c3"/>
                <w:id w:val="615803026"/>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贸易</w:t>
                    </w:r>
                  </w:p>
                </w:tc>
              </w:sdtContent>
            </w:sdt>
            <w:sdt>
              <w:sdtPr>
                <w:rPr>
                  <w:szCs w:val="21"/>
                </w:rPr>
                <w:alias w:val="分部商品类型明细合同产生的收入"/>
                <w:tag w:val="_GBC_5d3d3176f1784cb08da754a9734f9bb2"/>
                <w:id w:val="29996914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85,558,220.66</w:t>
                    </w:r>
                  </w:p>
                </w:tc>
              </w:sdtContent>
            </w:sdt>
            <w:sdt>
              <w:sdtPr>
                <w:rPr>
                  <w:szCs w:val="21"/>
                </w:rPr>
                <w:alias w:val="商品类型明细合同产生的收入"/>
                <w:tag w:val="_GBC_4e6bfa20e78f4111b81144120f593c56"/>
                <w:id w:val="-499276305"/>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85,558,220.66</w:t>
                    </w:r>
                  </w:p>
                </w:tc>
              </w:sdtContent>
            </w:sdt>
          </w:tr>
          <w:tr w:rsidR="00910F5D" w:rsidTr="0013488F">
            <w:sdt>
              <w:sdtPr>
                <w:rPr>
                  <w:rFonts w:hint="eastAsia"/>
                  <w:szCs w:val="21"/>
                </w:rPr>
                <w:alias w:val="分部商品类型明细名称"/>
                <w:tag w:val="_GBC_9b24d072ad6f4b69a94ec304db6192c3"/>
                <w:id w:val="53994230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原煤</w:t>
                    </w:r>
                  </w:p>
                </w:tc>
              </w:sdtContent>
            </w:sdt>
            <w:sdt>
              <w:sdtPr>
                <w:rPr>
                  <w:szCs w:val="21"/>
                </w:rPr>
                <w:alias w:val="分部商品类型明细合同产生的收入"/>
                <w:tag w:val="_GBC_5d3d3176f1784cb08da754a9734f9bb2"/>
                <w:id w:val="2100448166"/>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商品类型明细合同产生的收入"/>
                <w:tag w:val="_GBC_4e6bfa20e78f4111b81144120f593c56"/>
                <w:id w:val="1882893387"/>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sdt>
              <w:sdtPr>
                <w:rPr>
                  <w:rFonts w:hint="eastAsia"/>
                  <w:szCs w:val="21"/>
                </w:rPr>
                <w:alias w:val="分部商品类型明细名称"/>
                <w:tag w:val="_GBC_9b24d072ad6f4b69a94ec304db6192c3"/>
                <w:id w:val="262269162"/>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设备制造业</w:t>
                    </w:r>
                  </w:p>
                </w:tc>
              </w:sdtContent>
            </w:sdt>
            <w:sdt>
              <w:sdtPr>
                <w:rPr>
                  <w:szCs w:val="21"/>
                </w:rPr>
                <w:alias w:val="分部商品类型明细合同产生的收入"/>
                <w:tag w:val="_GBC_5d3d3176f1784cb08da754a9734f9bb2"/>
                <w:id w:val="-1288352058"/>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162,893,508.94</w:t>
                    </w:r>
                  </w:p>
                </w:tc>
              </w:sdtContent>
            </w:sdt>
            <w:sdt>
              <w:sdtPr>
                <w:rPr>
                  <w:szCs w:val="21"/>
                </w:rPr>
                <w:alias w:val="商品类型明细合同产生的收入"/>
                <w:tag w:val="_GBC_4e6bfa20e78f4111b81144120f593c56"/>
                <w:id w:val="1644388850"/>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162,893,508.94</w:t>
                    </w: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0753f1e3ffaa40ba888fec6a046a67fa"/>
                  <w:id w:val="-374776835"/>
                  <w:lock w:val="sdtLocked"/>
                </w:sdtPr>
                <w:sdtEndPr/>
                <w:sdtContent>
                  <w:p w:rsidR="00910F5D" w:rsidRDefault="00910F5D" w:rsidP="0013488F">
                    <w:pPr>
                      <w:rPr>
                        <w:szCs w:val="21"/>
                      </w:rPr>
                    </w:pPr>
                    <w:r>
                      <w:rPr>
                        <w:rFonts w:hint="eastAsia"/>
                        <w:szCs w:val="21"/>
                      </w:rPr>
                      <w:t>按经营地区分类</w:t>
                    </w:r>
                  </w:p>
                </w:sdtContent>
              </w:sdt>
            </w:tc>
            <w:sdt>
              <w:sdtPr>
                <w:rPr>
                  <w:szCs w:val="21"/>
                </w:rPr>
                <w:alias w:val="分部按经营地区分类合同产生的收入"/>
                <w:tag w:val="_GBC_92d84352ddd14bdf9016c5678cbbdb22"/>
                <w:id w:val="1367720111"/>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按经营地区分类合同产生的收入"/>
                <w:tag w:val="_GBC_c7c210722fd54724bfc6fc92bceb1fb7"/>
                <w:id w:val="1544172154"/>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sdt>
              <w:sdtPr>
                <w:rPr>
                  <w:rFonts w:hint="eastAsia"/>
                  <w:szCs w:val="21"/>
                </w:rPr>
                <w:alias w:val="分部按经营地区分类明细名称"/>
                <w:tag w:val="_GBC_2164a57364264b61b1897be5a1ac0855"/>
                <w:id w:val="-124818338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proofErr w:type="gramStart"/>
                    <w:r>
                      <w:rPr>
                        <w:rFonts w:hint="eastAsia"/>
                        <w:szCs w:val="21"/>
                      </w:rPr>
                      <w:t>国内</w:t>
                    </w:r>
                    <w:proofErr w:type="gramEnd"/>
                  </w:p>
                </w:tc>
              </w:sdtContent>
            </w:sdt>
            <w:sdt>
              <w:sdtPr>
                <w:rPr>
                  <w:szCs w:val="21"/>
                </w:rPr>
                <w:alias w:val="分部按经营地区分类明细合同产生的收入"/>
                <w:tag w:val="_GBC_541813ff577a4b7299e84962610e8d5e"/>
                <w:id w:val="971093901"/>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2,715,782,146.24</w:t>
                    </w:r>
                  </w:p>
                </w:tc>
              </w:sdtContent>
            </w:sdt>
            <w:sdt>
              <w:sdtPr>
                <w:rPr>
                  <w:szCs w:val="21"/>
                </w:rPr>
                <w:alias w:val="按经营地区分类明细合同产生的收入"/>
                <w:tag w:val="_GBC_74f78b337dec41cb88520f72ad77f2e2"/>
                <w:id w:val="14324657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2,715,782,146</w:t>
                    </w: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f3015d8e4f6f44f98d89060b6c75233c"/>
                  <w:id w:val="-320817121"/>
                  <w:lock w:val="sdtLocked"/>
                </w:sdtPr>
                <w:sdtEndPr/>
                <w:sdtContent>
                  <w:p w:rsidR="00910F5D" w:rsidRDefault="00910F5D" w:rsidP="0013488F">
                    <w:pPr>
                      <w:rPr>
                        <w:szCs w:val="21"/>
                      </w:rPr>
                    </w:pPr>
                    <w:r>
                      <w:rPr>
                        <w:rFonts w:hint="eastAsia"/>
                        <w:szCs w:val="21"/>
                      </w:rPr>
                      <w:t>市场或客户类型</w:t>
                    </w:r>
                  </w:p>
                </w:sdtContent>
              </w:sdt>
            </w:tc>
            <w:sdt>
              <w:sdtPr>
                <w:rPr>
                  <w:szCs w:val="21"/>
                </w:rPr>
                <w:alias w:val="分部市场或客户类型合同产生的收入"/>
                <w:tag w:val="_GBC_45395aa7854d48de9016fdbebd64be59"/>
                <w:id w:val="-661845170"/>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市场或客户类型合同产生的收入"/>
                <w:tag w:val="_GBC_6777bb26db2942879a19d2c08e185734"/>
                <w:id w:val="-90625520"/>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ccff2704278f451594422937a2c2e3a6"/>
                  <w:id w:val="169841913"/>
                  <w:lock w:val="sdtLocked"/>
                </w:sdtPr>
                <w:sdtEndPr/>
                <w:sdtContent>
                  <w:p w:rsidR="00910F5D" w:rsidRDefault="00910F5D" w:rsidP="0013488F">
                    <w:pPr>
                      <w:rPr>
                        <w:szCs w:val="21"/>
                      </w:rPr>
                    </w:pPr>
                    <w:r>
                      <w:rPr>
                        <w:rFonts w:hint="eastAsia"/>
                        <w:szCs w:val="21"/>
                      </w:rPr>
                      <w:t>合同类型</w:t>
                    </w:r>
                  </w:p>
                </w:sdtContent>
              </w:sdt>
            </w:tc>
            <w:sdt>
              <w:sdtPr>
                <w:rPr>
                  <w:szCs w:val="21"/>
                </w:rPr>
                <w:alias w:val="分部合同类型合同产生的收入"/>
                <w:tag w:val="_GBC_671c784348ea4c6ea945a3f1c82e1010"/>
                <w:id w:val="-2030861852"/>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合同类型合同产生的收入"/>
                <w:tag w:val="_GBC_a97a78c90f714313a04ad4488720c929"/>
                <w:id w:val="169580311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sdt>
              <w:sdtPr>
                <w:rPr>
                  <w:rFonts w:hint="eastAsia"/>
                  <w:szCs w:val="21"/>
                </w:rPr>
                <w:alias w:val="分部合同类型明细名称"/>
                <w:tag w:val="_GBC_a02cc814630948fcb4dd9235544cdf25"/>
                <w:id w:val="-863740891"/>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销售合同</w:t>
                    </w:r>
                  </w:p>
                </w:tc>
              </w:sdtContent>
            </w:sdt>
            <w:sdt>
              <w:sdtPr>
                <w:rPr>
                  <w:szCs w:val="21"/>
                </w:rPr>
                <w:alias w:val="分部合同类型明细合同产生的收入"/>
                <w:tag w:val="_GBC_c3662a3e1fe648eb964a3e0a28468a54"/>
                <w:id w:val="1048950715"/>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2,708,475,266.33</w:t>
                    </w:r>
                  </w:p>
                </w:tc>
              </w:sdtContent>
            </w:sdt>
            <w:sdt>
              <w:sdtPr>
                <w:rPr>
                  <w:szCs w:val="21"/>
                </w:rPr>
                <w:alias w:val="合同类型明细合同产生的收入"/>
                <w:tag w:val="_GBC_82778718ce4e48d9bebb3ace296a4a51"/>
                <w:id w:val="-129477233"/>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2,708,475,266.33</w:t>
                    </w:r>
                  </w:p>
                </w:tc>
              </w:sdtContent>
            </w:sdt>
          </w:tr>
          <w:tr w:rsidR="00910F5D" w:rsidTr="0013488F">
            <w:sdt>
              <w:sdtPr>
                <w:rPr>
                  <w:rFonts w:hint="eastAsia"/>
                  <w:szCs w:val="21"/>
                </w:rPr>
                <w:alias w:val="分部合同类型明细名称"/>
                <w:tag w:val="_GBC_a02cc814630948fcb4dd9235544cdf25"/>
                <w:id w:val="-1472045219"/>
                <w:lock w:val="sdtLocked"/>
              </w:sdtPr>
              <w:sdtEnd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910F5D">
                    <w:pPr>
                      <w:ind w:firstLineChars="200" w:firstLine="420"/>
                      <w:rPr>
                        <w:szCs w:val="21"/>
                      </w:rPr>
                    </w:pPr>
                    <w:r>
                      <w:rPr>
                        <w:rFonts w:hint="eastAsia"/>
                        <w:szCs w:val="21"/>
                      </w:rPr>
                      <w:t>劳务合同</w:t>
                    </w:r>
                  </w:p>
                </w:tc>
              </w:sdtContent>
            </w:sdt>
            <w:sdt>
              <w:sdtPr>
                <w:rPr>
                  <w:szCs w:val="21"/>
                </w:rPr>
                <w:alias w:val="分部合同类型明细合同产生的收入"/>
                <w:tag w:val="_GBC_c3662a3e1fe648eb964a3e0a28468a54"/>
                <w:id w:val="90356253"/>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7,306,879.91</w:t>
                    </w:r>
                  </w:p>
                </w:tc>
              </w:sdtContent>
            </w:sdt>
            <w:sdt>
              <w:sdtPr>
                <w:rPr>
                  <w:szCs w:val="21"/>
                </w:rPr>
                <w:alias w:val="合同类型明细合同产生的收入"/>
                <w:tag w:val="_GBC_82778718ce4e48d9bebb3ace296a4a51"/>
                <w:id w:val="1225566359"/>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7,306,879.91</w:t>
                    </w: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85dc2e765fac44eaa8eca35d3e66ca6e"/>
                  <w:id w:val="84965926"/>
                  <w:lock w:val="sdtLocked"/>
                </w:sdtPr>
                <w:sdtEndPr/>
                <w:sdtContent>
                  <w:p w:rsidR="00910F5D" w:rsidRDefault="00910F5D" w:rsidP="0013488F">
                    <w:pPr>
                      <w:rPr>
                        <w:szCs w:val="21"/>
                      </w:rPr>
                    </w:pPr>
                    <w:r>
                      <w:rPr>
                        <w:rFonts w:hint="eastAsia"/>
                        <w:szCs w:val="21"/>
                      </w:rPr>
                      <w:t>按商品转让的时间分类</w:t>
                    </w:r>
                  </w:p>
                </w:sdtContent>
              </w:sdt>
            </w:tc>
            <w:sdt>
              <w:sdtPr>
                <w:rPr>
                  <w:szCs w:val="21"/>
                </w:rPr>
                <w:alias w:val="分部按商品转让的时间分类合同产生的收入"/>
                <w:tag w:val="_GBC_aada5a73cae841a0b32866ddce5745fe"/>
                <w:id w:val="1483739359"/>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按商品转让的时间分类合同产生的收入"/>
                <w:tag w:val="_GBC_3106a8573ba34af395e99aa3da3b88eb"/>
                <w:id w:val="-2009435088"/>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6d3cfe1f5ad9443593e2e5b1d5b8a567"/>
                  <w:id w:val="-1087687237"/>
                  <w:lock w:val="sdtLocked"/>
                </w:sdtPr>
                <w:sdtEndPr>
                  <w:rPr>
                    <w:color w:val="auto"/>
                    <w:shd w:val="clear" w:color="auto" w:fill="auto"/>
                  </w:rPr>
                </w:sdtEndPr>
                <w:sdtContent>
                  <w:p w:rsidR="00910F5D" w:rsidRDefault="00910F5D" w:rsidP="0013488F">
                    <w:pPr>
                      <w:rPr>
                        <w:szCs w:val="21"/>
                      </w:rPr>
                    </w:pPr>
                    <w:r>
                      <w:rPr>
                        <w:rFonts w:hint="eastAsia"/>
                        <w:color w:val="000000"/>
                        <w:szCs w:val="21"/>
                        <w:shd w:val="clear" w:color="auto" w:fill="FFFFFF"/>
                      </w:rPr>
                      <w:t>按</w:t>
                    </w:r>
                    <w:r>
                      <w:rPr>
                        <w:rFonts w:hint="eastAsia"/>
                        <w:szCs w:val="21"/>
                      </w:rPr>
                      <w:t>合同期限分类</w:t>
                    </w:r>
                  </w:p>
                </w:sdtContent>
              </w:sdt>
            </w:tc>
            <w:sdt>
              <w:sdtPr>
                <w:rPr>
                  <w:szCs w:val="21"/>
                </w:rPr>
                <w:alias w:val="分部按合同期限分类合同产生的收入"/>
                <w:tag w:val="_GBC_ee392408f9d24b9bac0c8265eaa743a7"/>
                <w:id w:val="-1675496091"/>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按合同期限分类合同产生的收入"/>
                <w:tag w:val="_GBC_33b3bfe2df1f44958c8eb3172fa9c28e"/>
                <w:id w:val="-1948925299"/>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zCs w:val="21"/>
                    <w:shd w:val="clear" w:color="auto" w:fill="FFFFFF"/>
                  </w:rPr>
                  <w:tag w:val="_PLD_088d8e12be9a4705973169ff95637f45"/>
                  <w:id w:val="306745564"/>
                  <w:lock w:val="sdtLocked"/>
                </w:sdtPr>
                <w:sdtEndPr>
                  <w:rPr>
                    <w:color w:val="auto"/>
                    <w:shd w:val="clear" w:color="auto" w:fill="auto"/>
                  </w:rPr>
                </w:sdtEndPr>
                <w:sdtContent>
                  <w:p w:rsidR="00910F5D" w:rsidRDefault="00910F5D" w:rsidP="0013488F">
                    <w:pPr>
                      <w:rPr>
                        <w:szCs w:val="21"/>
                      </w:rPr>
                    </w:pPr>
                    <w:r>
                      <w:rPr>
                        <w:rFonts w:hint="eastAsia"/>
                        <w:color w:val="000000"/>
                        <w:szCs w:val="21"/>
                        <w:shd w:val="clear" w:color="auto" w:fill="FFFFFF"/>
                      </w:rPr>
                      <w:t>按</w:t>
                    </w:r>
                    <w:r>
                      <w:rPr>
                        <w:rFonts w:hint="eastAsia"/>
                        <w:szCs w:val="21"/>
                      </w:rPr>
                      <w:t>销售渠道分类</w:t>
                    </w:r>
                  </w:p>
                </w:sdtContent>
              </w:sdt>
            </w:tc>
            <w:sdt>
              <w:sdtPr>
                <w:rPr>
                  <w:szCs w:val="21"/>
                </w:rPr>
                <w:alias w:val="分部按销售渠道分类合同产生的收入"/>
                <w:tag w:val="_GBC_99b1a3761d1342c1bdfc233b86bdb847"/>
                <w:id w:val="-1792822598"/>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p>
                </w:tc>
              </w:sdtContent>
            </w:sdt>
            <w:sdt>
              <w:sdtPr>
                <w:rPr>
                  <w:szCs w:val="21"/>
                </w:rPr>
                <w:alias w:val="按销售渠道分类合同产生的收入"/>
                <w:tag w:val="_GBC_9d2cba1cfc5248c989fd290b828270d4"/>
                <w:id w:val="-461033202"/>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p>
                </w:tc>
              </w:sdtContent>
            </w:sdt>
          </w:tr>
          <w:tr w:rsidR="00910F5D" w:rsidTr="0013488F">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61453ad2ba3743f2bbbec0bd3c2e2bce"/>
                  <w:id w:val="867947703"/>
                  <w:lock w:val="sdtLocked"/>
                </w:sdtPr>
                <w:sdtEndPr/>
                <w:sdtContent>
                  <w:p w:rsidR="00910F5D" w:rsidRDefault="00910F5D" w:rsidP="0013488F">
                    <w:pPr>
                      <w:jc w:val="center"/>
                      <w:rPr>
                        <w:szCs w:val="21"/>
                      </w:rPr>
                    </w:pPr>
                    <w:r>
                      <w:rPr>
                        <w:rFonts w:hint="eastAsia"/>
                        <w:szCs w:val="21"/>
                      </w:rPr>
                      <w:t>合计</w:t>
                    </w:r>
                  </w:p>
                </w:sdtContent>
              </w:sdt>
            </w:tc>
            <w:sdt>
              <w:sdtPr>
                <w:rPr>
                  <w:szCs w:val="21"/>
                </w:rPr>
                <w:alias w:val="分部合同产生的收入"/>
                <w:tag w:val="_GBC_fdd22a21fd224e86b18a5661ccb86b4e"/>
                <w:id w:val="-627307250"/>
                <w:lock w:val="sdtLocked"/>
              </w:sdtPr>
              <w:sdtEnd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910F5D" w:rsidRDefault="00910F5D" w:rsidP="0013488F">
                    <w:pPr>
                      <w:jc w:val="right"/>
                      <w:rPr>
                        <w:szCs w:val="21"/>
                      </w:rPr>
                    </w:pPr>
                    <w:r>
                      <w:rPr>
                        <w:szCs w:val="21"/>
                      </w:rPr>
                      <w:t>2,715,782,146.24</w:t>
                    </w:r>
                  </w:p>
                </w:tc>
              </w:sdtContent>
            </w:sdt>
            <w:sdt>
              <w:sdtPr>
                <w:rPr>
                  <w:szCs w:val="21"/>
                </w:rPr>
                <w:alias w:val="合同产生的收入"/>
                <w:tag w:val="_GBC_463fdb24770148078bc9ecdf4126a76b"/>
                <w:id w:val="537708793"/>
                <w:lock w:val="sdtLocked"/>
              </w:sdtPr>
              <w:sdtEndPr/>
              <w:sdtContent>
                <w:tc>
                  <w:tcPr>
                    <w:tcW w:w="1536" w:type="pct"/>
                    <w:tcBorders>
                      <w:top w:val="single" w:sz="4" w:space="0" w:color="auto"/>
                      <w:left w:val="single" w:sz="4" w:space="0" w:color="auto"/>
                      <w:bottom w:val="single" w:sz="4" w:space="0" w:color="auto"/>
                      <w:right w:val="single" w:sz="4" w:space="0" w:color="auto"/>
                    </w:tcBorders>
                  </w:tcPr>
                  <w:p w:rsidR="00910F5D" w:rsidRDefault="00910F5D" w:rsidP="0013488F">
                    <w:pPr>
                      <w:jc w:val="right"/>
                      <w:rPr>
                        <w:szCs w:val="21"/>
                      </w:rPr>
                    </w:pPr>
                    <w:r>
                      <w:rPr>
                        <w:szCs w:val="21"/>
                      </w:rPr>
                      <w:t>2,715,782,146.24</w:t>
                    </w:r>
                  </w:p>
                </w:tc>
              </w:sdtContent>
            </w:sdt>
          </w:tr>
        </w:tbl>
        <w:p w:rsidR="00EC6147" w:rsidRDefault="00793BBB">
          <w:pPr>
            <w:rPr>
              <w:szCs w:val="21"/>
            </w:rPr>
          </w:pPr>
        </w:p>
      </w:sdtContent>
    </w:sdt>
    <w:bookmarkEnd w:id="191" w:displacedByCustomXml="prev"/>
    <w:bookmarkStart w:id="192" w:name="_Hlk10538083" w:displacedByCustomXml="next"/>
    <w:bookmarkStart w:id="193" w:name="_Hlk10538092" w:displacedByCustomXml="next"/>
    <w:sdt>
      <w:sdtPr>
        <w:rPr>
          <w:rFonts w:ascii="宋体" w:hAnsi="宋体" w:cs="宋体" w:hint="eastAsia"/>
          <w:b w:val="0"/>
          <w:bCs w:val="0"/>
          <w:kern w:val="0"/>
          <w:szCs w:val="24"/>
        </w:rPr>
        <w:alias w:val="模块:履约义务的说明"/>
        <w:tag w:val="_SEC_c2d2612c37d449d6b1ff5194855fc52c"/>
        <w:id w:val="1339808146"/>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83"/>
            </w:numPr>
            <w:ind w:left="426" w:hanging="426"/>
            <w:rPr>
              <w:rFonts w:ascii="宋体" w:hAnsi="宋体"/>
            </w:rPr>
          </w:pPr>
          <w:r>
            <w:rPr>
              <w:rFonts w:ascii="宋体" w:hAnsi="宋体" w:hint="eastAsia"/>
            </w:rPr>
            <w:t>履约义务的说明</w:t>
          </w:r>
          <w:bookmarkEnd w:id="192"/>
        </w:p>
        <w:sdt>
          <w:sdtPr>
            <w:alias w:val="是否适用：履约义务的说明[双击切换]"/>
            <w:tag w:val="_GBC_cb7f024e61b74dffae341dc41978348f"/>
            <w:id w:val="-62739431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193" w:displacedByCustomXml="prev"/>
    <w:bookmarkStart w:id="194" w:name="_Hlk10538107" w:displacedByCustomXml="next"/>
    <w:bookmarkStart w:id="195" w:name="_Hlk10538117" w:displacedByCustomXml="next"/>
    <w:sdt>
      <w:sdtPr>
        <w:rPr>
          <w:rFonts w:ascii="宋体" w:hAnsi="宋体" w:cs="宋体" w:hint="eastAsia"/>
          <w:b w:val="0"/>
          <w:bCs w:val="0"/>
          <w:kern w:val="0"/>
          <w:szCs w:val="24"/>
        </w:rPr>
        <w:alias w:val="模块:分摊至剩余履约义务的说明"/>
        <w:tag w:val="_SEC_52c497559d5c4501875a7b175ab4b1eb"/>
        <w:id w:val="-1574959888"/>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83"/>
            </w:numPr>
            <w:ind w:left="426" w:hanging="426"/>
            <w:rPr>
              <w:rFonts w:ascii="宋体" w:hAnsi="宋体"/>
            </w:rPr>
          </w:pPr>
          <w:r>
            <w:rPr>
              <w:rFonts w:ascii="宋体" w:hAnsi="宋体" w:hint="eastAsia"/>
            </w:rPr>
            <w:t>分摊至剩余履约义务的说明</w:t>
          </w:r>
          <w:bookmarkEnd w:id="194"/>
        </w:p>
        <w:sdt>
          <w:sdtPr>
            <w:alias w:val="是否适用：分摊至剩余履约义务的说明[双击切换]"/>
            <w:tag w:val="_GBC_3e12eb65fc9e4c7b80815a7392be58f2"/>
            <w:id w:val="51018182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195" w:displacedByCustomXml="prev"/>
    <w:p w:rsidR="00EC6147" w:rsidRDefault="00EC6147">
      <w:pPr>
        <w:rPr>
          <w:szCs w:val="21"/>
        </w:rPr>
      </w:pPr>
    </w:p>
    <w:bookmarkStart w:id="196" w:name="_Hlk41487523" w:displacedByCustomXml="next"/>
    <w:sdt>
      <w:sdtPr>
        <w:rPr>
          <w:rFonts w:hint="eastAsia"/>
          <w:szCs w:val="21"/>
        </w:rPr>
        <w:alias w:val="模块:营业收入和营业成本的说明"/>
        <w:tag w:val="_SEC_530aa03318f04819b92848bd4d1e0874"/>
        <w:id w:val="237749978"/>
        <w:lock w:val="sdtLocked"/>
        <w:placeholder>
          <w:docPart w:val="GBC22222222222222222222222222222"/>
        </w:placeholder>
        <w:showingPlcHdr/>
      </w:sdtPr>
      <w:sdtEndPr/>
      <w:sdtContent>
        <w:p w:rsidR="00EC6147" w:rsidRDefault="00C91378" w:rsidP="00C91378">
          <w:pPr>
            <w:spacing w:before="60" w:after="60"/>
            <w:rPr>
              <w:szCs w:val="21"/>
            </w:rPr>
          </w:pPr>
          <w:r w:rsidRPr="002524F4">
            <w:rPr>
              <w:rStyle w:val="af5"/>
              <w:rFonts w:hint="eastAsia"/>
              <w:color w:val="333399"/>
              <w:u w:val="single"/>
            </w:rPr>
            <w:t xml:space="preserve">　　　</w:t>
          </w:r>
        </w:p>
      </w:sdtContent>
    </w:sdt>
    <w:bookmarkEnd w:id="196" w:displacedByCustomXml="prev"/>
    <w:sdt>
      <w:sdtPr>
        <w:rPr>
          <w:rFonts w:ascii="宋体" w:hAnsi="宋体" w:cs="宋体" w:hint="eastAsia"/>
          <w:b w:val="0"/>
          <w:bCs w:val="0"/>
          <w:kern w:val="0"/>
          <w:szCs w:val="21"/>
        </w:rPr>
        <w:alias w:val="模块:税金及附加"/>
        <w:tag w:val="_GBC_38185835049143dd873ff3e7d0941647"/>
        <w:id w:val="-979296609"/>
        <w:lock w:val="sdtLocked"/>
        <w:placeholder>
          <w:docPart w:val="GBC22222222222222222222222222222"/>
        </w:placeholder>
      </w:sdtPr>
      <w:sdtEndPr>
        <w:rPr>
          <w:rFonts w:cstheme="minorBidi"/>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8972114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b/>
              <w:szCs w:val="21"/>
            </w:rPr>
          </w:pPr>
          <w:r>
            <w:rPr>
              <w:rFonts w:hint="eastAsia"/>
              <w:szCs w:val="21"/>
            </w:rPr>
            <w:t>单位：</w:t>
          </w:r>
          <w:sdt>
            <w:sdtPr>
              <w:rPr>
                <w:rFonts w:hint="eastAsia"/>
                <w:szCs w:val="21"/>
              </w:rPr>
              <w:alias w:val="单位：财务附注：税金及附加"/>
              <w:tag w:val="_GBC_bdd382ceb0b74413bcc8ce354afae4a8"/>
              <w:id w:val="1127154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9451980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57"/>
            <w:gridCol w:w="3018"/>
            <w:gridCol w:w="3018"/>
          </w:tblGrid>
          <w:tr w:rsidR="00EC6147" w:rsidTr="00EC6147">
            <w:sdt>
              <w:sdtPr>
                <w:tag w:val="_PLD_444bcf5500dc4f7f9041afd20c147408"/>
                <w:id w:val="137882161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790276237"/>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center"/>
                      <w:rPr>
                        <w:szCs w:val="21"/>
                      </w:rPr>
                    </w:pPr>
                    <w:r>
                      <w:rPr>
                        <w:rFonts w:hint="eastAsia"/>
                        <w:szCs w:val="21"/>
                      </w:rPr>
                      <w:t>本期发生额</w:t>
                    </w:r>
                  </w:p>
                </w:tc>
              </w:sdtContent>
            </w:sdt>
            <w:sdt>
              <w:sdtPr>
                <w:tag w:val="_PLD_4ab1376344dc484195a5459c78069a64"/>
                <w:id w:val="955457172"/>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jc w:val="center"/>
                      <w:rPr>
                        <w:szCs w:val="21"/>
                      </w:rPr>
                    </w:pPr>
                    <w:r>
                      <w:rPr>
                        <w:rFonts w:hint="eastAsia"/>
                        <w:szCs w:val="21"/>
                      </w:rPr>
                      <w:t>上期发生额</w:t>
                    </w:r>
                  </w:p>
                </w:tc>
              </w:sdtContent>
            </w:sdt>
          </w:tr>
          <w:tr w:rsidR="00EC6147" w:rsidTr="00EC6147">
            <w:sdt>
              <w:sdtPr>
                <w:tag w:val="_PLD_8e35b9a5fb67490d9247e452751213f6"/>
                <w:id w:val="161123814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EC6147" w:rsidP="00EC6147">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EC6147" w:rsidRDefault="00EC6147" w:rsidP="00EC6147">
                <w:pPr>
                  <w:jc w:val="right"/>
                  <w:rPr>
                    <w:szCs w:val="21"/>
                  </w:rPr>
                </w:pPr>
              </w:p>
            </w:tc>
          </w:tr>
          <w:tr w:rsidR="00EC6147" w:rsidTr="00EC6147">
            <w:sdt>
              <w:sdtPr>
                <w:tag w:val="_PLD_96613ba294b7436e815c20ce0acaf4b5"/>
                <w:id w:val="-176544849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EC6147" w:rsidP="00EC6147">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EC6147" w:rsidRDefault="00EC6147" w:rsidP="00EC6147">
                <w:pPr>
                  <w:jc w:val="right"/>
                  <w:rPr>
                    <w:szCs w:val="21"/>
                  </w:rPr>
                </w:pPr>
              </w:p>
            </w:tc>
          </w:tr>
          <w:tr w:rsidR="00EC6147" w:rsidTr="00EC6147">
            <w:sdt>
              <w:sdtPr>
                <w:tag w:val="_PLD_8cf16cf7ff9548dc8b24e9b30e22cdcc"/>
                <w:id w:val="-78766317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3,041,026.96</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1,531,905.82</w:t>
                </w:r>
              </w:p>
            </w:tc>
          </w:tr>
          <w:tr w:rsidR="00EC6147" w:rsidTr="00EC6147">
            <w:sdt>
              <w:sdtPr>
                <w:tag w:val="_PLD_a93da99d2b574d26b1c4d61b4ee79236"/>
                <w:id w:val="-178687995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1,448,099.74</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715,203.57</w:t>
                </w:r>
              </w:p>
            </w:tc>
          </w:tr>
          <w:tr w:rsidR="00EC6147" w:rsidTr="00EC6147">
            <w:sdt>
              <w:sdtPr>
                <w:tag w:val="_PLD_dff1a5ad8e734dc1aa2e23b417599ecc"/>
                <w:id w:val="200261480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EC6147" w:rsidP="00EC6147">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64,905.21</w:t>
                </w:r>
              </w:p>
            </w:tc>
          </w:tr>
          <w:tr w:rsidR="00EC6147" w:rsidTr="00EC6147">
            <w:sdt>
              <w:sdtPr>
                <w:tag w:val="_PLD_b9d06144a0444b1fa73f16e038275ef3"/>
                <w:id w:val="118193535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1,720,679.46</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1,348,953.87</w:t>
                </w:r>
              </w:p>
            </w:tc>
          </w:tr>
          <w:tr w:rsidR="00EC6147" w:rsidTr="00EC6147">
            <w:sdt>
              <w:sdtPr>
                <w:tag w:val="_PLD_56542612dda549b3b872b8d74818af22"/>
                <w:id w:val="108094568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4,110,654.09</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3,913,200.29</w:t>
                </w:r>
              </w:p>
            </w:tc>
          </w:tr>
          <w:tr w:rsidR="00EC6147" w:rsidTr="00EC6147">
            <w:sdt>
              <w:sdtPr>
                <w:tag w:val="_PLD_d9fbd1807768486db09587132cc0eacf"/>
                <w:id w:val="-126398613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39,044.10</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40,657.20</w:t>
                </w:r>
              </w:p>
            </w:tc>
          </w:tr>
          <w:tr w:rsidR="00EC6147" w:rsidTr="00EC6147">
            <w:sdt>
              <w:sdtPr>
                <w:tag w:val="_PLD_a0bc60e9b74b40a288471dbbe366af2d"/>
                <w:id w:val="204309335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1,627,005.01</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1,580,455.30</w:t>
                </w:r>
              </w:p>
            </w:tc>
          </w:tr>
          <w:sdt>
            <w:sdtPr>
              <w:rPr>
                <w:szCs w:val="21"/>
              </w:rPr>
              <w:alias w:val="税金及附加明细"/>
              <w:tag w:val="_GBC_ec40da632a7e4b998c9f045c23f7af1b"/>
              <w:id w:val="-1706246243"/>
              <w:lock w:val="sdtLocked"/>
            </w:sdtPr>
            <w:sdtEndPr/>
            <w:sdtContent>
              <w:tr w:rsidR="00EC6147" w:rsidTr="00EC6147">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sidRPr="009528FE">
                      <w:rPr>
                        <w:rFonts w:hint="eastAsia"/>
                        <w:szCs w:val="21"/>
                      </w:rPr>
                      <w:t>环境保护税</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1,935,464.90</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2,290,444.88</w:t>
                    </w:r>
                  </w:p>
                </w:tc>
              </w:tr>
            </w:sdtContent>
          </w:sdt>
          <w:sdt>
            <w:sdtPr>
              <w:rPr>
                <w:szCs w:val="21"/>
              </w:rPr>
              <w:alias w:val="税金及附加明细"/>
              <w:tag w:val="_GBC_ec40da632a7e4b998c9f045c23f7af1b"/>
              <w:id w:val="1203064012"/>
              <w:lock w:val="sdtLocked"/>
            </w:sdtPr>
            <w:sdtEndPr/>
            <w:sdtContent>
              <w:tr w:rsidR="00EC6147" w:rsidTr="00EC6147">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rPr>
                        <w:szCs w:val="21"/>
                      </w:rPr>
                    </w:pPr>
                    <w:r w:rsidRPr="009528FE">
                      <w:rPr>
                        <w:rFonts w:hint="eastAsia"/>
                        <w:szCs w:val="21"/>
                      </w:rPr>
                      <w:t>地方教育费附加</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973,349.78</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476,802.46</w:t>
                    </w:r>
                  </w:p>
                </w:tc>
              </w:tr>
            </w:sdtContent>
          </w:sdt>
          <w:tr w:rsidR="00EC6147" w:rsidTr="00EC6147">
            <w:sdt>
              <w:sdtPr>
                <w:tag w:val="_PLD_447085d4b34d4e7e8574b5b78f65bf27"/>
                <w:id w:val="-186320238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C6147" w:rsidRDefault="00B754B0" w:rsidP="00EC6147">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autoSpaceDE w:val="0"/>
                  <w:autoSpaceDN w:val="0"/>
                  <w:adjustRightInd w:val="0"/>
                  <w:snapToGrid w:val="0"/>
                  <w:spacing w:line="240" w:lineRule="atLeast"/>
                  <w:jc w:val="right"/>
                  <w:rPr>
                    <w:szCs w:val="21"/>
                  </w:rPr>
                </w:pPr>
                <w:r>
                  <w:t>14,895,324.04</w:t>
                </w:r>
              </w:p>
            </w:tc>
            <w:tc>
              <w:tcPr>
                <w:tcW w:w="1697" w:type="pct"/>
                <w:tcBorders>
                  <w:top w:val="single" w:sz="6" w:space="0" w:color="auto"/>
                  <w:left w:val="single" w:sz="6" w:space="0" w:color="auto"/>
                  <w:bottom w:val="single" w:sz="6" w:space="0" w:color="auto"/>
                  <w:right w:val="single" w:sz="6" w:space="0" w:color="auto"/>
                </w:tcBorders>
              </w:tcPr>
              <w:p w:rsidR="00EC6147" w:rsidRDefault="00B754B0" w:rsidP="00EC6147">
                <w:pPr>
                  <w:jc w:val="right"/>
                  <w:rPr>
                    <w:szCs w:val="21"/>
                  </w:rPr>
                </w:pPr>
                <w:r>
                  <w:t>11,962,528.60</w:t>
                </w:r>
              </w:p>
            </w:tc>
          </w:tr>
        </w:tbl>
        <w:p w:rsidR="00EC6147" w:rsidRDefault="00793BBB" w:rsidP="00C91378">
          <w:pPr>
            <w:spacing w:before="60" w:after="60"/>
            <w:rPr>
              <w:szCs w:val="21"/>
            </w:rPr>
          </w:pPr>
        </w:p>
      </w:sdtContent>
    </w:sdt>
    <w:sdt>
      <w:sdtPr>
        <w:rPr>
          <w:rFonts w:ascii="宋体" w:hAnsi="宋体" w:cs="宋体" w:hint="eastAsia"/>
          <w:b w:val="0"/>
          <w:bCs w:val="0"/>
          <w:kern w:val="0"/>
          <w:szCs w:val="21"/>
        </w:rPr>
        <w:alias w:val="模块:成本费用"/>
        <w:tag w:val="_GBC_3faa14b862dd44e8a54b6137b70adace"/>
        <w:id w:val="-693611786"/>
        <w:lock w:val="sdtLocked"/>
        <w:placeholder>
          <w:docPart w:val="GBC22222222222222222222222222222"/>
        </w:placeholder>
      </w:sdtPr>
      <w:sdtEndPr>
        <w:rPr>
          <w:rFonts w:cstheme="minorBidi"/>
          <w:kern w:val="2"/>
        </w:rPr>
      </w:sdtEndPr>
      <w:sdtContent>
        <w:p w:rsidR="00EC6147" w:rsidRDefault="00B754B0" w:rsidP="00B754B0">
          <w:pPr>
            <w:pStyle w:val="3"/>
            <w:numPr>
              <w:ilvl w:val="0"/>
              <w:numId w:val="56"/>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6852755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7850094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8071174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EC6147" w:rsidTr="00EC6147">
            <w:sdt>
              <w:sdtPr>
                <w:tag w:val="_PLD_16c47970a3b145c98f438f3cb34ff636"/>
                <w:id w:val="996923070"/>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项目</w:t>
                    </w:r>
                  </w:p>
                </w:tc>
              </w:sdtContent>
            </w:sdt>
            <w:sdt>
              <w:sdtPr>
                <w:tag w:val="_PLD_b3ce435531054240b373e649bc9ae7a1"/>
                <w:id w:val="-1342242844"/>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本期发生额</w:t>
                    </w:r>
                  </w:p>
                </w:tc>
              </w:sdtContent>
            </w:sdt>
            <w:sdt>
              <w:sdtPr>
                <w:tag w:val="_PLD_9480cd5806624557b975b5d0ce06575b"/>
                <w:id w:val="809284596"/>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上期发生额</w:t>
                    </w:r>
                  </w:p>
                </w:tc>
              </w:sdtContent>
            </w:sdt>
          </w:tr>
          <w:sdt>
            <w:sdtPr>
              <w:rPr>
                <w:szCs w:val="21"/>
              </w:rPr>
              <w:alias w:val="销售费用明细"/>
              <w:tag w:val="_GBC_8b0e6f0534ed42879aaed18b46dbec7d"/>
              <w:id w:val="-190374027"/>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劳务费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3,767,389.14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5,996,447.32</w:t>
                    </w:r>
                  </w:p>
                </w:tc>
              </w:tr>
            </w:sdtContent>
          </w:sdt>
          <w:sdt>
            <w:sdtPr>
              <w:rPr>
                <w:szCs w:val="21"/>
              </w:rPr>
              <w:alias w:val="销售费用明细"/>
              <w:tag w:val="_GBC_8b0e6f0534ed42879aaed18b46dbec7d"/>
              <w:id w:val="680850314"/>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1,032,101.35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32,681,149.47</w:t>
                    </w:r>
                  </w:p>
                </w:tc>
              </w:tr>
            </w:sdtContent>
          </w:sdt>
          <w:sdt>
            <w:sdtPr>
              <w:rPr>
                <w:szCs w:val="21"/>
              </w:rPr>
              <w:alias w:val="销售费用明细"/>
              <w:tag w:val="_GBC_8b0e6f0534ed42879aaed18b46dbec7d"/>
              <w:id w:val="1449509892"/>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装卸费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Cs w:val="21"/>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180,414.80</w:t>
                    </w:r>
                  </w:p>
                </w:tc>
              </w:tr>
            </w:sdtContent>
          </w:sdt>
          <w:sdt>
            <w:sdtPr>
              <w:rPr>
                <w:szCs w:val="21"/>
              </w:rPr>
              <w:alias w:val="销售费用明细"/>
              <w:tag w:val="_GBC_8b0e6f0534ed42879aaed18b46dbec7d"/>
              <w:id w:val="1133986053"/>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1,940,788.61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1,924,058.47</w:t>
                    </w:r>
                  </w:p>
                </w:tc>
              </w:tr>
            </w:sdtContent>
          </w:sdt>
          <w:sdt>
            <w:sdtPr>
              <w:rPr>
                <w:szCs w:val="21"/>
              </w:rPr>
              <w:alias w:val="销售费用明细"/>
              <w:tag w:val="_GBC_8b0e6f0534ed42879aaed18b46dbec7d"/>
              <w:id w:val="-1587601832"/>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73,173.87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73,178.62</w:t>
                    </w:r>
                  </w:p>
                </w:tc>
              </w:tr>
            </w:sdtContent>
          </w:sdt>
          <w:sdt>
            <w:sdtPr>
              <w:rPr>
                <w:szCs w:val="21"/>
              </w:rPr>
              <w:alias w:val="销售费用明细"/>
              <w:tag w:val="_GBC_8b0e6f0534ed42879aaed18b46dbec7d"/>
              <w:id w:val="1720702609"/>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92,569.65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71,883.85</w:t>
                    </w:r>
                  </w:p>
                </w:tc>
              </w:tr>
            </w:sdtContent>
          </w:sdt>
          <w:sdt>
            <w:sdtPr>
              <w:rPr>
                <w:szCs w:val="21"/>
              </w:rPr>
              <w:alias w:val="销售费用明细"/>
              <w:tag w:val="_GBC_8b0e6f0534ed42879aaed18b46dbec7d"/>
              <w:id w:val="-810170430"/>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40,763.55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Cs w:val="21"/>
                      </w:rPr>
                    </w:pPr>
                  </w:p>
                </w:tc>
              </w:tr>
            </w:sdtContent>
          </w:sdt>
          <w:sdt>
            <w:sdtPr>
              <w:rPr>
                <w:szCs w:val="21"/>
              </w:rPr>
              <w:alias w:val="销售费用明细"/>
              <w:tag w:val="_GBC_8b0e6f0534ed42879aaed18b46dbec7d"/>
              <w:id w:val="-1172111694"/>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销售服务费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3,016,868.44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Cs w:val="21"/>
                      </w:rPr>
                    </w:pPr>
                  </w:p>
                </w:tc>
              </w:tr>
            </w:sdtContent>
          </w:sdt>
          <w:sdt>
            <w:sdtPr>
              <w:rPr>
                <w:szCs w:val="21"/>
              </w:rPr>
              <w:alias w:val="销售费用明细"/>
              <w:tag w:val="_GBC_8b0e6f0534ed42879aaed18b46dbec7d"/>
              <w:id w:val="1675837772"/>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30,975.45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EC6147" w:rsidP="00EC6147">
                    <w:pPr>
                      <w:jc w:val="right"/>
                      <w:rPr>
                        <w:szCs w:val="21"/>
                      </w:rPr>
                    </w:pPr>
                  </w:p>
                </w:tc>
              </w:tr>
            </w:sdtContent>
          </w:sdt>
          <w:sdt>
            <w:sdtPr>
              <w:rPr>
                <w:szCs w:val="21"/>
              </w:rPr>
              <w:alias w:val="销售费用明细"/>
              <w:tag w:val="_GBC_8b0e6f0534ed42879aaed18b46dbec7d"/>
              <w:id w:val="1129522814"/>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汽车费用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9,177.36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15,368.58</w:t>
                    </w:r>
                  </w:p>
                </w:tc>
              </w:tr>
            </w:sdtContent>
          </w:sdt>
          <w:sdt>
            <w:sdtPr>
              <w:rPr>
                <w:szCs w:val="21"/>
              </w:rPr>
              <w:alias w:val="销售费用明细"/>
              <w:tag w:val="_GBC_8b0e6f0534ed42879aaed18b46dbec7d"/>
              <w:id w:val="-192843389"/>
              <w:lock w:val="sdtLocked"/>
            </w:sdtPr>
            <w:sdtEndPr/>
            <w:sdtContent>
              <w:tr w:rsidR="00EC6147" w:rsidTr="00EC6147">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616,885.85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Cs w:val="21"/>
                      </w:rPr>
                    </w:pPr>
                    <w:r>
                      <w:t>549,494.96</w:t>
                    </w:r>
                  </w:p>
                </w:tc>
              </w:tr>
            </w:sdtContent>
          </w:sdt>
          <w:tr w:rsidR="00EC6147" w:rsidTr="00EC6147">
            <w:sdt>
              <w:sdtPr>
                <w:tag w:val="_PLD_bb83cc20a1fb4ed7973343e471dad9ef"/>
                <w:id w:val="268589904"/>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10,620,693.27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41,491,996.07</w:t>
                </w:r>
              </w:p>
            </w:tc>
          </w:tr>
        </w:tbl>
        <w:p w:rsidR="00EC6147" w:rsidRDefault="00793BBB" w:rsidP="00C91378">
          <w:pPr>
            <w:spacing w:before="60" w:after="60"/>
            <w:rPr>
              <w:szCs w:val="21"/>
            </w:rPr>
          </w:pPr>
        </w:p>
      </w:sdtContent>
    </w:sdt>
    <w:sdt>
      <w:sdtPr>
        <w:rPr>
          <w:rFonts w:ascii="宋体" w:hAnsi="宋体" w:cs="宋体" w:hint="eastAsia"/>
          <w:b w:val="0"/>
          <w:bCs w:val="0"/>
          <w:kern w:val="0"/>
          <w:szCs w:val="21"/>
        </w:rPr>
        <w:alias w:val="模块:管理费用"/>
        <w:tag w:val="_GBC_d5a6283bdea64513980a0cc618e2ec60"/>
        <w:id w:val="-1294828964"/>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29244454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管理费用"/>
              <w:tag w:val="_GBC_b8198aec3f7748d28785c1eebbf02df7"/>
              <w:id w:val="214712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6008419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C6147" w:rsidTr="00EC6147">
            <w:sdt>
              <w:sdtPr>
                <w:tag w:val="_PLD_249fd0c096ba421285089a0fada9d43a"/>
                <w:id w:val="158518850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项目</w:t>
                    </w:r>
                  </w:p>
                </w:tc>
              </w:sdtContent>
            </w:sdt>
            <w:sdt>
              <w:sdtPr>
                <w:tag w:val="_PLD_acf5bcbf929244268be56ad5d0f3ea18"/>
                <w:id w:val="83535074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本期发生额</w:t>
                    </w:r>
                  </w:p>
                </w:tc>
              </w:sdtContent>
            </w:sdt>
            <w:sdt>
              <w:sdtPr>
                <w:tag w:val="_PLD_d37d8a59d4d74c26ac22dc33983efa29"/>
                <w:id w:val="156645060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上期发生额</w:t>
                    </w:r>
                  </w:p>
                </w:tc>
              </w:sdtContent>
            </w:sdt>
          </w:tr>
          <w:sdt>
            <w:sdtPr>
              <w:rPr>
                <w:rFonts w:hint="eastAsia"/>
              </w:rPr>
              <w:alias w:val="管理费用明细"/>
              <w:tag w:val="_GBC_1330575ab4a44e46920401d3d7599402"/>
              <w:id w:val="-206431477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52,543,439.97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50,749,118.90</w:t>
                    </w:r>
                  </w:p>
                </w:tc>
              </w:tr>
            </w:sdtContent>
          </w:sdt>
          <w:sdt>
            <w:sdtPr>
              <w:rPr>
                <w:rFonts w:hint="eastAsia"/>
              </w:rPr>
              <w:alias w:val="管理费用明细"/>
              <w:tag w:val="_GBC_1330575ab4a44e46920401d3d7599402"/>
              <w:id w:val="114516016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安全生产费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11,861,166.45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10,686,503.12</w:t>
                    </w:r>
                  </w:p>
                </w:tc>
              </w:tr>
            </w:sdtContent>
          </w:sdt>
          <w:sdt>
            <w:sdtPr>
              <w:rPr>
                <w:rFonts w:hint="eastAsia"/>
              </w:rPr>
              <w:alias w:val="管理费用明细"/>
              <w:tag w:val="_GBC_1330575ab4a44e46920401d3d7599402"/>
              <w:id w:val="1345676035"/>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13,031,003.37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10,599,440.09</w:t>
                    </w:r>
                  </w:p>
                </w:tc>
              </w:tr>
            </w:sdtContent>
          </w:sdt>
          <w:sdt>
            <w:sdtPr>
              <w:rPr>
                <w:rFonts w:hint="eastAsia"/>
              </w:rPr>
              <w:alias w:val="管理费用明细"/>
              <w:tag w:val="_GBC_1330575ab4a44e46920401d3d7599402"/>
              <w:id w:val="-940221173"/>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6,128,351.75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5,576,646.19</w:t>
                    </w:r>
                  </w:p>
                </w:tc>
              </w:tr>
            </w:sdtContent>
          </w:sdt>
          <w:sdt>
            <w:sdtPr>
              <w:rPr>
                <w:rFonts w:hint="eastAsia"/>
              </w:rPr>
              <w:alias w:val="管理费用明细"/>
              <w:tag w:val="_GBC_1330575ab4a44e46920401d3d7599402"/>
              <w:id w:val="-124741064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劳务费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7,166,856.56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9,891,757.25</w:t>
                    </w:r>
                  </w:p>
                </w:tc>
              </w:tr>
            </w:sdtContent>
          </w:sdt>
          <w:sdt>
            <w:sdtPr>
              <w:rPr>
                <w:rFonts w:hint="eastAsia"/>
              </w:rPr>
              <w:alias w:val="管理费用明细"/>
              <w:tag w:val="_GBC_1330575ab4a44e46920401d3d7599402"/>
              <w:id w:val="127252344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2,069,932.68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666,031.62</w:t>
                    </w:r>
                  </w:p>
                </w:tc>
              </w:tr>
            </w:sdtContent>
          </w:sdt>
          <w:sdt>
            <w:sdtPr>
              <w:rPr>
                <w:rFonts w:hint="eastAsia"/>
              </w:rPr>
              <w:alias w:val="管理费用明细"/>
              <w:tag w:val="_GBC_1330575ab4a44e46920401d3d7599402"/>
              <w:id w:val="895858886"/>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车辆使用费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2,906,037.32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2,322,978.69</w:t>
                    </w:r>
                  </w:p>
                </w:tc>
              </w:tr>
            </w:sdtContent>
          </w:sdt>
          <w:sdt>
            <w:sdtPr>
              <w:rPr>
                <w:rFonts w:hint="eastAsia"/>
              </w:rPr>
              <w:alias w:val="管理费用明细"/>
              <w:tag w:val="_GBC_1330575ab4a44e46920401d3d7599402"/>
              <w:id w:val="-195855976"/>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运输费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220,000.00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297,133.03</w:t>
                    </w:r>
                  </w:p>
                </w:tc>
              </w:tr>
            </w:sdtContent>
          </w:sdt>
          <w:sdt>
            <w:sdtPr>
              <w:rPr>
                <w:rFonts w:hint="eastAsia"/>
              </w:rPr>
              <w:alias w:val="管理费用明细"/>
              <w:tag w:val="_GBC_1330575ab4a44e46920401d3d7599402"/>
              <w:id w:val="296801629"/>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绿化费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528,948.83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596,475.32</w:t>
                    </w:r>
                  </w:p>
                </w:tc>
              </w:tr>
            </w:sdtContent>
          </w:sdt>
          <w:sdt>
            <w:sdtPr>
              <w:rPr>
                <w:rFonts w:hint="eastAsia"/>
              </w:rPr>
              <w:alias w:val="管理费用明细"/>
              <w:tag w:val="_GBC_1330575ab4a44e46920401d3d7599402"/>
              <w:id w:val="-964423367"/>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水电费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1,264,639.44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903,985.87</w:t>
                    </w:r>
                  </w:p>
                </w:tc>
              </w:tr>
            </w:sdtContent>
          </w:sdt>
          <w:sdt>
            <w:sdtPr>
              <w:rPr>
                <w:rFonts w:hint="eastAsia"/>
              </w:rPr>
              <w:alias w:val="管理费用明细"/>
              <w:tag w:val="_GBC_1330575ab4a44e46920401d3d7599402"/>
              <w:id w:val="-102031543"/>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213,666.81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298,427.46</w:t>
                    </w:r>
                  </w:p>
                </w:tc>
              </w:tr>
            </w:sdtContent>
          </w:sdt>
          <w:sdt>
            <w:sdtPr>
              <w:rPr>
                <w:rFonts w:hint="eastAsia"/>
              </w:rPr>
              <w:alias w:val="管理费用明细"/>
              <w:tag w:val="_GBC_1330575ab4a44e46920401d3d7599402"/>
              <w:id w:val="-1940989383"/>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929,099.80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744,862.60</w:t>
                    </w:r>
                  </w:p>
                </w:tc>
              </w:tr>
            </w:sdtContent>
          </w:sdt>
          <w:sdt>
            <w:sdtPr>
              <w:rPr>
                <w:rFonts w:hint="eastAsia"/>
              </w:rPr>
              <w:alias w:val="管理费用明细"/>
              <w:tag w:val="_GBC_1330575ab4a44e46920401d3d7599402"/>
              <w:id w:val="77175398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775,357.19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pPr>
                  </w:p>
                </w:tc>
              </w:tr>
            </w:sdtContent>
          </w:sdt>
          <w:sdt>
            <w:sdtPr>
              <w:rPr>
                <w:rFonts w:hint="eastAsia"/>
              </w:rPr>
              <w:alias w:val="管理费用明细"/>
              <w:tag w:val="_GBC_1330575ab4a44e46920401d3d7599402"/>
              <w:id w:val="157470945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材料消耗费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1,267,779.97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pPr>
                  </w:p>
                </w:tc>
              </w:tr>
            </w:sdtContent>
          </w:sdt>
          <w:sdt>
            <w:sdtPr>
              <w:rPr>
                <w:rFonts w:hint="eastAsia"/>
              </w:rPr>
              <w:alias w:val="管理费用明细"/>
              <w:tag w:val="_GBC_1330575ab4a44e46920401d3d7599402"/>
              <w:id w:val="-959647730"/>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试验检验费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441,664.55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pPr>
                  </w:p>
                </w:tc>
              </w:tr>
            </w:sdtContent>
          </w:sdt>
          <w:sdt>
            <w:sdtPr>
              <w:rPr>
                <w:rFonts w:hint="eastAsia"/>
              </w:rPr>
              <w:alias w:val="管理费用明细"/>
              <w:tag w:val="_GBC_1330575ab4a44e46920401d3d7599402"/>
              <w:id w:val="-1287576397"/>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515,976.01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pPr>
                  </w:p>
                </w:tc>
              </w:tr>
            </w:sdtContent>
          </w:sdt>
          <w:sdt>
            <w:sdtPr>
              <w:rPr>
                <w:rFonts w:hint="eastAsia"/>
              </w:rPr>
              <w:alias w:val="管理费用明细"/>
              <w:tag w:val="_GBC_1330575ab4a44e46920401d3d7599402"/>
              <w:id w:val="840038207"/>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574,138.46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pPr>
                  </w:p>
                </w:tc>
              </w:tr>
            </w:sdtContent>
          </w:sdt>
          <w:sdt>
            <w:sdtPr>
              <w:rPr>
                <w:rFonts w:hint="eastAsia"/>
              </w:rPr>
              <w:alias w:val="管理费用明细"/>
              <w:tag w:val="_GBC_1330575ab4a44e46920401d3d7599402"/>
              <w:id w:val="-1590920065"/>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4,369,345.49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13,168,620.59</w:t>
                    </w:r>
                  </w:p>
                </w:tc>
              </w:tr>
            </w:sdtContent>
          </w:sdt>
          <w:tr w:rsidR="00EC6147" w:rsidTr="00EC6147">
            <w:sdt>
              <w:sdtPr>
                <w:tag w:val="_PLD_a1574943c0c74f868555494c72b6afa6"/>
                <w:id w:val="174652483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106,807,404.65</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106,501,980.73</w:t>
                </w:r>
              </w:p>
            </w:tc>
          </w:tr>
        </w:tbl>
        <w:p w:rsidR="00EC6147" w:rsidRDefault="00793BBB">
          <w:pPr>
            <w:rPr>
              <w:szCs w:val="21"/>
            </w:rPr>
          </w:pPr>
        </w:p>
      </w:sdtContent>
    </w:sdt>
    <w:bookmarkStart w:id="197" w:name="_Hlk10538261" w:displacedByCustomXml="next"/>
    <w:sdt>
      <w:sdtPr>
        <w:rPr>
          <w:rFonts w:ascii="宋体" w:hAnsi="宋体" w:cs="宋体" w:hint="eastAsia"/>
          <w:b w:val="0"/>
          <w:bCs w:val="0"/>
          <w:kern w:val="0"/>
          <w:szCs w:val="21"/>
        </w:rPr>
        <w:alias w:val="模块:研发费用"/>
        <w:tag w:val="_SEC_5070ecc0a0324b189a4ec7d6e218c5d7"/>
        <w:id w:val="-1812242738"/>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909645929"/>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1293633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10219823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C6147" w:rsidTr="00EC6147">
            <w:sdt>
              <w:sdtPr>
                <w:tag w:val="_PLD_878c2bf88dff43e8bf48fe187921cf85"/>
                <w:id w:val="1264806780"/>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rPr>
                        <w:szCs w:val="21"/>
                      </w:rPr>
                    </w:pPr>
                    <w:r>
                      <w:rPr>
                        <w:rFonts w:hint="eastAsia"/>
                        <w:szCs w:val="21"/>
                      </w:rPr>
                      <w:t>项目</w:t>
                    </w:r>
                  </w:p>
                </w:tc>
              </w:sdtContent>
            </w:sdt>
            <w:sdt>
              <w:sdtPr>
                <w:tag w:val="_PLD_043e1c3ae76a497c9be9c1eef3db33c6"/>
                <w:id w:val="-53859248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rPr>
                        <w:szCs w:val="21"/>
                      </w:rPr>
                    </w:pPr>
                    <w:r>
                      <w:rPr>
                        <w:rFonts w:hint="eastAsia"/>
                        <w:szCs w:val="21"/>
                      </w:rPr>
                      <w:t>本期发生额</w:t>
                    </w:r>
                  </w:p>
                </w:tc>
              </w:sdtContent>
            </w:sdt>
            <w:sdt>
              <w:sdtPr>
                <w:tag w:val="_PLD_d0588c88282b4dae9e42d7ffd38d27c6"/>
                <w:id w:val="69836212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rPr>
                        <w:szCs w:val="21"/>
                      </w:rPr>
                    </w:pPr>
                    <w:r>
                      <w:rPr>
                        <w:rFonts w:hint="eastAsia"/>
                        <w:szCs w:val="21"/>
                      </w:rPr>
                      <w:t>上期发生额</w:t>
                    </w:r>
                  </w:p>
                </w:tc>
              </w:sdtContent>
            </w:sdt>
          </w:tr>
          <w:sdt>
            <w:sdtPr>
              <w:rPr>
                <w:szCs w:val="21"/>
              </w:rPr>
              <w:alias w:val="研发费用明细"/>
              <w:tag w:val="_TUP_78c47ce77ce942a2a4c5b824fc4daeaa"/>
              <w:id w:val="-852340229"/>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人员费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1,944,995.78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1,816,535.74</w:t>
                    </w:r>
                  </w:p>
                </w:tc>
              </w:tr>
            </w:sdtContent>
          </w:sdt>
          <w:sdt>
            <w:sdtPr>
              <w:rPr>
                <w:szCs w:val="21"/>
              </w:rPr>
              <w:alias w:val="研发费用明细"/>
              <w:tag w:val="_TUP_78c47ce77ce942a2a4c5b824fc4daeaa"/>
              <w:id w:val="1507334000"/>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87,911.27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144,036.76</w:t>
                    </w:r>
                  </w:p>
                </w:tc>
              </w:tr>
            </w:sdtContent>
          </w:sdt>
          <w:sdt>
            <w:sdtPr>
              <w:rPr>
                <w:szCs w:val="21"/>
              </w:rPr>
              <w:alias w:val="研发费用明细"/>
              <w:tag w:val="_TUP_78c47ce77ce942a2a4c5b824fc4daeaa"/>
              <w:id w:val="213367291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试验器具及检验费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18,892.64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30,958.34</w:t>
                    </w:r>
                  </w:p>
                </w:tc>
              </w:tr>
            </w:sdtContent>
          </w:sdt>
          <w:sdt>
            <w:sdtPr>
              <w:rPr>
                <w:szCs w:val="21"/>
              </w:rPr>
              <w:alias w:val="研发费用明细"/>
              <w:tag w:val="_TUP_78c47ce77ce942a2a4c5b824fc4daeaa"/>
              <w:id w:val="-40622429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专家咨询费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744,174.76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484,770.21</w:t>
                    </w:r>
                  </w:p>
                </w:tc>
              </w:tr>
            </w:sdtContent>
          </w:sdt>
          <w:sdt>
            <w:sdtPr>
              <w:rPr>
                <w:szCs w:val="21"/>
              </w:rPr>
              <w:alias w:val="研发费用明细"/>
              <w:tag w:val="_TUP_78c47ce77ce942a2a4c5b824fc4daeaa"/>
              <w:id w:val="1328098475"/>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知识产权事务费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125,024.69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174,632.61</w:t>
                    </w:r>
                  </w:p>
                </w:tc>
              </w:tr>
            </w:sdtContent>
          </w:sdt>
          <w:sdt>
            <w:sdtPr>
              <w:rPr>
                <w:szCs w:val="21"/>
              </w:rPr>
              <w:alias w:val="研发费用明细"/>
              <w:tag w:val="_TUP_78c47ce77ce942a2a4c5b824fc4daeaa"/>
              <w:id w:val="-87389130"/>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资料费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23,957.71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3,899.06</w:t>
                    </w:r>
                  </w:p>
                </w:tc>
              </w:tr>
            </w:sdtContent>
          </w:sdt>
          <w:sdt>
            <w:sdtPr>
              <w:rPr>
                <w:szCs w:val="21"/>
              </w:rPr>
              <w:alias w:val="研发费用明细"/>
              <w:tag w:val="_TUP_78c47ce77ce942a2a4c5b824fc4daeaa"/>
              <w:id w:val="130628156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127,154.29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20,714.65</w:t>
                    </w:r>
                  </w:p>
                </w:tc>
              </w:tr>
            </w:sdtContent>
          </w:sdt>
          <w:sdt>
            <w:sdtPr>
              <w:rPr>
                <w:szCs w:val="21"/>
              </w:rPr>
              <w:alias w:val="研发费用明细"/>
              <w:tag w:val="_TUP_78c47ce77ce942a2a4c5b824fc4daeaa"/>
              <w:id w:val="2099525511"/>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32,009.80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22,962.54</w:t>
                    </w:r>
                  </w:p>
                </w:tc>
              </w:tr>
            </w:sdtContent>
          </w:sdt>
          <w:sdt>
            <w:sdtPr>
              <w:rPr>
                <w:szCs w:val="21"/>
              </w:rPr>
              <w:alias w:val="研发费用明细"/>
              <w:tag w:val="_TUP_78c47ce77ce942a2a4c5b824fc4daeaa"/>
              <w:id w:val="206297408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59,508.99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14,698.61</w:t>
                    </w:r>
                  </w:p>
                </w:tc>
              </w:tr>
            </w:sdtContent>
          </w:sdt>
          <w:sdt>
            <w:sdtPr>
              <w:rPr>
                <w:szCs w:val="21"/>
              </w:rPr>
              <w:alias w:val="研发费用明细"/>
              <w:tag w:val="_TUP_78c47ce77ce942a2a4c5b824fc4daeaa"/>
              <w:id w:val="-48216350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外委研发费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32,200.00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64,800.00</w:t>
                    </w:r>
                  </w:p>
                </w:tc>
              </w:tr>
            </w:sdtContent>
          </w:sdt>
          <w:sdt>
            <w:sdtPr>
              <w:rPr>
                <w:szCs w:val="21"/>
              </w:rPr>
              <w:alias w:val="研发费用明细"/>
              <w:tag w:val="_TUP_78c47ce77ce942a2a4c5b824fc4daeaa"/>
              <w:id w:val="-829289188"/>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劳务费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38.10</w:t>
                    </w:r>
                  </w:p>
                </w:tc>
              </w:tr>
            </w:sdtContent>
          </w:sdt>
          <w:sdt>
            <w:sdtPr>
              <w:rPr>
                <w:szCs w:val="21"/>
              </w:rPr>
              <w:alias w:val="研发费用明细"/>
              <w:tag w:val="_TUP_78c47ce77ce942a2a4c5b824fc4daeaa"/>
              <w:id w:val="1193810808"/>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试验外协费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53,358.49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研发费用明细"/>
              <w:tag w:val="_TUP_78c47ce77ce942a2a4c5b824fc4daeaa"/>
              <w:id w:val="18595441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设备维护改造费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1,658,970.91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研发费用明细"/>
              <w:tag w:val="_TUP_78c47ce77ce942a2a4c5b824fc4daeaa"/>
              <w:id w:val="-1795207510"/>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培训费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209.00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研发费用明细"/>
              <w:tag w:val="_TUP_78c47ce77ce942a2a4c5b824fc4daeaa"/>
              <w:id w:val="501471348"/>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论证、鉴定、评审、验收费用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35,987.74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研发费用明细"/>
              <w:tag w:val="_TUP_78c47ce77ce942a2a4c5b824fc4daeaa"/>
              <w:id w:val="1037549212"/>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szCs w:val="21"/>
                      </w:rPr>
                    </w:pPr>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60,527.10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54,408.56</w:t>
                    </w:r>
                  </w:p>
                </w:tc>
              </w:tr>
            </w:sdtContent>
          </w:sdt>
          <w:tr w:rsidR="00EC6147" w:rsidTr="00EC6147">
            <w:sdt>
              <w:sdtPr>
                <w:tag w:val="_PLD_5a23b545f4d04be78e814a8fcf71e521"/>
                <w:id w:val="-107904671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5,004,883.17</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2,832,455.18</w:t>
                </w:r>
              </w:p>
            </w:tc>
          </w:tr>
        </w:tbl>
        <w:p w:rsidR="00EC6147" w:rsidRDefault="00EC6147"/>
        <w:p w:rsidR="00EC6147" w:rsidRDefault="00793BBB">
          <w:pPr>
            <w:rPr>
              <w:szCs w:val="21"/>
            </w:rPr>
          </w:pPr>
        </w:p>
      </w:sdtContent>
    </w:sdt>
    <w:bookmarkEnd w:id="197" w:displacedByCustomXml="prev"/>
    <w:sdt>
      <w:sdtPr>
        <w:rPr>
          <w:rFonts w:ascii="宋体" w:hAnsi="宋体" w:cs="宋体" w:hint="eastAsia"/>
          <w:b w:val="0"/>
          <w:bCs w:val="0"/>
          <w:kern w:val="0"/>
          <w:szCs w:val="21"/>
        </w:rPr>
        <w:alias w:val="模块:财务费用"/>
        <w:tag w:val="_GBC_aeeadad5456b4097a79668e5a1cadb17"/>
        <w:id w:val="1365632270"/>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50956652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费用"/>
              <w:tag w:val="_GBC_eb9e02dce68144759561a3427fb3099a"/>
              <w:id w:val="4619275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618718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EC6147" w:rsidTr="00EC6147">
            <w:sdt>
              <w:sdtPr>
                <w:tag w:val="_PLD_c57c227174f044c4bfa2c0fda1e37156"/>
                <w:id w:val="126049046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项目</w:t>
                    </w:r>
                  </w:p>
                </w:tc>
              </w:sdtContent>
            </w:sdt>
            <w:sdt>
              <w:sdtPr>
                <w:tag w:val="_PLD_d7b23aa0bcb6433894875c858270ab7f"/>
                <w:id w:val="243311000"/>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本期发生额</w:t>
                    </w:r>
                  </w:p>
                </w:tc>
              </w:sdtContent>
            </w:sdt>
            <w:sdt>
              <w:sdtPr>
                <w:tag w:val="_PLD_d79245f93e3d475b953b3e44bb1c6425"/>
                <w:id w:val="-134524138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上期发生额</w:t>
                    </w:r>
                  </w:p>
                </w:tc>
              </w:sdtContent>
            </w:sdt>
          </w:tr>
          <w:sdt>
            <w:sdtPr>
              <w:rPr>
                <w:rFonts w:hint="eastAsia"/>
              </w:rPr>
              <w:alias w:val="财务费用明细"/>
              <w:tag w:val="_GBC_6315cf92135646dfa5694359777c36b0"/>
              <w:id w:val="33005005"/>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借款利息支出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29,825,401.62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36,723,761.03</w:t>
                    </w:r>
                  </w:p>
                </w:tc>
              </w:tr>
            </w:sdtContent>
          </w:sdt>
          <w:sdt>
            <w:sdtPr>
              <w:rPr>
                <w:rFonts w:hint="eastAsia"/>
              </w:rPr>
              <w:alias w:val="财务费用明细"/>
              <w:tag w:val="_GBC_6315cf92135646dfa5694359777c36b0"/>
              <w:id w:val="313455403"/>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票据贴现费用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3,639,452.46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399,604.96</w:t>
                    </w:r>
                  </w:p>
                </w:tc>
              </w:tr>
            </w:sdtContent>
          </w:sdt>
          <w:sdt>
            <w:sdtPr>
              <w:rPr>
                <w:rFonts w:hint="eastAsia"/>
              </w:rPr>
              <w:alias w:val="财务费用明细"/>
              <w:tag w:val="_GBC_6315cf92135646dfa5694359777c36b0"/>
              <w:id w:val="643630674"/>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-3,941,893.71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-4,640,090.79</w:t>
                    </w:r>
                  </w:p>
                </w:tc>
              </w:tr>
            </w:sdtContent>
          </w:sdt>
          <w:sdt>
            <w:sdtPr>
              <w:rPr>
                <w:rFonts w:hint="eastAsia"/>
              </w:rPr>
              <w:alias w:val="财务费用明细"/>
              <w:tag w:val="_GBC_6315cf92135646dfa5694359777c36b0"/>
              <w:id w:val="-850102018"/>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结算手续费及佣金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1,398,597.44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1,181,287.93</w:t>
                    </w:r>
                  </w:p>
                </w:tc>
              </w:tr>
            </w:sdtContent>
          </w:sdt>
          <w:sdt>
            <w:sdtPr>
              <w:rPr>
                <w:rFonts w:hint="eastAsia"/>
              </w:rPr>
              <w:alias w:val="财务费用明细"/>
              <w:tag w:val="_GBC_6315cf92135646dfa5694359777c36b0"/>
              <w:id w:val="-14611955"/>
              <w:lock w:val="sdtLocked"/>
            </w:sdtPr>
            <w:sdtEndPr/>
            <w:sdtContent>
              <w:tr w:rsidR="00EC6147" w:rsidTr="00EC614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2,397,952.15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pPr>
                    <w:r>
                      <w:t>1,675.00</w:t>
                    </w:r>
                  </w:p>
                </w:tc>
              </w:tr>
            </w:sdtContent>
          </w:sdt>
          <w:tr w:rsidR="00EC6147" w:rsidTr="00EC6147">
            <w:sdt>
              <w:sdtPr>
                <w:tag w:val="_PLD_27965316bcaf4972b01a6dd60323d7f4"/>
                <w:id w:val="-620379039"/>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33,319,509.96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t>33,666,238.13</w:t>
                </w:r>
              </w:p>
            </w:tc>
          </w:tr>
        </w:tbl>
        <w:p w:rsidR="00EC6147" w:rsidRDefault="00793BBB">
          <w:pPr>
            <w:rPr>
              <w:szCs w:val="21"/>
            </w:rPr>
          </w:pPr>
        </w:p>
      </w:sdtContent>
    </w:sdt>
    <w:sdt>
      <w:sdtPr>
        <w:rPr>
          <w:rFonts w:ascii="宋体" w:hAnsi="宋体" w:cs="宋体" w:hint="eastAsia"/>
          <w:b w:val="0"/>
          <w:bCs w:val="0"/>
          <w:kern w:val="0"/>
          <w:szCs w:val="24"/>
        </w:rPr>
        <w:alias w:val="模块:其他收益"/>
        <w:tag w:val="_SEC_b7dd1353107541ffa3a1d66fbb85a037"/>
        <w:id w:val="1301652629"/>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111343395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06926766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514772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bCs/>
                  <w:szCs w:val="22"/>
                </w:rPr>
                <w:t>人民币</w:t>
              </w:r>
            </w:sdtContent>
          </w:sdt>
        </w:p>
        <w:tbl>
          <w:tblPr>
            <w:tblStyle w:val="g4"/>
            <w:tblW w:w="0" w:type="auto"/>
            <w:tblLook w:val="04A0" w:firstRow="1" w:lastRow="0" w:firstColumn="1" w:lastColumn="0" w:noHBand="0" w:noVBand="1"/>
          </w:tblPr>
          <w:tblGrid>
            <w:gridCol w:w="4077"/>
            <w:gridCol w:w="2552"/>
            <w:gridCol w:w="2420"/>
          </w:tblGrid>
          <w:tr w:rsidR="00EC6147" w:rsidTr="00EC6147">
            <w:tc>
              <w:tcPr>
                <w:tcW w:w="4077" w:type="dxa"/>
              </w:tcPr>
              <w:sdt>
                <w:sdtPr>
                  <w:rPr>
                    <w:rFonts w:hint="eastAsia"/>
                  </w:rPr>
                  <w:tag w:val="_PLD_92b33ced889140b7b84894c5f486f4e6"/>
                  <w:id w:val="-1665551495"/>
                  <w:lock w:val="sdtLocked"/>
                </w:sdtPr>
                <w:sdtEndPr/>
                <w:sdtContent>
                  <w:p w:rsidR="00EC6147" w:rsidRDefault="00B754B0" w:rsidP="00EC6147">
                    <w:pPr>
                      <w:jc w:val="center"/>
                    </w:pPr>
                    <w:r>
                      <w:rPr>
                        <w:rFonts w:hint="eastAsia"/>
                      </w:rPr>
                      <w:t>项目</w:t>
                    </w:r>
                  </w:p>
                </w:sdtContent>
              </w:sdt>
            </w:tc>
            <w:tc>
              <w:tcPr>
                <w:tcW w:w="2552" w:type="dxa"/>
              </w:tcPr>
              <w:sdt>
                <w:sdtPr>
                  <w:rPr>
                    <w:rFonts w:hint="eastAsia"/>
                  </w:rPr>
                  <w:tag w:val="_PLD_73b3023fbaed423bbb8ca1ec42a2eaf9"/>
                  <w:id w:val="-1745493665"/>
                  <w:lock w:val="sdtLocked"/>
                </w:sdtPr>
                <w:sdtEndPr/>
                <w:sdtContent>
                  <w:p w:rsidR="00EC6147" w:rsidRDefault="00B754B0" w:rsidP="00EC6147">
                    <w:pPr>
                      <w:jc w:val="center"/>
                    </w:pPr>
                    <w:r>
                      <w:rPr>
                        <w:rFonts w:hint="eastAsia"/>
                      </w:rPr>
                      <w:t>本期发生额</w:t>
                    </w:r>
                  </w:p>
                </w:sdtContent>
              </w:sdt>
            </w:tc>
            <w:tc>
              <w:tcPr>
                <w:tcW w:w="2420" w:type="dxa"/>
              </w:tcPr>
              <w:sdt>
                <w:sdtPr>
                  <w:rPr>
                    <w:rFonts w:hint="eastAsia"/>
                  </w:rPr>
                  <w:tag w:val="_PLD_9f39351a333c497da22a0955aff07b4c"/>
                  <w:id w:val="1758476689"/>
                  <w:lock w:val="sdtLocked"/>
                </w:sdtPr>
                <w:sdtEndPr/>
                <w:sdtContent>
                  <w:p w:rsidR="00EC6147" w:rsidRDefault="00B754B0" w:rsidP="00EC6147">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1184905483"/>
              <w:lock w:val="sdtLocked"/>
            </w:sdtPr>
            <w:sdtEndPr/>
            <w:sdtContent>
              <w:tr w:rsidR="00EC6147" w:rsidTr="00EC6147">
                <w:tc>
                  <w:tcPr>
                    <w:tcW w:w="4077" w:type="dxa"/>
                  </w:tcPr>
                  <w:p w:rsidR="00EC6147" w:rsidRDefault="00B754B0" w:rsidP="00EC6147">
                    <w:r>
                      <w:t>煤气工程扶持资金</w:t>
                    </w:r>
                  </w:p>
                </w:tc>
                <w:tc>
                  <w:tcPr>
                    <w:tcW w:w="2552" w:type="dxa"/>
                  </w:tcPr>
                  <w:p w:rsidR="00EC6147" w:rsidRDefault="00B754B0" w:rsidP="00EC6147">
                    <w:pPr>
                      <w:jc w:val="right"/>
                    </w:pPr>
                    <w:r>
                      <w:t>78,874.98</w:t>
                    </w:r>
                  </w:p>
                </w:tc>
                <w:tc>
                  <w:tcPr>
                    <w:tcW w:w="2420" w:type="dxa"/>
                  </w:tcPr>
                  <w:p w:rsidR="00EC6147" w:rsidRDefault="00B754B0" w:rsidP="00EC6147">
                    <w:pPr>
                      <w:jc w:val="right"/>
                    </w:pPr>
                    <w:r>
                      <w:t>78,874.98</w:t>
                    </w:r>
                  </w:p>
                </w:tc>
              </w:tr>
            </w:sdtContent>
          </w:sdt>
          <w:sdt>
            <w:sdtPr>
              <w:rPr>
                <w:rFonts w:asciiTheme="minorHAnsi" w:eastAsiaTheme="minorEastAsia" w:hAnsiTheme="minorHAnsi" w:cstheme="minorBidi"/>
                <w:kern w:val="2"/>
                <w:szCs w:val="22"/>
              </w:rPr>
              <w:alias w:val="财务报表其他收益明细"/>
              <w:tag w:val="_TUP_6fbc2b9298bf4c818dfcc7c62d7fcd6c"/>
              <w:id w:val="328955390"/>
              <w:lock w:val="sdtLocked"/>
            </w:sdtPr>
            <w:sdtEndPr/>
            <w:sdtContent>
              <w:tr w:rsidR="00EC6147" w:rsidTr="00EC6147">
                <w:tc>
                  <w:tcPr>
                    <w:tcW w:w="4077" w:type="dxa"/>
                  </w:tcPr>
                  <w:p w:rsidR="00EC6147" w:rsidRDefault="00B754B0" w:rsidP="00EC6147">
                    <w:r>
                      <w:t>师宗县劳动就业服务中心工业企业结构调整</w:t>
                    </w:r>
                    <w:proofErr w:type="gramStart"/>
                    <w:r>
                      <w:t>专项奖补资金</w:t>
                    </w:r>
                    <w:proofErr w:type="gramEnd"/>
                  </w:p>
                </w:tc>
                <w:tc>
                  <w:tcPr>
                    <w:tcW w:w="2552" w:type="dxa"/>
                  </w:tcPr>
                  <w:p w:rsidR="00EC6147" w:rsidRDefault="00EC6147" w:rsidP="00EC6147">
                    <w:pPr>
                      <w:jc w:val="right"/>
                    </w:pPr>
                  </w:p>
                </w:tc>
                <w:tc>
                  <w:tcPr>
                    <w:tcW w:w="2420" w:type="dxa"/>
                  </w:tcPr>
                  <w:p w:rsidR="00EC6147" w:rsidRDefault="00B754B0" w:rsidP="00EC6147">
                    <w:pPr>
                      <w:jc w:val="right"/>
                    </w:pPr>
                    <w:r>
                      <w:t>50,000.00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432903819"/>
              <w:lock w:val="sdtLocked"/>
            </w:sdtPr>
            <w:sdtEndPr/>
            <w:sdtContent>
              <w:tr w:rsidR="00EC6147" w:rsidTr="00EC6147">
                <w:tc>
                  <w:tcPr>
                    <w:tcW w:w="4077" w:type="dxa"/>
                  </w:tcPr>
                  <w:p w:rsidR="00EC6147" w:rsidRDefault="00B754B0" w:rsidP="00EC6147">
                    <w:r>
                      <w:t>年产4.2 万吨新型耐磨材料产业化奖励</w:t>
                    </w:r>
                  </w:p>
                </w:tc>
                <w:tc>
                  <w:tcPr>
                    <w:tcW w:w="2552" w:type="dxa"/>
                  </w:tcPr>
                  <w:p w:rsidR="00EC6147" w:rsidRDefault="00B754B0" w:rsidP="00EC6147">
                    <w:pPr>
                      <w:jc w:val="right"/>
                    </w:pPr>
                    <w:r>
                      <w:t>66,666.67</w:t>
                    </w:r>
                  </w:p>
                </w:tc>
                <w:tc>
                  <w:tcPr>
                    <w:tcW w:w="2420" w:type="dxa"/>
                  </w:tcPr>
                  <w:p w:rsidR="00EC6147" w:rsidRDefault="00B754B0" w:rsidP="00EC6147">
                    <w:pPr>
                      <w:jc w:val="right"/>
                    </w:pPr>
                    <w:r>
                      <w:t>66,666.67</w:t>
                    </w:r>
                  </w:p>
                </w:tc>
              </w:tr>
            </w:sdtContent>
          </w:sdt>
          <w:sdt>
            <w:sdtPr>
              <w:rPr>
                <w:rFonts w:asciiTheme="minorHAnsi" w:eastAsiaTheme="minorEastAsia" w:hAnsiTheme="minorHAnsi" w:cstheme="minorBidi"/>
                <w:kern w:val="2"/>
                <w:szCs w:val="22"/>
              </w:rPr>
              <w:alias w:val="财务报表其他收益明细"/>
              <w:tag w:val="_TUP_6fbc2b9298bf4c818dfcc7c62d7fcd6c"/>
              <w:id w:val="-84229485"/>
              <w:lock w:val="sdtLocked"/>
            </w:sdtPr>
            <w:sdtEndPr/>
            <w:sdtContent>
              <w:tr w:rsidR="00EC6147" w:rsidTr="00EC6147">
                <w:tc>
                  <w:tcPr>
                    <w:tcW w:w="4077" w:type="dxa"/>
                  </w:tcPr>
                  <w:p w:rsidR="00EC6147" w:rsidRDefault="00B754B0" w:rsidP="00EC6147">
                    <w:r>
                      <w:t>1.8万吨/</w:t>
                    </w:r>
                    <w:proofErr w:type="gramStart"/>
                    <w:r>
                      <w:t>年贝/马复相钢</w:t>
                    </w:r>
                    <w:proofErr w:type="gramEnd"/>
                    <w:r>
                      <w:t>耐磨铸件的发展及产业化奖励</w:t>
                    </w:r>
                  </w:p>
                </w:tc>
                <w:tc>
                  <w:tcPr>
                    <w:tcW w:w="2552" w:type="dxa"/>
                  </w:tcPr>
                  <w:p w:rsidR="00EC6147" w:rsidRDefault="00EC6147" w:rsidP="00EC6147">
                    <w:pPr>
                      <w:jc w:val="right"/>
                    </w:pPr>
                  </w:p>
                </w:tc>
                <w:tc>
                  <w:tcPr>
                    <w:tcW w:w="2420" w:type="dxa"/>
                  </w:tcPr>
                  <w:p w:rsidR="00EC6147" w:rsidRDefault="00B754B0" w:rsidP="00EC6147">
                    <w:pPr>
                      <w:jc w:val="right"/>
                    </w:pPr>
                    <w:r>
                      <w:t>66,666.67</w:t>
                    </w:r>
                  </w:p>
                </w:tc>
              </w:tr>
            </w:sdtContent>
          </w:sdt>
          <w:sdt>
            <w:sdtPr>
              <w:rPr>
                <w:rFonts w:asciiTheme="minorHAnsi" w:eastAsiaTheme="minorEastAsia" w:hAnsiTheme="minorHAnsi" w:cstheme="minorBidi"/>
                <w:kern w:val="2"/>
                <w:szCs w:val="22"/>
              </w:rPr>
              <w:alias w:val="财务报表其他收益明细"/>
              <w:tag w:val="_TUP_6fbc2b9298bf4c818dfcc7c62d7fcd6c"/>
              <w:id w:val="-539352194"/>
              <w:lock w:val="sdtLocked"/>
            </w:sdtPr>
            <w:sdtEndPr/>
            <w:sdtContent>
              <w:tr w:rsidR="00EC6147" w:rsidTr="00EC6147">
                <w:tc>
                  <w:tcPr>
                    <w:tcW w:w="4077" w:type="dxa"/>
                  </w:tcPr>
                  <w:p w:rsidR="00EC6147" w:rsidRDefault="00B754B0" w:rsidP="00EC6147">
                    <w:r>
                      <w:t>煤矿退矿山恢复治理保证金</w:t>
                    </w:r>
                  </w:p>
                </w:tc>
                <w:tc>
                  <w:tcPr>
                    <w:tcW w:w="2552" w:type="dxa"/>
                  </w:tcPr>
                  <w:p w:rsidR="00EC6147" w:rsidRDefault="00EC6147" w:rsidP="00EC6147">
                    <w:pPr>
                      <w:jc w:val="right"/>
                    </w:pPr>
                  </w:p>
                </w:tc>
                <w:tc>
                  <w:tcPr>
                    <w:tcW w:w="2420" w:type="dxa"/>
                  </w:tcPr>
                  <w:p w:rsidR="00EC6147" w:rsidRDefault="00B754B0" w:rsidP="00EC6147">
                    <w:pPr>
                      <w:jc w:val="right"/>
                    </w:pPr>
                    <w:r>
                      <w:t>1,781,956.35</w:t>
                    </w:r>
                  </w:p>
                </w:tc>
              </w:tr>
            </w:sdtContent>
          </w:sdt>
          <w:sdt>
            <w:sdtPr>
              <w:rPr>
                <w:rFonts w:asciiTheme="minorHAnsi" w:eastAsiaTheme="minorEastAsia" w:hAnsiTheme="minorHAnsi" w:cstheme="minorBidi"/>
                <w:kern w:val="2"/>
                <w:szCs w:val="22"/>
              </w:rPr>
              <w:alias w:val="财务报表其他收益明细"/>
              <w:tag w:val="_TUP_6fbc2b9298bf4c818dfcc7c62d7fcd6c"/>
              <w:id w:val="-452945398"/>
              <w:lock w:val="sdtLocked"/>
            </w:sdtPr>
            <w:sdtEndPr/>
            <w:sdtContent>
              <w:tr w:rsidR="00EC6147" w:rsidTr="00EC6147">
                <w:tc>
                  <w:tcPr>
                    <w:tcW w:w="4077" w:type="dxa"/>
                  </w:tcPr>
                  <w:p w:rsidR="00EC6147" w:rsidRDefault="00B754B0" w:rsidP="00EC6147">
                    <w:r>
                      <w:t>2018年纳税大户企业发展扶持奖励资金</w:t>
                    </w:r>
                  </w:p>
                </w:tc>
                <w:tc>
                  <w:tcPr>
                    <w:tcW w:w="2552" w:type="dxa"/>
                  </w:tcPr>
                  <w:p w:rsidR="00EC6147" w:rsidRDefault="00EC6147" w:rsidP="00EC6147">
                    <w:pPr>
                      <w:jc w:val="right"/>
                    </w:pPr>
                  </w:p>
                </w:tc>
                <w:tc>
                  <w:tcPr>
                    <w:tcW w:w="2420" w:type="dxa"/>
                  </w:tcPr>
                  <w:p w:rsidR="00EC6147" w:rsidRDefault="00B754B0" w:rsidP="00EC6147">
                    <w:pPr>
                      <w:jc w:val="right"/>
                    </w:pPr>
                    <w:r>
                      <w:t>142,900.00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582213739"/>
              <w:lock w:val="sdtLocked"/>
            </w:sdtPr>
            <w:sdtEndPr/>
            <w:sdtContent>
              <w:tr w:rsidR="00EC6147" w:rsidTr="00EC6147">
                <w:tc>
                  <w:tcPr>
                    <w:tcW w:w="4077" w:type="dxa"/>
                  </w:tcPr>
                  <w:p w:rsidR="00EC6147" w:rsidRDefault="00B754B0" w:rsidP="00EC6147">
                    <w:r>
                      <w:t>昆明市市场监督管理局2021年专利资助资金</w:t>
                    </w:r>
                  </w:p>
                </w:tc>
                <w:tc>
                  <w:tcPr>
                    <w:tcW w:w="2552" w:type="dxa"/>
                  </w:tcPr>
                  <w:p w:rsidR="00EC6147" w:rsidRDefault="00B754B0" w:rsidP="00EC6147">
                    <w:pPr>
                      <w:jc w:val="right"/>
                    </w:pPr>
                    <w:r>
                      <w:t>1,200.00</w:t>
                    </w:r>
                  </w:p>
                </w:tc>
                <w:tc>
                  <w:tcPr>
                    <w:tcW w:w="2420" w:type="dxa"/>
                  </w:tcPr>
                  <w:p w:rsidR="00EC6147" w:rsidRDefault="00EC6147" w:rsidP="00EC6147">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440378777"/>
              <w:lock w:val="sdtLocked"/>
            </w:sdtPr>
            <w:sdtEndPr/>
            <w:sdtContent>
              <w:tr w:rsidR="00EC6147" w:rsidTr="00EC6147">
                <w:tc>
                  <w:tcPr>
                    <w:tcW w:w="4077" w:type="dxa"/>
                  </w:tcPr>
                  <w:p w:rsidR="00EC6147" w:rsidRDefault="00B754B0" w:rsidP="00EC6147">
                    <w:proofErr w:type="gramStart"/>
                    <w:r>
                      <w:t>稳岗补贴</w:t>
                    </w:r>
                    <w:proofErr w:type="gramEnd"/>
                  </w:p>
                </w:tc>
                <w:tc>
                  <w:tcPr>
                    <w:tcW w:w="2552" w:type="dxa"/>
                  </w:tcPr>
                  <w:p w:rsidR="00EC6147" w:rsidRDefault="00EC6147" w:rsidP="00EC6147">
                    <w:pPr>
                      <w:jc w:val="right"/>
                    </w:pPr>
                  </w:p>
                </w:tc>
                <w:tc>
                  <w:tcPr>
                    <w:tcW w:w="2420" w:type="dxa"/>
                  </w:tcPr>
                  <w:p w:rsidR="00EC6147" w:rsidRDefault="00B754B0" w:rsidP="00EC6147">
                    <w:pPr>
                      <w:jc w:val="right"/>
                    </w:pPr>
                    <w:r>
                      <w:t>290,868.24</w:t>
                    </w:r>
                  </w:p>
                </w:tc>
              </w:tr>
            </w:sdtContent>
          </w:sdt>
          <w:sdt>
            <w:sdtPr>
              <w:rPr>
                <w:rFonts w:asciiTheme="minorHAnsi" w:eastAsiaTheme="minorEastAsia" w:hAnsiTheme="minorHAnsi" w:cstheme="minorBidi"/>
                <w:kern w:val="2"/>
                <w:szCs w:val="22"/>
              </w:rPr>
              <w:alias w:val="财务报表其他收益明细"/>
              <w:tag w:val="_TUP_6fbc2b9298bf4c818dfcc7c62d7fcd6c"/>
              <w:id w:val="1856848701"/>
              <w:lock w:val="sdtLocked"/>
            </w:sdtPr>
            <w:sdtEndPr/>
            <w:sdtContent>
              <w:tr w:rsidR="00EC6147" w:rsidTr="00EC6147">
                <w:tc>
                  <w:tcPr>
                    <w:tcW w:w="4077" w:type="dxa"/>
                  </w:tcPr>
                  <w:p w:rsidR="00EC6147" w:rsidRDefault="00B754B0" w:rsidP="00EC6147">
                    <w:r>
                      <w:t>安宁市工业和技术信息化局经济平稳运行奖励资金</w:t>
                    </w:r>
                  </w:p>
                </w:tc>
                <w:tc>
                  <w:tcPr>
                    <w:tcW w:w="2552" w:type="dxa"/>
                  </w:tcPr>
                  <w:p w:rsidR="00EC6147" w:rsidRDefault="00B754B0" w:rsidP="00EC6147">
                    <w:pPr>
                      <w:jc w:val="right"/>
                    </w:pPr>
                    <w:r>
                      <w:t>350,000.00</w:t>
                    </w:r>
                  </w:p>
                </w:tc>
                <w:tc>
                  <w:tcPr>
                    <w:tcW w:w="2420" w:type="dxa"/>
                  </w:tcPr>
                  <w:p w:rsidR="00EC6147" w:rsidRDefault="00EC6147" w:rsidP="00EC6147">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920243963"/>
              <w:lock w:val="sdtLocked"/>
            </w:sdtPr>
            <w:sdtEndPr/>
            <w:sdtContent>
              <w:tr w:rsidR="00EC6147" w:rsidTr="00EC6147">
                <w:tc>
                  <w:tcPr>
                    <w:tcW w:w="4077" w:type="dxa"/>
                  </w:tcPr>
                  <w:p w:rsidR="00EC6147" w:rsidRDefault="00B754B0" w:rsidP="00EC6147">
                    <w:pPr>
                      <w:rPr>
                        <w:rFonts w:asciiTheme="minorHAnsi" w:eastAsiaTheme="minorEastAsia" w:hAnsiTheme="minorHAnsi" w:cstheme="minorBidi"/>
                        <w:kern w:val="2"/>
                        <w:szCs w:val="22"/>
                      </w:rPr>
                    </w:pPr>
                    <w:r>
                      <w:t>云南省科技计划2018年项目经费</w:t>
                    </w:r>
                  </w:p>
                </w:tc>
                <w:tc>
                  <w:tcPr>
                    <w:tcW w:w="2552" w:type="dxa"/>
                  </w:tcPr>
                  <w:p w:rsidR="00EC6147" w:rsidRDefault="00EC6147" w:rsidP="00EC6147">
                    <w:pPr>
                      <w:jc w:val="right"/>
                    </w:pPr>
                  </w:p>
                </w:tc>
                <w:tc>
                  <w:tcPr>
                    <w:tcW w:w="2420" w:type="dxa"/>
                  </w:tcPr>
                  <w:p w:rsidR="00EC6147" w:rsidRDefault="00B754B0" w:rsidP="00EC6147">
                    <w:pPr>
                      <w:jc w:val="right"/>
                      <w:rPr>
                        <w:rFonts w:asciiTheme="minorHAnsi" w:eastAsiaTheme="minorEastAsia" w:hAnsiTheme="minorHAnsi" w:cstheme="minorBidi"/>
                        <w:kern w:val="2"/>
                        <w:szCs w:val="22"/>
                      </w:rPr>
                    </w:pPr>
                    <w:r>
                      <w:t>830,000.00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896195617"/>
              <w:lock w:val="sdtLocked"/>
            </w:sdtPr>
            <w:sdtEndPr/>
            <w:sdtContent>
              <w:tr w:rsidR="00EC6147" w:rsidTr="00EC6147">
                <w:tc>
                  <w:tcPr>
                    <w:tcW w:w="4077" w:type="dxa"/>
                  </w:tcPr>
                  <w:p w:rsidR="00EC6147" w:rsidRDefault="00B754B0" w:rsidP="00EC6147">
                    <w:pPr>
                      <w:rPr>
                        <w:rFonts w:asciiTheme="minorHAnsi" w:eastAsiaTheme="minorEastAsia" w:hAnsiTheme="minorHAnsi" w:cstheme="minorBidi"/>
                        <w:kern w:val="2"/>
                        <w:szCs w:val="22"/>
                      </w:rPr>
                    </w:pPr>
                    <w:r>
                      <w:t>陈蕴博院士工作站补助</w:t>
                    </w:r>
                  </w:p>
                </w:tc>
                <w:tc>
                  <w:tcPr>
                    <w:tcW w:w="2552" w:type="dxa"/>
                  </w:tcPr>
                  <w:p w:rsidR="00EC6147" w:rsidRDefault="00EC6147" w:rsidP="00EC6147">
                    <w:pPr>
                      <w:jc w:val="right"/>
                    </w:pPr>
                  </w:p>
                </w:tc>
                <w:tc>
                  <w:tcPr>
                    <w:tcW w:w="2420" w:type="dxa"/>
                  </w:tcPr>
                  <w:p w:rsidR="00EC6147" w:rsidRDefault="00B754B0" w:rsidP="00EC6147">
                    <w:pPr>
                      <w:jc w:val="right"/>
                      <w:rPr>
                        <w:rFonts w:asciiTheme="minorHAnsi" w:eastAsiaTheme="minorEastAsia" w:hAnsiTheme="minorHAnsi" w:cstheme="minorBidi"/>
                        <w:kern w:val="2"/>
                        <w:szCs w:val="22"/>
                      </w:rPr>
                    </w:pPr>
                    <w:r>
                      <w:t>220,000.00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1684006681"/>
              <w:lock w:val="sdtLocked"/>
            </w:sdtPr>
            <w:sdtEndPr/>
            <w:sdtContent>
              <w:tr w:rsidR="00EC6147" w:rsidTr="00EC6147">
                <w:tc>
                  <w:tcPr>
                    <w:tcW w:w="4077" w:type="dxa"/>
                  </w:tcPr>
                  <w:p w:rsidR="00EC6147" w:rsidRDefault="00B754B0" w:rsidP="00EC6147">
                    <w:r>
                      <w:t>个税手续费返还</w:t>
                    </w:r>
                  </w:p>
                </w:tc>
                <w:tc>
                  <w:tcPr>
                    <w:tcW w:w="2552" w:type="dxa"/>
                  </w:tcPr>
                  <w:p w:rsidR="00EC6147" w:rsidRDefault="00B754B0" w:rsidP="00EC6147">
                    <w:pPr>
                      <w:jc w:val="right"/>
                    </w:pPr>
                    <w:r>
                      <w:t>31,316.65</w:t>
                    </w:r>
                  </w:p>
                </w:tc>
                <w:tc>
                  <w:tcPr>
                    <w:tcW w:w="2420" w:type="dxa"/>
                  </w:tcPr>
                  <w:p w:rsidR="00EC6147" w:rsidRDefault="00EC6147" w:rsidP="00EC6147">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168230941"/>
              <w:lock w:val="sdtLocked"/>
            </w:sdtPr>
            <w:sdtEndPr/>
            <w:sdtContent>
              <w:tr w:rsidR="00EC6147" w:rsidTr="00EC6147">
                <w:tc>
                  <w:tcPr>
                    <w:tcW w:w="4077" w:type="dxa"/>
                  </w:tcPr>
                  <w:p w:rsidR="00EC6147" w:rsidRDefault="00B754B0" w:rsidP="00EC6147">
                    <w:r>
                      <w:t>职业技能提升培训资金</w:t>
                    </w:r>
                  </w:p>
                </w:tc>
                <w:tc>
                  <w:tcPr>
                    <w:tcW w:w="2552" w:type="dxa"/>
                  </w:tcPr>
                  <w:p w:rsidR="00EC6147" w:rsidRDefault="00B754B0" w:rsidP="00EC6147">
                    <w:pPr>
                      <w:jc w:val="right"/>
                    </w:pPr>
                    <w:r>
                      <w:t>294,800.00</w:t>
                    </w:r>
                  </w:p>
                </w:tc>
                <w:tc>
                  <w:tcPr>
                    <w:tcW w:w="2420" w:type="dxa"/>
                  </w:tcPr>
                  <w:p w:rsidR="00EC6147" w:rsidRDefault="00EC6147" w:rsidP="00EC6147">
                    <w:pPr>
                      <w:jc w:val="right"/>
                    </w:pPr>
                  </w:p>
                </w:tc>
              </w:tr>
            </w:sdtContent>
          </w:sdt>
          <w:tr w:rsidR="00EC6147" w:rsidTr="00EC6147">
            <w:tc>
              <w:tcPr>
                <w:tcW w:w="4077" w:type="dxa"/>
              </w:tcPr>
              <w:sdt>
                <w:sdtPr>
                  <w:rPr>
                    <w:rFonts w:hint="eastAsia"/>
                  </w:rPr>
                  <w:tag w:val="_PLD_895bf64d897b4d94b2d45a7ce9849ec7"/>
                  <w:id w:val="-1819108095"/>
                  <w:lock w:val="sdtLocked"/>
                </w:sdtPr>
                <w:sdtEndPr/>
                <w:sdtContent>
                  <w:p w:rsidR="00EC6147" w:rsidRDefault="00B754B0" w:rsidP="00EC6147">
                    <w:pPr>
                      <w:jc w:val="center"/>
                    </w:pPr>
                    <w:r>
                      <w:rPr>
                        <w:rFonts w:hint="eastAsia"/>
                      </w:rPr>
                      <w:t>合计</w:t>
                    </w:r>
                  </w:p>
                </w:sdtContent>
              </w:sdt>
            </w:tc>
            <w:tc>
              <w:tcPr>
                <w:tcW w:w="2552" w:type="dxa"/>
                <w:vAlign w:val="center"/>
              </w:tcPr>
              <w:p w:rsidR="00EC6147" w:rsidRDefault="00B754B0" w:rsidP="00EC6147">
                <w:pPr>
                  <w:jc w:val="right"/>
                  <w:rPr>
                    <w:sz w:val="24"/>
                  </w:rPr>
                </w:pPr>
                <w:r>
                  <w:t>822,858.30</w:t>
                </w:r>
              </w:p>
            </w:tc>
            <w:tc>
              <w:tcPr>
                <w:tcW w:w="2420" w:type="dxa"/>
                <w:vAlign w:val="center"/>
              </w:tcPr>
              <w:p w:rsidR="00EC6147" w:rsidRDefault="00B754B0" w:rsidP="00EC6147">
                <w:pPr>
                  <w:jc w:val="right"/>
                  <w:rPr>
                    <w:sz w:val="24"/>
                  </w:rPr>
                </w:pPr>
                <w:r>
                  <w:t>3,527,932.91</w:t>
                </w:r>
              </w:p>
            </w:tc>
          </w:tr>
        </w:tbl>
        <w:p w:rsidR="00EC6147" w:rsidRPr="00C91378" w:rsidRDefault="00793BBB"/>
      </w:sdtContent>
    </w:sdt>
    <w:bookmarkStart w:id="198"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933125579"/>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93362573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b/>
              <w:szCs w:val="21"/>
            </w:rPr>
          </w:pPr>
          <w:bookmarkStart w:id="199" w:name="_Hlk10538462"/>
          <w:r>
            <w:rPr>
              <w:szCs w:val="21"/>
            </w:rPr>
            <w:lastRenderedPageBreak/>
            <w:t>单位</w:t>
          </w:r>
          <w:r>
            <w:rPr>
              <w:rFonts w:hint="eastAsia"/>
              <w:szCs w:val="21"/>
            </w:rPr>
            <w:t>：</w:t>
          </w:r>
          <w:sdt>
            <w:sdtPr>
              <w:rPr>
                <w:rFonts w:hint="eastAsia"/>
                <w:szCs w:val="21"/>
              </w:rPr>
              <w:alias w:val="单位：财务附注：会计报表中的投资收益项目增加"/>
              <w:tag w:val="_GBC_8785b82a02ca4b0db1de3227128775b4"/>
              <w:id w:val="-1879314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5326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EC6147" w:rsidTr="00DC1550">
            <w:sdt>
              <w:sdtPr>
                <w:tag w:val="_PLD_2fef67a5db2c453288257a2dfe03fd6e"/>
                <w:id w:val="131912328"/>
                <w:lock w:val="sdtLocked"/>
              </w:sdtPr>
              <w:sdtEndPr/>
              <w:sdtContent>
                <w:tc>
                  <w:tcPr>
                    <w:tcW w:w="2018" w:type="pct"/>
                    <w:vAlign w:val="center"/>
                  </w:tcPr>
                  <w:p w:rsidR="00EC6147" w:rsidRDefault="00B754B0">
                    <w:pPr>
                      <w:ind w:left="420" w:hanging="420"/>
                      <w:jc w:val="center"/>
                      <w:rPr>
                        <w:szCs w:val="21"/>
                      </w:rPr>
                    </w:pPr>
                    <w:r>
                      <w:rPr>
                        <w:rFonts w:hint="eastAsia"/>
                        <w:szCs w:val="21"/>
                      </w:rPr>
                      <w:t>项目</w:t>
                    </w:r>
                  </w:p>
                </w:tc>
              </w:sdtContent>
            </w:sdt>
            <w:sdt>
              <w:sdtPr>
                <w:tag w:val="_PLD_3f927d0ff25c47abb0f9b18794554af6"/>
                <w:id w:val="119729642"/>
                <w:lock w:val="sdtLocked"/>
              </w:sdtPr>
              <w:sdtEndPr/>
              <w:sdtContent>
                <w:tc>
                  <w:tcPr>
                    <w:tcW w:w="1488" w:type="pct"/>
                    <w:vAlign w:val="center"/>
                  </w:tcPr>
                  <w:p w:rsidR="00EC6147" w:rsidRDefault="00B754B0">
                    <w:pPr>
                      <w:jc w:val="center"/>
                      <w:rPr>
                        <w:szCs w:val="21"/>
                      </w:rPr>
                    </w:pPr>
                    <w:r>
                      <w:rPr>
                        <w:rFonts w:hint="eastAsia"/>
                        <w:szCs w:val="21"/>
                      </w:rPr>
                      <w:t>本期发生额</w:t>
                    </w:r>
                  </w:p>
                </w:tc>
              </w:sdtContent>
            </w:sdt>
            <w:sdt>
              <w:sdtPr>
                <w:tag w:val="_PLD_a6cbfed1438f48b7947079a5821a9eba"/>
                <w:id w:val="-1705475593"/>
                <w:lock w:val="sdtLocked"/>
              </w:sdtPr>
              <w:sdtEndPr/>
              <w:sdtContent>
                <w:tc>
                  <w:tcPr>
                    <w:tcW w:w="1494" w:type="pct"/>
                    <w:vAlign w:val="center"/>
                  </w:tcPr>
                  <w:p w:rsidR="00EC6147" w:rsidRDefault="00B754B0">
                    <w:pPr>
                      <w:jc w:val="center"/>
                      <w:rPr>
                        <w:szCs w:val="21"/>
                      </w:rPr>
                    </w:pPr>
                    <w:r>
                      <w:rPr>
                        <w:rFonts w:hint="eastAsia"/>
                        <w:szCs w:val="21"/>
                      </w:rPr>
                      <w:t>上期发生额</w:t>
                    </w:r>
                  </w:p>
                </w:tc>
              </w:sdtContent>
            </w:sdt>
          </w:tr>
          <w:tr w:rsidR="00EC6147" w:rsidTr="00DC1550">
            <w:sdt>
              <w:sdtPr>
                <w:tag w:val="_PLD_095c5821555f4f22a6901c43ff8cf9ed"/>
                <w:id w:val="835653745"/>
                <w:lock w:val="sdtLocked"/>
              </w:sdtPr>
              <w:sdtEndPr/>
              <w:sdtContent>
                <w:tc>
                  <w:tcPr>
                    <w:tcW w:w="2018" w:type="pct"/>
                  </w:tcPr>
                  <w:p w:rsidR="00EC6147" w:rsidRDefault="00B754B0">
                    <w:pPr>
                      <w:rPr>
                        <w:szCs w:val="21"/>
                      </w:rPr>
                    </w:pPr>
                    <w:r>
                      <w:rPr>
                        <w:rFonts w:hint="eastAsia"/>
                        <w:szCs w:val="21"/>
                      </w:rPr>
                      <w:t>权益法核算的长期股权投资收益</w:t>
                    </w:r>
                  </w:p>
                </w:tc>
              </w:sdtContent>
            </w:sdt>
            <w:tc>
              <w:tcPr>
                <w:tcW w:w="1488" w:type="pct"/>
              </w:tcPr>
              <w:p w:rsidR="00EC6147" w:rsidRDefault="00B754B0">
                <w:pPr>
                  <w:jc w:val="right"/>
                  <w:rPr>
                    <w:szCs w:val="21"/>
                  </w:rPr>
                </w:pPr>
                <w:r w:rsidRPr="000120CA">
                  <w:rPr>
                    <w:szCs w:val="21"/>
                  </w:rPr>
                  <w:t>4,641,830.42</w:t>
                </w:r>
              </w:p>
            </w:tc>
            <w:tc>
              <w:tcPr>
                <w:tcW w:w="1494" w:type="pct"/>
              </w:tcPr>
              <w:p w:rsidR="00EC6147" w:rsidRDefault="00B754B0">
                <w:pPr>
                  <w:jc w:val="right"/>
                  <w:rPr>
                    <w:szCs w:val="21"/>
                  </w:rPr>
                </w:pPr>
                <w:r w:rsidRPr="000120CA">
                  <w:rPr>
                    <w:szCs w:val="21"/>
                  </w:rPr>
                  <w:t>2,861,213.34</w:t>
                </w:r>
              </w:p>
            </w:tc>
          </w:tr>
          <w:tr w:rsidR="00EC6147" w:rsidTr="00DC1550">
            <w:sdt>
              <w:sdtPr>
                <w:tag w:val="_PLD_bf1f8f83597a458db5a601500b855dc3"/>
                <w:id w:val="388079312"/>
                <w:lock w:val="sdtLocked"/>
              </w:sdtPr>
              <w:sdtEndPr/>
              <w:sdtContent>
                <w:tc>
                  <w:tcPr>
                    <w:tcW w:w="2018" w:type="pct"/>
                  </w:tcPr>
                  <w:p w:rsidR="00EC6147" w:rsidRDefault="00B754B0">
                    <w:pPr>
                      <w:rPr>
                        <w:szCs w:val="21"/>
                      </w:rPr>
                    </w:pPr>
                    <w:r>
                      <w:rPr>
                        <w:rFonts w:hint="eastAsia"/>
                        <w:szCs w:val="21"/>
                      </w:rPr>
                      <w:t>处置长期股权投资产生的投资收益</w:t>
                    </w:r>
                  </w:p>
                </w:tc>
              </w:sdtContent>
            </w:sdt>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6531b310ca654e5892cc88bec130b5fa"/>
                  <w:id w:val="33783423"/>
                  <w:lock w:val="sdtLocked"/>
                </w:sdtPr>
                <w:sdtEndPr/>
                <w:sdtContent>
                  <w:p w:rsidR="00EC6147" w:rsidRDefault="00B754B0">
                    <w:r>
                      <w:rPr>
                        <w:rFonts w:hint="eastAsia"/>
                      </w:rPr>
                      <w:t>交易性金融资产在持有期间的投资收益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28dcbb5f7e914848bb4a21be0e982758"/>
                  <w:id w:val="428468316"/>
                  <w:lock w:val="sdtLocked"/>
                </w:sdtPr>
                <w:sdtEndPr/>
                <w:sdtContent>
                  <w:p w:rsidR="00EC6147" w:rsidRDefault="00B754B0">
                    <w:r>
                      <w:rPr>
                        <w:rFonts w:hint="eastAsia"/>
                      </w:rPr>
                      <w:t>其他权益工具投资在持有期间取得的股利收入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b254e5b9458e464aa9729f2f2c372a99"/>
                  <w:id w:val="2147240967"/>
                  <w:lock w:val="sdtLocked"/>
                </w:sdtPr>
                <w:sdtEndPr/>
                <w:sdtContent>
                  <w:p w:rsidR="00EC6147" w:rsidRDefault="00B754B0">
                    <w:r>
                      <w:rPr>
                        <w:rFonts w:hint="eastAsia"/>
                      </w:rPr>
                      <w:t>债权投资在持有期间取得的利息收入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ded52f1fb6684e51b89c9ed12a41c791"/>
                  <w:id w:val="121509686"/>
                  <w:lock w:val="sdtLocked"/>
                </w:sdtPr>
                <w:sdtEndPr/>
                <w:sdtContent>
                  <w:p w:rsidR="00EC6147" w:rsidRDefault="00B754B0">
                    <w:r>
                      <w:rPr>
                        <w:rFonts w:hint="eastAsia"/>
                      </w:rPr>
                      <w:t>其他债权投资在持有期间取得的利息收入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3fb066cc533f4905803faa53dcf2b7bb"/>
                  <w:id w:val="-1345234800"/>
                  <w:lock w:val="sdtLocked"/>
                </w:sdtPr>
                <w:sdtEndPr/>
                <w:sdtContent>
                  <w:p w:rsidR="00EC6147" w:rsidRDefault="00B754B0">
                    <w:r>
                      <w:rPr>
                        <w:rFonts w:hint="eastAsia"/>
                      </w:rPr>
                      <w:t>处置交易性金融资产取得的投资收益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dcb9706cbed545dd9e65917962412de7"/>
                  <w:id w:val="-664018337"/>
                  <w:lock w:val="sdtLocked"/>
                </w:sdtPr>
                <w:sdtEndPr/>
                <w:sdtContent>
                  <w:p w:rsidR="00EC6147" w:rsidRDefault="00B754B0">
                    <w:r>
                      <w:rPr>
                        <w:rFonts w:hint="eastAsia"/>
                      </w:rPr>
                      <w:t>处置其他权益工具投资取得的投资收益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edb592df302047c68b5387ad8d561632"/>
                  <w:id w:val="-975993308"/>
                  <w:lock w:val="sdtLocked"/>
                </w:sdtPr>
                <w:sdtEndPr/>
                <w:sdtContent>
                  <w:p w:rsidR="00EC6147" w:rsidRDefault="00B754B0">
                    <w:r>
                      <w:rPr>
                        <w:rFonts w:hint="eastAsia"/>
                      </w:rPr>
                      <w:t>处置债权投资取得的投资收益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DC1550">
            <w:tc>
              <w:tcPr>
                <w:tcW w:w="2018" w:type="pct"/>
              </w:tcPr>
              <w:sdt>
                <w:sdtPr>
                  <w:rPr>
                    <w:rFonts w:hint="eastAsia"/>
                  </w:rPr>
                  <w:tag w:val="_PLD_dc0f3709523f48178820977d785b7da6"/>
                  <w:id w:val="1769499554"/>
                  <w:lock w:val="sdtLocked"/>
                </w:sdtPr>
                <w:sdtEndPr/>
                <w:sdtContent>
                  <w:p w:rsidR="00EC6147" w:rsidRDefault="00B754B0">
                    <w:r>
                      <w:rPr>
                        <w:rFonts w:hint="eastAsia"/>
                      </w:rPr>
                      <w:t>处置其他债权投资取得的投资收益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sdt>
            <w:sdtPr>
              <w:rPr>
                <w:rFonts w:hint="eastAsia"/>
              </w:rPr>
              <w:alias w:val="其他投资收益"/>
              <w:tag w:val="_TUP_1e4670059c8948749cda0c0baf7948f3"/>
              <w:id w:val="1836487962"/>
              <w:lock w:val="sdtLocked"/>
            </w:sdtPr>
            <w:sdtEndPr>
              <w:rPr>
                <w:rFonts w:hint="default"/>
                <w:szCs w:val="21"/>
              </w:rPr>
            </w:sdtEndPr>
            <w:sdtContent>
              <w:tr w:rsidR="00EC6147" w:rsidTr="00DC1550">
                <w:tc>
                  <w:tcPr>
                    <w:tcW w:w="2018" w:type="pct"/>
                  </w:tcPr>
                  <w:p w:rsidR="00EC6147" w:rsidRDefault="00B754B0">
                    <w:r>
                      <w:rPr>
                        <w:rFonts w:hint="eastAsia"/>
                      </w:rPr>
                      <w:t>其他</w:t>
                    </w:r>
                  </w:p>
                </w:tc>
                <w:tc>
                  <w:tcPr>
                    <w:tcW w:w="1488" w:type="pct"/>
                  </w:tcPr>
                  <w:p w:rsidR="00EC6147" w:rsidRDefault="00EC6147">
                    <w:pPr>
                      <w:jc w:val="right"/>
                      <w:rPr>
                        <w:szCs w:val="21"/>
                      </w:rPr>
                    </w:pPr>
                  </w:p>
                </w:tc>
                <w:tc>
                  <w:tcPr>
                    <w:tcW w:w="1494" w:type="pct"/>
                  </w:tcPr>
                  <w:p w:rsidR="00EC6147" w:rsidRDefault="00B754B0">
                    <w:pPr>
                      <w:jc w:val="right"/>
                      <w:rPr>
                        <w:szCs w:val="21"/>
                      </w:rPr>
                    </w:pPr>
                    <w:r w:rsidRPr="000120CA">
                      <w:rPr>
                        <w:szCs w:val="21"/>
                      </w:rPr>
                      <w:t>47,007.27</w:t>
                    </w:r>
                  </w:p>
                </w:tc>
              </w:tr>
            </w:sdtContent>
          </w:sdt>
          <w:tr w:rsidR="00EC6147" w:rsidTr="00DC1550">
            <w:sdt>
              <w:sdtPr>
                <w:tag w:val="_PLD_11e45f17edee4a0fa17110849cf94fad"/>
                <w:id w:val="1674760227"/>
                <w:lock w:val="sdtLocked"/>
              </w:sdtPr>
              <w:sdtEndPr/>
              <w:sdtContent>
                <w:tc>
                  <w:tcPr>
                    <w:tcW w:w="2018" w:type="pct"/>
                    <w:vAlign w:val="center"/>
                  </w:tcPr>
                  <w:p w:rsidR="00EC6147" w:rsidRDefault="00B754B0">
                    <w:pPr>
                      <w:jc w:val="center"/>
                      <w:rPr>
                        <w:szCs w:val="21"/>
                      </w:rPr>
                    </w:pPr>
                    <w:r>
                      <w:rPr>
                        <w:rFonts w:hint="eastAsia"/>
                        <w:szCs w:val="21"/>
                      </w:rPr>
                      <w:t>合计</w:t>
                    </w:r>
                  </w:p>
                </w:tc>
              </w:sdtContent>
            </w:sdt>
            <w:tc>
              <w:tcPr>
                <w:tcW w:w="1488" w:type="pct"/>
              </w:tcPr>
              <w:p w:rsidR="00EC6147" w:rsidRDefault="00B754B0">
                <w:pPr>
                  <w:jc w:val="right"/>
                  <w:rPr>
                    <w:szCs w:val="21"/>
                  </w:rPr>
                </w:pPr>
                <w:r w:rsidRPr="000120CA">
                  <w:rPr>
                    <w:szCs w:val="21"/>
                  </w:rPr>
                  <w:t>4,641,830.42</w:t>
                </w:r>
              </w:p>
            </w:tc>
            <w:tc>
              <w:tcPr>
                <w:tcW w:w="1494" w:type="pct"/>
              </w:tcPr>
              <w:p w:rsidR="00EC6147" w:rsidRDefault="00B754B0">
                <w:pPr>
                  <w:jc w:val="right"/>
                  <w:rPr>
                    <w:szCs w:val="21"/>
                  </w:rPr>
                </w:pPr>
                <w:r w:rsidRPr="000120CA">
                  <w:rPr>
                    <w:szCs w:val="21"/>
                  </w:rPr>
                  <w:t>2,908,220.61</w:t>
                </w:r>
              </w:p>
            </w:tc>
          </w:tr>
        </w:tbl>
        <w:p w:rsidR="00EC6147" w:rsidRDefault="00793BBB" w:rsidP="00C91378">
          <w:pPr>
            <w:spacing w:before="60" w:after="60" w:line="360" w:lineRule="exact"/>
            <w:rPr>
              <w:szCs w:val="21"/>
            </w:rPr>
          </w:pPr>
        </w:p>
        <w:bookmarkEnd w:id="199" w:displacedByCustomXml="next"/>
      </w:sdtContent>
    </w:sdt>
    <w:bookmarkEnd w:id="198" w:displacedByCustomXml="prev"/>
    <w:bookmarkStart w:id="200" w:name="_Hlk10538831" w:displacedByCustomXml="next"/>
    <w:sdt>
      <w:sdtPr>
        <w:rPr>
          <w:rFonts w:ascii="宋体" w:hAnsi="宋体" w:cs="宋体" w:hint="eastAsia"/>
          <w:b w:val="0"/>
          <w:bCs w:val="0"/>
          <w:kern w:val="0"/>
          <w:szCs w:val="21"/>
        </w:rPr>
        <w:alias w:val="模块:净敞口套期收益"/>
        <w:tag w:val="_SEC_cbd8186e9cf3452cab63fa24a69149bc"/>
        <w:id w:val="119036963"/>
        <w:lock w:val="sdtLocked"/>
        <w:placeholder>
          <w:docPart w:val="GBC22222222222222222222222222222"/>
        </w:placeholder>
      </w:sdtPr>
      <w:sdtEndPr>
        <w:rPr>
          <w:rFonts w:hint="default"/>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87010919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Pr="00C91378" w:rsidRDefault="00793BBB" w:rsidP="00C91378">
          <w:pPr>
            <w:autoSpaceDE w:val="0"/>
            <w:autoSpaceDN w:val="0"/>
            <w:adjustRightInd w:val="0"/>
            <w:rPr>
              <w:szCs w:val="21"/>
            </w:rPr>
          </w:pPr>
        </w:p>
      </w:sdtContent>
    </w:sdt>
    <w:bookmarkEnd w:id="200" w:displacedByCustomXml="prev"/>
    <w:bookmarkStart w:id="201" w:name="_Hlk10538896" w:displacedByCustomXml="next"/>
    <w:sdt>
      <w:sdtPr>
        <w:rPr>
          <w:rFonts w:ascii="宋体" w:hAnsi="宋体" w:cs="宋体" w:hint="eastAsia"/>
          <w:b w:val="0"/>
          <w:bCs w:val="0"/>
          <w:kern w:val="0"/>
          <w:szCs w:val="21"/>
        </w:rPr>
        <w:alias w:val="模块:公允价值变动收益"/>
        <w:tag w:val="_GBC_66e6cb51ec7740408a31ff233ae3330d"/>
        <w:id w:val="-1752104767"/>
        <w:lock w:val="sdtLocked"/>
        <w:placeholder>
          <w:docPart w:val="GBC22222222222222222222222222222"/>
        </w:placeholder>
      </w:sdtPr>
      <w:sdtEndPr>
        <w:rPr>
          <w:rFonts w:cstheme="minorBidi"/>
          <w:kern w:val="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24495607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End w:id="201" w:displacedByCustomXml="prev"/>
    <w:bookmarkStart w:id="202" w:name="_Hlk72829754" w:displacedByCustomXml="next"/>
    <w:sdt>
      <w:sdtPr>
        <w:rPr>
          <w:rFonts w:ascii="宋体" w:hAnsi="宋体" w:cs="宋体"/>
          <w:b w:val="0"/>
          <w:bCs w:val="0"/>
          <w:kern w:val="0"/>
          <w:szCs w:val="21"/>
        </w:rPr>
        <w:alias w:val="模块:"/>
        <w:tag w:val="_SEC_87edd713957c4f11900f8738aeba1216"/>
        <w:id w:val="-245954276"/>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972940944"/>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827963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953210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EC6147" w:rsidTr="00EC6147">
            <w:sdt>
              <w:sdtPr>
                <w:tag w:val="_PLD_64ee29c5c67448b288248caa86e974a6"/>
                <w:id w:val="-1652518891"/>
                <w:lock w:val="sdtLocked"/>
              </w:sdtPr>
              <w:sdtEndPr/>
              <w:sdtContent>
                <w:tc>
                  <w:tcPr>
                    <w:tcW w:w="2017" w:type="pct"/>
                    <w:shd w:val="clear" w:color="auto" w:fill="auto"/>
                    <w:vAlign w:val="center"/>
                  </w:tcPr>
                  <w:p w:rsidR="00EC6147" w:rsidRDefault="00B754B0">
                    <w:pPr>
                      <w:jc w:val="center"/>
                      <w:rPr>
                        <w:szCs w:val="21"/>
                      </w:rPr>
                    </w:pPr>
                    <w:r>
                      <w:rPr>
                        <w:rFonts w:hint="eastAsia"/>
                        <w:szCs w:val="21"/>
                      </w:rPr>
                      <w:t>项目</w:t>
                    </w:r>
                  </w:p>
                </w:tc>
              </w:sdtContent>
            </w:sdt>
            <w:sdt>
              <w:sdtPr>
                <w:tag w:val="_PLD_560d3fc458c74be7aaa6d31bdfb4da69"/>
                <w:id w:val="-667480778"/>
                <w:lock w:val="sdtLocked"/>
              </w:sdtPr>
              <w:sdtEndPr/>
              <w:sdtContent>
                <w:tc>
                  <w:tcPr>
                    <w:tcW w:w="1485" w:type="pct"/>
                    <w:tcBorders>
                      <w:bottom w:val="single" w:sz="6" w:space="0" w:color="auto"/>
                    </w:tcBorders>
                    <w:shd w:val="clear" w:color="auto" w:fill="auto"/>
                    <w:vAlign w:val="center"/>
                  </w:tcPr>
                  <w:p w:rsidR="00EC6147" w:rsidRDefault="00B754B0">
                    <w:pPr>
                      <w:jc w:val="center"/>
                      <w:rPr>
                        <w:szCs w:val="21"/>
                      </w:rPr>
                    </w:pPr>
                    <w:r>
                      <w:rPr>
                        <w:rFonts w:hint="eastAsia"/>
                        <w:szCs w:val="21"/>
                      </w:rPr>
                      <w:t>本期发生额</w:t>
                    </w:r>
                  </w:p>
                </w:tc>
              </w:sdtContent>
            </w:sdt>
            <w:sdt>
              <w:sdtPr>
                <w:tag w:val="_PLD_4dbd931f6768425793e565db22a0fbd4"/>
                <w:id w:val="338356734"/>
                <w:lock w:val="sdtLocked"/>
              </w:sdtPr>
              <w:sdtEndPr/>
              <w:sdtContent>
                <w:tc>
                  <w:tcPr>
                    <w:tcW w:w="1498" w:type="pct"/>
                    <w:shd w:val="clear" w:color="auto" w:fill="auto"/>
                    <w:vAlign w:val="center"/>
                  </w:tcPr>
                  <w:p w:rsidR="00EC6147" w:rsidRDefault="00B754B0">
                    <w:pPr>
                      <w:jc w:val="center"/>
                      <w:rPr>
                        <w:szCs w:val="21"/>
                      </w:rPr>
                    </w:pPr>
                    <w:r>
                      <w:rPr>
                        <w:rFonts w:hint="eastAsia"/>
                        <w:szCs w:val="21"/>
                      </w:rPr>
                      <w:t>上期发生额</w:t>
                    </w:r>
                  </w:p>
                </w:tc>
              </w:sdtContent>
            </w:sdt>
          </w:tr>
          <w:tr w:rsidR="00EC6147" w:rsidTr="00EC6147">
            <w:tc>
              <w:tcPr>
                <w:tcW w:w="2017" w:type="pct"/>
                <w:shd w:val="clear" w:color="auto" w:fill="auto"/>
                <w:vAlign w:val="center"/>
              </w:tcPr>
              <w:sdt>
                <w:sdtPr>
                  <w:rPr>
                    <w:rFonts w:hint="eastAsia"/>
                    <w:szCs w:val="21"/>
                  </w:rPr>
                  <w:tag w:val="_PLD_ef2c9737ec214e14a40a6f09e2459ccb"/>
                  <w:id w:val="427317903"/>
                  <w:lock w:val="sdtLocked"/>
                </w:sdtPr>
                <w:sdtEndPr/>
                <w:sdtContent>
                  <w:p w:rsidR="00EC6147" w:rsidRDefault="00B754B0">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rsidR="00EC6147" w:rsidRDefault="00EC6147">
                <w:pPr>
                  <w:jc w:val="right"/>
                  <w:rPr>
                    <w:szCs w:val="21"/>
                  </w:rPr>
                </w:pPr>
              </w:p>
            </w:tc>
            <w:tc>
              <w:tcPr>
                <w:tcW w:w="1498" w:type="pct"/>
                <w:shd w:val="clear" w:color="auto" w:fill="auto"/>
              </w:tcPr>
              <w:p w:rsidR="00EC6147" w:rsidRDefault="00EC6147">
                <w:pPr>
                  <w:jc w:val="right"/>
                  <w:rPr>
                    <w:szCs w:val="21"/>
                  </w:rPr>
                </w:pPr>
              </w:p>
            </w:tc>
          </w:tr>
          <w:tr w:rsidR="00EC6147" w:rsidTr="00EC6147">
            <w:tc>
              <w:tcPr>
                <w:tcW w:w="2017" w:type="pct"/>
                <w:shd w:val="clear" w:color="auto" w:fill="auto"/>
                <w:vAlign w:val="center"/>
              </w:tcPr>
              <w:sdt>
                <w:sdtPr>
                  <w:rPr>
                    <w:rFonts w:hint="eastAsia"/>
                    <w:szCs w:val="21"/>
                  </w:rPr>
                  <w:tag w:val="_PLD_18ea6a1502d94e719ef09009f3e7b0cc"/>
                  <w:id w:val="966014304"/>
                  <w:lock w:val="sdtLocked"/>
                </w:sdtPr>
                <w:sdtEndPr/>
                <w:sdtContent>
                  <w:p w:rsidR="00EC6147" w:rsidRDefault="00B754B0">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EC6147" w:rsidRDefault="00B754B0" w:rsidP="00EC6147">
                <w:pPr>
                  <w:jc w:val="right"/>
                  <w:rPr>
                    <w:szCs w:val="21"/>
                  </w:rPr>
                </w:pPr>
                <w:r>
                  <w:rPr>
                    <w:rFonts w:hint="eastAsia"/>
                    <w:szCs w:val="21"/>
                  </w:rPr>
                  <w:t>-</w:t>
                </w:r>
                <w:r w:rsidRPr="00353FF8">
                  <w:rPr>
                    <w:szCs w:val="21"/>
                  </w:rPr>
                  <w:t>168,694.19</w:t>
                </w:r>
              </w:p>
            </w:tc>
            <w:tc>
              <w:tcPr>
                <w:tcW w:w="1498" w:type="pct"/>
                <w:shd w:val="clear" w:color="auto" w:fill="auto"/>
              </w:tcPr>
              <w:p w:rsidR="00EC6147" w:rsidRDefault="00B754B0">
                <w:pPr>
                  <w:jc w:val="right"/>
                  <w:rPr>
                    <w:szCs w:val="21"/>
                  </w:rPr>
                </w:pPr>
                <w:r w:rsidRPr="00241328">
                  <w:rPr>
                    <w:szCs w:val="21"/>
                  </w:rPr>
                  <w:t>-1,141,607.23</w:t>
                </w:r>
              </w:p>
            </w:tc>
          </w:tr>
          <w:tr w:rsidR="00EC6147" w:rsidTr="00EC6147">
            <w:tc>
              <w:tcPr>
                <w:tcW w:w="2017" w:type="pct"/>
                <w:shd w:val="clear" w:color="auto" w:fill="auto"/>
                <w:vAlign w:val="center"/>
              </w:tcPr>
              <w:sdt>
                <w:sdtPr>
                  <w:rPr>
                    <w:rFonts w:hint="eastAsia"/>
                    <w:szCs w:val="21"/>
                  </w:rPr>
                  <w:tag w:val="_PLD_183b461709384c1dad0a5ada5156e0c2"/>
                  <w:id w:val="-88312538"/>
                  <w:lock w:val="sdtLocked"/>
                </w:sdtPr>
                <w:sdtEndPr/>
                <w:sdtContent>
                  <w:p w:rsidR="00EC6147" w:rsidRDefault="00B754B0">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EC6147" w:rsidRDefault="00B754B0">
                <w:pPr>
                  <w:jc w:val="right"/>
                  <w:rPr>
                    <w:szCs w:val="21"/>
                  </w:rPr>
                </w:pPr>
                <w:r w:rsidRPr="00353FF8">
                  <w:rPr>
                    <w:szCs w:val="21"/>
                  </w:rPr>
                  <w:t>278,066.92</w:t>
                </w:r>
              </w:p>
            </w:tc>
            <w:tc>
              <w:tcPr>
                <w:tcW w:w="1498" w:type="pct"/>
                <w:shd w:val="clear" w:color="auto" w:fill="auto"/>
              </w:tcPr>
              <w:p w:rsidR="00EC6147" w:rsidRDefault="00B754B0">
                <w:pPr>
                  <w:jc w:val="right"/>
                  <w:rPr>
                    <w:szCs w:val="21"/>
                  </w:rPr>
                </w:pPr>
                <w:r w:rsidRPr="00241328">
                  <w:rPr>
                    <w:szCs w:val="21"/>
                  </w:rPr>
                  <w:t>-91,137.06</w:t>
                </w:r>
              </w:p>
            </w:tc>
          </w:tr>
          <w:tr w:rsidR="00EC6147" w:rsidTr="00EC6147">
            <w:tc>
              <w:tcPr>
                <w:tcW w:w="2017" w:type="pct"/>
                <w:shd w:val="clear" w:color="auto" w:fill="auto"/>
                <w:vAlign w:val="center"/>
              </w:tcPr>
              <w:sdt>
                <w:sdtPr>
                  <w:rPr>
                    <w:rFonts w:hint="eastAsia"/>
                    <w:szCs w:val="21"/>
                  </w:rPr>
                  <w:tag w:val="_PLD_ac8555873eee4a0b8a88028018d33862"/>
                  <w:id w:val="-2138632092"/>
                  <w:lock w:val="sdtLocked"/>
                </w:sdtPr>
                <w:sdtEndPr/>
                <w:sdtContent>
                  <w:p w:rsidR="00EC6147" w:rsidRDefault="00B754B0">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EC6147" w:rsidRDefault="00EC6147">
                <w:pPr>
                  <w:jc w:val="right"/>
                  <w:rPr>
                    <w:szCs w:val="21"/>
                  </w:rPr>
                </w:pPr>
              </w:p>
            </w:tc>
            <w:tc>
              <w:tcPr>
                <w:tcW w:w="1498" w:type="pct"/>
                <w:shd w:val="clear" w:color="auto" w:fill="auto"/>
              </w:tcPr>
              <w:p w:rsidR="00EC6147" w:rsidRDefault="00EC6147">
                <w:pPr>
                  <w:jc w:val="right"/>
                  <w:rPr>
                    <w:szCs w:val="21"/>
                  </w:rPr>
                </w:pPr>
              </w:p>
            </w:tc>
          </w:tr>
          <w:tr w:rsidR="00EC6147" w:rsidTr="00EC6147">
            <w:tc>
              <w:tcPr>
                <w:tcW w:w="2017" w:type="pct"/>
                <w:shd w:val="clear" w:color="auto" w:fill="auto"/>
                <w:vAlign w:val="center"/>
              </w:tcPr>
              <w:sdt>
                <w:sdtPr>
                  <w:rPr>
                    <w:rFonts w:hint="eastAsia"/>
                    <w:szCs w:val="21"/>
                  </w:rPr>
                  <w:tag w:val="_PLD_bc847f600d3e4663b17f47f68007ad6e"/>
                  <w:id w:val="508113520"/>
                  <w:lock w:val="sdtLocked"/>
                </w:sdtPr>
                <w:sdtEndPr/>
                <w:sdtContent>
                  <w:p w:rsidR="00EC6147" w:rsidRDefault="00B754B0">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EC6147" w:rsidRDefault="00EC6147">
                <w:pPr>
                  <w:jc w:val="right"/>
                  <w:rPr>
                    <w:szCs w:val="21"/>
                  </w:rPr>
                </w:pPr>
              </w:p>
            </w:tc>
            <w:tc>
              <w:tcPr>
                <w:tcW w:w="1498" w:type="pct"/>
                <w:shd w:val="clear" w:color="auto" w:fill="auto"/>
              </w:tcPr>
              <w:p w:rsidR="00EC6147" w:rsidRDefault="00EC6147">
                <w:pPr>
                  <w:jc w:val="right"/>
                  <w:rPr>
                    <w:szCs w:val="21"/>
                  </w:rPr>
                </w:pPr>
              </w:p>
            </w:tc>
          </w:tr>
          <w:tr w:rsidR="00EC6147" w:rsidTr="00EC6147">
            <w:tc>
              <w:tcPr>
                <w:tcW w:w="2017" w:type="pct"/>
                <w:shd w:val="clear" w:color="auto" w:fill="auto"/>
                <w:vAlign w:val="center"/>
              </w:tcPr>
              <w:sdt>
                <w:sdtPr>
                  <w:rPr>
                    <w:rFonts w:hint="eastAsia"/>
                    <w:szCs w:val="21"/>
                  </w:rPr>
                  <w:tag w:val="_PLD_2cfae99c64b44f6089efa40a283c1bfc"/>
                  <w:id w:val="1296798120"/>
                  <w:lock w:val="sdtLocked"/>
                </w:sdtPr>
                <w:sdtEndPr/>
                <w:sdtContent>
                  <w:p w:rsidR="00EC6147" w:rsidRDefault="00B754B0">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EC6147" w:rsidRDefault="00EC6147">
                <w:pPr>
                  <w:jc w:val="right"/>
                  <w:rPr>
                    <w:szCs w:val="21"/>
                  </w:rPr>
                </w:pPr>
              </w:p>
            </w:tc>
            <w:tc>
              <w:tcPr>
                <w:tcW w:w="1498" w:type="pct"/>
                <w:shd w:val="clear" w:color="auto" w:fill="auto"/>
              </w:tcPr>
              <w:p w:rsidR="00EC6147" w:rsidRDefault="00EC6147">
                <w:pPr>
                  <w:jc w:val="right"/>
                  <w:rPr>
                    <w:szCs w:val="21"/>
                  </w:rPr>
                </w:pPr>
              </w:p>
            </w:tc>
          </w:tr>
          <w:tr w:rsidR="00EC6147" w:rsidTr="00EC6147">
            <w:tc>
              <w:tcPr>
                <w:tcW w:w="2017" w:type="pct"/>
                <w:shd w:val="clear" w:color="auto" w:fill="auto"/>
                <w:vAlign w:val="center"/>
              </w:tcPr>
              <w:sdt>
                <w:sdtPr>
                  <w:rPr>
                    <w:rFonts w:hint="eastAsia"/>
                    <w:szCs w:val="21"/>
                  </w:rPr>
                  <w:tag w:val="_PLD_c9ebf2faffa4479588376e81b1db922b"/>
                  <w:id w:val="992062610"/>
                  <w:lock w:val="sdtLocked"/>
                </w:sdtPr>
                <w:sdtEndPr/>
                <w:sdtContent>
                  <w:p w:rsidR="00EC6147" w:rsidRDefault="00B754B0">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tcPr>
              <w:p w:rsidR="00EC6147" w:rsidRDefault="00EC6147">
                <w:pPr>
                  <w:jc w:val="right"/>
                  <w:rPr>
                    <w:szCs w:val="21"/>
                  </w:rPr>
                </w:pPr>
              </w:p>
            </w:tc>
            <w:tc>
              <w:tcPr>
                <w:tcW w:w="1498" w:type="pct"/>
                <w:shd w:val="clear" w:color="auto" w:fill="auto"/>
              </w:tcPr>
              <w:p w:rsidR="00EC6147" w:rsidRDefault="00EC6147">
                <w:pPr>
                  <w:jc w:val="right"/>
                  <w:rPr>
                    <w:szCs w:val="21"/>
                  </w:rPr>
                </w:pPr>
              </w:p>
            </w:tc>
          </w:tr>
          <w:tr w:rsidR="00EC6147" w:rsidTr="00EC6147">
            <w:sdt>
              <w:sdtPr>
                <w:tag w:val="_PLD_a280344d67cd4d1392e8972abbb82e72"/>
                <w:id w:val="-1357342158"/>
                <w:lock w:val="sdtLocked"/>
              </w:sdtPr>
              <w:sdtEndPr/>
              <w:sdtContent>
                <w:tc>
                  <w:tcPr>
                    <w:tcW w:w="2017" w:type="pct"/>
                    <w:shd w:val="clear" w:color="auto" w:fill="auto"/>
                    <w:vAlign w:val="center"/>
                  </w:tcPr>
                  <w:p w:rsidR="00EC6147" w:rsidRDefault="00B754B0">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tcPr>
              <w:p w:rsidR="00EC6147" w:rsidRDefault="00B754B0">
                <w:pPr>
                  <w:jc w:val="right"/>
                  <w:rPr>
                    <w:szCs w:val="21"/>
                  </w:rPr>
                </w:pPr>
                <w:r w:rsidRPr="00353FF8">
                  <w:rPr>
                    <w:szCs w:val="21"/>
                  </w:rPr>
                  <w:t>109,372.73</w:t>
                </w:r>
              </w:p>
            </w:tc>
            <w:tc>
              <w:tcPr>
                <w:tcW w:w="1498" w:type="pct"/>
                <w:shd w:val="clear" w:color="auto" w:fill="auto"/>
              </w:tcPr>
              <w:p w:rsidR="00EC6147" w:rsidRDefault="00B754B0">
                <w:pPr>
                  <w:jc w:val="right"/>
                  <w:rPr>
                    <w:szCs w:val="21"/>
                  </w:rPr>
                </w:pPr>
                <w:r w:rsidRPr="00241328">
                  <w:rPr>
                    <w:szCs w:val="21"/>
                  </w:rPr>
                  <w:t>-1,232,744.29</w:t>
                </w:r>
              </w:p>
            </w:tc>
          </w:tr>
        </w:tbl>
        <w:p w:rsidR="00EC6147" w:rsidRPr="00C91378" w:rsidRDefault="00793BBB"/>
      </w:sdtContent>
    </w:sdt>
    <w:bookmarkEnd w:id="202" w:displacedByCustomXml="prev"/>
    <w:sdt>
      <w:sdtPr>
        <w:rPr>
          <w:rFonts w:ascii="宋体" w:hAnsi="宋体" w:cs="宋体" w:hint="eastAsia"/>
          <w:b w:val="0"/>
          <w:bCs w:val="0"/>
          <w:kern w:val="0"/>
          <w:szCs w:val="21"/>
        </w:rPr>
        <w:alias w:val="模块:资产减值损失"/>
        <w:tag w:val="_GBC_e0187e33fb024605af673daabe2f7861"/>
        <w:id w:val="-1450690105"/>
        <w:lock w:val="sdtLocked"/>
        <w:placeholder>
          <w:docPart w:val="GBC22222222222222222222222222222"/>
        </w:placeholder>
      </w:sdtPr>
      <w:sdtEndPr>
        <w:rPr>
          <w:rFonts w:hint="default"/>
          <w:szCs w:val="22"/>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123570316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资产减值损失"/>
              <w:tag w:val="_GBC_40ad6c56ceff460ca35db2135628d01d"/>
              <w:id w:val="2086329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198275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EC6147" w:rsidTr="00973D52">
            <w:sdt>
              <w:sdtPr>
                <w:tag w:val="_PLD_1c1b3ab4db9e4468a28086960eda425b"/>
                <w:id w:val="1350530043"/>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项目</w:t>
                    </w:r>
                  </w:p>
                </w:tc>
              </w:sdtContent>
            </w:sdt>
            <w:sdt>
              <w:sdtPr>
                <w:tag w:val="_PLD_ab926936cf9d4fc39ab4c469d2ff3166"/>
                <w:id w:val="-1333439479"/>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本期发生额</w:t>
                    </w:r>
                  </w:p>
                </w:tc>
              </w:sdtContent>
            </w:sdt>
            <w:sdt>
              <w:sdtPr>
                <w:tag w:val="_PLD_8d4d7dadcc9944098ada8da3daaa7668"/>
                <w:id w:val="1128211663"/>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上期发生额</w:t>
                    </w:r>
                  </w:p>
                </w:tc>
              </w:sdtContent>
            </w:sdt>
          </w:tr>
          <w:tr w:rsidR="00EC6147" w:rsidTr="00973D52">
            <w:sdt>
              <w:sdtPr>
                <w:tag w:val="_PLD_9afc5aaccdc84a4391c2537866204dd5"/>
                <w:id w:val="160754068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48506e29da6e4911867af71e75a78a82"/>
                <w:id w:val="-107766610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Pr>
                    <w:rFonts w:hint="eastAsia"/>
                    <w:szCs w:val="21"/>
                  </w:rPr>
                  <w:t>-</w:t>
                </w:r>
                <w:r w:rsidRPr="001D75B2">
                  <w:rPr>
                    <w:szCs w:val="21"/>
                  </w:rPr>
                  <w:t>4,342,549.05</w:t>
                </w:r>
              </w:p>
            </w:tc>
            <w:tc>
              <w:tcPr>
                <w:tcW w:w="170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2D6F00">
                  <w:rPr>
                    <w:szCs w:val="21"/>
                  </w:rPr>
                  <w:t>-14,709,195.53</w:t>
                </w:r>
              </w:p>
            </w:tc>
          </w:tr>
          <w:tr w:rsidR="00EC6147" w:rsidTr="00973D52">
            <w:sdt>
              <w:sdtPr>
                <w:tag w:val="_PLD_78eb61ed62e240ad81f4cf85c6ee48fc"/>
                <w:id w:val="-21928050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e2e50e9f9bba445ebcfdf8fc0da4e0d0"/>
                <w:id w:val="-133730402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356b67cd490e4fa38300401350a416fb"/>
                <w:id w:val="60624434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bf0e54d642dc47e5aba1659ff4189311"/>
                <w:id w:val="-160209951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97c5c4fa34ed42e7bb896abd5f14a2e2"/>
                <w:id w:val="104155107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8fcdd16d7558415a9069c7db5aa6154b"/>
                <w:id w:val="52005697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67bab86314224f8a9a8b90e4444a371d"/>
                <w:id w:val="53061208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1c4eeb5f668546ea91f57116a27ec4fa"/>
                <w:id w:val="1970015426"/>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5cd4d27b7e324eaa967681b9cf35a6e2"/>
                <w:id w:val="-141323265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675608fc574f43ab99192f3e67e1ceba"/>
                <w:id w:val="175223679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973D52">
            <w:sdt>
              <w:sdtPr>
                <w:tag w:val="_PLD_28808946bb58470a9d59a4302a9117d5"/>
                <w:id w:val="-18597963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Pr>
                    <w:rFonts w:hint="eastAsia"/>
                    <w:szCs w:val="21"/>
                  </w:rPr>
                  <w:t>-</w:t>
                </w:r>
                <w:r w:rsidRPr="001D75B2">
                  <w:rPr>
                    <w:szCs w:val="21"/>
                  </w:rPr>
                  <w:t>4,342,549.05</w:t>
                </w:r>
              </w:p>
            </w:tc>
            <w:tc>
              <w:tcPr>
                <w:tcW w:w="170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2D6F00">
                  <w:rPr>
                    <w:szCs w:val="21"/>
                  </w:rPr>
                  <w:t>-14,709,195.53</w:t>
                </w:r>
              </w:p>
            </w:tc>
          </w:tr>
        </w:tbl>
        <w:p w:rsidR="00EC6147" w:rsidRPr="00C91378" w:rsidRDefault="00793BBB" w:rsidP="00C91378">
          <w:pPr>
            <w:spacing w:before="60" w:after="60"/>
            <w:rPr>
              <w:szCs w:val="21"/>
            </w:rPr>
          </w:pPr>
        </w:p>
      </w:sdtContent>
    </w:sdt>
    <w:sdt>
      <w:sdtPr>
        <w:rPr>
          <w:rFonts w:ascii="宋体" w:hAnsi="宋体" w:cs="宋体" w:hint="eastAsia"/>
          <w:b w:val="0"/>
          <w:bCs w:val="0"/>
          <w:kern w:val="0"/>
          <w:szCs w:val="21"/>
        </w:rPr>
        <w:alias w:val="模块:资产处置收益"/>
        <w:tag w:val="_SEC_32e84127ca0a46b8896ad8e149c91048"/>
        <w:id w:val="-1879082597"/>
        <w:lock w:val="sdtLocked"/>
        <w:placeholder>
          <w:docPart w:val="GBC22222222222222222222222222222"/>
        </w:placeholder>
      </w:sdtPr>
      <w:sdtEndPr>
        <w:rPr>
          <w:rFonts w:hint="default"/>
          <w:szCs w:val="24"/>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87354337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2141560399"/>
        <w:lock w:val="sdtContentLocked"/>
        <w:placeholder>
          <w:docPart w:val="GBC22222222222222222222222222222"/>
        </w:placeholder>
      </w:sdtPr>
      <w:sdtEndPr/>
      <w:sdtContent>
        <w:p w:rsidR="00EC6147" w:rsidRDefault="00B754B0">
          <w:pPr>
            <w:rPr>
              <w:rFonts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6265947"/>
        <w:lock w:val="sdtLocked"/>
        <w:placeholder>
          <w:docPart w:val="DefaultPlaceholder_1082065158"/>
        </w:placeholder>
      </w:sdtPr>
      <w:sdtEndPr>
        <w:rPr>
          <w:rFonts w:hint="default"/>
          <w:szCs w:val="21"/>
        </w:rPr>
      </w:sdtEndPr>
      <w:sdtContent>
        <w:p w:rsidR="00EC6147" w:rsidRDefault="00B754B0">
          <w:pPr>
            <w:jc w:val="right"/>
          </w:pPr>
          <w:r>
            <w:rPr>
              <w:rFonts w:hint="eastAsia"/>
            </w:rPr>
            <w:t>单位：</w:t>
          </w:r>
          <w:sdt>
            <w:sdtPr>
              <w:rPr>
                <w:rFonts w:hint="eastAsia"/>
              </w:rPr>
              <w:alias w:val="单位：财务附注：营业外收入"/>
              <w:tag w:val="_GBC_dd93a692e0c045038f9ddf46f86e7289"/>
              <w:id w:val="485365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EA146C">
                <w:rPr>
                  <w:rFonts w:hint="eastAsia"/>
                </w:rPr>
                <w:t>元</w:t>
              </w:r>
            </w:sdtContent>
          </w:sdt>
          <w:r>
            <w:rPr>
              <w:rFonts w:hint="eastAsia"/>
            </w:rPr>
            <w:t xml:space="preserve">  币种：</w:t>
          </w:r>
          <w:sdt>
            <w:sdtPr>
              <w:rPr>
                <w:rFonts w:hint="eastAsia"/>
              </w:rPr>
              <w:alias w:val="币种：财务附注：营业外收入"/>
              <w:tag w:val="_GBC_598cac7504eb4ef39ddc19fb969bdd53"/>
              <w:id w:val="-3710799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EC6147" w:rsidTr="00EC6147">
            <w:sdt>
              <w:sdtPr>
                <w:tag w:val="_PLD_d649e0d07dd047a497e69591bf3e322c"/>
                <w:id w:val="-1958016772"/>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项目</w:t>
                    </w:r>
                  </w:p>
                </w:tc>
              </w:sdtContent>
            </w:sdt>
            <w:sdt>
              <w:sdtPr>
                <w:tag w:val="_PLD_eabf358cb2c947a9b4e7bacb394074db"/>
                <w:id w:val="-441448865"/>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本期发生额</w:t>
                    </w:r>
                  </w:p>
                </w:tc>
              </w:sdtContent>
            </w:sdt>
            <w:sdt>
              <w:sdtPr>
                <w:tag w:val="_PLD_0469d808d7334ff0ab3460273b0c8f8f"/>
                <w:id w:val="-1151671447"/>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上期发生额</w:t>
                    </w:r>
                  </w:p>
                </w:tc>
              </w:sdtContent>
            </w:sdt>
            <w:sdt>
              <w:sdtPr>
                <w:tag w:val="_PLD_121bda757dda46918753fabf9329298f"/>
                <w:id w:val="-1669627157"/>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color w:val="FF0000"/>
                        <w:szCs w:val="21"/>
                      </w:rPr>
                    </w:pPr>
                    <w:r>
                      <w:rPr>
                        <w:rFonts w:hint="eastAsia"/>
                        <w:szCs w:val="21"/>
                      </w:rPr>
                      <w:t>计入当期非经常性损益的金额</w:t>
                    </w:r>
                  </w:p>
                </w:tc>
              </w:sdtContent>
            </w:sdt>
          </w:tr>
          <w:tr w:rsidR="00EC6147" w:rsidTr="00EC6147">
            <w:sdt>
              <w:sdtPr>
                <w:tag w:val="_PLD_cb24834fdd0f46c3836c51084196565f"/>
                <w:id w:val="-799527376"/>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47,378.10</w:t>
                </w:r>
              </w:p>
            </w:tc>
            <w:tc>
              <w:tcPr>
                <w:tcW w:w="127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143,638.43</w:t>
                </w:r>
              </w:p>
            </w:tc>
            <w:tc>
              <w:tcPr>
                <w:tcW w:w="1280" w:type="pct"/>
                <w:tcBorders>
                  <w:top w:val="single" w:sz="4" w:space="0" w:color="auto"/>
                  <w:left w:val="single" w:sz="4" w:space="0" w:color="auto"/>
                  <w:bottom w:val="single" w:sz="4" w:space="0" w:color="auto"/>
                  <w:right w:val="single" w:sz="4" w:space="0" w:color="auto"/>
                </w:tcBorders>
              </w:tcPr>
              <w:p w:rsidR="00EC6147" w:rsidRPr="0032309B" w:rsidRDefault="00B754B0" w:rsidP="00EC6147">
                <w:pPr>
                  <w:jc w:val="right"/>
                </w:pPr>
                <w:r w:rsidRPr="0032309B">
                  <w:t>47,378.10</w:t>
                </w:r>
              </w:p>
            </w:tc>
          </w:tr>
          <w:tr w:rsidR="00EC6147" w:rsidTr="00EC6147">
            <w:sdt>
              <w:sdtPr>
                <w:tag w:val="_PLD_51e6628966d84807a93193ac3fd8a88e"/>
                <w:id w:val="728508638"/>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47,378.10</w:t>
                </w:r>
              </w:p>
            </w:tc>
            <w:tc>
              <w:tcPr>
                <w:tcW w:w="127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143,638.43</w:t>
                </w:r>
              </w:p>
            </w:tc>
            <w:tc>
              <w:tcPr>
                <w:tcW w:w="1280" w:type="pct"/>
                <w:tcBorders>
                  <w:top w:val="single" w:sz="4" w:space="0" w:color="auto"/>
                  <w:left w:val="single" w:sz="4" w:space="0" w:color="auto"/>
                  <w:bottom w:val="single" w:sz="4" w:space="0" w:color="auto"/>
                  <w:right w:val="single" w:sz="4" w:space="0" w:color="auto"/>
                </w:tcBorders>
              </w:tcPr>
              <w:p w:rsidR="00EC6147" w:rsidRDefault="00B754B0" w:rsidP="00EC6147">
                <w:pPr>
                  <w:jc w:val="right"/>
                </w:pPr>
                <w:r w:rsidRPr="0032309B">
                  <w:t>47,378.10</w:t>
                </w:r>
              </w:p>
            </w:tc>
          </w:tr>
          <w:tr w:rsidR="00EC6147" w:rsidTr="00EC6147">
            <w:sdt>
              <w:sdtPr>
                <w:tag w:val="_PLD_7f803529327b4f529b4acbc8b4633c6e"/>
                <w:id w:val="461086250"/>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ind w:firstLineChars="300" w:firstLine="63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EC6147">
            <w:sdt>
              <w:sdtPr>
                <w:tag w:val="_PLD_d78c2dfb458d4a20adeaa192d260fc6a"/>
                <w:id w:val="96762574"/>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EC6147">
            <w:sdt>
              <w:sdtPr>
                <w:tag w:val="_PLD_addf757476b14e0a866d589088e59325"/>
                <w:id w:val="-1663300869"/>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EC6147">
            <w:sdt>
              <w:sdtPr>
                <w:tag w:val="_PLD_2039c4d9907c4ef7bb8a71fc4f7dd7fa"/>
                <w:id w:val="-2125524603"/>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EC6147">
            <w:sdt>
              <w:sdtPr>
                <w:tag w:val="_PLD_b627183426d3462198209d98f8e60215"/>
                <w:id w:val="1575238883"/>
                <w:lock w:val="sdtLocked"/>
              </w:sdtPr>
              <w:sdtEndPr/>
              <w:sdtContent>
                <w:tc>
                  <w:tcPr>
                    <w:tcW w:w="1166" w:type="pct"/>
                    <w:tcBorders>
                      <w:top w:val="single" w:sz="4" w:space="0" w:color="auto"/>
                      <w:left w:val="single" w:sz="4" w:space="0" w:color="auto"/>
                      <w:bottom w:val="single" w:sz="4" w:space="0" w:color="auto"/>
                      <w:right w:val="single" w:sz="4" w:space="0" w:color="auto"/>
                    </w:tcBorders>
                  </w:tcPr>
                  <w:p w:rsidR="00EC6147" w:rsidRDefault="00B754B0">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sdt>
            <w:sdtPr>
              <w:rPr>
                <w:rFonts w:hint="eastAsia"/>
                <w:szCs w:val="21"/>
              </w:rPr>
              <w:alias w:val="营业外收入明细"/>
              <w:tag w:val="_GBC_fd02acc867064481b957560afa744c85"/>
              <w:id w:val="283784209"/>
              <w:lock w:val="sdtLocked"/>
            </w:sdtPr>
            <w:sdtEndPr/>
            <w:sdtContent>
              <w:tr w:rsidR="00EC6147" w:rsidTr="00EC6147">
                <w:tc>
                  <w:tcPr>
                    <w:tcW w:w="1166"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其他</w:t>
                    </w:r>
                  </w:p>
                </w:tc>
                <w:tc>
                  <w:tcPr>
                    <w:tcW w:w="127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rsidRPr="00844120">
                      <w:rPr>
                        <w:szCs w:val="21"/>
                      </w:rPr>
                      <w:t>2</w:t>
                    </w:r>
                    <w:r>
                      <w:rPr>
                        <w:rFonts w:hint="eastAsia"/>
                        <w:szCs w:val="21"/>
                      </w:rPr>
                      <w:t>9</w:t>
                    </w:r>
                    <w:r w:rsidRPr="00844120">
                      <w:rPr>
                        <w:szCs w:val="21"/>
                      </w:rPr>
                      <w:t>5,199.90</w:t>
                    </w:r>
                  </w:p>
                </w:tc>
                <w:tc>
                  <w:tcPr>
                    <w:tcW w:w="127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610,851.26</w:t>
                    </w:r>
                  </w:p>
                </w:tc>
                <w:tc>
                  <w:tcPr>
                    <w:tcW w:w="128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BF0A11">
                      <w:rPr>
                        <w:szCs w:val="21"/>
                      </w:rPr>
                      <w:t>295,199.90</w:t>
                    </w:r>
                  </w:p>
                </w:tc>
              </w:tr>
            </w:sdtContent>
          </w:sdt>
          <w:tr w:rsidR="00EC6147" w:rsidTr="00EC6147">
            <w:sdt>
              <w:sdtPr>
                <w:tag w:val="_PLD_25918db321f1404aaddb2a14d0bd05fc"/>
                <w:id w:val="-1337078849"/>
                <w:lock w:val="sdtLocked"/>
              </w:sdtPr>
              <w:sdtEndPr/>
              <w:sdtContent>
                <w:tc>
                  <w:tcPr>
                    <w:tcW w:w="1166"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342,578.00</w:t>
                </w:r>
              </w:p>
            </w:tc>
            <w:tc>
              <w:tcPr>
                <w:tcW w:w="1279"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844120">
                  <w:rPr>
                    <w:szCs w:val="21"/>
                  </w:rPr>
                  <w:t>754,489.69</w:t>
                </w:r>
              </w:p>
            </w:tc>
            <w:tc>
              <w:tcPr>
                <w:tcW w:w="128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jc w:val="right"/>
                  <w:rPr>
                    <w:szCs w:val="21"/>
                  </w:rPr>
                </w:pPr>
                <w:r w:rsidRPr="00BF0A11">
                  <w:rPr>
                    <w:szCs w:val="21"/>
                  </w:rPr>
                  <w:t>342,578.00</w:t>
                </w:r>
              </w:p>
            </w:tc>
          </w:tr>
        </w:tbl>
      </w:sdtContent>
    </w:sdt>
    <w:p w:rsidR="00EC6147" w:rsidRDefault="00EC6147">
      <w:pPr>
        <w:rPr>
          <w:szCs w:val="21"/>
        </w:rPr>
      </w:pPr>
    </w:p>
    <w:sdt>
      <w:sdtPr>
        <w:rPr>
          <w:rFonts w:hint="eastAsia"/>
          <w:b/>
        </w:rPr>
        <w:alias w:val="模块:计入当期损益的政府补助"/>
        <w:tag w:val="_GBC_941e4c9023f94b758b05afb87d550363"/>
        <w:id w:val="328644197"/>
        <w:lock w:val="sdtLocked"/>
        <w:placeholder>
          <w:docPart w:val="GBC22222222222222222222222222222"/>
        </w:placeholder>
      </w:sdtPr>
      <w:sdtEndPr>
        <w:rPr>
          <w:rStyle w:val="4Char2"/>
          <w:rFonts w:ascii="Cambria" w:hAnsi="Cambria" w:hint="default"/>
          <w:b w:val="0"/>
          <w:bCs/>
          <w:kern w:val="2"/>
          <w:szCs w:val="21"/>
        </w:rPr>
      </w:sdtEndPr>
      <w:sdtContent>
        <w:p w:rsidR="00EC6147" w:rsidRDefault="00B754B0">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110884849"/>
            <w:lock w:val="sdtLocked"/>
            <w:placeholder>
              <w:docPart w:val="GBC22222222222222222222222222222"/>
            </w:placeholder>
          </w:sdtPr>
          <w:sdtEndPr>
            <w:rPr>
              <w:rStyle w:val="4Char2"/>
            </w:rPr>
          </w:sdtEndPr>
          <w:sdtContent>
            <w:p w:rsidR="00EC6147" w:rsidRDefault="00B754B0" w:rsidP="00EC6147">
              <w:pPr>
                <w:rPr>
                  <w:szCs w:val="21"/>
                </w:rPr>
              </w:pPr>
              <w:r>
                <w:rPr>
                  <w:rStyle w:val="4Char2"/>
                  <w:rFonts w:ascii="宋体" w:hAnsi="宋体"/>
                  <w:b w:val="0"/>
                  <w:szCs w:val="21"/>
                </w:rPr>
                <w:fldChar w:fldCharType="begin"/>
              </w:r>
              <w:r>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EC6147" w:rsidRDefault="00EC6147">
      <w:pPr>
        <w:rPr>
          <w:szCs w:val="21"/>
        </w:rPr>
      </w:pPr>
    </w:p>
    <w:sdt>
      <w:sdtPr>
        <w:rPr>
          <w:rFonts w:hint="eastAsia"/>
          <w:szCs w:val="21"/>
        </w:rPr>
        <w:alias w:val="模块:营业外收入说明"/>
        <w:tag w:val="_GBC_613f834d57f34b828d1fb937ee139a13"/>
        <w:id w:val="1409731658"/>
        <w:lock w:val="sdtLocked"/>
        <w:placeholder>
          <w:docPart w:val="GBC22222222222222222222222222222"/>
        </w:placeholder>
      </w:sdtPr>
      <w:sdtEndPr/>
      <w:sdtContent>
        <w:p w:rsidR="00EC6147" w:rsidRDefault="00B754B0">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179304980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sdt>
      <w:sdtPr>
        <w:rPr>
          <w:rFonts w:ascii="宋体" w:hAnsi="宋体" w:cs="宋体" w:hint="eastAsia"/>
          <w:b w:val="0"/>
          <w:bCs w:val="0"/>
          <w:kern w:val="0"/>
          <w:szCs w:val="21"/>
        </w:rPr>
        <w:alias w:val="模块:营业外支出"/>
        <w:tag w:val="_GBC_7c51aa70be1f405d954dc316ed26b5b4"/>
        <w:id w:val="-1873613100"/>
        <w:lock w:val="sdtLocked"/>
        <w:placeholder>
          <w:docPart w:val="GBC22222222222222222222222222222"/>
        </w:placeholder>
      </w:sdtPr>
      <w:sdtEndPr>
        <w:rPr>
          <w:rFonts w:cstheme="minorBidi"/>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650584432"/>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营业外支出"/>
              <w:tag w:val="_GBC_f8678a9a1bbf4b0697744c5d21146839"/>
              <w:id w:val="7968043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337351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EC6147" w:rsidTr="00BD1B09">
            <w:sdt>
              <w:sdtPr>
                <w:tag w:val="_PLD_6abf292cb0a7463788e39d1bdabb85fc"/>
                <w:id w:val="-1500109143"/>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项目</w:t>
                    </w:r>
                  </w:p>
                </w:tc>
              </w:sdtContent>
            </w:sdt>
            <w:sdt>
              <w:sdtPr>
                <w:tag w:val="_PLD_36a30142728e41bb9c215b73cfe3204c"/>
                <w:id w:val="1845740240"/>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本期发生额</w:t>
                    </w:r>
                  </w:p>
                </w:tc>
              </w:sdtContent>
            </w:sdt>
            <w:sdt>
              <w:sdtPr>
                <w:tag w:val="_PLD_16b0936bf8024bdf99cf883b1827419f"/>
                <w:id w:val="346692740"/>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上期发生额</w:t>
                    </w:r>
                  </w:p>
                </w:tc>
              </w:sdtContent>
            </w:sdt>
            <w:sdt>
              <w:sdtPr>
                <w:tag w:val="_PLD_92014506c2824f6fbe79731f91aa61bc"/>
                <w:id w:val="1138612147"/>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EC6147" w:rsidRDefault="00B754B0">
                    <w:pPr>
                      <w:autoSpaceDE w:val="0"/>
                      <w:autoSpaceDN w:val="0"/>
                      <w:adjustRightInd w:val="0"/>
                      <w:jc w:val="center"/>
                      <w:rPr>
                        <w:szCs w:val="21"/>
                      </w:rPr>
                    </w:pPr>
                    <w:r>
                      <w:rPr>
                        <w:rFonts w:hint="eastAsia"/>
                        <w:szCs w:val="21"/>
                      </w:rPr>
                      <w:t>计入当期非经常性损益的金额</w:t>
                    </w:r>
                  </w:p>
                </w:tc>
              </w:sdtContent>
            </w:sdt>
          </w:tr>
          <w:tr w:rsidR="00EC6147" w:rsidTr="00F30D13">
            <w:sdt>
              <w:sdtPr>
                <w:tag w:val="_PLD_062273c2b8444b53b1d55cd4655089a0"/>
                <w:id w:val="130180874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Pr="009B7C40" w:rsidRDefault="00B754B0" w:rsidP="00EC6147">
                <w:pPr>
                  <w:jc w:val="right"/>
                </w:pPr>
                <w:r w:rsidRPr="009B7C40">
                  <w:t>1,516.83</w:t>
                </w: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F30D13">
            <w:sdt>
              <w:sdtPr>
                <w:tag w:val="_PLD_0af592ee0cc24d8e8fa527035897eeb0"/>
                <w:id w:val="-6256600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Default="00B754B0" w:rsidP="00EC6147">
                <w:pPr>
                  <w:jc w:val="right"/>
                </w:pPr>
                <w:r w:rsidRPr="009B7C40">
                  <w:t>1,516.83</w:t>
                </w: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F30D13">
            <w:sdt>
              <w:sdtPr>
                <w:tag w:val="_PLD_043b2a1cd6f242659d5a5fd4529789d4"/>
                <w:id w:val="159227538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ind w:firstLineChars="300" w:firstLine="63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F30D13">
            <w:sdt>
              <w:sdtPr>
                <w:tag w:val="_PLD_0f53d1ad8d2b4caaa20b1148cb431ce5"/>
                <w:id w:val="-1481850149"/>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F30D13">
            <w:sdt>
              <w:sdtPr>
                <w:tag w:val="_PLD_ff6c8e36ebb64fad860979a13314fa7a"/>
                <w:id w:val="-151984101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autoSpaceDE w:val="0"/>
                  <w:autoSpaceDN w:val="0"/>
                  <w:adjustRightInd w:val="0"/>
                  <w:jc w:val="right"/>
                  <w:rPr>
                    <w:szCs w:val="21"/>
                  </w:rPr>
                </w:pPr>
              </w:p>
            </w:tc>
          </w:tr>
          <w:tr w:rsidR="00EC6147" w:rsidTr="00F30D13">
            <w:sdt>
              <w:sdtPr>
                <w:tag w:val="_PLD_e707af1f17d74e7e8797d89b47050da8"/>
                <w:id w:val="70360339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F261E9">
                  <w:rPr>
                    <w:szCs w:val="21"/>
                  </w:rPr>
                  <w:t>10,000.00</w:t>
                </w:r>
              </w:p>
            </w:tc>
            <w:tc>
              <w:tcPr>
                <w:tcW w:w="1287"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E774DB">
                  <w:rPr>
                    <w:szCs w:val="21"/>
                  </w:rPr>
                  <w:t>12,334.00</w:t>
                </w:r>
              </w:p>
            </w:tc>
            <w:tc>
              <w:tcPr>
                <w:tcW w:w="128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jc w:val="right"/>
                  <w:rPr>
                    <w:szCs w:val="21"/>
                  </w:rPr>
                </w:pPr>
                <w:r w:rsidRPr="00C74643">
                  <w:rPr>
                    <w:szCs w:val="21"/>
                  </w:rPr>
                  <w:t>10,000.00</w:t>
                </w:r>
              </w:p>
            </w:tc>
          </w:tr>
          <w:sdt>
            <w:sdtPr>
              <w:rPr>
                <w:rFonts w:hint="eastAsia"/>
                <w:szCs w:val="21"/>
              </w:rPr>
              <w:alias w:val="营业外支出明细"/>
              <w:tag w:val="_GBC_5b9df89383994b599a7029fc70bb3881"/>
              <w:id w:val="1789470250"/>
              <w:lock w:val="sdtLocked"/>
            </w:sdtPr>
            <w:sdtEndPr/>
            <w:sdtContent>
              <w:tr w:rsidR="00EC6147" w:rsidTr="00F30D13">
                <w:tc>
                  <w:tcPr>
                    <w:tcW w:w="1120"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罚款支出</w:t>
                    </w:r>
                  </w:p>
                </w:tc>
                <w:tc>
                  <w:tcPr>
                    <w:tcW w:w="1313"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E774DB">
                      <w:rPr>
                        <w:szCs w:val="21"/>
                      </w:rPr>
                      <w:t>29,000.00</w:t>
                    </w:r>
                  </w:p>
                </w:tc>
                <w:tc>
                  <w:tcPr>
                    <w:tcW w:w="1280"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sdtContent>
          </w:sdt>
          <w:sdt>
            <w:sdtPr>
              <w:rPr>
                <w:rFonts w:hint="eastAsia"/>
                <w:szCs w:val="21"/>
              </w:rPr>
              <w:alias w:val="营业外支出明细"/>
              <w:tag w:val="_GBC_5b9df89383994b599a7029fc70bb3881"/>
              <w:id w:val="1748997327"/>
              <w:lock w:val="sdtLocked"/>
            </w:sdtPr>
            <w:sdtEndPr/>
            <w:sdtContent>
              <w:tr w:rsidR="00EC6147" w:rsidTr="00F30D13">
                <w:tc>
                  <w:tcPr>
                    <w:tcW w:w="1120"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其他支出</w:t>
                    </w:r>
                  </w:p>
                </w:tc>
                <w:tc>
                  <w:tcPr>
                    <w:tcW w:w="1313"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F261E9">
                      <w:rPr>
                        <w:szCs w:val="21"/>
                      </w:rPr>
                      <w:t>4,489.17</w:t>
                    </w:r>
                  </w:p>
                </w:tc>
                <w:tc>
                  <w:tcPr>
                    <w:tcW w:w="1287"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E774DB">
                      <w:rPr>
                        <w:szCs w:val="21"/>
                      </w:rPr>
                      <w:t>22,246.83</w:t>
                    </w:r>
                  </w:p>
                </w:tc>
                <w:tc>
                  <w:tcPr>
                    <w:tcW w:w="1280"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C74643">
                      <w:rPr>
                        <w:szCs w:val="21"/>
                      </w:rPr>
                      <w:t>4,489.17</w:t>
                    </w:r>
                  </w:p>
                </w:tc>
              </w:tr>
            </w:sdtContent>
          </w:sdt>
          <w:tr w:rsidR="00EC6147" w:rsidTr="00F30D13">
            <w:sdt>
              <w:sdtPr>
                <w:tag w:val="_PLD_c2b9d5e76f4549198980f8ca24fe3112"/>
                <w:id w:val="44389432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EC6147" w:rsidRDefault="00B754B0">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F261E9">
                  <w:rPr>
                    <w:szCs w:val="21"/>
                  </w:rPr>
                  <w:t>14,489.17</w:t>
                </w:r>
              </w:p>
            </w:tc>
            <w:tc>
              <w:tcPr>
                <w:tcW w:w="1287" w:type="pct"/>
                <w:tcBorders>
                  <w:top w:val="single" w:sz="4" w:space="0" w:color="auto"/>
                  <w:left w:val="single" w:sz="4" w:space="0" w:color="auto"/>
                  <w:bottom w:val="single" w:sz="4" w:space="0" w:color="auto"/>
                  <w:right w:val="single" w:sz="4" w:space="0" w:color="auto"/>
                </w:tcBorders>
              </w:tcPr>
              <w:p w:rsidR="00EC6147" w:rsidRDefault="00B754B0">
                <w:pPr>
                  <w:jc w:val="right"/>
                  <w:rPr>
                    <w:szCs w:val="21"/>
                  </w:rPr>
                </w:pPr>
                <w:r w:rsidRPr="00E774DB">
                  <w:rPr>
                    <w:szCs w:val="21"/>
                  </w:rPr>
                  <w:t>65,097.66</w:t>
                </w:r>
              </w:p>
            </w:tc>
            <w:tc>
              <w:tcPr>
                <w:tcW w:w="1280" w:type="pct"/>
                <w:tcBorders>
                  <w:top w:val="single" w:sz="4" w:space="0" w:color="auto"/>
                  <w:left w:val="single" w:sz="4" w:space="0" w:color="auto"/>
                  <w:bottom w:val="single" w:sz="4" w:space="0" w:color="auto"/>
                  <w:right w:val="single" w:sz="4" w:space="0" w:color="auto"/>
                </w:tcBorders>
              </w:tcPr>
              <w:p w:rsidR="00EC6147" w:rsidRDefault="00B754B0">
                <w:pPr>
                  <w:autoSpaceDE w:val="0"/>
                  <w:autoSpaceDN w:val="0"/>
                  <w:adjustRightInd w:val="0"/>
                  <w:jc w:val="right"/>
                  <w:rPr>
                    <w:szCs w:val="21"/>
                  </w:rPr>
                </w:pPr>
                <w:r w:rsidRPr="00C74643">
                  <w:rPr>
                    <w:szCs w:val="21"/>
                  </w:rPr>
                  <w:t>14,489.17</w:t>
                </w:r>
              </w:p>
            </w:tc>
          </w:tr>
        </w:tbl>
        <w:p w:rsidR="00EC6147" w:rsidRPr="00C91378" w:rsidRDefault="00793BBB" w:rsidP="00C91378">
          <w:pPr>
            <w:spacing w:before="60" w:after="60"/>
            <w:rPr>
              <w:szCs w:val="21"/>
            </w:rPr>
          </w:pPr>
        </w:p>
      </w:sdtContent>
    </w:sdt>
    <w:sdt>
      <w:sdtPr>
        <w:rPr>
          <w:rFonts w:ascii="宋体" w:hAnsi="宋体" w:cs="宋体" w:hint="eastAsia"/>
          <w:b w:val="0"/>
          <w:bCs w:val="0"/>
          <w:kern w:val="0"/>
          <w:szCs w:val="21"/>
        </w:rPr>
        <w:alias w:val="模块:所得税费用"/>
        <w:tag w:val="_GBC_c8eb4731730a4ca395e992a85b3eafe1"/>
        <w:id w:val="-1789351077"/>
        <w:lock w:val="sdtLocked"/>
        <w:placeholder>
          <w:docPart w:val="GBC22222222222222222222222222222"/>
        </w:placeholder>
      </w:sdtPr>
      <w:sdtEndPr>
        <w:rPr>
          <w:rFonts w:cstheme="minorBidi"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所得税费用</w:t>
          </w:r>
        </w:p>
        <w:p w:rsidR="00EC6147" w:rsidRDefault="00B754B0" w:rsidP="00B754B0">
          <w:pPr>
            <w:pStyle w:val="4"/>
            <w:numPr>
              <w:ilvl w:val="0"/>
              <w:numId w:val="84"/>
            </w:numPr>
            <w:rPr>
              <w:rFonts w:ascii="宋体" w:hAnsi="宋体"/>
            </w:rPr>
          </w:pPr>
          <w:r>
            <w:rPr>
              <w:rFonts w:ascii="宋体" w:hAnsi="宋体" w:hint="eastAsia"/>
            </w:rPr>
            <w:t>所得税费用表</w:t>
          </w:r>
        </w:p>
        <w:sdt>
          <w:sdtPr>
            <w:alias w:val="是否适用：所得税费用表[双击切换]"/>
            <w:tag w:val="_GBC_61ff35087b014685a6e03347957ab922"/>
            <w:id w:val="-173700636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143265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1794785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EC6147" w:rsidTr="00EC6147">
            <w:trPr>
              <w:trHeight w:val="87"/>
            </w:trPr>
            <w:sdt>
              <w:sdtPr>
                <w:tag w:val="_PLD_951f380ec376457cb80126c7d6018f65"/>
                <w:id w:val="1575708676"/>
                <w:lock w:val="sdtLocked"/>
              </w:sdtPr>
              <w:sdtEndPr/>
              <w:sdtContent>
                <w:tc>
                  <w:tcPr>
                    <w:tcW w:w="1775" w:type="pct"/>
                    <w:vAlign w:val="center"/>
                  </w:tcPr>
                  <w:p w:rsidR="00EC6147" w:rsidRDefault="00B754B0">
                    <w:pPr>
                      <w:ind w:right="6"/>
                      <w:jc w:val="center"/>
                      <w:rPr>
                        <w:szCs w:val="21"/>
                      </w:rPr>
                    </w:pPr>
                    <w:r>
                      <w:rPr>
                        <w:rFonts w:hint="eastAsia"/>
                        <w:szCs w:val="21"/>
                      </w:rPr>
                      <w:t>项目</w:t>
                    </w:r>
                  </w:p>
                </w:tc>
              </w:sdtContent>
            </w:sdt>
            <w:sdt>
              <w:sdtPr>
                <w:tag w:val="_PLD_1e59791ce9d340b7b60e63b833f13708"/>
                <w:id w:val="-944762514"/>
                <w:lock w:val="sdtLocked"/>
              </w:sdtPr>
              <w:sdtEndPr/>
              <w:sdtContent>
                <w:tc>
                  <w:tcPr>
                    <w:tcW w:w="1617" w:type="pct"/>
                    <w:vAlign w:val="center"/>
                  </w:tcPr>
                  <w:p w:rsidR="00EC6147" w:rsidRDefault="00B754B0">
                    <w:pPr>
                      <w:ind w:right="6"/>
                      <w:jc w:val="center"/>
                      <w:rPr>
                        <w:szCs w:val="21"/>
                      </w:rPr>
                    </w:pPr>
                    <w:r>
                      <w:rPr>
                        <w:rFonts w:hint="eastAsia"/>
                        <w:szCs w:val="21"/>
                      </w:rPr>
                      <w:t>本期发生额</w:t>
                    </w:r>
                  </w:p>
                </w:tc>
              </w:sdtContent>
            </w:sdt>
            <w:sdt>
              <w:sdtPr>
                <w:tag w:val="_PLD_23c0825dcbc74481a17a7811dee40e02"/>
                <w:id w:val="-176586043"/>
                <w:lock w:val="sdtLocked"/>
              </w:sdtPr>
              <w:sdtEndPr/>
              <w:sdtContent>
                <w:tc>
                  <w:tcPr>
                    <w:tcW w:w="1608" w:type="pct"/>
                    <w:vAlign w:val="center"/>
                  </w:tcPr>
                  <w:p w:rsidR="00EC6147" w:rsidRDefault="00B754B0">
                    <w:pPr>
                      <w:ind w:right="6"/>
                      <w:jc w:val="center"/>
                      <w:rPr>
                        <w:szCs w:val="21"/>
                      </w:rPr>
                    </w:pPr>
                    <w:r>
                      <w:rPr>
                        <w:rFonts w:hint="eastAsia"/>
                        <w:szCs w:val="21"/>
                      </w:rPr>
                      <w:t>上期发生额</w:t>
                    </w:r>
                  </w:p>
                </w:tc>
              </w:sdtContent>
            </w:sdt>
          </w:tr>
          <w:tr w:rsidR="00EC6147" w:rsidTr="00EC6147">
            <w:sdt>
              <w:sdtPr>
                <w:tag w:val="_PLD_b39e72286fda4bb1bc103f3a09099c07"/>
                <w:id w:val="511415020"/>
                <w:lock w:val="sdtLocked"/>
              </w:sdtPr>
              <w:sdtEndPr/>
              <w:sdtContent>
                <w:tc>
                  <w:tcPr>
                    <w:tcW w:w="1775" w:type="pct"/>
                  </w:tcPr>
                  <w:p w:rsidR="00EC6147" w:rsidRDefault="00B754B0">
                    <w:pPr>
                      <w:ind w:right="6"/>
                      <w:rPr>
                        <w:b/>
                        <w:bCs/>
                        <w:szCs w:val="21"/>
                      </w:rPr>
                    </w:pPr>
                    <w:r>
                      <w:rPr>
                        <w:rFonts w:hint="eastAsia"/>
                        <w:szCs w:val="21"/>
                      </w:rPr>
                      <w:t>当期所得税费用</w:t>
                    </w:r>
                  </w:p>
                </w:tc>
              </w:sdtContent>
            </w:sdt>
            <w:tc>
              <w:tcPr>
                <w:tcW w:w="1617" w:type="pct"/>
              </w:tcPr>
              <w:p w:rsidR="00EC6147" w:rsidRDefault="00B754B0">
                <w:pPr>
                  <w:jc w:val="right"/>
                  <w:rPr>
                    <w:szCs w:val="21"/>
                  </w:rPr>
                </w:pPr>
                <w:r w:rsidRPr="00D30F03">
                  <w:rPr>
                    <w:szCs w:val="21"/>
                  </w:rPr>
                  <w:t>19,525,000.96</w:t>
                </w:r>
              </w:p>
            </w:tc>
            <w:tc>
              <w:tcPr>
                <w:tcW w:w="1608" w:type="pct"/>
              </w:tcPr>
              <w:p w:rsidR="00EC6147" w:rsidRPr="000A5EE4" w:rsidRDefault="00B754B0" w:rsidP="00EC6147">
                <w:pPr>
                  <w:jc w:val="right"/>
                </w:pPr>
                <w:r w:rsidRPr="000A5EE4">
                  <w:t>3,556,403.88</w:t>
                </w:r>
              </w:p>
            </w:tc>
          </w:tr>
          <w:tr w:rsidR="00EC6147" w:rsidTr="00EC6147">
            <w:sdt>
              <w:sdtPr>
                <w:tag w:val="_PLD_50b3fec6faac445b9c252906a5bcf507"/>
                <w:id w:val="-1221823795"/>
                <w:lock w:val="sdtLocked"/>
              </w:sdtPr>
              <w:sdtEndPr/>
              <w:sdtContent>
                <w:tc>
                  <w:tcPr>
                    <w:tcW w:w="1775" w:type="pct"/>
                  </w:tcPr>
                  <w:p w:rsidR="00EC6147" w:rsidRDefault="00B754B0">
                    <w:pPr>
                      <w:ind w:right="6"/>
                      <w:rPr>
                        <w:szCs w:val="21"/>
                      </w:rPr>
                    </w:pPr>
                    <w:r>
                      <w:rPr>
                        <w:rFonts w:hint="eastAsia"/>
                        <w:szCs w:val="21"/>
                      </w:rPr>
                      <w:t>递延所得税费用</w:t>
                    </w:r>
                  </w:p>
                </w:tc>
              </w:sdtContent>
            </w:sdt>
            <w:tc>
              <w:tcPr>
                <w:tcW w:w="1617" w:type="pct"/>
              </w:tcPr>
              <w:p w:rsidR="00EC6147" w:rsidRDefault="00B754B0">
                <w:pPr>
                  <w:jc w:val="right"/>
                  <w:rPr>
                    <w:szCs w:val="21"/>
                  </w:rPr>
                </w:pPr>
                <w:r w:rsidRPr="00D30F03">
                  <w:rPr>
                    <w:szCs w:val="21"/>
                  </w:rPr>
                  <w:t>6,699,430.60</w:t>
                </w:r>
              </w:p>
            </w:tc>
            <w:tc>
              <w:tcPr>
                <w:tcW w:w="1608" w:type="pct"/>
              </w:tcPr>
              <w:p w:rsidR="00EC6147" w:rsidRPr="000A5EE4" w:rsidRDefault="00B754B0" w:rsidP="00EC6147">
                <w:pPr>
                  <w:jc w:val="right"/>
                </w:pPr>
                <w:r w:rsidRPr="000A5EE4">
                  <w:t>27,496.51</w:t>
                </w:r>
              </w:p>
            </w:tc>
          </w:tr>
          <w:tr w:rsidR="00EC6147" w:rsidTr="00EC6147">
            <w:sdt>
              <w:sdtPr>
                <w:tag w:val="_PLD_10ad171e28bb4cf3957eba2cca611ce8"/>
                <w:id w:val="-2137552967"/>
                <w:lock w:val="sdtLocked"/>
              </w:sdtPr>
              <w:sdtEndPr/>
              <w:sdtContent>
                <w:tc>
                  <w:tcPr>
                    <w:tcW w:w="1775" w:type="pct"/>
                  </w:tcPr>
                  <w:p w:rsidR="00EC6147" w:rsidRDefault="00B754B0">
                    <w:pPr>
                      <w:ind w:right="6"/>
                      <w:jc w:val="center"/>
                      <w:rPr>
                        <w:szCs w:val="21"/>
                      </w:rPr>
                    </w:pPr>
                    <w:r>
                      <w:rPr>
                        <w:rFonts w:hint="eastAsia"/>
                        <w:szCs w:val="21"/>
                      </w:rPr>
                      <w:t>合计</w:t>
                    </w:r>
                  </w:p>
                </w:tc>
              </w:sdtContent>
            </w:sdt>
            <w:tc>
              <w:tcPr>
                <w:tcW w:w="1617" w:type="pct"/>
              </w:tcPr>
              <w:p w:rsidR="00EC6147" w:rsidRDefault="00B754B0">
                <w:pPr>
                  <w:ind w:right="6"/>
                  <w:jc w:val="right"/>
                  <w:rPr>
                    <w:szCs w:val="21"/>
                  </w:rPr>
                </w:pPr>
                <w:r w:rsidRPr="00D30F03">
                  <w:rPr>
                    <w:szCs w:val="21"/>
                  </w:rPr>
                  <w:t>26,224,431.56</w:t>
                </w:r>
              </w:p>
            </w:tc>
            <w:tc>
              <w:tcPr>
                <w:tcW w:w="1608" w:type="pct"/>
              </w:tcPr>
              <w:p w:rsidR="00EC6147" w:rsidRDefault="00B754B0" w:rsidP="00EC6147">
                <w:pPr>
                  <w:jc w:val="right"/>
                </w:pPr>
                <w:r w:rsidRPr="000A5EE4">
                  <w:t>3,583,900.39</w:t>
                </w:r>
              </w:p>
            </w:tc>
          </w:tr>
        </w:tbl>
        <w:p w:rsidR="00EC6147" w:rsidRDefault="00EC6147">
          <w:pPr>
            <w:rPr>
              <w:szCs w:val="21"/>
            </w:rPr>
          </w:pPr>
        </w:p>
        <w:p w:rsidR="00EC6147" w:rsidRPr="00CD309F" w:rsidRDefault="00B754B0" w:rsidP="00B754B0">
          <w:pPr>
            <w:pStyle w:val="4"/>
            <w:numPr>
              <w:ilvl w:val="0"/>
              <w:numId w:val="84"/>
            </w:numPr>
            <w:rPr>
              <w:rFonts w:ascii="宋体" w:hAnsi="宋体"/>
              <w:szCs w:val="21"/>
            </w:rPr>
          </w:pPr>
          <w:r w:rsidRPr="00CD309F">
            <w:rPr>
              <w:rFonts w:ascii="宋体" w:hAnsi="宋体" w:hint="eastAsia"/>
              <w:szCs w:val="21"/>
            </w:rPr>
            <w:t>会计利润与</w:t>
          </w:r>
          <w:r w:rsidRPr="00CD309F">
            <w:rPr>
              <w:rFonts w:ascii="宋体" w:hAnsi="宋体" w:hint="eastAsia"/>
            </w:rPr>
            <w:t>所得税</w:t>
          </w:r>
          <w:r w:rsidRPr="00CD309F">
            <w:rPr>
              <w:rFonts w:ascii="宋体" w:hAnsi="宋体" w:hint="eastAsia"/>
              <w:szCs w:val="21"/>
            </w:rPr>
            <w:t>费用调整过程</w:t>
          </w:r>
        </w:p>
        <w:sdt>
          <w:sdtPr>
            <w:alias w:val="是否适用：会计利润与所得税费用调整过程[双击切换]"/>
            <w:tag w:val="_GBC_92a49ce6320645cc9101c809f426c9db"/>
            <w:id w:val="50671338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会计利润与所得税费用调整过程"/>
              <w:tag w:val="_GBC_8b3d0d6296b944dcbc6077158d5eb7ca"/>
              <w:id w:val="3759013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3439026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EC6147" w:rsidTr="008A1E33">
            <w:sdt>
              <w:sdtPr>
                <w:tag w:val="_PLD_762c770e68ab4734ab4b1455db567f92"/>
                <w:id w:val="-26955107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C6147" w:rsidRDefault="00B754B0">
                    <w:pPr>
                      <w:jc w:val="center"/>
                    </w:pPr>
                    <w:r>
                      <w:rPr>
                        <w:rFonts w:hint="eastAsia"/>
                      </w:rPr>
                      <w:t>项目</w:t>
                    </w:r>
                  </w:p>
                </w:tc>
              </w:sdtContent>
            </w:sdt>
            <w:sdt>
              <w:sdtPr>
                <w:tag w:val="_PLD_dbffde77b3344828a64e53b9962d0e3a"/>
                <w:id w:val="1410351139"/>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EC6147" w:rsidRDefault="00B754B0">
                    <w:pPr>
                      <w:jc w:val="center"/>
                    </w:pPr>
                    <w:r>
                      <w:rPr>
                        <w:rFonts w:hint="eastAsia"/>
                      </w:rPr>
                      <w:t>本期发生额</w:t>
                    </w:r>
                  </w:p>
                </w:tc>
              </w:sdtContent>
            </w:sdt>
          </w:tr>
          <w:tr w:rsidR="00CD309F" w:rsidTr="0013488F">
            <w:sdt>
              <w:sdtPr>
                <w:tag w:val="_PLD_e49aa9df3fa0441889c07b63b32585c5"/>
                <w:id w:val="-109694193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140,766,680.51</w:t>
                </w:r>
              </w:p>
            </w:tc>
          </w:tr>
          <w:tr w:rsidR="00CD309F" w:rsidTr="0013488F">
            <w:sdt>
              <w:sdtPr>
                <w:tag w:val="_PLD_bcfd0d413e444c6f881fc95e048d73ce"/>
                <w:id w:val="-176345499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21,115,002.08</w:t>
                </w:r>
              </w:p>
            </w:tc>
          </w:tr>
          <w:tr w:rsidR="00CD309F" w:rsidTr="0013488F">
            <w:trPr>
              <w:trHeight w:val="139"/>
            </w:trPr>
            <w:sdt>
              <w:sdtPr>
                <w:tag w:val="_PLD_dc5f6e856113456cb1312b5cf234201d"/>
                <w:id w:val="-29228842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1,541,480.84</w:t>
                </w:r>
              </w:p>
            </w:tc>
          </w:tr>
          <w:tr w:rsidR="00CD309F" w:rsidTr="0013488F">
            <w:sdt>
              <w:sdtPr>
                <w:tag w:val="_PLD_a18b0f1e64674563b277a2e43b991ab6"/>
                <w:id w:val="1701283784"/>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p>
            </w:tc>
          </w:tr>
          <w:tr w:rsidR="00CD309F" w:rsidTr="0013488F">
            <w:sdt>
              <w:sdtPr>
                <w:tag w:val="_PLD_451dd13012144866aaf62c35812344d7"/>
                <w:id w:val="1380510383"/>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p>
            </w:tc>
          </w:tr>
          <w:tr w:rsidR="00CD309F" w:rsidTr="0013488F">
            <w:sdt>
              <w:sdtPr>
                <w:tag w:val="_PLD_0906044dc7ff47d6ba8d4be46514c623"/>
                <w:id w:val="-144291840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p>
            </w:tc>
          </w:tr>
          <w:tr w:rsidR="00CD309F" w:rsidTr="0013488F">
            <w:sdt>
              <w:sdtPr>
                <w:tag w:val="_PLD_958280e6456341698f323fb9f71bf973"/>
                <w:id w:val="-38964927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-1,340,291.11</w:t>
                </w:r>
              </w:p>
            </w:tc>
          </w:tr>
          <w:tr w:rsidR="00CD309F" w:rsidTr="0013488F">
            <w:sdt>
              <w:sdtPr>
                <w:tag w:val="_PLD_ba3d89f087964402b8cb1b2a58f5d0ba"/>
                <w:id w:val="-39289577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4,908,239.75</w:t>
                </w:r>
              </w:p>
            </w:tc>
          </w:tr>
          <w:tr w:rsidR="00CD309F" w:rsidTr="0013488F">
            <w:sdt>
              <w:sdtPr>
                <w:tag w:val="_PLD_2fe3b63863164c92a5502c41abff42f1"/>
                <w:id w:val="-36268137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CD309F" w:rsidRDefault="00CD309F">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CD309F" w:rsidRDefault="00CD309F" w:rsidP="00CD309F">
                <w:pPr>
                  <w:jc w:val="right"/>
                  <w:rPr>
                    <w:sz w:val="24"/>
                  </w:rPr>
                </w:pPr>
                <w:r>
                  <w:t>26,224,431.56</w:t>
                </w:r>
              </w:p>
            </w:tc>
          </w:tr>
        </w:tbl>
        <w:p w:rsidR="00EC6147" w:rsidRDefault="00EC6147">
          <w:pPr>
            <w:rPr>
              <w:szCs w:val="21"/>
            </w:rPr>
          </w:pPr>
        </w:p>
        <w:p w:rsidR="00EC6147" w:rsidRDefault="00B754B0">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1867359140"/>
            <w:lock w:val="sdtLocked"/>
            <w:placeholder>
              <w:docPart w:val="GBC22222222222222222222222222222"/>
            </w:placeholder>
          </w:sdtPr>
          <w:sdtEndPr/>
          <w:sdtContent>
            <w:p w:rsidR="00EC6147" w:rsidRDefault="00B754B0" w:rsidP="00EC6147">
              <w:pPr>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b/>
        </w:rPr>
      </w:pPr>
    </w:p>
    <w:sdt>
      <w:sdtPr>
        <w:rPr>
          <w:rFonts w:ascii="宋体" w:hAnsi="宋体" w:cs="宋体" w:hint="eastAsia"/>
          <w:b w:val="0"/>
          <w:bCs w:val="0"/>
          <w:kern w:val="0"/>
          <w:szCs w:val="21"/>
        </w:rPr>
        <w:alias w:val="模块:其他综合收益"/>
        <w:tag w:val="_GBC_a490950b62a146d9901e0aeb01787f97"/>
        <w:id w:val="-534117194"/>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72911831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457310394"/>
        <w:lock w:val="sdtLocked"/>
        <w:placeholder>
          <w:docPart w:val="GBC22222222222222222222222222222"/>
        </w:placeholder>
      </w:sdtPr>
      <w:sdtEndPr>
        <w:rPr>
          <w:rFonts w:cstheme="minorBidi" w:hint="default"/>
          <w:kern w:val="2"/>
          <w:sz w:val="21"/>
        </w:rPr>
      </w:sdtEndPr>
      <w:sdtContent>
        <w:p w:rsidR="00EC6147" w:rsidRDefault="00B754B0" w:rsidP="00B754B0">
          <w:pPr>
            <w:pStyle w:val="4"/>
            <w:numPr>
              <w:ilvl w:val="0"/>
              <w:numId w:val="85"/>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37689071"/>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1133629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0968638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EC6147" w:rsidTr="00EC6147">
            <w:sdt>
              <w:sdtPr>
                <w:tag w:val="_PLD_37a08d49f8e14506929ae8c9544c259e"/>
                <w:id w:val="-1096938563"/>
                <w:lock w:val="sdtLocked"/>
              </w:sdtPr>
              <w:sdtEndPr/>
              <w:sdtContent>
                <w:tc>
                  <w:tcPr>
                    <w:tcW w:w="1882" w:type="pct"/>
                  </w:tcPr>
                  <w:p w:rsidR="00EC6147" w:rsidRDefault="00B754B0" w:rsidP="00EC6147">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984684963"/>
                <w:lock w:val="sdtLocked"/>
              </w:sdtPr>
              <w:sdtEndPr/>
              <w:sdtContent>
                <w:tc>
                  <w:tcPr>
                    <w:tcW w:w="1562" w:type="pct"/>
                  </w:tcPr>
                  <w:p w:rsidR="00EC6147" w:rsidRDefault="00B754B0" w:rsidP="00EC6147">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1446109418"/>
                <w:lock w:val="sdtLocked"/>
              </w:sdtPr>
              <w:sdtEndPr/>
              <w:sdtContent>
                <w:tc>
                  <w:tcPr>
                    <w:tcW w:w="1556" w:type="pct"/>
                  </w:tcPr>
                  <w:p w:rsidR="00EC6147" w:rsidRDefault="00B754B0" w:rsidP="00EC6147">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697544175"/>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往来款</w:t>
                    </w:r>
                  </w:p>
                </w:tc>
                <w:tc>
                  <w:tcPr>
                    <w:tcW w:w="1562" w:type="pct"/>
                    <w:vAlign w:val="bottom"/>
                  </w:tcPr>
                  <w:p w:rsidR="00EC6147" w:rsidRDefault="00B754B0" w:rsidP="00EC6147">
                    <w:pPr>
                      <w:jc w:val="right"/>
                      <w:rPr>
                        <w:szCs w:val="21"/>
                      </w:rPr>
                    </w:pPr>
                    <w:r>
                      <w:t>320,330.01</w:t>
                    </w:r>
                  </w:p>
                </w:tc>
                <w:tc>
                  <w:tcPr>
                    <w:tcW w:w="1556" w:type="pct"/>
                  </w:tcPr>
                  <w:p w:rsidR="00EC6147" w:rsidRDefault="00B754B0" w:rsidP="00EC6147">
                    <w:pPr>
                      <w:jc w:val="right"/>
                      <w:rPr>
                        <w:szCs w:val="21"/>
                      </w:rPr>
                    </w:pPr>
                    <w:r>
                      <w:t>233,796.66</w:t>
                    </w:r>
                  </w:p>
                </w:tc>
              </w:tr>
            </w:sdtContent>
          </w:sdt>
          <w:sdt>
            <w:sdtPr>
              <w:rPr>
                <w:rFonts w:hint="eastAsia"/>
                <w:szCs w:val="21"/>
              </w:rPr>
              <w:alias w:val="收到的其他与经营活动有关的现金明细"/>
              <w:tag w:val="_GBC_339bc885f058400ca0c6b375c3f5b0d5"/>
              <w:id w:val="-1704316599"/>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补贴及补偿款</w:t>
                    </w:r>
                  </w:p>
                </w:tc>
                <w:tc>
                  <w:tcPr>
                    <w:tcW w:w="1562" w:type="pct"/>
                    <w:vAlign w:val="bottom"/>
                  </w:tcPr>
                  <w:p w:rsidR="00EC6147" w:rsidRDefault="00B754B0" w:rsidP="00EC6147">
                    <w:pPr>
                      <w:jc w:val="right"/>
                      <w:rPr>
                        <w:szCs w:val="21"/>
                      </w:rPr>
                    </w:pPr>
                    <w:r>
                      <w:t>739,704.95</w:t>
                    </w:r>
                  </w:p>
                </w:tc>
                <w:tc>
                  <w:tcPr>
                    <w:tcW w:w="1556" w:type="pct"/>
                  </w:tcPr>
                  <w:p w:rsidR="00EC6147" w:rsidRDefault="00B754B0" w:rsidP="00EC6147">
                    <w:pPr>
                      <w:jc w:val="right"/>
                      <w:rPr>
                        <w:szCs w:val="21"/>
                      </w:rPr>
                    </w:pPr>
                    <w:r>
                      <w:t>2,709,736.86</w:t>
                    </w:r>
                  </w:p>
                </w:tc>
              </w:tr>
            </w:sdtContent>
          </w:sdt>
          <w:sdt>
            <w:sdtPr>
              <w:rPr>
                <w:rFonts w:hint="eastAsia"/>
                <w:szCs w:val="21"/>
              </w:rPr>
              <w:alias w:val="收到的其他与经营活动有关的现金明细"/>
              <w:tag w:val="_GBC_339bc885f058400ca0c6b375c3f5b0d5"/>
              <w:id w:val="184024134"/>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保证金</w:t>
                    </w:r>
                  </w:p>
                </w:tc>
                <w:tc>
                  <w:tcPr>
                    <w:tcW w:w="1562" w:type="pct"/>
                    <w:vAlign w:val="bottom"/>
                  </w:tcPr>
                  <w:p w:rsidR="00EC6147" w:rsidRDefault="00B754B0" w:rsidP="00EC6147">
                    <w:pPr>
                      <w:jc w:val="right"/>
                      <w:rPr>
                        <w:szCs w:val="21"/>
                      </w:rPr>
                    </w:pPr>
                    <w:r>
                      <w:t>6,557,191.96</w:t>
                    </w:r>
                  </w:p>
                </w:tc>
                <w:tc>
                  <w:tcPr>
                    <w:tcW w:w="1556" w:type="pct"/>
                  </w:tcPr>
                  <w:p w:rsidR="00EC6147" w:rsidRDefault="00B754B0" w:rsidP="00EC6147">
                    <w:pPr>
                      <w:jc w:val="right"/>
                      <w:rPr>
                        <w:szCs w:val="21"/>
                      </w:rPr>
                    </w:pPr>
                    <w:r>
                      <w:t>8,007,370.95</w:t>
                    </w:r>
                  </w:p>
                </w:tc>
              </w:tr>
            </w:sdtContent>
          </w:sdt>
          <w:sdt>
            <w:sdtPr>
              <w:rPr>
                <w:rFonts w:hint="eastAsia"/>
                <w:szCs w:val="21"/>
              </w:rPr>
              <w:alias w:val="收到的其他与经营活动有关的现金明细"/>
              <w:tag w:val="_GBC_339bc885f058400ca0c6b375c3f5b0d5"/>
              <w:id w:val="1849757543"/>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利息收入</w:t>
                    </w:r>
                  </w:p>
                </w:tc>
                <w:tc>
                  <w:tcPr>
                    <w:tcW w:w="1562" w:type="pct"/>
                    <w:vAlign w:val="bottom"/>
                  </w:tcPr>
                  <w:p w:rsidR="00EC6147" w:rsidRDefault="00B754B0" w:rsidP="00EC6147">
                    <w:pPr>
                      <w:jc w:val="right"/>
                      <w:rPr>
                        <w:szCs w:val="21"/>
                      </w:rPr>
                    </w:pPr>
                    <w:r>
                      <w:t>3,750,817.71</w:t>
                    </w:r>
                  </w:p>
                </w:tc>
                <w:tc>
                  <w:tcPr>
                    <w:tcW w:w="1556" w:type="pct"/>
                  </w:tcPr>
                  <w:p w:rsidR="00EC6147" w:rsidRDefault="00B754B0" w:rsidP="00EC6147">
                    <w:pPr>
                      <w:jc w:val="right"/>
                      <w:rPr>
                        <w:szCs w:val="21"/>
                      </w:rPr>
                    </w:pPr>
                    <w:r>
                      <w:t>4,629,572.56</w:t>
                    </w:r>
                  </w:p>
                </w:tc>
              </w:tr>
            </w:sdtContent>
          </w:sdt>
          <w:sdt>
            <w:sdtPr>
              <w:rPr>
                <w:rFonts w:hint="eastAsia"/>
                <w:szCs w:val="21"/>
              </w:rPr>
              <w:alias w:val="收到的其他与经营活动有关的现金明细"/>
              <w:tag w:val="_GBC_339bc885f058400ca0c6b375c3f5b0d5"/>
              <w:id w:val="669295653"/>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其他</w:t>
                    </w:r>
                  </w:p>
                </w:tc>
                <w:tc>
                  <w:tcPr>
                    <w:tcW w:w="1562" w:type="pct"/>
                    <w:vAlign w:val="bottom"/>
                  </w:tcPr>
                  <w:p w:rsidR="00EC6147" w:rsidRDefault="00B754B0" w:rsidP="00EC6147">
                    <w:pPr>
                      <w:jc w:val="right"/>
                      <w:rPr>
                        <w:szCs w:val="21"/>
                      </w:rPr>
                    </w:pPr>
                    <w:r>
                      <w:t>1,638,783.54</w:t>
                    </w:r>
                  </w:p>
                </w:tc>
                <w:tc>
                  <w:tcPr>
                    <w:tcW w:w="1556" w:type="pct"/>
                  </w:tcPr>
                  <w:p w:rsidR="00EC6147" w:rsidRDefault="00B754B0" w:rsidP="00EC6147">
                    <w:pPr>
                      <w:jc w:val="right"/>
                      <w:rPr>
                        <w:szCs w:val="21"/>
                      </w:rPr>
                    </w:pPr>
                    <w:r>
                      <w:t>7,672,273.38</w:t>
                    </w:r>
                  </w:p>
                </w:tc>
              </w:tr>
            </w:sdtContent>
          </w:sdt>
          <w:sdt>
            <w:sdtPr>
              <w:rPr>
                <w:rFonts w:hint="eastAsia"/>
                <w:szCs w:val="21"/>
              </w:rPr>
              <w:alias w:val="收到的其他与经营活动有关的现金明细"/>
              <w:tag w:val="_GBC_339bc885f058400ca0c6b375c3f5b0d5"/>
              <w:id w:val="2139675829"/>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商业养老保险</w:t>
                    </w:r>
                  </w:p>
                </w:tc>
                <w:tc>
                  <w:tcPr>
                    <w:tcW w:w="1562" w:type="pct"/>
                    <w:vAlign w:val="bottom"/>
                  </w:tcPr>
                  <w:p w:rsidR="00EC6147" w:rsidRDefault="00EC6147" w:rsidP="00EC6147">
                    <w:pPr>
                      <w:jc w:val="right"/>
                      <w:rPr>
                        <w:szCs w:val="21"/>
                      </w:rPr>
                    </w:pPr>
                  </w:p>
                </w:tc>
                <w:tc>
                  <w:tcPr>
                    <w:tcW w:w="1556" w:type="pct"/>
                  </w:tcPr>
                  <w:p w:rsidR="00EC6147" w:rsidRDefault="00B754B0" w:rsidP="00EC6147">
                    <w:pPr>
                      <w:jc w:val="right"/>
                      <w:rPr>
                        <w:szCs w:val="21"/>
                      </w:rPr>
                    </w:pPr>
                    <w:r>
                      <w:t>1,112,794.00</w:t>
                    </w:r>
                  </w:p>
                </w:tc>
              </w:tr>
            </w:sdtContent>
          </w:sdt>
          <w:sdt>
            <w:sdtPr>
              <w:rPr>
                <w:rFonts w:hint="eastAsia"/>
                <w:szCs w:val="21"/>
              </w:rPr>
              <w:alias w:val="收到的其他与经营活动有关的现金明细"/>
              <w:tag w:val="_GBC_339bc885f058400ca0c6b375c3f5b0d5"/>
              <w:id w:val="1885750265"/>
              <w:lock w:val="sdtLocked"/>
            </w:sdtPr>
            <w:sdtEndPr/>
            <w:sdtContent>
              <w:tr w:rsidR="00EC6147" w:rsidTr="00EC6147">
                <w:tc>
                  <w:tcPr>
                    <w:tcW w:w="1882" w:type="pct"/>
                  </w:tcPr>
                  <w:p w:rsidR="00EC6147" w:rsidRDefault="00B754B0" w:rsidP="00EC6147">
                    <w:pPr>
                      <w:autoSpaceDE w:val="0"/>
                      <w:autoSpaceDN w:val="0"/>
                      <w:adjustRightInd w:val="0"/>
                      <w:snapToGrid w:val="0"/>
                      <w:spacing w:line="240" w:lineRule="atLeast"/>
                      <w:rPr>
                        <w:szCs w:val="21"/>
                      </w:rPr>
                    </w:pPr>
                    <w:r>
                      <w:t>收回筹集资金所支付的保证金</w:t>
                    </w:r>
                  </w:p>
                </w:tc>
                <w:tc>
                  <w:tcPr>
                    <w:tcW w:w="1562" w:type="pct"/>
                    <w:vAlign w:val="bottom"/>
                  </w:tcPr>
                  <w:p w:rsidR="00EC6147" w:rsidRDefault="00B754B0" w:rsidP="00EC6147">
                    <w:pPr>
                      <w:jc w:val="right"/>
                      <w:rPr>
                        <w:szCs w:val="21"/>
                      </w:rPr>
                    </w:pPr>
                    <w:r>
                      <w:t>1,847,370.56</w:t>
                    </w:r>
                  </w:p>
                </w:tc>
                <w:tc>
                  <w:tcPr>
                    <w:tcW w:w="1556" w:type="pct"/>
                  </w:tcPr>
                  <w:p w:rsidR="00EC6147" w:rsidRDefault="00B754B0" w:rsidP="00EC6147">
                    <w:pPr>
                      <w:jc w:val="right"/>
                      <w:rPr>
                        <w:szCs w:val="21"/>
                      </w:rPr>
                    </w:pPr>
                    <w:r>
                      <w:t>85,887,988.94</w:t>
                    </w:r>
                  </w:p>
                </w:tc>
              </w:tr>
            </w:sdtContent>
          </w:sdt>
          <w:tr w:rsidR="00EC6147" w:rsidTr="00EC6147">
            <w:sdt>
              <w:sdtPr>
                <w:tag w:val="_PLD_68684c586fce4c6e95f718cded68b47c"/>
                <w:id w:val="-59798766"/>
                <w:lock w:val="sdtLocked"/>
              </w:sdtPr>
              <w:sdtEndPr/>
              <w:sdtContent>
                <w:tc>
                  <w:tcPr>
                    <w:tcW w:w="1882" w:type="pct"/>
                  </w:tcPr>
                  <w:p w:rsidR="00EC6147" w:rsidRDefault="00B754B0" w:rsidP="00EC6147">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center"/>
              </w:tcPr>
              <w:p w:rsidR="00EC6147" w:rsidRDefault="00B754B0" w:rsidP="00EC6147">
                <w:pPr>
                  <w:jc w:val="right"/>
                  <w:rPr>
                    <w:sz w:val="24"/>
                  </w:rPr>
                </w:pPr>
                <w:r>
                  <w:t>14,854,198.73</w:t>
                </w:r>
              </w:p>
            </w:tc>
            <w:tc>
              <w:tcPr>
                <w:tcW w:w="1556" w:type="pct"/>
                <w:vAlign w:val="center"/>
              </w:tcPr>
              <w:p w:rsidR="00EC6147" w:rsidRDefault="00B754B0" w:rsidP="00EC6147">
                <w:pPr>
                  <w:jc w:val="right"/>
                  <w:rPr>
                    <w:sz w:val="24"/>
                  </w:rPr>
                </w:pPr>
                <w:r>
                  <w:t>110,253,533.35</w:t>
                </w:r>
              </w:p>
            </w:tc>
          </w:tr>
        </w:tbl>
        <w:p w:rsidR="00EC6147" w:rsidRDefault="00793BBB" w:rsidP="00C91378">
          <w:pPr>
            <w:snapToGrid w:val="0"/>
            <w:spacing w:before="60" w:after="60" w:line="240" w:lineRule="atLeast"/>
            <w:rPr>
              <w:szCs w:val="21"/>
            </w:rPr>
          </w:pPr>
        </w:p>
      </w:sdtContent>
    </w:sdt>
    <w:sdt>
      <w:sdtPr>
        <w:rPr>
          <w:rFonts w:ascii="宋体" w:hAnsi="宋体" w:cs="宋体" w:hint="eastAsia"/>
          <w:b w:val="0"/>
          <w:bCs w:val="0"/>
          <w:kern w:val="0"/>
          <w:sz w:val="24"/>
          <w:szCs w:val="21"/>
        </w:rPr>
        <w:alias w:val="模块:支付的其他与经营活动有关的现金"/>
        <w:tag w:val="_GBC_3c8453861c4b4e94956633ec6c228388"/>
        <w:id w:val="1510404242"/>
        <w:lock w:val="sdtLocked"/>
        <w:placeholder>
          <w:docPart w:val="GBC22222222222222222222222222222"/>
        </w:placeholder>
      </w:sdtPr>
      <w:sdtEndPr>
        <w:rPr>
          <w:rFonts w:cstheme="minorBidi"/>
          <w:kern w:val="2"/>
          <w:sz w:val="21"/>
        </w:rPr>
      </w:sdtEndPr>
      <w:sdtContent>
        <w:p w:rsidR="00EC6147" w:rsidRDefault="00B754B0" w:rsidP="00B754B0">
          <w:pPr>
            <w:pStyle w:val="4"/>
            <w:numPr>
              <w:ilvl w:val="0"/>
              <w:numId w:val="85"/>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41651886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1882123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27604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EC6147" w:rsidTr="00EC6147">
            <w:sdt>
              <w:sdtPr>
                <w:tag w:val="_PLD_164da6d2b96e42688b06fe557d996ac2"/>
                <w:id w:val="-762685483"/>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577892821"/>
                <w:lock w:val="sdtLocked"/>
              </w:sdtPr>
              <w:sdtEndPr/>
              <w:sdtContent>
                <w:tc>
                  <w:tcPr>
                    <w:tcW w:w="1551" w:type="pct"/>
                  </w:tcPr>
                  <w:p w:rsidR="00EC6147" w:rsidRDefault="00B754B0" w:rsidP="00EC6147">
                    <w:pPr>
                      <w:autoSpaceDE w:val="0"/>
                      <w:autoSpaceDN w:val="0"/>
                      <w:adjustRightInd w:val="0"/>
                      <w:snapToGrid w:val="0"/>
                      <w:jc w:val="center"/>
                      <w:rPr>
                        <w:szCs w:val="21"/>
                      </w:rPr>
                    </w:pPr>
                    <w:r>
                      <w:rPr>
                        <w:rFonts w:hint="eastAsia"/>
                      </w:rPr>
                      <w:t>本期发生额</w:t>
                    </w:r>
                  </w:p>
                </w:tc>
              </w:sdtContent>
            </w:sdt>
            <w:sdt>
              <w:sdtPr>
                <w:tag w:val="_PLD_fccf4811cdbb443297a0ce875715525f"/>
                <w:id w:val="-785426221"/>
                <w:lock w:val="sdtLocked"/>
              </w:sdtPr>
              <w:sdtEndPr/>
              <w:sdtContent>
                <w:tc>
                  <w:tcPr>
                    <w:tcW w:w="1567" w:type="pct"/>
                  </w:tcPr>
                  <w:p w:rsidR="00EC6147" w:rsidRDefault="00B754B0" w:rsidP="00EC6147">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603495614"/>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往来款</w:t>
                    </w:r>
                  </w:p>
                </w:tc>
                <w:tc>
                  <w:tcPr>
                    <w:tcW w:w="1551" w:type="pct"/>
                  </w:tcPr>
                  <w:p w:rsidR="00EC6147" w:rsidRDefault="00EC6147" w:rsidP="00EC6147">
                    <w:pPr>
                      <w:jc w:val="right"/>
                      <w:rPr>
                        <w:szCs w:val="21"/>
                      </w:rPr>
                    </w:pPr>
                  </w:p>
                </w:tc>
                <w:tc>
                  <w:tcPr>
                    <w:tcW w:w="1567" w:type="pct"/>
                  </w:tcPr>
                  <w:p w:rsidR="00EC6147" w:rsidRDefault="00B754B0" w:rsidP="00EC6147">
                    <w:pPr>
                      <w:jc w:val="right"/>
                      <w:rPr>
                        <w:szCs w:val="21"/>
                      </w:rPr>
                    </w:pPr>
                    <w:r>
                      <w:t>2,784,333.18</w:t>
                    </w:r>
                  </w:p>
                </w:tc>
              </w:tr>
            </w:sdtContent>
          </w:sdt>
          <w:sdt>
            <w:sdtPr>
              <w:rPr>
                <w:rFonts w:hint="eastAsia"/>
                <w:szCs w:val="21"/>
              </w:rPr>
              <w:alias w:val="支付的其他与经营活动有关的现金明细"/>
              <w:tag w:val="_GBC_9880266c0e6f4e6b92c7692ef64ec140"/>
              <w:id w:val="747924394"/>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保证金</w:t>
                    </w:r>
                  </w:p>
                </w:tc>
                <w:tc>
                  <w:tcPr>
                    <w:tcW w:w="1551" w:type="pct"/>
                  </w:tcPr>
                  <w:p w:rsidR="00EC6147" w:rsidRDefault="00B754B0" w:rsidP="00EC6147">
                    <w:pPr>
                      <w:jc w:val="right"/>
                      <w:rPr>
                        <w:szCs w:val="21"/>
                      </w:rPr>
                    </w:pPr>
                    <w:r>
                      <w:t>9,785,080.00</w:t>
                    </w:r>
                  </w:p>
                </w:tc>
                <w:tc>
                  <w:tcPr>
                    <w:tcW w:w="1567" w:type="pct"/>
                  </w:tcPr>
                  <w:p w:rsidR="00EC6147" w:rsidRDefault="00B754B0" w:rsidP="00EC6147">
                    <w:pPr>
                      <w:jc w:val="right"/>
                      <w:rPr>
                        <w:szCs w:val="21"/>
                      </w:rPr>
                    </w:pPr>
                    <w:r>
                      <w:t>2,809,468.23</w:t>
                    </w:r>
                  </w:p>
                </w:tc>
              </w:tr>
            </w:sdtContent>
          </w:sdt>
          <w:sdt>
            <w:sdtPr>
              <w:rPr>
                <w:rFonts w:hint="eastAsia"/>
                <w:szCs w:val="21"/>
              </w:rPr>
              <w:alias w:val="支付的其他与经营活动有关的现金明细"/>
              <w:tag w:val="_GBC_9880266c0e6f4e6b92c7692ef64ec140"/>
              <w:id w:val="-1455478269"/>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保险、赔款</w:t>
                    </w:r>
                  </w:p>
                </w:tc>
                <w:tc>
                  <w:tcPr>
                    <w:tcW w:w="1551" w:type="pct"/>
                  </w:tcPr>
                  <w:p w:rsidR="00EC6147" w:rsidRDefault="00B754B0" w:rsidP="00EC6147">
                    <w:pPr>
                      <w:jc w:val="right"/>
                      <w:rPr>
                        <w:szCs w:val="21"/>
                      </w:rPr>
                    </w:pPr>
                    <w:r>
                      <w:t>338,308.94</w:t>
                    </w:r>
                  </w:p>
                </w:tc>
                <w:tc>
                  <w:tcPr>
                    <w:tcW w:w="1567" w:type="pct"/>
                  </w:tcPr>
                  <w:p w:rsidR="00EC6147" w:rsidRDefault="00B754B0" w:rsidP="00EC6147">
                    <w:pPr>
                      <w:jc w:val="right"/>
                      <w:rPr>
                        <w:szCs w:val="21"/>
                      </w:rPr>
                    </w:pPr>
                    <w:r>
                      <w:t>408,598.77</w:t>
                    </w:r>
                  </w:p>
                </w:tc>
              </w:tr>
            </w:sdtContent>
          </w:sdt>
          <w:sdt>
            <w:sdtPr>
              <w:rPr>
                <w:rFonts w:hint="eastAsia"/>
                <w:szCs w:val="21"/>
              </w:rPr>
              <w:alias w:val="支付的其他与经营活动有关的现金明细"/>
              <w:tag w:val="_GBC_9880266c0e6f4e6b92c7692ef64ec140"/>
              <w:id w:val="-171179343"/>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备用金、水电、动力费</w:t>
                    </w:r>
                  </w:p>
                </w:tc>
                <w:tc>
                  <w:tcPr>
                    <w:tcW w:w="1551" w:type="pct"/>
                  </w:tcPr>
                  <w:p w:rsidR="00EC6147" w:rsidRDefault="00B754B0" w:rsidP="00EC6147">
                    <w:pPr>
                      <w:jc w:val="right"/>
                      <w:rPr>
                        <w:szCs w:val="21"/>
                      </w:rPr>
                    </w:pPr>
                    <w:r>
                      <w:t>266,490.92</w:t>
                    </w:r>
                  </w:p>
                </w:tc>
                <w:tc>
                  <w:tcPr>
                    <w:tcW w:w="1567" w:type="pct"/>
                  </w:tcPr>
                  <w:p w:rsidR="00EC6147" w:rsidRDefault="00B754B0" w:rsidP="00EC6147">
                    <w:pPr>
                      <w:jc w:val="right"/>
                      <w:rPr>
                        <w:szCs w:val="21"/>
                      </w:rPr>
                    </w:pPr>
                    <w:r>
                      <w:t>254,837.73</w:t>
                    </w:r>
                  </w:p>
                </w:tc>
              </w:tr>
            </w:sdtContent>
          </w:sdt>
          <w:sdt>
            <w:sdtPr>
              <w:rPr>
                <w:rFonts w:hint="eastAsia"/>
                <w:szCs w:val="21"/>
              </w:rPr>
              <w:alias w:val="支付的其他与经营活动有关的现金明细"/>
              <w:tag w:val="_GBC_9880266c0e6f4e6b92c7692ef64ec140"/>
              <w:id w:val="-1946675167"/>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会议、培训、办公、招待及餐费</w:t>
                    </w:r>
                  </w:p>
                </w:tc>
                <w:tc>
                  <w:tcPr>
                    <w:tcW w:w="1551" w:type="pct"/>
                  </w:tcPr>
                  <w:p w:rsidR="00EC6147" w:rsidRDefault="00B754B0" w:rsidP="00EC6147">
                    <w:pPr>
                      <w:jc w:val="right"/>
                      <w:rPr>
                        <w:szCs w:val="21"/>
                      </w:rPr>
                    </w:pPr>
                    <w:r>
                      <w:t>3,089,668.16</w:t>
                    </w:r>
                  </w:p>
                </w:tc>
                <w:tc>
                  <w:tcPr>
                    <w:tcW w:w="1567" w:type="pct"/>
                  </w:tcPr>
                  <w:p w:rsidR="00EC6147" w:rsidRDefault="00B754B0" w:rsidP="00EC6147">
                    <w:pPr>
                      <w:jc w:val="right"/>
                      <w:rPr>
                        <w:szCs w:val="21"/>
                      </w:rPr>
                    </w:pPr>
                    <w:r>
                      <w:t>1,418,306.67</w:t>
                    </w:r>
                  </w:p>
                </w:tc>
              </w:tr>
            </w:sdtContent>
          </w:sdt>
          <w:sdt>
            <w:sdtPr>
              <w:rPr>
                <w:rFonts w:hint="eastAsia"/>
                <w:szCs w:val="21"/>
              </w:rPr>
              <w:alias w:val="支付的其他与经营活动有关的现金明细"/>
              <w:tag w:val="_GBC_9880266c0e6f4e6b92c7692ef64ec140"/>
              <w:id w:val="72244356"/>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车辆、运费、排污、交通、检修费、差旅、租赁</w:t>
                    </w:r>
                  </w:p>
                </w:tc>
                <w:tc>
                  <w:tcPr>
                    <w:tcW w:w="1551" w:type="pct"/>
                  </w:tcPr>
                  <w:p w:rsidR="00EC6147" w:rsidRDefault="00B754B0" w:rsidP="00EC6147">
                    <w:pPr>
                      <w:jc w:val="right"/>
                      <w:rPr>
                        <w:szCs w:val="21"/>
                      </w:rPr>
                    </w:pPr>
                    <w:r>
                      <w:t>2,503,050.44</w:t>
                    </w:r>
                  </w:p>
                </w:tc>
                <w:tc>
                  <w:tcPr>
                    <w:tcW w:w="1567" w:type="pct"/>
                  </w:tcPr>
                  <w:p w:rsidR="00EC6147" w:rsidRDefault="00B754B0" w:rsidP="00EC6147">
                    <w:pPr>
                      <w:jc w:val="right"/>
                      <w:rPr>
                        <w:szCs w:val="21"/>
                      </w:rPr>
                    </w:pPr>
                    <w:r>
                      <w:t>926,012.62</w:t>
                    </w:r>
                  </w:p>
                </w:tc>
              </w:tr>
            </w:sdtContent>
          </w:sdt>
          <w:sdt>
            <w:sdtPr>
              <w:rPr>
                <w:rFonts w:hint="eastAsia"/>
                <w:szCs w:val="21"/>
              </w:rPr>
              <w:alias w:val="支付的其他与经营活动有关的现金明细"/>
              <w:tag w:val="_GBC_9880266c0e6f4e6b92c7692ef64ec140"/>
              <w:id w:val="-1756512277"/>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手续费</w:t>
                    </w:r>
                  </w:p>
                </w:tc>
                <w:tc>
                  <w:tcPr>
                    <w:tcW w:w="1551" w:type="pct"/>
                  </w:tcPr>
                  <w:p w:rsidR="00EC6147" w:rsidRDefault="00B754B0" w:rsidP="00EC6147">
                    <w:pPr>
                      <w:jc w:val="right"/>
                      <w:rPr>
                        <w:szCs w:val="21"/>
                      </w:rPr>
                    </w:pPr>
                    <w:r>
                      <w:t>4,608,402.51</w:t>
                    </w:r>
                  </w:p>
                </w:tc>
                <w:tc>
                  <w:tcPr>
                    <w:tcW w:w="1567" w:type="pct"/>
                  </w:tcPr>
                  <w:p w:rsidR="00EC6147" w:rsidRDefault="00B754B0" w:rsidP="00EC6147">
                    <w:pPr>
                      <w:jc w:val="right"/>
                      <w:rPr>
                        <w:szCs w:val="21"/>
                      </w:rPr>
                    </w:pPr>
                    <w:r>
                      <w:t>1,947,624.68</w:t>
                    </w:r>
                  </w:p>
                </w:tc>
              </w:tr>
            </w:sdtContent>
          </w:sdt>
          <w:sdt>
            <w:sdtPr>
              <w:rPr>
                <w:rFonts w:hint="eastAsia"/>
                <w:szCs w:val="21"/>
              </w:rPr>
              <w:alias w:val="支付的其他与经营活动有关的现金明细"/>
              <w:tag w:val="_GBC_9880266c0e6f4e6b92c7692ef64ec140"/>
              <w:id w:val="-286360168"/>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商业养老保险</w:t>
                    </w:r>
                  </w:p>
                </w:tc>
                <w:tc>
                  <w:tcPr>
                    <w:tcW w:w="1551" w:type="pct"/>
                  </w:tcPr>
                  <w:p w:rsidR="00EC6147" w:rsidRDefault="00EC6147" w:rsidP="00EC6147">
                    <w:pPr>
                      <w:jc w:val="right"/>
                      <w:rPr>
                        <w:szCs w:val="21"/>
                      </w:rPr>
                    </w:pPr>
                  </w:p>
                </w:tc>
                <w:tc>
                  <w:tcPr>
                    <w:tcW w:w="1567" w:type="pct"/>
                  </w:tcPr>
                  <w:p w:rsidR="00EC6147" w:rsidRDefault="00B754B0" w:rsidP="00EC6147">
                    <w:pPr>
                      <w:jc w:val="right"/>
                      <w:rPr>
                        <w:szCs w:val="21"/>
                      </w:rPr>
                    </w:pPr>
                    <w:r>
                      <w:t>2,487,400.71</w:t>
                    </w:r>
                  </w:p>
                </w:tc>
              </w:tr>
            </w:sdtContent>
          </w:sdt>
          <w:sdt>
            <w:sdtPr>
              <w:rPr>
                <w:rFonts w:hint="eastAsia"/>
                <w:szCs w:val="21"/>
              </w:rPr>
              <w:alias w:val="支付的其他与经营活动有关的现金明细"/>
              <w:tag w:val="_GBC_9880266c0e6f4e6b92c7692ef64ec140"/>
              <w:id w:val="-2009285949"/>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昆钢公司担保费</w:t>
                    </w:r>
                  </w:p>
                </w:tc>
                <w:tc>
                  <w:tcPr>
                    <w:tcW w:w="1551" w:type="pct"/>
                  </w:tcPr>
                  <w:p w:rsidR="00EC6147" w:rsidRDefault="00EC6147" w:rsidP="00EC6147">
                    <w:pPr>
                      <w:jc w:val="right"/>
                      <w:rPr>
                        <w:szCs w:val="21"/>
                      </w:rPr>
                    </w:pPr>
                  </w:p>
                </w:tc>
                <w:tc>
                  <w:tcPr>
                    <w:tcW w:w="1567" w:type="pct"/>
                  </w:tcPr>
                  <w:p w:rsidR="00EC6147" w:rsidRDefault="00B754B0" w:rsidP="00EC6147">
                    <w:pPr>
                      <w:jc w:val="right"/>
                      <w:rPr>
                        <w:szCs w:val="21"/>
                      </w:rPr>
                    </w:pPr>
                    <w:r>
                      <w:t>5,380,000.00</w:t>
                    </w:r>
                  </w:p>
                </w:tc>
              </w:tr>
            </w:sdtContent>
          </w:sdt>
          <w:sdt>
            <w:sdtPr>
              <w:rPr>
                <w:rFonts w:hint="eastAsia"/>
                <w:szCs w:val="21"/>
              </w:rPr>
              <w:alias w:val="支付的其他与经营活动有关的现金明细"/>
              <w:tag w:val="_GBC_9880266c0e6f4e6b92c7692ef64ec140"/>
              <w:id w:val="817537519"/>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昆钢公司土地租金</w:t>
                    </w:r>
                  </w:p>
                </w:tc>
                <w:tc>
                  <w:tcPr>
                    <w:tcW w:w="1551" w:type="pct"/>
                  </w:tcPr>
                  <w:p w:rsidR="00EC6147" w:rsidRDefault="00EC6147" w:rsidP="00EC6147">
                    <w:pPr>
                      <w:jc w:val="right"/>
                      <w:rPr>
                        <w:szCs w:val="21"/>
                      </w:rPr>
                    </w:pPr>
                  </w:p>
                </w:tc>
                <w:tc>
                  <w:tcPr>
                    <w:tcW w:w="1567" w:type="pct"/>
                  </w:tcPr>
                  <w:p w:rsidR="00EC6147" w:rsidRDefault="00B754B0" w:rsidP="00EC6147">
                    <w:pPr>
                      <w:jc w:val="right"/>
                      <w:rPr>
                        <w:szCs w:val="21"/>
                      </w:rPr>
                    </w:pPr>
                    <w:r>
                      <w:t>832,547.00</w:t>
                    </w:r>
                  </w:p>
                </w:tc>
              </w:tr>
            </w:sdtContent>
          </w:sdt>
          <w:sdt>
            <w:sdtPr>
              <w:rPr>
                <w:rFonts w:hint="eastAsia"/>
                <w:szCs w:val="21"/>
              </w:rPr>
              <w:alias w:val="支付的其他与经营活动有关的现金明细"/>
              <w:tag w:val="_GBC_9880266c0e6f4e6b92c7692ef64ec140"/>
              <w:id w:val="-1532406726"/>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劳务费</w:t>
                    </w:r>
                  </w:p>
                </w:tc>
                <w:tc>
                  <w:tcPr>
                    <w:tcW w:w="1551" w:type="pct"/>
                  </w:tcPr>
                  <w:p w:rsidR="00EC6147" w:rsidRDefault="00B754B0" w:rsidP="00EC6147">
                    <w:pPr>
                      <w:jc w:val="right"/>
                      <w:rPr>
                        <w:szCs w:val="21"/>
                      </w:rPr>
                    </w:pPr>
                    <w:r>
                      <w:t>1,163,854.79</w:t>
                    </w:r>
                  </w:p>
                </w:tc>
                <w:tc>
                  <w:tcPr>
                    <w:tcW w:w="1567" w:type="pct"/>
                  </w:tcPr>
                  <w:p w:rsidR="00EC6147" w:rsidRDefault="00EC6147" w:rsidP="00EC6147">
                    <w:pPr>
                      <w:jc w:val="right"/>
                      <w:rPr>
                        <w:szCs w:val="21"/>
                      </w:rPr>
                    </w:pPr>
                  </w:p>
                </w:tc>
              </w:tr>
            </w:sdtContent>
          </w:sdt>
          <w:sdt>
            <w:sdtPr>
              <w:rPr>
                <w:rFonts w:hint="eastAsia"/>
                <w:szCs w:val="21"/>
              </w:rPr>
              <w:alias w:val="支付的其他与经营活动有关的现金明细"/>
              <w:tag w:val="_GBC_9880266c0e6f4e6b92c7692ef64ec140"/>
              <w:id w:val="2069995829"/>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技术服务费</w:t>
                    </w:r>
                  </w:p>
                </w:tc>
                <w:tc>
                  <w:tcPr>
                    <w:tcW w:w="1551" w:type="pct"/>
                  </w:tcPr>
                  <w:p w:rsidR="00EC6147" w:rsidRDefault="00B754B0" w:rsidP="00EC6147">
                    <w:pPr>
                      <w:jc w:val="right"/>
                      <w:rPr>
                        <w:szCs w:val="21"/>
                      </w:rPr>
                    </w:pPr>
                    <w:r>
                      <w:t>750,000.00</w:t>
                    </w:r>
                  </w:p>
                </w:tc>
                <w:tc>
                  <w:tcPr>
                    <w:tcW w:w="1567" w:type="pct"/>
                  </w:tcPr>
                  <w:p w:rsidR="00EC6147" w:rsidRDefault="00EC6147" w:rsidP="00EC6147">
                    <w:pPr>
                      <w:jc w:val="right"/>
                      <w:rPr>
                        <w:szCs w:val="21"/>
                      </w:rPr>
                    </w:pPr>
                  </w:p>
                </w:tc>
              </w:tr>
            </w:sdtContent>
          </w:sdt>
          <w:sdt>
            <w:sdtPr>
              <w:rPr>
                <w:rFonts w:hint="eastAsia"/>
                <w:szCs w:val="21"/>
              </w:rPr>
              <w:alias w:val="支付的其他与经营活动有关的现金明细"/>
              <w:tag w:val="_GBC_9880266c0e6f4e6b92c7692ef64ec140"/>
              <w:id w:val="-1033954512"/>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 其他</w:t>
                    </w:r>
                  </w:p>
                </w:tc>
                <w:tc>
                  <w:tcPr>
                    <w:tcW w:w="1551" w:type="pct"/>
                  </w:tcPr>
                  <w:p w:rsidR="00EC6147" w:rsidRDefault="00B754B0" w:rsidP="00EC6147">
                    <w:pPr>
                      <w:jc w:val="right"/>
                      <w:rPr>
                        <w:szCs w:val="21"/>
                      </w:rPr>
                    </w:pPr>
                    <w:r>
                      <w:t>6,715,495.45</w:t>
                    </w:r>
                  </w:p>
                </w:tc>
                <w:tc>
                  <w:tcPr>
                    <w:tcW w:w="1567" w:type="pct"/>
                  </w:tcPr>
                  <w:p w:rsidR="00EC6147" w:rsidRDefault="00B754B0" w:rsidP="00EC6147">
                    <w:pPr>
                      <w:jc w:val="right"/>
                      <w:rPr>
                        <w:szCs w:val="21"/>
                      </w:rPr>
                    </w:pPr>
                    <w:r>
                      <w:t>4,101,138.20</w:t>
                    </w:r>
                  </w:p>
                </w:tc>
              </w:tr>
            </w:sdtContent>
          </w:sdt>
          <w:tr w:rsidR="00EC6147" w:rsidTr="00EC6147">
            <w:sdt>
              <w:sdtPr>
                <w:tag w:val="_PLD_4b68c0729f8e49a4ac82fb1d64daa6dc"/>
                <w:id w:val="1611477430"/>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合计</w:t>
                    </w:r>
                  </w:p>
                </w:tc>
              </w:sdtContent>
            </w:sdt>
            <w:tc>
              <w:tcPr>
                <w:tcW w:w="1551" w:type="pct"/>
                <w:vAlign w:val="center"/>
              </w:tcPr>
              <w:p w:rsidR="00EC6147" w:rsidRDefault="00B754B0" w:rsidP="00EC6147">
                <w:pPr>
                  <w:jc w:val="right"/>
                  <w:rPr>
                    <w:sz w:val="24"/>
                  </w:rPr>
                </w:pPr>
                <w:r>
                  <w:t>29,220,351.21</w:t>
                </w:r>
              </w:p>
            </w:tc>
            <w:tc>
              <w:tcPr>
                <w:tcW w:w="1567" w:type="pct"/>
                <w:vAlign w:val="center"/>
              </w:tcPr>
              <w:p w:rsidR="00EC6147" w:rsidRDefault="00B754B0" w:rsidP="00EC6147">
                <w:pPr>
                  <w:jc w:val="right"/>
                  <w:rPr>
                    <w:sz w:val="24"/>
                  </w:rPr>
                </w:pPr>
                <w:r>
                  <w:t>23,350,267.79</w:t>
                </w:r>
              </w:p>
            </w:tc>
          </w:tr>
        </w:tbl>
        <w:p w:rsidR="00EC6147" w:rsidRDefault="00EC6147"/>
        <w:p w:rsidR="00EC6147" w:rsidRDefault="00793BBB" w:rsidP="00C91378">
          <w:pPr>
            <w:spacing w:before="60" w:after="60"/>
            <w:rPr>
              <w:szCs w:val="21"/>
            </w:rPr>
          </w:pPr>
        </w:p>
      </w:sdtContent>
    </w:sdt>
    <w:sdt>
      <w:sdtPr>
        <w:rPr>
          <w:rFonts w:ascii="宋体" w:hAnsi="宋体" w:cs="宋体" w:hint="eastAsia"/>
          <w:b w:val="0"/>
          <w:bCs w:val="0"/>
          <w:kern w:val="0"/>
          <w:sz w:val="24"/>
          <w:szCs w:val="21"/>
        </w:rPr>
        <w:alias w:val="模块:收到的其他与投资活动有关的现金"/>
        <w:tag w:val="_GBC_7d29c8348da547cab82786074f1b3249"/>
        <w:id w:val="1425452742"/>
        <w:lock w:val="sdtLocked"/>
        <w:placeholder>
          <w:docPart w:val="GBC22222222222222222222222222222"/>
        </w:placeholder>
      </w:sdtPr>
      <w:sdtEndPr>
        <w:rPr>
          <w:rFonts w:cstheme="minorBidi" w:hint="default"/>
          <w:kern w:val="2"/>
          <w:sz w:val="21"/>
        </w:rPr>
      </w:sdtEndPr>
      <w:sdtContent>
        <w:p w:rsidR="00EC6147" w:rsidRDefault="00B754B0" w:rsidP="00B754B0">
          <w:pPr>
            <w:pStyle w:val="4"/>
            <w:numPr>
              <w:ilvl w:val="0"/>
              <w:numId w:val="85"/>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08972876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rsidP="00C91378">
          <w:pPr>
            <w:snapToGrid w:val="0"/>
            <w:spacing w:line="240" w:lineRule="atLeast"/>
            <w:rPr>
              <w:szCs w:val="21"/>
            </w:rPr>
          </w:pPr>
        </w:p>
      </w:sdtContent>
    </w:sdt>
    <w:sdt>
      <w:sdtPr>
        <w:rPr>
          <w:rFonts w:ascii="宋体" w:hAnsi="宋体" w:cs="宋体" w:hint="eastAsia"/>
          <w:b w:val="0"/>
          <w:bCs w:val="0"/>
          <w:kern w:val="0"/>
          <w:sz w:val="24"/>
          <w:szCs w:val="21"/>
        </w:rPr>
        <w:alias w:val="模块:支付的其他与投资活动有关的现金"/>
        <w:tag w:val="_GBC_fa501b3ede254af6bdfad826e328392a"/>
        <w:id w:val="1850753761"/>
        <w:lock w:val="sdtLocked"/>
        <w:placeholder>
          <w:docPart w:val="GBC22222222222222222222222222222"/>
        </w:placeholder>
      </w:sdtPr>
      <w:sdtEndPr>
        <w:rPr>
          <w:rFonts w:cstheme="minorBidi"/>
          <w:kern w:val="2"/>
          <w:sz w:val="21"/>
        </w:rPr>
      </w:sdtEndPr>
      <w:sdtContent>
        <w:p w:rsidR="00EC6147" w:rsidRDefault="00B754B0" w:rsidP="00B754B0">
          <w:pPr>
            <w:pStyle w:val="4"/>
            <w:numPr>
              <w:ilvl w:val="0"/>
              <w:numId w:val="85"/>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06769270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支付的其他与投资活动有关的现金"/>
              <w:tag w:val="_GBC_d10892949aa14ffe8488e5fb3e554708"/>
              <w:id w:val="-6714076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699764a41036486da9355782e929009a"/>
              <w:id w:val="-1032715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EC6147" w:rsidTr="00EC6147">
            <w:sdt>
              <w:sdtPr>
                <w:tag w:val="_PLD_9d1eae9c142b4411afe63077d56be240"/>
                <w:id w:val="1724793595"/>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项目</w:t>
                    </w:r>
                  </w:p>
                </w:tc>
              </w:sdtContent>
            </w:sdt>
            <w:sdt>
              <w:sdtPr>
                <w:tag w:val="_PLD_c15b0147904647a286b23a6481ce17ad"/>
                <w:id w:val="-649977839"/>
                <w:lock w:val="sdtLocked"/>
              </w:sdtPr>
              <w:sdtEndPr/>
              <w:sdtContent>
                <w:tc>
                  <w:tcPr>
                    <w:tcW w:w="1610" w:type="pct"/>
                  </w:tcPr>
                  <w:p w:rsidR="00EC6147" w:rsidRDefault="00B754B0" w:rsidP="00EC6147">
                    <w:pPr>
                      <w:autoSpaceDE w:val="0"/>
                      <w:autoSpaceDN w:val="0"/>
                      <w:adjustRightInd w:val="0"/>
                      <w:snapToGrid w:val="0"/>
                      <w:jc w:val="center"/>
                      <w:rPr>
                        <w:szCs w:val="21"/>
                      </w:rPr>
                    </w:pPr>
                    <w:r>
                      <w:rPr>
                        <w:rFonts w:hint="eastAsia"/>
                      </w:rPr>
                      <w:t>本期发生额</w:t>
                    </w:r>
                  </w:p>
                </w:tc>
              </w:sdtContent>
            </w:sdt>
            <w:sdt>
              <w:sdtPr>
                <w:tag w:val="_PLD_be0073208a034a9ea119993745bed906"/>
                <w:id w:val="-1940823864"/>
                <w:lock w:val="sdtLocked"/>
              </w:sdtPr>
              <w:sdtEndPr/>
              <w:sdtContent>
                <w:tc>
                  <w:tcPr>
                    <w:tcW w:w="1508" w:type="pct"/>
                  </w:tcPr>
                  <w:p w:rsidR="00EC6147" w:rsidRDefault="00B754B0" w:rsidP="00EC6147">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投资活动有关的现金明细"/>
              <w:tag w:val="_GBC_6a364cf9eb8d40e78f70a7d87a1664fd"/>
              <w:id w:val="645398084"/>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付成都投智瑞峰投资中心税费</w:t>
                    </w:r>
                  </w:p>
                </w:tc>
                <w:tc>
                  <w:tcPr>
                    <w:tcW w:w="1610" w:type="pct"/>
                    <w:vAlign w:val="bottom"/>
                  </w:tcPr>
                  <w:p w:rsidR="00EC6147" w:rsidRDefault="00EC6147" w:rsidP="00EC6147">
                    <w:pPr>
                      <w:jc w:val="right"/>
                      <w:rPr>
                        <w:szCs w:val="21"/>
                      </w:rPr>
                    </w:pPr>
                  </w:p>
                </w:tc>
                <w:tc>
                  <w:tcPr>
                    <w:tcW w:w="1508" w:type="pct"/>
                  </w:tcPr>
                  <w:p w:rsidR="00EC6147" w:rsidRDefault="00B754B0" w:rsidP="00EC6147">
                    <w:pPr>
                      <w:jc w:val="right"/>
                      <w:rPr>
                        <w:szCs w:val="21"/>
                      </w:rPr>
                    </w:pPr>
                    <w:r>
                      <w:t>605,666.04</w:t>
                    </w:r>
                  </w:p>
                </w:tc>
              </w:tr>
            </w:sdtContent>
          </w:sdt>
          <w:tr w:rsidR="00EC6147" w:rsidTr="00EC6147">
            <w:sdt>
              <w:sdtPr>
                <w:tag w:val="_PLD_25eb93d584614399905435b78bc647a8"/>
                <w:id w:val="-431512211"/>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合计</w:t>
                    </w:r>
                  </w:p>
                </w:tc>
              </w:sdtContent>
            </w:sdt>
            <w:tc>
              <w:tcPr>
                <w:tcW w:w="1610" w:type="pct"/>
                <w:vAlign w:val="bottom"/>
              </w:tcPr>
              <w:p w:rsidR="00EC6147" w:rsidRDefault="00EC6147" w:rsidP="00EC6147">
                <w:pPr>
                  <w:jc w:val="right"/>
                  <w:rPr>
                    <w:szCs w:val="21"/>
                  </w:rPr>
                </w:pPr>
              </w:p>
            </w:tc>
            <w:tc>
              <w:tcPr>
                <w:tcW w:w="1508" w:type="pct"/>
              </w:tcPr>
              <w:p w:rsidR="00EC6147" w:rsidRDefault="00B754B0" w:rsidP="00EC6147">
                <w:pPr>
                  <w:jc w:val="right"/>
                  <w:rPr>
                    <w:szCs w:val="21"/>
                  </w:rPr>
                </w:pPr>
                <w:r>
                  <w:rPr>
                    <w:szCs w:val="21"/>
                  </w:rPr>
                  <w:t>605,666.04</w:t>
                </w:r>
              </w:p>
            </w:tc>
          </w:tr>
        </w:tbl>
        <w:p w:rsidR="00EC6147" w:rsidRDefault="00793BBB" w:rsidP="00C91378">
          <w:pPr>
            <w:spacing w:before="60" w:after="60"/>
            <w:rPr>
              <w:szCs w:val="21"/>
            </w:rPr>
          </w:pPr>
        </w:p>
      </w:sdtContent>
    </w:sdt>
    <w:sdt>
      <w:sdtPr>
        <w:rPr>
          <w:rFonts w:ascii="宋体" w:hAnsi="宋体" w:cs="宋体" w:hint="eastAsia"/>
          <w:b w:val="0"/>
          <w:bCs w:val="0"/>
          <w:kern w:val="0"/>
          <w:sz w:val="24"/>
          <w:szCs w:val="21"/>
        </w:rPr>
        <w:alias w:val="模块:收到的其他与筹资活动有关的现金"/>
        <w:tag w:val="_GBC_6e57c618c25c498db37f205341e0c66a"/>
        <w:id w:val="1620177432"/>
        <w:lock w:val="sdtLocked"/>
        <w:placeholder>
          <w:docPart w:val="GBC22222222222222222222222222222"/>
        </w:placeholder>
      </w:sdtPr>
      <w:sdtEndPr>
        <w:rPr>
          <w:rFonts w:cstheme="minorBidi"/>
          <w:kern w:val="2"/>
          <w:sz w:val="21"/>
          <w:szCs w:val="22"/>
        </w:rPr>
      </w:sdtEndPr>
      <w:sdtContent>
        <w:p w:rsidR="00EC6147" w:rsidRDefault="00B754B0" w:rsidP="00B754B0">
          <w:pPr>
            <w:pStyle w:val="4"/>
            <w:numPr>
              <w:ilvl w:val="0"/>
              <w:numId w:val="85"/>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25578605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6731784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8817341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EC6147" w:rsidTr="00EC6147">
            <w:sdt>
              <w:sdtPr>
                <w:tag w:val="_PLD_45e71f75634d40e399bff943b12676a7"/>
                <w:id w:val="-1482000717"/>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452827801"/>
                <w:lock w:val="sdtLocked"/>
              </w:sdtPr>
              <w:sdtEndPr/>
              <w:sdtContent>
                <w:tc>
                  <w:tcPr>
                    <w:tcW w:w="1610" w:type="pct"/>
                  </w:tcPr>
                  <w:p w:rsidR="00EC6147" w:rsidRDefault="00B754B0" w:rsidP="00EC6147">
                    <w:pPr>
                      <w:autoSpaceDE w:val="0"/>
                      <w:autoSpaceDN w:val="0"/>
                      <w:adjustRightInd w:val="0"/>
                      <w:snapToGrid w:val="0"/>
                      <w:jc w:val="center"/>
                      <w:rPr>
                        <w:szCs w:val="21"/>
                      </w:rPr>
                    </w:pPr>
                    <w:r>
                      <w:rPr>
                        <w:rFonts w:hint="eastAsia"/>
                      </w:rPr>
                      <w:t>本期发生额</w:t>
                    </w:r>
                  </w:p>
                </w:tc>
              </w:sdtContent>
            </w:sdt>
            <w:sdt>
              <w:sdtPr>
                <w:tag w:val="_PLD_fcd73629839441d485ad661b0568d6af"/>
                <w:id w:val="1184708129"/>
                <w:lock w:val="sdtLocked"/>
              </w:sdtPr>
              <w:sdtEndPr/>
              <w:sdtContent>
                <w:tc>
                  <w:tcPr>
                    <w:tcW w:w="1508" w:type="pct"/>
                  </w:tcPr>
                  <w:p w:rsidR="00EC6147" w:rsidRDefault="00B754B0" w:rsidP="00EC6147">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222674065"/>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收到</w:t>
                    </w:r>
                    <w:proofErr w:type="gramStart"/>
                    <w:r>
                      <w:t>远东宏</w:t>
                    </w:r>
                    <w:proofErr w:type="gramEnd"/>
                    <w:r>
                      <w:t>信融资租赁款</w:t>
                    </w:r>
                  </w:p>
                </w:tc>
                <w:tc>
                  <w:tcPr>
                    <w:tcW w:w="1610" w:type="pct"/>
                    <w:vAlign w:val="bottom"/>
                  </w:tcPr>
                  <w:p w:rsidR="00EC6147" w:rsidRDefault="00EC6147" w:rsidP="00EC6147">
                    <w:pPr>
                      <w:jc w:val="right"/>
                      <w:rPr>
                        <w:szCs w:val="21"/>
                      </w:rPr>
                    </w:pPr>
                  </w:p>
                </w:tc>
                <w:tc>
                  <w:tcPr>
                    <w:tcW w:w="1508" w:type="pct"/>
                  </w:tcPr>
                  <w:p w:rsidR="00EC6147" w:rsidRDefault="00B754B0" w:rsidP="00EC6147">
                    <w:pPr>
                      <w:jc w:val="right"/>
                      <w:rPr>
                        <w:szCs w:val="21"/>
                      </w:rPr>
                    </w:pPr>
                    <w:r>
                      <w:t>100,000,000.00</w:t>
                    </w:r>
                  </w:p>
                </w:tc>
              </w:tr>
            </w:sdtContent>
          </w:sdt>
          <w:sdt>
            <w:sdtPr>
              <w:rPr>
                <w:rFonts w:hint="eastAsia"/>
                <w:szCs w:val="21"/>
              </w:rPr>
              <w:alias w:val="收到的其他与筹资活动有关的现金明细"/>
              <w:tag w:val="_GBC_c32e781f55dd414ab2ff5887b711a905"/>
              <w:id w:val="1425453618"/>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收回筹集资金所支付的保证金</w:t>
                    </w:r>
                  </w:p>
                </w:tc>
                <w:tc>
                  <w:tcPr>
                    <w:tcW w:w="1610" w:type="pct"/>
                    <w:vAlign w:val="bottom"/>
                  </w:tcPr>
                  <w:p w:rsidR="00EC6147" w:rsidRDefault="00B754B0" w:rsidP="00EC6147">
                    <w:pPr>
                      <w:jc w:val="right"/>
                      <w:rPr>
                        <w:szCs w:val="21"/>
                      </w:rPr>
                    </w:pPr>
                    <w:r>
                      <w:t>80,394,942.85</w:t>
                    </w:r>
                  </w:p>
                </w:tc>
                <w:tc>
                  <w:tcPr>
                    <w:tcW w:w="1508" w:type="pct"/>
                  </w:tcPr>
                  <w:p w:rsidR="00EC6147" w:rsidRDefault="00EC6147" w:rsidP="00EC6147">
                    <w:pPr>
                      <w:jc w:val="right"/>
                      <w:rPr>
                        <w:szCs w:val="21"/>
                      </w:rPr>
                    </w:pPr>
                  </w:p>
                </w:tc>
              </w:tr>
            </w:sdtContent>
          </w:sdt>
          <w:sdt>
            <w:sdtPr>
              <w:rPr>
                <w:rFonts w:hint="eastAsia"/>
                <w:szCs w:val="21"/>
              </w:rPr>
              <w:alias w:val="收到的其他与筹资活动有关的现金明细"/>
              <w:tag w:val="_GBC_c32e781f55dd414ab2ff5887b711a905"/>
              <w:id w:val="-2112197455"/>
              <w:lock w:val="sdtLocked"/>
            </w:sdtPr>
            <w:sdtEndPr/>
            <w:sdtContent>
              <w:tr w:rsidR="00EC6147" w:rsidTr="00EC6147">
                <w:tc>
                  <w:tcPr>
                    <w:tcW w:w="1882" w:type="pct"/>
                  </w:tcPr>
                  <w:p w:rsidR="00EC6147" w:rsidRDefault="00B754B0" w:rsidP="00EC6147">
                    <w:pPr>
                      <w:autoSpaceDE w:val="0"/>
                      <w:autoSpaceDN w:val="0"/>
                      <w:adjustRightInd w:val="0"/>
                      <w:snapToGrid w:val="0"/>
                      <w:rPr>
                        <w:szCs w:val="21"/>
                      </w:rPr>
                    </w:pPr>
                    <w:r>
                      <w:t>收中航国际融资租赁款</w:t>
                    </w:r>
                  </w:p>
                </w:tc>
                <w:tc>
                  <w:tcPr>
                    <w:tcW w:w="1610" w:type="pct"/>
                    <w:vAlign w:val="bottom"/>
                  </w:tcPr>
                  <w:p w:rsidR="00EC6147" w:rsidRDefault="00B754B0" w:rsidP="00EC6147">
                    <w:pPr>
                      <w:jc w:val="right"/>
                      <w:rPr>
                        <w:szCs w:val="21"/>
                      </w:rPr>
                    </w:pPr>
                    <w:r>
                      <w:t>300,000,000.00</w:t>
                    </w:r>
                  </w:p>
                </w:tc>
                <w:tc>
                  <w:tcPr>
                    <w:tcW w:w="1508" w:type="pct"/>
                  </w:tcPr>
                  <w:p w:rsidR="00EC6147" w:rsidRDefault="00EC6147" w:rsidP="00EC6147">
                    <w:pPr>
                      <w:jc w:val="right"/>
                      <w:rPr>
                        <w:szCs w:val="21"/>
                      </w:rPr>
                    </w:pPr>
                  </w:p>
                </w:tc>
              </w:tr>
            </w:sdtContent>
          </w:sdt>
          <w:tr w:rsidR="00EC6147" w:rsidTr="00EC6147">
            <w:sdt>
              <w:sdtPr>
                <w:tag w:val="_PLD_1959febe6b254266b4985c8aadec7ed6"/>
                <w:id w:val="775678747"/>
                <w:lock w:val="sdtLocked"/>
              </w:sdtPr>
              <w:sdtEndPr/>
              <w:sdtContent>
                <w:tc>
                  <w:tcPr>
                    <w:tcW w:w="1882" w:type="pct"/>
                  </w:tcPr>
                  <w:p w:rsidR="00EC6147" w:rsidRDefault="00B754B0" w:rsidP="00EC6147">
                    <w:pPr>
                      <w:autoSpaceDE w:val="0"/>
                      <w:autoSpaceDN w:val="0"/>
                      <w:adjustRightInd w:val="0"/>
                      <w:snapToGrid w:val="0"/>
                      <w:jc w:val="center"/>
                      <w:rPr>
                        <w:szCs w:val="21"/>
                      </w:rPr>
                    </w:pPr>
                    <w:r>
                      <w:rPr>
                        <w:rFonts w:hint="eastAsia"/>
                        <w:szCs w:val="21"/>
                      </w:rPr>
                      <w:t>合计</w:t>
                    </w:r>
                  </w:p>
                </w:tc>
              </w:sdtContent>
            </w:sdt>
            <w:tc>
              <w:tcPr>
                <w:tcW w:w="1610" w:type="pct"/>
                <w:vAlign w:val="center"/>
              </w:tcPr>
              <w:p w:rsidR="00EC6147" w:rsidRDefault="00B754B0" w:rsidP="00EC6147">
                <w:pPr>
                  <w:jc w:val="right"/>
                  <w:rPr>
                    <w:sz w:val="24"/>
                  </w:rPr>
                </w:pPr>
                <w:r>
                  <w:t>380,394,942.85</w:t>
                </w:r>
              </w:p>
            </w:tc>
            <w:tc>
              <w:tcPr>
                <w:tcW w:w="1508" w:type="pct"/>
                <w:vAlign w:val="center"/>
              </w:tcPr>
              <w:p w:rsidR="00EC6147" w:rsidRDefault="00B754B0" w:rsidP="00EC6147">
                <w:pPr>
                  <w:jc w:val="right"/>
                  <w:rPr>
                    <w:sz w:val="24"/>
                  </w:rPr>
                </w:pPr>
                <w:r>
                  <w:t>100,000,000.00</w:t>
                </w:r>
              </w:p>
            </w:tc>
          </w:tr>
        </w:tbl>
        <w:p w:rsidR="00EC6147" w:rsidRPr="00C91378" w:rsidRDefault="00793BBB" w:rsidP="00C91378">
          <w:pPr>
            <w:spacing w:before="60" w:after="60"/>
            <w:rPr>
              <w:szCs w:val="21"/>
            </w:rPr>
          </w:pPr>
        </w:p>
      </w:sdtContent>
    </w:sdt>
    <w:sdt>
      <w:sdtPr>
        <w:rPr>
          <w:rFonts w:ascii="宋体" w:hAnsi="宋体" w:cs="宋体" w:hint="eastAsia"/>
          <w:b w:val="0"/>
          <w:bCs w:val="0"/>
          <w:kern w:val="0"/>
          <w:sz w:val="24"/>
          <w:szCs w:val="22"/>
        </w:rPr>
        <w:alias w:val="模块:支付的其他与筹资活动有关的现金"/>
        <w:tag w:val="_GBC_96162aa406234e2485524876a03968e7"/>
        <w:id w:val="564067281"/>
        <w:lock w:val="sdtLocked"/>
        <w:placeholder>
          <w:docPart w:val="GBC22222222222222222222222222222"/>
        </w:placeholder>
      </w:sdtPr>
      <w:sdtEndPr>
        <w:rPr>
          <w:rFonts w:cstheme="minorBidi"/>
          <w:kern w:val="2"/>
          <w:sz w:val="21"/>
        </w:rPr>
      </w:sdtEndPr>
      <w:sdtContent>
        <w:p w:rsidR="00EC6147" w:rsidRDefault="00B754B0" w:rsidP="00B754B0">
          <w:pPr>
            <w:pStyle w:val="4"/>
            <w:numPr>
              <w:ilvl w:val="0"/>
              <w:numId w:val="85"/>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5799931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406476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14510103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22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744"/>
            <w:gridCol w:w="2865"/>
            <w:gridCol w:w="2681"/>
          </w:tblGrid>
          <w:tr w:rsidR="00EC6147" w:rsidTr="00EC6147">
            <w:sdt>
              <w:sdtPr>
                <w:tag w:val="_PLD_2b9da6111f3f4cacb3afcfc0de00e1e9"/>
                <w:id w:val="-328448201"/>
                <w:lock w:val="sdtLocked"/>
              </w:sdtPr>
              <w:sdtEndPr/>
              <w:sdtContent>
                <w:tc>
                  <w:tcPr>
                    <w:tcW w:w="2015" w:type="pct"/>
                  </w:tcPr>
                  <w:p w:rsidR="00EC6147" w:rsidRDefault="00B754B0" w:rsidP="00EC6147">
                    <w:pPr>
                      <w:autoSpaceDE w:val="0"/>
                      <w:autoSpaceDN w:val="0"/>
                      <w:adjustRightInd w:val="0"/>
                      <w:snapToGrid w:val="0"/>
                      <w:jc w:val="center"/>
                    </w:pPr>
                    <w:r>
                      <w:rPr>
                        <w:rFonts w:hint="eastAsia"/>
                      </w:rPr>
                      <w:t>项目</w:t>
                    </w:r>
                  </w:p>
                </w:tc>
              </w:sdtContent>
            </w:sdt>
            <w:sdt>
              <w:sdtPr>
                <w:tag w:val="_PLD_b6791a7f5c234d80be8964d8fb7b3ce6"/>
                <w:id w:val="1399246790"/>
                <w:lock w:val="sdtLocked"/>
              </w:sdtPr>
              <w:sdtEndPr/>
              <w:sdtContent>
                <w:tc>
                  <w:tcPr>
                    <w:tcW w:w="1542" w:type="pct"/>
                  </w:tcPr>
                  <w:p w:rsidR="00EC6147" w:rsidRDefault="00B754B0" w:rsidP="00EC6147">
                    <w:pPr>
                      <w:autoSpaceDE w:val="0"/>
                      <w:autoSpaceDN w:val="0"/>
                      <w:adjustRightInd w:val="0"/>
                      <w:snapToGrid w:val="0"/>
                      <w:jc w:val="center"/>
                    </w:pPr>
                    <w:r>
                      <w:rPr>
                        <w:rFonts w:hint="eastAsia"/>
                      </w:rPr>
                      <w:t>本期发生额</w:t>
                    </w:r>
                  </w:p>
                </w:tc>
              </w:sdtContent>
            </w:sdt>
            <w:sdt>
              <w:sdtPr>
                <w:tag w:val="_PLD_b4a33da4012d47bd8013a6c570bcad87"/>
                <w:id w:val="1287014114"/>
                <w:lock w:val="sdtLocked"/>
              </w:sdtPr>
              <w:sdtEndPr/>
              <w:sdtContent>
                <w:tc>
                  <w:tcPr>
                    <w:tcW w:w="1443" w:type="pct"/>
                  </w:tcPr>
                  <w:p w:rsidR="00EC6147" w:rsidRDefault="00B754B0" w:rsidP="00EC6147">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924488641"/>
              <w:lock w:val="sdtLocked"/>
            </w:sdtPr>
            <w:sdtEndPr/>
            <w:sdtContent>
              <w:tr w:rsidR="00EC6147" w:rsidTr="00EC6147">
                <w:tc>
                  <w:tcPr>
                    <w:tcW w:w="2015" w:type="pct"/>
                  </w:tcPr>
                  <w:p w:rsidR="00EC6147" w:rsidRDefault="00B754B0" w:rsidP="00EC6147">
                    <w:pPr>
                      <w:autoSpaceDE w:val="0"/>
                      <w:autoSpaceDN w:val="0"/>
                      <w:adjustRightInd w:val="0"/>
                      <w:snapToGrid w:val="0"/>
                    </w:pPr>
                    <w:r>
                      <w:t>支付融资租赁保证金租金等相关费用</w:t>
                    </w:r>
                  </w:p>
                </w:tc>
                <w:tc>
                  <w:tcPr>
                    <w:tcW w:w="1542" w:type="pct"/>
                    <w:vAlign w:val="bottom"/>
                  </w:tcPr>
                  <w:p w:rsidR="00EC6147" w:rsidRDefault="00B754B0" w:rsidP="00EC6147">
                    <w:pPr>
                      <w:jc w:val="right"/>
                    </w:pPr>
                    <w:r>
                      <w:t>159,946,505.23</w:t>
                    </w:r>
                  </w:p>
                </w:tc>
                <w:tc>
                  <w:tcPr>
                    <w:tcW w:w="1443" w:type="pct"/>
                  </w:tcPr>
                  <w:p w:rsidR="00EC6147" w:rsidRDefault="00B754B0" w:rsidP="00EC6147">
                    <w:pPr>
                      <w:jc w:val="right"/>
                    </w:pPr>
                    <w:r>
                      <w:t>128,765,583.47</w:t>
                    </w:r>
                  </w:p>
                </w:tc>
              </w:tr>
            </w:sdtContent>
          </w:sdt>
          <w:sdt>
            <w:sdtPr>
              <w:rPr>
                <w:rFonts w:hint="eastAsia"/>
              </w:rPr>
              <w:alias w:val="支付的其他与筹资活动有关的现金明细"/>
              <w:tag w:val="_GBC_67ad8c2e4b094cd980237b364226db90"/>
              <w:id w:val="-1114444501"/>
              <w:lock w:val="sdtLocked"/>
            </w:sdtPr>
            <w:sdtEndPr/>
            <w:sdtContent>
              <w:tr w:rsidR="00EC6147" w:rsidTr="00EC6147">
                <w:tc>
                  <w:tcPr>
                    <w:tcW w:w="2015" w:type="pct"/>
                  </w:tcPr>
                  <w:p w:rsidR="00EC6147" w:rsidRDefault="00B754B0" w:rsidP="00EC6147">
                    <w:pPr>
                      <w:autoSpaceDE w:val="0"/>
                      <w:autoSpaceDN w:val="0"/>
                      <w:adjustRightInd w:val="0"/>
                      <w:snapToGrid w:val="0"/>
                    </w:pPr>
                    <w:r>
                      <w:t>票据贴现到期承兑支付的费用</w:t>
                    </w:r>
                  </w:p>
                </w:tc>
                <w:tc>
                  <w:tcPr>
                    <w:tcW w:w="1542" w:type="pct"/>
                    <w:vAlign w:val="bottom"/>
                  </w:tcPr>
                  <w:p w:rsidR="00EC6147" w:rsidRDefault="00B754B0" w:rsidP="00EC6147">
                    <w:pPr>
                      <w:jc w:val="right"/>
                    </w:pPr>
                    <w:r>
                      <w:t>260,000,000.00</w:t>
                    </w:r>
                  </w:p>
                </w:tc>
                <w:tc>
                  <w:tcPr>
                    <w:tcW w:w="1443" w:type="pct"/>
                  </w:tcPr>
                  <w:p w:rsidR="00EC6147" w:rsidRDefault="00EC6147" w:rsidP="00EC6147">
                    <w:pPr>
                      <w:jc w:val="right"/>
                    </w:pPr>
                  </w:p>
                </w:tc>
              </w:tr>
            </w:sdtContent>
          </w:sdt>
          <w:tr w:rsidR="00EC6147" w:rsidTr="00EC6147">
            <w:sdt>
              <w:sdtPr>
                <w:tag w:val="_PLD_22dc5e1e835f424c922e14021ea4fcda"/>
                <w:id w:val="-264615765"/>
                <w:lock w:val="sdtLocked"/>
              </w:sdtPr>
              <w:sdtEndPr/>
              <w:sdtContent>
                <w:tc>
                  <w:tcPr>
                    <w:tcW w:w="2015" w:type="pct"/>
                  </w:tcPr>
                  <w:p w:rsidR="00EC6147" w:rsidRDefault="00B754B0" w:rsidP="00EC6147">
                    <w:pPr>
                      <w:autoSpaceDE w:val="0"/>
                      <w:autoSpaceDN w:val="0"/>
                      <w:adjustRightInd w:val="0"/>
                      <w:snapToGrid w:val="0"/>
                      <w:jc w:val="center"/>
                    </w:pPr>
                    <w:r>
                      <w:rPr>
                        <w:rFonts w:hint="eastAsia"/>
                      </w:rPr>
                      <w:t>合计</w:t>
                    </w:r>
                  </w:p>
                </w:tc>
              </w:sdtContent>
            </w:sdt>
            <w:tc>
              <w:tcPr>
                <w:tcW w:w="1542" w:type="pct"/>
                <w:vAlign w:val="center"/>
              </w:tcPr>
              <w:p w:rsidR="00EC6147" w:rsidRDefault="00B754B0" w:rsidP="00EC6147">
                <w:pPr>
                  <w:jc w:val="right"/>
                  <w:rPr>
                    <w:sz w:val="24"/>
                  </w:rPr>
                </w:pPr>
                <w:r>
                  <w:t>419,946,505.23</w:t>
                </w:r>
              </w:p>
            </w:tc>
            <w:tc>
              <w:tcPr>
                <w:tcW w:w="1443" w:type="pct"/>
                <w:vAlign w:val="center"/>
              </w:tcPr>
              <w:p w:rsidR="00EC6147" w:rsidRDefault="00B754B0" w:rsidP="00EC6147">
                <w:pPr>
                  <w:jc w:val="right"/>
                  <w:rPr>
                    <w:sz w:val="24"/>
                  </w:rPr>
                </w:pPr>
                <w:r>
                  <w:t>128,765,583.47</w:t>
                </w:r>
              </w:p>
            </w:tc>
          </w:tr>
        </w:tbl>
        <w:p w:rsidR="00EC6147" w:rsidRDefault="00793BBB">
          <w:pPr>
            <w:ind w:right="5"/>
          </w:pPr>
        </w:p>
      </w:sdtContent>
    </w:sdt>
    <w:p w:rsidR="00EC6147" w:rsidRDefault="00B754B0" w:rsidP="00B754B0">
      <w:pPr>
        <w:pStyle w:val="3"/>
        <w:numPr>
          <w:ilvl w:val="0"/>
          <w:numId w:val="5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1568877698"/>
        <w:lock w:val="sdtLocked"/>
        <w:placeholder>
          <w:docPart w:val="GBC22222222222222222222222222222"/>
        </w:placeholder>
      </w:sdtPr>
      <w:sdtEndPr/>
      <w:sdtContent>
        <w:p w:rsidR="00EC6147" w:rsidRDefault="00B754B0" w:rsidP="00B754B0">
          <w:pPr>
            <w:pStyle w:val="4"/>
            <w:numPr>
              <w:ilvl w:val="0"/>
              <w:numId w:val="86"/>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23938178"/>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现金流量表补充资料"/>
              <w:tag w:val="_GBC_ba7cd13a54fa44929e0fd4c276876d0e"/>
              <w:id w:val="-20748081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8929239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EC6147" w:rsidTr="00C12DCE">
            <w:sdt>
              <w:sdtPr>
                <w:tag w:val="_PLD_a6ea455751354381bc869d5865ef3d8f"/>
                <w:id w:val="92700829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bCs/>
                      </w:rPr>
                    </w:pPr>
                    <w:r>
                      <w:rPr>
                        <w:rFonts w:hint="eastAsia"/>
                        <w:bCs/>
                      </w:rPr>
                      <w:t>补充资料</w:t>
                    </w:r>
                  </w:p>
                </w:tc>
              </w:sdtContent>
            </w:sdt>
            <w:sdt>
              <w:sdtPr>
                <w:tag w:val="_PLD_0687e3743a4e4e2db7b08855f23641e8"/>
                <w:id w:val="-195466862"/>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pPr>
                    <w:r>
                      <w:rPr>
                        <w:rFonts w:hint="eastAsia"/>
                      </w:rPr>
                      <w:t>本期金额</w:t>
                    </w:r>
                  </w:p>
                </w:tc>
              </w:sdtContent>
            </w:sdt>
            <w:sdt>
              <w:sdtPr>
                <w:tag w:val="_PLD_f90342638d124edea40aa264bbe65e8e"/>
                <w:id w:val="1608008776"/>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pPr>
                    <w:r>
                      <w:rPr>
                        <w:rFonts w:hint="eastAsia"/>
                      </w:rPr>
                      <w:t>上期金额</w:t>
                    </w:r>
                  </w:p>
                </w:tc>
              </w:sdtContent>
            </w:sdt>
          </w:tr>
          <w:tr w:rsidR="00EC6147" w:rsidTr="00C12DCE">
            <w:sdt>
              <w:sdtPr>
                <w:tag w:val="_PLD_0a799a1250f946df9181881c4b1f3829"/>
                <w:id w:val="-87376371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rsidR="00EC6147" w:rsidRDefault="00EC6147">
                <w:pPr>
                  <w:jc w:val="both"/>
                </w:pPr>
              </w:p>
            </w:tc>
            <w:tc>
              <w:tcPr>
                <w:tcW w:w="1529" w:type="pct"/>
                <w:tcBorders>
                  <w:top w:val="single" w:sz="4" w:space="0" w:color="auto"/>
                  <w:left w:val="outset" w:sz="6" w:space="0" w:color="auto"/>
                  <w:bottom w:val="outset" w:sz="6" w:space="0" w:color="auto"/>
                  <w:right w:val="outset" w:sz="6" w:space="0" w:color="auto"/>
                </w:tcBorders>
                <w:shd w:val="clear" w:color="auto" w:fill="auto"/>
              </w:tcPr>
              <w:p w:rsidR="00EC6147" w:rsidRDefault="00EC6147">
                <w:pPr>
                  <w:jc w:val="both"/>
                  <w:rPr>
                    <w:b/>
                  </w:rPr>
                </w:pPr>
              </w:p>
            </w:tc>
          </w:tr>
          <w:tr w:rsidR="00EC6147" w:rsidTr="00EC6147">
            <w:sdt>
              <w:sdtPr>
                <w:tag w:val="_PLD_e8ba8a255d384555b8eb4380916342fb"/>
                <w:id w:val="43671498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114,542,248.95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-22,517,635.13</w:t>
                </w:r>
              </w:p>
            </w:tc>
          </w:tr>
          <w:tr w:rsidR="00EC6147" w:rsidTr="00EC6147">
            <w:sdt>
              <w:sdtPr>
                <w:tag w:val="_PLD_d7814036ec544a08a51db5a353f5adf0"/>
                <w:id w:val="85794239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4,342,549.05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14,709,195.53</w:t>
                </w:r>
              </w:p>
            </w:tc>
          </w:tr>
          <w:tr w:rsidR="00EC6147" w:rsidTr="00EC614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685175729"/>
                  <w:lock w:val="sdtLocked"/>
                </w:sdtPr>
                <w:sdtEndPr/>
                <w:sdtContent>
                  <w:p w:rsidR="00EC6147" w:rsidRDefault="00B754B0">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-109,372.73</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1,232,744.29</w:t>
                </w:r>
              </w:p>
            </w:tc>
          </w:tr>
          <w:tr w:rsidR="00EC6147" w:rsidTr="00EC6147">
            <w:sdt>
              <w:sdtPr>
                <w:tag w:val="_PLD_874496ee98ed44629fd0638816a4a7d0"/>
                <w:id w:val="86896052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固定资产折旧、油气资产折耗、生产</w:t>
                    </w:r>
                    <w:r>
                      <w:rPr>
                        <w:rFonts w:hint="eastAsia"/>
                      </w:rPr>
                      <w:lastRenderedPageBreak/>
                      <w:t>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lastRenderedPageBreak/>
                  <w:t>65,471,962.79</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60,632,981.15</w:t>
                </w:r>
              </w:p>
            </w:tc>
          </w:tr>
          <w:tr w:rsidR="00EC6147" w:rsidTr="00EC614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962032951"/>
                  <w:lock w:val="sdtLocked"/>
                </w:sdtPr>
                <w:sdtEndPr/>
                <w:sdtContent>
                  <w:p w:rsidR="00EC6147" w:rsidRDefault="00B754B0">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EC6147">
            <w:sdt>
              <w:sdtPr>
                <w:tag w:val="_PLD_7d21857dddff4f46b0472ee6fc927660"/>
                <w:id w:val="-15051242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6,128,351.75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5,576,646.19</w:t>
                </w:r>
              </w:p>
            </w:tc>
          </w:tr>
          <w:tr w:rsidR="00EC6147" w:rsidTr="00EC6147">
            <w:sdt>
              <w:sdtPr>
                <w:tag w:val="_PLD_088800a12fe645aeab959c7549cf4ee3"/>
                <w:id w:val="65048461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457,175.87</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260,712.57</w:t>
                </w:r>
              </w:p>
            </w:tc>
          </w:tr>
          <w:tr w:rsidR="00EC6147" w:rsidTr="00EC6147">
            <w:sdt>
              <w:sdtPr>
                <w:tag w:val="_PLD_8d8cb21251d34ba1815e334e49c1f773"/>
                <w:id w:val="-164472502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-47,378.10</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-143,638.43</w:t>
                </w:r>
              </w:p>
            </w:tc>
          </w:tr>
          <w:tr w:rsidR="00EC6147" w:rsidTr="00EC6147">
            <w:sdt>
              <w:sdtPr>
                <w:tag w:val="_PLD_b85deb2045874a498f408bd31aa1c639"/>
                <w:id w:val="182554348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1,516.83</w:t>
                </w:r>
              </w:p>
            </w:tc>
          </w:tr>
          <w:tr w:rsidR="00EC6147" w:rsidTr="00EC6147">
            <w:sdt>
              <w:sdtPr>
                <w:tag w:val="_PLD_f5daedcccfe54756bef02f32552a8b7b"/>
                <w:id w:val="204463311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EC6147">
            <w:sdt>
              <w:sdtPr>
                <w:tag w:val="_PLD_1e4c1f4478ea4e41a213ed937b2d2949"/>
                <w:id w:val="2130321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33,319,509.96</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Pr="003767DC" w:rsidRDefault="00B754B0" w:rsidP="00EC6147">
                <w:pPr>
                  <w:jc w:val="right"/>
                </w:pPr>
                <w:r w:rsidRPr="003767DC">
                  <w:t xml:space="preserve"> 37,123,365.99</w:t>
                </w:r>
              </w:p>
            </w:tc>
          </w:tr>
          <w:tr w:rsidR="00EC6147" w:rsidTr="00EC6147">
            <w:sdt>
              <w:sdtPr>
                <w:tag w:val="_PLD_fbd860cf427540b4a431128ef763534d"/>
                <w:id w:val="14940658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-4,641,830.42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Pr="003767DC" w:rsidRDefault="00B754B0" w:rsidP="00EC6147">
                <w:pPr>
                  <w:jc w:val="right"/>
                </w:pPr>
                <w:r w:rsidRPr="003767DC">
                  <w:t xml:space="preserve"> -2,908,220.61</w:t>
                </w:r>
              </w:p>
            </w:tc>
          </w:tr>
          <w:tr w:rsidR="00EC6147" w:rsidTr="00EC6147">
            <w:sdt>
              <w:sdtPr>
                <w:tag w:val="_PLD_03270151a6684c629b53007cc62dad45"/>
                <w:id w:val="-56780120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6,699,430.60</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rsidP="00EC6147">
                <w:pPr>
                  <w:jc w:val="right"/>
                </w:pPr>
                <w:r w:rsidRPr="003767DC">
                  <w:t xml:space="preserve"> 27,496.51</w:t>
                </w:r>
              </w:p>
            </w:tc>
          </w:tr>
          <w:tr w:rsidR="00EC6147" w:rsidTr="00EC6147">
            <w:sdt>
              <w:sdtPr>
                <w:tag w:val="_PLD_100ead502e934b2fbc5c4c2289a4d701"/>
                <w:id w:val="17978437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EC6147">
            <w:sdt>
              <w:sdtPr>
                <w:tag w:val="_PLD_75c37a3f209d4b1fb608b47efbf0f17b"/>
                <w:id w:val="-78819672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-151,599,693.49</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34,880,778.41</w:t>
                </w:r>
              </w:p>
            </w:tc>
          </w:tr>
          <w:tr w:rsidR="00EC6147" w:rsidTr="00EC6147">
            <w:sdt>
              <w:sdtPr>
                <w:tag w:val="_PLD_6dd2e6fa25164f14ae03eb5c47cfeb92"/>
                <w:id w:val="-74927644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-101,731,873.41</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Pr="0079483F" w:rsidRDefault="00B754B0">
                <w:pPr>
                  <w:jc w:val="right"/>
                </w:pPr>
                <w:r w:rsidRPr="0079483F">
                  <w:t>47,201,443.15</w:t>
                </w:r>
              </w:p>
            </w:tc>
          </w:tr>
          <w:tr w:rsidR="00EC6147" w:rsidTr="00EC6147">
            <w:sdt>
              <w:sdtPr>
                <w:tag w:val="_PLD_b77e5d0637ca424ea3521e9194452268"/>
                <w:id w:val="-30886272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115,281,354.02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Pr="0079483F" w:rsidRDefault="00B754B0">
                <w:pPr>
                  <w:jc w:val="right"/>
                </w:pPr>
                <w:r w:rsidRPr="0079483F">
                  <w:t>105,382,327.15</w:t>
                </w:r>
              </w:p>
            </w:tc>
          </w:tr>
          <w:tr w:rsidR="00EC6147" w:rsidTr="00EC6147">
            <w:sdt>
              <w:sdtPr>
                <w:tag w:val="_PLD_5e18d37458f0499f93803040a145120b"/>
                <w:id w:val="-181400966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EC6147">
            <w:sdt>
              <w:sdtPr>
                <w:tag w:val="_PLD_cbbe2315982347e89e355315dde12742"/>
                <w:id w:val="111402079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88,112,434.84</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281,459,713.60</w:t>
                </w:r>
              </w:p>
            </w:tc>
          </w:tr>
          <w:tr w:rsidR="00EC6147" w:rsidTr="006409BE">
            <w:sdt>
              <w:sdtPr>
                <w:tag w:val="_PLD_db693429a97d44a2848da029ca6a724c"/>
                <w:id w:val="103323229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C6147" w:rsidRDefault="00EC6147">
                <w:pPr>
                  <w:jc w:val="right"/>
                </w:pPr>
              </w:p>
            </w:tc>
          </w:tr>
          <w:tr w:rsidR="00EC6147" w:rsidTr="006409BE">
            <w:sdt>
              <w:sdtPr>
                <w:tag w:val="_PLD_e0d4eb4cfadc41e79028384d476793f6"/>
                <w:id w:val="19922091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C6147" w:rsidRDefault="00EC6147" w:rsidP="00EC614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6409BE">
            <w:sdt>
              <w:sdtPr>
                <w:tag w:val="_PLD_4a6d0c6705c84302bf83bbc5e9c2e85e"/>
                <w:id w:val="-60858631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C6147" w:rsidRDefault="00EC6147" w:rsidP="00EC614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6409BE">
            <w:sdt>
              <w:sdtPr>
                <w:tag w:val="_PLD_4eb4a0a5a3e944b293d87cc004adc11f"/>
                <w:id w:val="-200303237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C6147" w:rsidRDefault="00EC6147" w:rsidP="00EC614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6409BE">
            <w:sdt>
              <w:sdtPr>
                <w:tag w:val="_PLD_1294459fe7ee46638b8d4b78b8d8c436"/>
                <w:id w:val="175847697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C6147" w:rsidRDefault="00EC6147">
                <w:pPr>
                  <w:jc w:val="right"/>
                </w:pPr>
              </w:p>
            </w:tc>
          </w:tr>
          <w:tr w:rsidR="00EC6147" w:rsidTr="00EC6147">
            <w:sdt>
              <w:sdtPr>
                <w:tag w:val="_PLD_2082c840cddc45338520bd3516ed16c9"/>
                <w:id w:val="-801763450"/>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141,417,448.12</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pPr>
                <w:r w:rsidRPr="00AE0204">
                  <w:t>404,926,192.34</w:t>
                </w:r>
              </w:p>
            </w:tc>
          </w:tr>
          <w:tr w:rsidR="00EC6147" w:rsidTr="006409BE">
            <w:sdt>
              <w:sdtPr>
                <w:tag w:val="_PLD_a8039ff8828d402facebab3f2e19fcc0"/>
                <w:id w:val="-99633555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282,108,545.07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C6147" w:rsidRDefault="00B754B0">
                <w:pPr>
                  <w:jc w:val="right"/>
                  <w:rPr>
                    <w:bCs/>
                  </w:rPr>
                </w:pPr>
                <w:r w:rsidRPr="00AE0204">
                  <w:rPr>
                    <w:bCs/>
                  </w:rPr>
                  <w:t>399,229,014.28</w:t>
                </w:r>
              </w:p>
            </w:tc>
          </w:tr>
          <w:tr w:rsidR="00EC6147" w:rsidTr="00EC6147">
            <w:sdt>
              <w:sdtPr>
                <w:tag w:val="_PLD_2b870bd2bf7a4a1c8f0ef717c730f23e"/>
                <w:id w:val="76651561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EC6147">
                <w:pPr>
                  <w:jc w:val="right"/>
                </w:pPr>
              </w:p>
            </w:tc>
          </w:tr>
          <w:tr w:rsidR="00EC6147" w:rsidTr="006409BE">
            <w:sdt>
              <w:sdtPr>
                <w:tag w:val="_PLD_ad568407cb3c454d95c72fc52ac36fe9"/>
                <w:id w:val="-115059536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EC6147" w:rsidP="00EC6147">
                <w:pPr>
                  <w:jc w:val="right"/>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C6147" w:rsidRDefault="00EC6147">
                <w:pPr>
                  <w:jc w:val="right"/>
                  <w:rPr>
                    <w:bCs/>
                  </w:rPr>
                </w:pPr>
              </w:p>
            </w:tc>
          </w:tr>
          <w:tr w:rsidR="00EC6147" w:rsidTr="00EC6147">
            <w:sdt>
              <w:sdtPr>
                <w:tag w:val="_PLD_2dd0b4fbd20a49c1991e732523abf0b3"/>
                <w:id w:val="176833947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C6147" w:rsidRDefault="00B754B0" w:rsidP="00EC6147">
                <w:pPr>
                  <w:jc w:val="right"/>
                  <w:rPr>
                    <w:sz w:val="24"/>
                  </w:rPr>
                </w:pPr>
                <w:r>
                  <w:t>-140,691,096.95</w:t>
                </w: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C6147" w:rsidRDefault="00B754B0">
                <w:pPr>
                  <w:jc w:val="right"/>
                  <w:rPr>
                    <w:bCs/>
                  </w:rPr>
                </w:pPr>
                <w:r w:rsidRPr="00AE0204">
                  <w:rPr>
                    <w:bCs/>
                  </w:rPr>
                  <w:t>5,697,178.06</w:t>
                </w:r>
              </w:p>
            </w:tc>
          </w:tr>
        </w:tbl>
        <w:p w:rsidR="00EC6147" w:rsidRDefault="00793BBB"/>
      </w:sdtContent>
    </w:sdt>
    <w:sdt>
      <w:sdtPr>
        <w:rPr>
          <w:rFonts w:ascii="宋体" w:hAnsi="宋体" w:cs="宋体" w:hint="eastAsia"/>
          <w:b w:val="0"/>
          <w:bCs w:val="0"/>
          <w:kern w:val="0"/>
          <w:szCs w:val="21"/>
        </w:rPr>
        <w:alias w:val="模块:取得子公司支付的现金净额"/>
        <w:tag w:val="_GBC_4161b069f3a54b4a9ab95be67b841c16"/>
        <w:id w:val="-1575506042"/>
        <w:lock w:val="sdtLocked"/>
        <w:placeholder>
          <w:docPart w:val="GBC22222222222222222222222222222"/>
        </w:placeholder>
      </w:sdtPr>
      <w:sdtEndPr/>
      <w:sdtContent>
        <w:p w:rsidR="00EC6147" w:rsidRDefault="00B754B0" w:rsidP="00B754B0">
          <w:pPr>
            <w:pStyle w:val="4"/>
            <w:numPr>
              <w:ilvl w:val="0"/>
              <w:numId w:val="86"/>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8156942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hint="eastAsia"/>
          <w:b w:val="0"/>
          <w:bCs w:val="0"/>
          <w:kern w:val="0"/>
          <w:szCs w:val="24"/>
        </w:rPr>
        <w:alias w:val="模块:处置子公司收到的现金净额"/>
        <w:tag w:val="_GBC_2b15b115b2104b8ba327581d943203fc"/>
        <w:id w:val="-2014985842"/>
        <w:lock w:val="sdtLocked"/>
        <w:placeholder>
          <w:docPart w:val="GBC22222222222222222222222222222"/>
        </w:placeholder>
      </w:sdtPr>
      <w:sdtEndPr/>
      <w:sdtContent>
        <w:p w:rsidR="00EC6147" w:rsidRDefault="00B754B0" w:rsidP="00B754B0">
          <w:pPr>
            <w:pStyle w:val="4"/>
            <w:numPr>
              <w:ilvl w:val="0"/>
              <w:numId w:val="86"/>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50248522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91378" w:rsidRDefault="00C91378"/>
        <w:p w:rsidR="00C91378" w:rsidRDefault="00C91378"/>
        <w:p w:rsidR="00C91378" w:rsidRDefault="00C91378"/>
        <w:p w:rsidR="00EC6147" w:rsidRDefault="00793BBB"/>
      </w:sdtContent>
    </w:sdt>
    <w:sdt>
      <w:sdtPr>
        <w:rPr>
          <w:rFonts w:ascii="宋体" w:hAnsi="宋体" w:cs="宋体" w:hint="eastAsia"/>
          <w:b w:val="0"/>
          <w:bCs w:val="0"/>
          <w:kern w:val="0"/>
          <w:szCs w:val="21"/>
        </w:rPr>
        <w:alias w:val="模块:现金和现金等价物的构成"/>
        <w:tag w:val="_GBC_b19766ead83d4bb4825af61147af6138"/>
        <w:id w:val="-1591161031"/>
        <w:lock w:val="sdtLocked"/>
        <w:placeholder>
          <w:docPart w:val="GBC22222222222222222222222222222"/>
        </w:placeholder>
      </w:sdtPr>
      <w:sdtEndPr>
        <w:rPr>
          <w:rFonts w:hint="default"/>
          <w:szCs w:val="22"/>
        </w:rPr>
      </w:sdtEndPr>
      <w:sdtContent>
        <w:p w:rsidR="00EC6147" w:rsidRDefault="00B754B0" w:rsidP="00B754B0">
          <w:pPr>
            <w:pStyle w:val="4"/>
            <w:numPr>
              <w:ilvl w:val="0"/>
              <w:numId w:val="86"/>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80277054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b/>
              <w:szCs w:val="21"/>
            </w:rPr>
          </w:pPr>
          <w:r>
            <w:rPr>
              <w:rFonts w:hint="eastAsia"/>
            </w:rPr>
            <w:t>单位：</w:t>
          </w:r>
          <w:sdt>
            <w:sdtPr>
              <w:rPr>
                <w:rFonts w:hint="eastAsia"/>
              </w:rPr>
              <w:alias w:val="单位：财务附注：现金和现金等价物的构成"/>
              <w:tag w:val="_GBC_b65333ba6aec402382c4acbbb6696560"/>
              <w:id w:val="6565788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0088176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2921"/>
            <w:gridCol w:w="2735"/>
          </w:tblGrid>
          <w:tr w:rsidR="00EC6147" w:rsidTr="00EC6147">
            <w:trPr>
              <w:trHeight w:val="285"/>
            </w:trPr>
            <w:sdt>
              <w:sdtPr>
                <w:tag w:val="_PLD_d5bf85e9303e4843a7623f09eae933c6"/>
                <w:id w:val="559370273"/>
                <w:lock w:val="sdtLocked"/>
              </w:sdtPr>
              <w:sdtEndPr/>
              <w:sdtContent>
                <w:tc>
                  <w:tcPr>
                    <w:tcW w:w="1981" w:type="pct"/>
                    <w:tcBorders>
                      <w:bottom w:val="single" w:sz="4" w:space="0" w:color="auto"/>
                    </w:tcBorders>
                    <w:shd w:val="clear" w:color="auto" w:fill="auto"/>
                    <w:vAlign w:val="center"/>
                  </w:tcPr>
                  <w:p w:rsidR="00EC6147" w:rsidRDefault="00B754B0" w:rsidP="00EC6147">
                    <w:pPr>
                      <w:ind w:leftChars="-51" w:left="-107"/>
                      <w:jc w:val="center"/>
                      <w:rPr>
                        <w:szCs w:val="21"/>
                      </w:rPr>
                    </w:pPr>
                    <w:r>
                      <w:rPr>
                        <w:rFonts w:hint="eastAsia"/>
                        <w:szCs w:val="21"/>
                      </w:rPr>
                      <w:t>项目</w:t>
                    </w:r>
                  </w:p>
                </w:tc>
              </w:sdtContent>
            </w:sdt>
            <w:sdt>
              <w:sdtPr>
                <w:tag w:val="_PLD_e3a960d2f6474687b9cbaec3f1075e19"/>
                <w:id w:val="1388685131"/>
                <w:lock w:val="sdtLocked"/>
              </w:sdtPr>
              <w:sdtEndPr/>
              <w:sdtContent>
                <w:tc>
                  <w:tcPr>
                    <w:tcW w:w="1559" w:type="pct"/>
                    <w:shd w:val="clear" w:color="auto" w:fill="auto"/>
                    <w:vAlign w:val="center"/>
                  </w:tcPr>
                  <w:p w:rsidR="00EC6147" w:rsidRDefault="00B754B0" w:rsidP="00EC6147">
                    <w:pPr>
                      <w:jc w:val="center"/>
                      <w:rPr>
                        <w:szCs w:val="21"/>
                      </w:rPr>
                    </w:pPr>
                    <w:r>
                      <w:rPr>
                        <w:rFonts w:hint="eastAsia"/>
                        <w:szCs w:val="21"/>
                      </w:rPr>
                      <w:t>期末余额</w:t>
                    </w:r>
                  </w:p>
                </w:tc>
              </w:sdtContent>
            </w:sdt>
            <w:sdt>
              <w:sdtPr>
                <w:tag w:val="_PLD_0d0909eba9344c8ab96c7fb88f0b117a"/>
                <w:id w:val="1097977051"/>
                <w:lock w:val="sdtLocked"/>
              </w:sdtPr>
              <w:sdtEndPr/>
              <w:sdtContent>
                <w:tc>
                  <w:tcPr>
                    <w:tcW w:w="1460" w:type="pct"/>
                    <w:shd w:val="clear" w:color="auto" w:fill="auto"/>
                  </w:tcPr>
                  <w:p w:rsidR="00EC6147" w:rsidRDefault="00B754B0" w:rsidP="00EC6147">
                    <w:pPr>
                      <w:jc w:val="center"/>
                      <w:rPr>
                        <w:szCs w:val="21"/>
                      </w:rPr>
                    </w:pPr>
                    <w:r>
                      <w:rPr>
                        <w:rFonts w:hint="eastAsia"/>
                        <w:szCs w:val="21"/>
                      </w:rPr>
                      <w:t>期初余额</w:t>
                    </w:r>
                  </w:p>
                </w:tc>
              </w:sdtContent>
            </w:sdt>
          </w:tr>
          <w:tr w:rsidR="00EC6147" w:rsidTr="00EC6147">
            <w:trPr>
              <w:trHeight w:val="285"/>
            </w:trPr>
            <w:sdt>
              <w:sdtPr>
                <w:tag w:val="_PLD_6a173ce99a864661a21d726eff0af5b3"/>
                <w:id w:val="1661574962"/>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一、现金</w:t>
                    </w:r>
                  </w:p>
                </w:tc>
              </w:sdtContent>
            </w:sdt>
            <w:tc>
              <w:tcPr>
                <w:tcW w:w="1559" w:type="pct"/>
                <w:shd w:val="clear" w:color="auto" w:fill="auto"/>
              </w:tcPr>
              <w:p w:rsidR="00EC6147" w:rsidRDefault="00B754B0" w:rsidP="00EC6147">
                <w:pPr>
                  <w:jc w:val="right"/>
                  <w:rPr>
                    <w:szCs w:val="21"/>
                  </w:rPr>
                </w:pPr>
                <w:r>
                  <w:t>141,417,448.12</w:t>
                </w:r>
              </w:p>
            </w:tc>
            <w:tc>
              <w:tcPr>
                <w:tcW w:w="1460" w:type="pct"/>
                <w:shd w:val="clear" w:color="auto" w:fill="auto"/>
              </w:tcPr>
              <w:p w:rsidR="00EC6147" w:rsidRDefault="00B754B0" w:rsidP="00EC6147">
                <w:pPr>
                  <w:jc w:val="right"/>
                  <w:rPr>
                    <w:szCs w:val="21"/>
                  </w:rPr>
                </w:pPr>
                <w:r>
                  <w:t>282,108,545.07</w:t>
                </w:r>
              </w:p>
            </w:tc>
          </w:tr>
          <w:tr w:rsidR="00EC6147" w:rsidTr="00EC6147">
            <w:trPr>
              <w:trHeight w:val="285"/>
            </w:trPr>
            <w:sdt>
              <w:sdtPr>
                <w:tag w:val="_PLD_00026e2b0a3d4b39803714a078a9949d"/>
                <w:id w:val="-1450467313"/>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其中：库存现金</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r w:rsidR="00EC6147" w:rsidTr="00EC6147">
            <w:trPr>
              <w:trHeight w:val="285"/>
            </w:trPr>
            <w:sdt>
              <w:sdtPr>
                <w:tag w:val="_PLD_703c5ac82ddb4fd7bf9d7372c95ca92f"/>
                <w:id w:val="-1136175309"/>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 xml:space="preserve">　　可随时用于支付的银行存款</w:t>
                    </w:r>
                  </w:p>
                </w:tc>
              </w:sdtContent>
            </w:sdt>
            <w:tc>
              <w:tcPr>
                <w:tcW w:w="1559" w:type="pct"/>
                <w:shd w:val="clear" w:color="auto" w:fill="auto"/>
              </w:tcPr>
              <w:p w:rsidR="00EC6147" w:rsidRDefault="00B754B0" w:rsidP="00EC6147">
                <w:pPr>
                  <w:jc w:val="right"/>
                  <w:rPr>
                    <w:szCs w:val="21"/>
                  </w:rPr>
                </w:pPr>
                <w:r>
                  <w:t>137,914,648.12</w:t>
                </w:r>
              </w:p>
            </w:tc>
            <w:tc>
              <w:tcPr>
                <w:tcW w:w="1460" w:type="pct"/>
                <w:shd w:val="clear" w:color="auto" w:fill="auto"/>
              </w:tcPr>
              <w:p w:rsidR="00EC6147" w:rsidRDefault="00B754B0" w:rsidP="00EC6147">
                <w:pPr>
                  <w:jc w:val="right"/>
                  <w:rPr>
                    <w:szCs w:val="21"/>
                  </w:rPr>
                </w:pPr>
                <w:r>
                  <w:t>270,975,260.50</w:t>
                </w:r>
              </w:p>
            </w:tc>
          </w:tr>
          <w:tr w:rsidR="00EC6147" w:rsidTr="00EC6147">
            <w:trPr>
              <w:trHeight w:val="285"/>
            </w:trPr>
            <w:sdt>
              <w:sdtPr>
                <w:tag w:val="_PLD_39dc74346d4643c0b32e781621749a55"/>
                <w:id w:val="-1523618170"/>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 xml:space="preserve">　　可随时用于支付的其他货币资金</w:t>
                    </w:r>
                  </w:p>
                </w:tc>
              </w:sdtContent>
            </w:sdt>
            <w:tc>
              <w:tcPr>
                <w:tcW w:w="1559" w:type="pct"/>
                <w:shd w:val="clear" w:color="auto" w:fill="auto"/>
              </w:tcPr>
              <w:p w:rsidR="00EC6147" w:rsidRDefault="00B754B0" w:rsidP="00EC6147">
                <w:pPr>
                  <w:jc w:val="right"/>
                  <w:rPr>
                    <w:szCs w:val="21"/>
                  </w:rPr>
                </w:pPr>
                <w:r>
                  <w:t>3,502,800.00</w:t>
                </w:r>
              </w:p>
            </w:tc>
            <w:tc>
              <w:tcPr>
                <w:tcW w:w="1460" w:type="pct"/>
                <w:shd w:val="clear" w:color="auto" w:fill="auto"/>
              </w:tcPr>
              <w:p w:rsidR="00EC6147" w:rsidRDefault="00B754B0" w:rsidP="00EC6147">
                <w:pPr>
                  <w:jc w:val="right"/>
                  <w:rPr>
                    <w:szCs w:val="21"/>
                  </w:rPr>
                </w:pPr>
                <w:r>
                  <w:t>11,133,284.57</w:t>
                </w:r>
              </w:p>
            </w:tc>
          </w:tr>
          <w:tr w:rsidR="00EC6147" w:rsidTr="00EC6147">
            <w:trPr>
              <w:trHeight w:val="285"/>
            </w:trPr>
            <w:sdt>
              <w:sdtPr>
                <w:tag w:val="_PLD_7097f486896a4d4b9e7684bc82f808ad"/>
                <w:id w:val="1404563167"/>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 xml:space="preserve">　　可用于支付的存放中央银行款项</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r w:rsidR="00EC6147" w:rsidTr="00EC6147">
            <w:trPr>
              <w:trHeight w:val="285"/>
            </w:trPr>
            <w:sdt>
              <w:sdtPr>
                <w:tag w:val="_PLD_8fe90894e50c435a91887b8f6baf82f7"/>
                <w:id w:val="1287930616"/>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 xml:space="preserve">　　存放同业款项</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r w:rsidR="00EC6147" w:rsidTr="00EC6147">
            <w:trPr>
              <w:trHeight w:val="285"/>
            </w:trPr>
            <w:sdt>
              <w:sdtPr>
                <w:tag w:val="_PLD_5808644810d54676897d0089359a83b2"/>
                <w:id w:val="-2051137686"/>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 xml:space="preserve">　　拆放同业款项</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r w:rsidR="00EC6147" w:rsidTr="00EC6147">
            <w:trPr>
              <w:trHeight w:val="285"/>
            </w:trPr>
            <w:sdt>
              <w:sdtPr>
                <w:tag w:val="_PLD_908c5e073add4fa8a13ed054455379d9"/>
                <w:id w:val="1647782186"/>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二、现金等价物</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r w:rsidR="00EC6147" w:rsidTr="00EC6147">
            <w:trPr>
              <w:trHeight w:val="285"/>
            </w:trPr>
            <w:sdt>
              <w:sdtPr>
                <w:tag w:val="_PLD_652a861f17ac4cdd9702ff63844d42cc"/>
                <w:id w:val="2102910236"/>
                <w:lock w:val="sdtLocked"/>
              </w:sdtPr>
              <w:sdtEndPr/>
              <w:sdtContent>
                <w:tc>
                  <w:tcPr>
                    <w:tcW w:w="1981" w:type="pct"/>
                    <w:tcBorders>
                      <w:bottom w:val="single" w:sz="4" w:space="0" w:color="auto"/>
                    </w:tcBorders>
                    <w:shd w:val="clear" w:color="auto" w:fill="auto"/>
                    <w:vAlign w:val="center"/>
                  </w:tcPr>
                  <w:p w:rsidR="00EC6147" w:rsidRDefault="00B754B0" w:rsidP="00EC6147">
                    <w:pPr>
                      <w:rPr>
                        <w:szCs w:val="21"/>
                      </w:rPr>
                    </w:pPr>
                    <w:r>
                      <w:rPr>
                        <w:rFonts w:hint="eastAsia"/>
                        <w:szCs w:val="21"/>
                      </w:rPr>
                      <w:t>其中：三个月内到期的债券投资</w:t>
                    </w:r>
                  </w:p>
                </w:tc>
              </w:sdtContent>
            </w:sdt>
            <w:tc>
              <w:tcPr>
                <w:tcW w:w="1559" w:type="pct"/>
                <w:tcBorders>
                  <w:bottom w:val="single" w:sz="4" w:space="0" w:color="auto"/>
                </w:tcBorders>
                <w:shd w:val="clear" w:color="auto" w:fill="auto"/>
              </w:tcPr>
              <w:p w:rsidR="00EC6147" w:rsidRDefault="00EC6147" w:rsidP="00EC6147">
                <w:pPr>
                  <w:jc w:val="right"/>
                  <w:rPr>
                    <w:szCs w:val="21"/>
                  </w:rPr>
                </w:pPr>
              </w:p>
            </w:tc>
            <w:tc>
              <w:tcPr>
                <w:tcW w:w="1460" w:type="pct"/>
                <w:tcBorders>
                  <w:bottom w:val="single" w:sz="4" w:space="0" w:color="auto"/>
                </w:tcBorders>
                <w:shd w:val="clear" w:color="auto" w:fill="auto"/>
              </w:tcPr>
              <w:p w:rsidR="00EC6147" w:rsidRDefault="00EC6147" w:rsidP="00EC6147">
                <w:pPr>
                  <w:jc w:val="right"/>
                  <w:rPr>
                    <w:szCs w:val="21"/>
                  </w:rPr>
                </w:pPr>
              </w:p>
            </w:tc>
          </w:tr>
          <w:sdt>
            <w:sdtPr>
              <w:rPr>
                <w:szCs w:val="21"/>
              </w:rPr>
              <w:alias w:val="现金等价物明细"/>
              <w:tag w:val="_GBC_bf462c693b1047ea944cb9d373647912"/>
              <w:id w:val="-299151870"/>
              <w:lock w:val="sdtLocked"/>
            </w:sdtPr>
            <w:sdtEndPr>
              <w:rPr>
                <w:rFonts w:hint="eastAsia"/>
              </w:rPr>
            </w:sdtEndPr>
            <w:sdtContent>
              <w:tr w:rsidR="00EC6147" w:rsidTr="00EC6147">
                <w:trPr>
                  <w:trHeight w:val="285"/>
                </w:trPr>
                <w:tc>
                  <w:tcPr>
                    <w:tcW w:w="1981" w:type="pct"/>
                    <w:shd w:val="clear" w:color="auto" w:fill="auto"/>
                    <w:vAlign w:val="center"/>
                  </w:tcPr>
                  <w:p w:rsidR="00EC6147" w:rsidRDefault="00EC6147" w:rsidP="00EC6147">
                    <w:pPr>
                      <w:rPr>
                        <w:szCs w:val="21"/>
                      </w:rPr>
                    </w:pPr>
                  </w:p>
                </w:tc>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sdtContent>
          </w:sdt>
          <w:sdt>
            <w:sdtPr>
              <w:rPr>
                <w:szCs w:val="21"/>
              </w:rPr>
              <w:alias w:val="现金等价物明细"/>
              <w:tag w:val="_GBC_bf462c693b1047ea944cb9d373647912"/>
              <w:id w:val="-166636208"/>
              <w:lock w:val="sdtLocked"/>
            </w:sdtPr>
            <w:sdtEndPr>
              <w:rPr>
                <w:rFonts w:hint="eastAsia"/>
              </w:rPr>
            </w:sdtEndPr>
            <w:sdtContent>
              <w:tr w:rsidR="00EC6147" w:rsidTr="00EC6147">
                <w:trPr>
                  <w:trHeight w:val="285"/>
                </w:trPr>
                <w:tc>
                  <w:tcPr>
                    <w:tcW w:w="1981" w:type="pct"/>
                    <w:shd w:val="clear" w:color="auto" w:fill="auto"/>
                    <w:vAlign w:val="center"/>
                  </w:tcPr>
                  <w:p w:rsidR="00EC6147" w:rsidRDefault="00EC6147" w:rsidP="00EC6147">
                    <w:pPr>
                      <w:rPr>
                        <w:szCs w:val="21"/>
                      </w:rPr>
                    </w:pPr>
                  </w:p>
                </w:tc>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sdtContent>
          </w:sdt>
          <w:tr w:rsidR="00EC6147" w:rsidTr="00EC6147">
            <w:trPr>
              <w:trHeight w:val="285"/>
            </w:trPr>
            <w:sdt>
              <w:sdtPr>
                <w:tag w:val="_PLD_4d07bfc591df4d5483e486621c246fa5"/>
                <w:id w:val="1152177462"/>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三、期末现金及现金等价物余额</w:t>
                    </w:r>
                  </w:p>
                </w:tc>
              </w:sdtContent>
            </w:sdt>
            <w:tc>
              <w:tcPr>
                <w:tcW w:w="1559" w:type="pct"/>
                <w:shd w:val="clear" w:color="auto" w:fill="auto"/>
              </w:tcPr>
              <w:p w:rsidR="00EC6147" w:rsidRDefault="00B754B0" w:rsidP="00EC6147">
                <w:pPr>
                  <w:jc w:val="right"/>
                  <w:rPr>
                    <w:szCs w:val="21"/>
                  </w:rPr>
                </w:pPr>
                <w:r>
                  <w:t>141,417,448.12</w:t>
                </w:r>
              </w:p>
            </w:tc>
            <w:tc>
              <w:tcPr>
                <w:tcW w:w="1460" w:type="pct"/>
                <w:shd w:val="clear" w:color="auto" w:fill="auto"/>
              </w:tcPr>
              <w:p w:rsidR="00EC6147" w:rsidRDefault="00B754B0" w:rsidP="00EC6147">
                <w:pPr>
                  <w:jc w:val="right"/>
                  <w:rPr>
                    <w:szCs w:val="21"/>
                  </w:rPr>
                </w:pPr>
                <w:r>
                  <w:t>282,108,545.07</w:t>
                </w:r>
              </w:p>
            </w:tc>
          </w:tr>
          <w:tr w:rsidR="00EC6147" w:rsidTr="00EC6147">
            <w:trPr>
              <w:trHeight w:val="285"/>
            </w:trPr>
            <w:sdt>
              <w:sdtPr>
                <w:tag w:val="_PLD_a7dfcdf890714f1c879ddf8d09d45801"/>
                <w:id w:val="-611979770"/>
                <w:lock w:val="sdtLocked"/>
              </w:sdtPr>
              <w:sdtEndPr/>
              <w:sdtContent>
                <w:tc>
                  <w:tcPr>
                    <w:tcW w:w="1981" w:type="pct"/>
                    <w:shd w:val="clear" w:color="auto" w:fill="auto"/>
                    <w:vAlign w:val="center"/>
                  </w:tcPr>
                  <w:p w:rsidR="00EC6147" w:rsidRDefault="00B754B0" w:rsidP="00EC6147">
                    <w:pPr>
                      <w:rPr>
                        <w:szCs w:val="21"/>
                      </w:rPr>
                    </w:pPr>
                    <w:r>
                      <w:rPr>
                        <w:rFonts w:hint="eastAsia"/>
                        <w:szCs w:val="21"/>
                      </w:rPr>
                      <w:t>其中：母公司或集团内子公司使用受限制的现金和现金等价物</w:t>
                    </w:r>
                  </w:p>
                </w:tc>
              </w:sdtContent>
            </w:sdt>
            <w:tc>
              <w:tcPr>
                <w:tcW w:w="1559" w:type="pct"/>
                <w:shd w:val="clear" w:color="auto" w:fill="auto"/>
              </w:tcPr>
              <w:p w:rsidR="00EC6147" w:rsidRDefault="00EC6147" w:rsidP="00EC6147">
                <w:pPr>
                  <w:jc w:val="right"/>
                  <w:rPr>
                    <w:szCs w:val="21"/>
                  </w:rPr>
                </w:pPr>
              </w:p>
            </w:tc>
            <w:tc>
              <w:tcPr>
                <w:tcW w:w="1460" w:type="pct"/>
                <w:shd w:val="clear" w:color="auto" w:fill="auto"/>
              </w:tcPr>
              <w:p w:rsidR="00EC6147" w:rsidRDefault="00EC6147" w:rsidP="00EC6147">
                <w:pPr>
                  <w:jc w:val="right"/>
                  <w:rPr>
                    <w:szCs w:val="21"/>
                  </w:rPr>
                </w:pPr>
              </w:p>
            </w:tc>
          </w:tr>
        </w:tbl>
        <w:p w:rsidR="00EC6147" w:rsidRDefault="00EC6147"/>
        <w:p w:rsidR="00EC6147" w:rsidRDefault="00B754B0">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779798361"/>
            <w:lock w:val="sdtLocked"/>
            <w:placeholder>
              <w:docPart w:val="GBC22222222222222222222222222222"/>
            </w:placeholder>
          </w:sdtPr>
          <w:sdtEndPr/>
          <w:sdtContent>
            <w:p w:rsidR="00EC6147" w:rsidRDefault="00B754B0" w:rsidP="00EC6147">
              <w:pPr>
                <w:spacing w:before="60" w:after="60"/>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sdt>
      <w:sdtPr>
        <w:rPr>
          <w:rFonts w:ascii="宋体" w:hAnsi="宋体" w:cs="宋体" w:hint="eastAsia"/>
          <w:b w:val="0"/>
          <w:bCs w:val="0"/>
          <w:kern w:val="0"/>
          <w:szCs w:val="21"/>
        </w:rPr>
        <w:alias w:val="模块:所有者权益变动表项目注释"/>
        <w:tag w:val="_GBC_f67b410d6123403caa2cee84fe191372"/>
        <w:id w:val="1084268304"/>
        <w:lock w:val="sdtLocked"/>
        <w:placeholder>
          <w:docPart w:val="GBC22222222222222222222222222222"/>
        </w:placeholder>
      </w:sdtPr>
      <w:sdtEndPr>
        <w:rPr>
          <w:rFonts w:cstheme="minorBidi" w:hint="default"/>
          <w:color w:val="FF00FF"/>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EC6147" w:rsidRDefault="00B754B0">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447588998"/>
            <w:lock w:val="sdtLocked"/>
            <w:placeholder>
              <w:docPart w:val="GBC22222222222222222222222222222"/>
            </w:placeholder>
          </w:sdtPr>
          <w:sdtEndPr/>
          <w:sdtContent>
            <w:p w:rsidR="00EC6147" w:rsidRDefault="00B754B0" w:rsidP="00EC6147">
              <w:pPr>
                <w:rPr>
                  <w:color w:val="FF00FF"/>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所有权或使用权受到限制的资产"/>
        <w:tag w:val="_GBC_5707fab016f94974bd447e81a88f0183"/>
        <w:id w:val="1036930393"/>
        <w:lock w:val="sdtLocked"/>
        <w:placeholder>
          <w:docPart w:val="GBC22222222222222222222222222222"/>
        </w:placeholder>
      </w:sdtPr>
      <w:sdtEndPr/>
      <w:sdtContent>
        <w:p w:rsidR="00EC6147" w:rsidRPr="004323D5" w:rsidRDefault="00B754B0" w:rsidP="00B754B0">
          <w:pPr>
            <w:pStyle w:val="3"/>
            <w:numPr>
              <w:ilvl w:val="0"/>
              <w:numId w:val="56"/>
            </w:numPr>
            <w:tabs>
              <w:tab w:val="left" w:pos="504"/>
            </w:tabs>
            <w:rPr>
              <w:rFonts w:ascii="宋体" w:hAnsi="宋体"/>
              <w:szCs w:val="21"/>
            </w:rPr>
          </w:pPr>
          <w:r w:rsidRPr="004323D5">
            <w:rPr>
              <w:rFonts w:ascii="宋体" w:hAnsi="宋体" w:hint="eastAsia"/>
              <w:szCs w:val="21"/>
            </w:rPr>
            <w:t>所有权或使用权受到限制的资产</w:t>
          </w:r>
        </w:p>
        <w:sdt>
          <w:sdtPr>
            <w:alias w:val="是否适用：所有权或使用权受到限制的资产[双击切换]"/>
            <w:tag w:val="_GBC_52ae2d0e78d54772b7a0dc510205909b"/>
            <w:id w:val="-208566786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987373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6942224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EC6147" w:rsidTr="00D84D13">
            <w:sdt>
              <w:sdtPr>
                <w:tag w:val="_PLD_e7174293a57c4a70b40b8a0fb698e34e"/>
                <w:id w:val="-79830744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center"/>
                      <w:rPr>
                        <w:szCs w:val="21"/>
                      </w:rPr>
                    </w:pPr>
                    <w:r>
                      <w:rPr>
                        <w:rFonts w:hint="eastAsia"/>
                        <w:szCs w:val="21"/>
                      </w:rPr>
                      <w:t>项目</w:t>
                    </w:r>
                  </w:p>
                </w:tc>
              </w:sdtContent>
            </w:sdt>
            <w:sdt>
              <w:sdtPr>
                <w:tag w:val="_PLD_67814dca9df1416c87e0ce7ca03c3bf6"/>
                <w:id w:val="-568661387"/>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center"/>
                      <w:rPr>
                        <w:szCs w:val="21"/>
                      </w:rPr>
                    </w:pPr>
                    <w:r>
                      <w:rPr>
                        <w:rFonts w:hint="eastAsia"/>
                        <w:szCs w:val="21"/>
                      </w:rPr>
                      <w:t>期末账面价值</w:t>
                    </w:r>
                  </w:p>
                </w:tc>
              </w:sdtContent>
            </w:sdt>
            <w:sdt>
              <w:sdtPr>
                <w:tag w:val="_PLD_874205b57d36493284671995a440c448"/>
                <w:id w:val="149953027"/>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center"/>
                      <w:rPr>
                        <w:szCs w:val="21"/>
                      </w:rPr>
                    </w:pPr>
                    <w:r>
                      <w:rPr>
                        <w:rFonts w:hint="eastAsia"/>
                        <w:szCs w:val="21"/>
                      </w:rPr>
                      <w:t>受限原因</w:t>
                    </w:r>
                  </w:p>
                </w:tc>
              </w:sdtContent>
            </w:sdt>
          </w:tr>
          <w:tr w:rsidR="00EC6147" w:rsidTr="00EC6147">
            <w:sdt>
              <w:sdtPr>
                <w:tag w:val="_PLD_ea504ac4c8814083a63e01e1e73c7bb1"/>
                <w:id w:val="622653033"/>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right"/>
                  <w:rPr>
                    <w:sz w:val="24"/>
                  </w:rPr>
                </w:pPr>
                <w:r w:rsidRPr="004323D5">
                  <w:rPr>
                    <w:szCs w:val="21"/>
                  </w:rPr>
                  <w:t>146,098,595.34</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rPr>
                    <w:sz w:val="24"/>
                  </w:rPr>
                </w:pPr>
                <w:r>
                  <w:t>开具信用证保证金及开具银行承兑汇票保证金等</w:t>
                </w:r>
              </w:p>
            </w:tc>
          </w:tr>
          <w:tr w:rsidR="00EC6147" w:rsidTr="00D84D13">
            <w:sdt>
              <w:sdtPr>
                <w:tag w:val="_PLD_29d7ce9d4f0e46dc8162a37d33a610d9"/>
                <w:id w:val="-1437440994"/>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rPr>
                    <w:szCs w:val="21"/>
                  </w:rPr>
                </w:pPr>
              </w:p>
            </w:tc>
          </w:tr>
          <w:tr w:rsidR="00EC6147" w:rsidTr="00D84D13">
            <w:sdt>
              <w:sdtPr>
                <w:tag w:val="_PLD_afab4a544bf94c1a837389ec2ede9565"/>
                <w:id w:val="61764436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存货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rPr>
                    <w:szCs w:val="21"/>
                  </w:rPr>
                </w:pPr>
              </w:p>
            </w:tc>
          </w:tr>
          <w:tr w:rsidR="00EC6147" w:rsidTr="00D84D13">
            <w:sdt>
              <w:sdtPr>
                <w:tag w:val="_PLD_366d52197ef54558981550776d6d004d"/>
                <w:id w:val="-78095713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right"/>
                  <w:rPr>
                    <w:szCs w:val="21"/>
                  </w:rPr>
                </w:pPr>
                <w:r>
                  <w:rPr>
                    <w:szCs w:val="21"/>
                  </w:rPr>
                  <w:t>959,559,016.72</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sidRPr="004323D5">
                  <w:rPr>
                    <w:rFonts w:hint="eastAsia"/>
                    <w:szCs w:val="21"/>
                  </w:rPr>
                  <w:t>售后租回融资租赁资产</w:t>
                </w:r>
              </w:p>
            </w:tc>
          </w:tr>
          <w:tr w:rsidR="00EC6147" w:rsidTr="00D84D13">
            <w:sdt>
              <w:sdtPr>
                <w:tag w:val="_PLD_3eaf386fa309448faa19910851d581a5"/>
                <w:id w:val="-45456544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right"/>
                  <w:rPr>
                    <w:szCs w:val="21"/>
                  </w:rPr>
                </w:pPr>
                <w:r>
                  <w:rPr>
                    <w:szCs w:val="21"/>
                  </w:rPr>
                  <w:t>102,373,348.31</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rPr>
                    <w:szCs w:val="21"/>
                  </w:rPr>
                </w:pPr>
                <w:r w:rsidRPr="004323D5">
                  <w:rPr>
                    <w:rFonts w:hint="eastAsia"/>
                    <w:szCs w:val="21"/>
                  </w:rPr>
                  <w:t>售后回租抵押的土地</w:t>
                </w:r>
              </w:p>
            </w:tc>
          </w:tr>
          <w:tr w:rsidR="00EC6147" w:rsidTr="00BD1B09">
            <w:sdt>
              <w:sdtPr>
                <w:tag w:val="_PLD_82f734ac5ef74ac0a808bf747f7a4e5a"/>
                <w:id w:val="-502589397"/>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EC6147" w:rsidRDefault="00B754B0">
                <w:pPr>
                  <w:jc w:val="right"/>
                  <w:rPr>
                    <w:szCs w:val="21"/>
                  </w:rPr>
                </w:pPr>
                <w:r>
                  <w:rPr>
                    <w:szCs w:val="21"/>
                  </w:rPr>
                  <w:t>1,208,030,960.37</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EC6147" w:rsidRDefault="00B754B0">
                <w:pPr>
                  <w:jc w:val="center"/>
                  <w:rPr>
                    <w:szCs w:val="21"/>
                  </w:rPr>
                </w:pPr>
                <w:r>
                  <w:rPr>
                    <w:rFonts w:hint="eastAsia"/>
                    <w:szCs w:val="21"/>
                  </w:rPr>
                  <w:t>/</w:t>
                </w:r>
              </w:p>
            </w:tc>
          </w:tr>
        </w:tbl>
        <w:p w:rsidR="00EC6147" w:rsidRDefault="00793BBB" w:rsidP="00C91378">
          <w:pPr>
            <w:spacing w:before="60" w:after="60"/>
            <w:rPr>
              <w:szCs w:val="21"/>
            </w:rPr>
          </w:pPr>
        </w:p>
      </w:sdtContent>
    </w:sdt>
    <w:bookmarkStart w:id="203" w:name="_Hlk42158948" w:displacedByCustomXml="next"/>
    <w:sdt>
      <w:sdtPr>
        <w:rPr>
          <w:rFonts w:ascii="宋体" w:hAnsi="宋体" w:cs="宋体" w:hint="eastAsia"/>
          <w:b w:val="0"/>
          <w:bCs w:val="0"/>
          <w:kern w:val="0"/>
          <w:szCs w:val="21"/>
        </w:rPr>
        <w:alias w:val="模块:外币货币性项目"/>
        <w:tag w:val="_GBC_7a80c9b78caf4e6686905c555fe61f9a"/>
        <w:id w:val="-658848575"/>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szCs w:val="21"/>
            </w:rPr>
          </w:pPr>
          <w:r>
            <w:rPr>
              <w:rFonts w:ascii="宋体" w:hAnsi="宋体" w:hint="eastAsia"/>
              <w:szCs w:val="21"/>
            </w:rPr>
            <w:t>外币货币性项目</w:t>
          </w:r>
        </w:p>
        <w:p w:rsidR="00EC6147" w:rsidRDefault="00B754B0" w:rsidP="00B754B0">
          <w:pPr>
            <w:pStyle w:val="a9"/>
            <w:numPr>
              <w:ilvl w:val="0"/>
              <w:numId w:val="87"/>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1372374415"/>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p w:rsidR="00EC6147" w:rsidRDefault="00B754B0" w:rsidP="00B754B0">
          <w:pPr>
            <w:pStyle w:val="a9"/>
            <w:numPr>
              <w:ilvl w:val="0"/>
              <w:numId w:val="87"/>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EC6147" w:rsidRDefault="00793BBB" w:rsidP="00EC6147">
          <w:pPr>
            <w:rPr>
              <w:szCs w:val="21"/>
            </w:rPr>
          </w:pPr>
          <w:sdt>
            <w:sdtPr>
              <w:rPr>
                <w:szCs w:val="21"/>
              </w:rPr>
              <w:alias w:val="是否适用：境外经营实体主要报表项目的折算汇率[双击切换]"/>
              <w:tag w:val="_GBC_4ad16f5c306d4c6ead144dfd007fb925"/>
              <w:id w:val="1477104096"/>
              <w:lock w:val="sdtLocked"/>
              <w:placeholder>
                <w:docPart w:val="GBC22222222222222222222222222222"/>
              </w:placeholder>
            </w:sdtPr>
            <w:sdtEndPr/>
            <w:sdtContent>
              <w:r w:rsidR="00B754B0">
                <w:rPr>
                  <w:szCs w:val="21"/>
                </w:rPr>
                <w:fldChar w:fldCharType="begin"/>
              </w:r>
              <w:r w:rsidR="00B754B0">
                <w:rPr>
                  <w:szCs w:val="21"/>
                </w:rPr>
                <w:instrText xml:space="preserve"> MACROBUTTON  SnrToggleCheckbox □适用 </w:instrText>
              </w:r>
              <w:r w:rsidR="00B754B0">
                <w:rPr>
                  <w:szCs w:val="21"/>
                </w:rPr>
                <w:fldChar w:fldCharType="end"/>
              </w:r>
              <w:r w:rsidR="00B754B0">
                <w:rPr>
                  <w:szCs w:val="21"/>
                </w:rPr>
                <w:fldChar w:fldCharType="begin"/>
              </w:r>
              <w:r w:rsidR="00B754B0">
                <w:rPr>
                  <w:szCs w:val="21"/>
                </w:rPr>
                <w:instrText xml:space="preserve"> MACROBUTTON  SnrToggleCheckbox √不适用 </w:instrText>
              </w:r>
              <w:r w:rsidR="00B754B0">
                <w:rPr>
                  <w:szCs w:val="21"/>
                </w:rPr>
                <w:fldChar w:fldCharType="end"/>
              </w:r>
            </w:sdtContent>
          </w:sdt>
        </w:p>
      </w:sdtContent>
    </w:sdt>
    <w:bookmarkEnd w:id="203" w:displacedByCustomXml="prev"/>
    <w:p w:rsidR="00EC6147" w:rsidRDefault="00EC6147"/>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2094228185"/>
        <w:lock w:val="sdtLocked"/>
        <w:placeholder>
          <w:docPart w:val="GBC22222222222222222222222222222"/>
        </w:placeholder>
      </w:sdtPr>
      <w:sdtEndPr>
        <w:rPr>
          <w:rFonts w:hint="default"/>
        </w:rPr>
      </w:sdtEndPr>
      <w:sdtContent>
        <w:p w:rsidR="00EC6147" w:rsidRDefault="00B754B0" w:rsidP="00B754B0">
          <w:pPr>
            <w:pStyle w:val="3"/>
            <w:numPr>
              <w:ilvl w:val="0"/>
              <w:numId w:val="5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1876150934"/>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hint="eastAsia"/>
          <w:b w:val="0"/>
          <w:bCs w:val="0"/>
          <w:kern w:val="0"/>
          <w:szCs w:val="24"/>
        </w:rPr>
        <w:alias w:val="模块:政府补助"/>
        <w:tag w:val="_SEC_8b247fe8025b433290c47017eb23d965"/>
        <w:id w:val="-261291420"/>
        <w:lock w:val="sdtLocked"/>
        <w:placeholder>
          <w:docPart w:val="GBC22222222222222222222222222222"/>
        </w:placeholder>
      </w:sdtPr>
      <w:sdtEndPr/>
      <w:sdtContent>
        <w:p w:rsidR="00EC6147" w:rsidRPr="00172C6F" w:rsidRDefault="00B754B0" w:rsidP="00B754B0">
          <w:pPr>
            <w:pStyle w:val="3"/>
            <w:numPr>
              <w:ilvl w:val="0"/>
              <w:numId w:val="56"/>
            </w:numPr>
            <w:tabs>
              <w:tab w:val="left" w:pos="504"/>
            </w:tabs>
            <w:rPr>
              <w:rFonts w:ascii="宋体" w:hAnsi="宋体"/>
            </w:rPr>
          </w:pPr>
          <w:r w:rsidRPr="00172C6F">
            <w:rPr>
              <w:rFonts w:ascii="宋体" w:hAnsi="宋体" w:hint="eastAsia"/>
            </w:rPr>
            <w:t>政府</w:t>
          </w:r>
          <w:r w:rsidRPr="00172C6F">
            <w:rPr>
              <w:rFonts w:ascii="宋体" w:hAnsi="宋体" w:cs="宋体" w:hint="eastAsia"/>
              <w:bCs w:val="0"/>
              <w:kern w:val="0"/>
              <w:szCs w:val="24"/>
            </w:rPr>
            <w:t>补助</w:t>
          </w:r>
        </w:p>
        <w:p w:rsidR="00EC6147" w:rsidRDefault="00B754B0" w:rsidP="00B754B0">
          <w:pPr>
            <w:pStyle w:val="4"/>
            <w:numPr>
              <w:ilvl w:val="0"/>
              <w:numId w:val="88"/>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106764807"/>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政府补助基本情况"/>
              <w:tag w:val="_GBC_49d8ad9a78444187ab5ec6859fc38653"/>
              <w:id w:val="10255264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522752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4"/>
            <w:tblW w:w="5000" w:type="pct"/>
            <w:tblLook w:val="04A0" w:firstRow="1" w:lastRow="0" w:firstColumn="1" w:lastColumn="0" w:noHBand="0" w:noVBand="1"/>
          </w:tblPr>
          <w:tblGrid>
            <w:gridCol w:w="2263"/>
            <w:gridCol w:w="2262"/>
            <w:gridCol w:w="2262"/>
            <w:gridCol w:w="2262"/>
          </w:tblGrid>
          <w:tr w:rsidR="00EC6147" w:rsidTr="00E00C2D">
            <w:sdt>
              <w:sdtPr>
                <w:tag w:val="_PLD_20198135e9724233ad4bece3169fd38a"/>
                <w:id w:val="976652073"/>
                <w:lock w:val="sdtLocked"/>
              </w:sdtPr>
              <w:sdtEndPr/>
              <w:sdtContent>
                <w:tc>
                  <w:tcPr>
                    <w:tcW w:w="1250" w:type="pct"/>
                    <w:vAlign w:val="center"/>
                  </w:tcPr>
                  <w:p w:rsidR="00EC6147" w:rsidRDefault="00B754B0">
                    <w:pPr>
                      <w:jc w:val="center"/>
                    </w:pPr>
                    <w:r>
                      <w:rPr>
                        <w:rFonts w:hint="eastAsia"/>
                      </w:rPr>
                      <w:t>种类</w:t>
                    </w:r>
                  </w:p>
                </w:tc>
              </w:sdtContent>
            </w:sdt>
            <w:sdt>
              <w:sdtPr>
                <w:tag w:val="_PLD_50674c48b51140b28f91e26b50ec3ca3"/>
                <w:id w:val="-1774551221"/>
                <w:lock w:val="sdtLocked"/>
              </w:sdtPr>
              <w:sdtEndPr/>
              <w:sdtContent>
                <w:tc>
                  <w:tcPr>
                    <w:tcW w:w="1250" w:type="pct"/>
                    <w:vAlign w:val="center"/>
                  </w:tcPr>
                  <w:p w:rsidR="00EC6147" w:rsidRDefault="00B754B0">
                    <w:pPr>
                      <w:jc w:val="center"/>
                    </w:pPr>
                    <w:r>
                      <w:rPr>
                        <w:rFonts w:hint="eastAsia"/>
                      </w:rPr>
                      <w:t>金额</w:t>
                    </w:r>
                  </w:p>
                </w:tc>
              </w:sdtContent>
            </w:sdt>
            <w:sdt>
              <w:sdtPr>
                <w:tag w:val="_PLD_89c889fd1e0e48039263b92a213ea66d"/>
                <w:id w:val="-848252428"/>
                <w:lock w:val="sdtLocked"/>
              </w:sdtPr>
              <w:sdtEndPr/>
              <w:sdtContent>
                <w:tc>
                  <w:tcPr>
                    <w:tcW w:w="1250" w:type="pct"/>
                    <w:vAlign w:val="center"/>
                  </w:tcPr>
                  <w:p w:rsidR="00EC6147" w:rsidRDefault="00B754B0">
                    <w:pPr>
                      <w:jc w:val="center"/>
                    </w:pPr>
                    <w:r>
                      <w:rPr>
                        <w:rFonts w:hint="eastAsia"/>
                      </w:rPr>
                      <w:t>列</w:t>
                    </w:r>
                    <w:proofErr w:type="gramStart"/>
                    <w:r>
                      <w:rPr>
                        <w:rFonts w:hint="eastAsia"/>
                      </w:rPr>
                      <w:t>报项目</w:t>
                    </w:r>
                    <w:proofErr w:type="gramEnd"/>
                  </w:p>
                </w:tc>
              </w:sdtContent>
            </w:sdt>
            <w:sdt>
              <w:sdtPr>
                <w:tag w:val="_PLD_edddb4c4d0cf4f88861cbb3e2b5c9ca7"/>
                <w:id w:val="1391009057"/>
                <w:lock w:val="sdtLocked"/>
              </w:sdtPr>
              <w:sdtEndPr/>
              <w:sdtContent>
                <w:tc>
                  <w:tcPr>
                    <w:tcW w:w="1250" w:type="pct"/>
                    <w:vAlign w:val="center"/>
                  </w:tcPr>
                  <w:p w:rsidR="00EC6147" w:rsidRDefault="00B754B0">
                    <w:pPr>
                      <w:jc w:val="center"/>
                    </w:pPr>
                    <w:r>
                      <w:rPr>
                        <w:rFonts w:hint="eastAsia"/>
                      </w:rPr>
                      <w:t>计入当期损益的金额</w:t>
                    </w:r>
                  </w:p>
                </w:tc>
              </w:sdtContent>
            </w:sdt>
          </w:tr>
          <w:sdt>
            <w:sdtPr>
              <w:rPr>
                <w:rFonts w:hint="eastAsia"/>
              </w:rPr>
              <w:alias w:val="政府补助基本情况明细"/>
              <w:tag w:val="_TUP_6721ef78150942db8758c3d102513424"/>
              <w:id w:val="-1234688202"/>
              <w:lock w:val="sdtLocked"/>
            </w:sdtPr>
            <w:sdtEndPr/>
            <w:sdtContent>
              <w:tr w:rsidR="00EC6147" w:rsidTr="004762B1">
                <w:tc>
                  <w:tcPr>
                    <w:tcW w:w="1250" w:type="pct"/>
                  </w:tcPr>
                  <w:p w:rsidR="00EC6147" w:rsidRDefault="00172C6F">
                    <w:pPr>
                      <w:jc w:val="left"/>
                    </w:pPr>
                    <w:r>
                      <w:rPr>
                        <w:rFonts w:hint="eastAsia"/>
                      </w:rPr>
                      <w:t>与收益相关、与资产相关</w:t>
                    </w:r>
                  </w:p>
                </w:tc>
                <w:tc>
                  <w:tcPr>
                    <w:tcW w:w="1250" w:type="pct"/>
                  </w:tcPr>
                  <w:p w:rsidR="00EC6147" w:rsidRDefault="00172C6F">
                    <w:pPr>
                      <w:jc w:val="right"/>
                    </w:pPr>
                    <w:r>
                      <w:t>2,921,200.00</w:t>
                    </w:r>
                  </w:p>
                </w:tc>
                <w:tc>
                  <w:tcPr>
                    <w:tcW w:w="1250" w:type="pct"/>
                  </w:tcPr>
                  <w:p w:rsidR="00EC6147" w:rsidRDefault="00172C6F">
                    <w:pPr>
                      <w:jc w:val="left"/>
                    </w:pPr>
                    <w:r>
                      <w:t>递延收益</w:t>
                    </w:r>
                    <w:r>
                      <w:rPr>
                        <w:rFonts w:hint="eastAsia"/>
                      </w:rPr>
                      <w:t>、</w:t>
                    </w:r>
                    <w:r>
                      <w:t>其他收益</w:t>
                    </w:r>
                  </w:p>
                </w:tc>
                <w:tc>
                  <w:tcPr>
                    <w:tcW w:w="1250" w:type="pct"/>
                  </w:tcPr>
                  <w:p w:rsidR="00EC6147" w:rsidRDefault="00172C6F">
                    <w:pPr>
                      <w:jc w:val="right"/>
                    </w:pPr>
                    <w:r>
                      <w:t>361,200.00</w:t>
                    </w:r>
                  </w:p>
                </w:tc>
              </w:tr>
            </w:sdtContent>
          </w:sdt>
        </w:tbl>
        <w:p w:rsidR="00EC6147" w:rsidRDefault="00EC6147"/>
        <w:p w:rsidR="00EC6147" w:rsidRDefault="00B754B0" w:rsidP="00B754B0">
          <w:pPr>
            <w:pStyle w:val="4"/>
            <w:numPr>
              <w:ilvl w:val="0"/>
              <w:numId w:val="88"/>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84031215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b w:val="0"/>
          <w:bCs w:val="0"/>
          <w:kern w:val="0"/>
          <w:szCs w:val="24"/>
        </w:rPr>
        <w:alias w:val="模块:合并财务报表项目注释其他需要说明的事项"/>
        <w:tag w:val="_GBC_f027b70d30154df58ffdc310123f3e1f"/>
        <w:id w:val="-479305946"/>
        <w:lock w:val="sdtLocked"/>
        <w:placeholder>
          <w:docPart w:val="GBC22222222222222222222222222222"/>
        </w:placeholder>
      </w:sdtPr>
      <w:sdtEndPr/>
      <w:sdtContent>
        <w:p w:rsidR="00EC6147" w:rsidRDefault="00B754B0" w:rsidP="00B754B0">
          <w:pPr>
            <w:pStyle w:val="3"/>
            <w:numPr>
              <w:ilvl w:val="0"/>
              <w:numId w:val="5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209080870"/>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p w:rsidR="00EC6147" w:rsidRDefault="00B754B0" w:rsidP="00B754B0">
      <w:pPr>
        <w:pStyle w:val="2"/>
        <w:numPr>
          <w:ilvl w:val="0"/>
          <w:numId w:val="43"/>
        </w:numPr>
        <w:ind w:left="422" w:hanging="422"/>
        <w:rPr>
          <w:rFonts w:ascii="宋体" w:hAnsi="宋体"/>
        </w:rPr>
      </w:pPr>
      <w:r>
        <w:rPr>
          <w:rFonts w:ascii="宋体" w:hAnsi="宋体" w:hint="eastAsia"/>
        </w:rPr>
        <w:t>合并范围的变更</w:t>
      </w:r>
    </w:p>
    <w:p w:rsidR="00EC6147" w:rsidRDefault="00B754B0" w:rsidP="00B754B0">
      <w:pPr>
        <w:pStyle w:val="3"/>
        <w:numPr>
          <w:ilvl w:val="0"/>
          <w:numId w:val="89"/>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2019535559"/>
        <w:lock w:val="sdtLocked"/>
        <w:placeholder>
          <w:docPart w:val="GBC22222222222222222222222222222"/>
        </w:placeholder>
      </w:sdtPr>
      <w:sdtEndPr/>
      <w:sdtContent>
        <w:p w:rsidR="00EC6147" w:rsidRDefault="00B754B0" w:rsidP="00EC6147">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p w:rsidR="00EC6147" w:rsidRDefault="00B754B0" w:rsidP="00B754B0">
      <w:pPr>
        <w:pStyle w:val="3"/>
        <w:numPr>
          <w:ilvl w:val="0"/>
          <w:numId w:val="89"/>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911995058"/>
        <w:lock w:val="sdtLocked"/>
        <w:placeholder>
          <w:docPart w:val="GBC22222222222222222222222222222"/>
        </w:placeholder>
      </w:sdtPr>
      <w:sdtEndPr/>
      <w:sdtContent>
        <w:p w:rsidR="00EC6147" w:rsidRDefault="00B754B0" w:rsidP="00EC6147">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sdt>
      <w:sdtPr>
        <w:rPr>
          <w:rFonts w:ascii="宋体" w:hAnsi="宋体" w:cs="Arial" w:hint="eastAsia"/>
          <w:b w:val="0"/>
          <w:bCs w:val="0"/>
          <w:kern w:val="0"/>
          <w:szCs w:val="21"/>
        </w:rPr>
        <w:alias w:val="模块:反向购买"/>
        <w:tag w:val="_SEC_e0818786830d42ce99957d3ef113691a"/>
        <w:id w:val="-514765728"/>
        <w:lock w:val="sdtLocked"/>
        <w:placeholder>
          <w:docPart w:val="GBC22222222222222222222222222222"/>
        </w:placeholder>
      </w:sdtPr>
      <w:sdtEndPr>
        <w:rPr>
          <w:rFonts w:hint="default"/>
        </w:rPr>
      </w:sdtEndPr>
      <w:sdtContent>
        <w:p w:rsidR="00EC6147" w:rsidRDefault="00B754B0" w:rsidP="00B754B0">
          <w:pPr>
            <w:pStyle w:val="3"/>
            <w:numPr>
              <w:ilvl w:val="0"/>
              <w:numId w:val="89"/>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72186305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14172" w:rsidRDefault="00793BBB">
          <w:pPr>
            <w:rPr>
              <w:rFonts w:cs="Arial"/>
              <w:szCs w:val="21"/>
            </w:rPr>
          </w:pPr>
        </w:p>
      </w:sdtContent>
    </w:sdt>
    <w:p w:rsidR="00C14172" w:rsidRPr="00C14172" w:rsidRDefault="00C14172">
      <w:pPr>
        <w:rPr>
          <w:rFonts w:cs="Arial"/>
          <w:szCs w:val="21"/>
        </w:rPr>
        <w:sectPr w:rsidR="00C14172" w:rsidRPr="00C14172" w:rsidSect="00770E20">
          <w:pgSz w:w="11906" w:h="16838"/>
          <w:pgMar w:top="1525" w:right="1276" w:bottom="1440" w:left="1797" w:header="856" w:footer="992" w:gutter="0"/>
          <w:cols w:space="425"/>
          <w:docGrid w:type="lines" w:linePitch="312"/>
        </w:sectPr>
      </w:pPr>
      <w:r>
        <w:rPr>
          <w:rFonts w:cs="Arial"/>
          <w:szCs w:val="21"/>
        </w:rPr>
        <w:t xml:space="preserve"> </w:t>
      </w:r>
    </w:p>
    <w:sdt>
      <w:sdtPr>
        <w:rPr>
          <w:rFonts w:ascii="宋体" w:hAnsi="宋体" w:cs="Arial" w:hint="eastAsia"/>
          <w:b w:val="0"/>
          <w:bCs w:val="0"/>
          <w:kern w:val="0"/>
          <w:szCs w:val="21"/>
        </w:rPr>
        <w:alias w:val="模块:处置子公司"/>
        <w:tag w:val="_GBC_cc6d41993eca4369a3cdb3c33d4f3299"/>
        <w:id w:val="1547725343"/>
        <w:lock w:val="sdtLocked"/>
        <w:placeholder>
          <w:docPart w:val="GBC22222222222222222222222222222"/>
        </w:placeholder>
      </w:sdtPr>
      <w:sdtEndPr>
        <w:rPr>
          <w:rFonts w:cs="宋体"/>
          <w:color w:val="000000"/>
        </w:rPr>
      </w:sdtEndPr>
      <w:sdtContent>
        <w:p w:rsidR="00EC6147" w:rsidRDefault="00B754B0" w:rsidP="00B754B0">
          <w:pPr>
            <w:pStyle w:val="3"/>
            <w:numPr>
              <w:ilvl w:val="0"/>
              <w:numId w:val="89"/>
            </w:numPr>
            <w:rPr>
              <w:rFonts w:ascii="宋体" w:hAnsi="宋体" w:cs="Arial"/>
              <w:szCs w:val="21"/>
            </w:rPr>
          </w:pPr>
          <w:r>
            <w:rPr>
              <w:rFonts w:ascii="宋体" w:hAnsi="宋体" w:cs="Arial" w:hint="eastAsia"/>
              <w:szCs w:val="21"/>
            </w:rPr>
            <w:t>处置子公司</w:t>
          </w:r>
        </w:p>
        <w:p w:rsidR="00EC6147" w:rsidRDefault="00B754B0">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1437252950"/>
            <w:lock w:val="sdtLocked"/>
            <w:placeholder>
              <w:docPart w:val="GBC22222222222222222222222222222"/>
            </w:placeholder>
          </w:sdtPr>
          <w:sdtEndPr/>
          <w:sdtContent>
            <w:p w:rsidR="00EC6147" w:rsidRDefault="00B754B0" w:rsidP="00EC6147">
              <w:pPr>
                <w:rPr>
                  <w:rFonts w:cs="Arial"/>
                  <w:color w:val="000000"/>
                  <w:szCs w:val="21"/>
                </w:rPr>
              </w:pPr>
              <w:r>
                <w:rPr>
                  <w:rFonts w:cs="Arial"/>
                  <w:szCs w:val="21"/>
                </w:rPr>
                <w:fldChar w:fldCharType="begin"/>
              </w:r>
              <w:r>
                <w:rPr>
                  <w:rFonts w:cs="Arial"/>
                  <w:szCs w:val="21"/>
                </w:rPr>
                <w:instrText>MACROBUTTON  SnrToggleCheckbox □适用</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rsidR="00EC6147" w:rsidRDefault="00B754B0">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7452533"/>
            <w:lock w:val="sdtLocked"/>
            <w:placeholder>
              <w:docPart w:val="GBC22222222222222222222222222222"/>
            </w:placeholder>
          </w:sdtPr>
          <w:sdtEndPr/>
          <w:sdtContent>
            <w:p w:rsidR="00EC6147" w:rsidRDefault="00B754B0" w:rsidP="00EC6147">
              <w:pPr>
                <w:rPr>
                  <w:color w:val="000000"/>
                  <w:szCs w:val="21"/>
                </w:rPr>
              </w:pPr>
              <w:r>
                <w:rPr>
                  <w:rFonts w:cs="Arial"/>
                  <w:color w:val="000000"/>
                  <w:szCs w:val="21"/>
                </w:rPr>
                <w:fldChar w:fldCharType="begin"/>
              </w:r>
              <w:r>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Pr>
                  <w:rFonts w:cs="Arial"/>
                  <w:color w:val="000000"/>
                  <w:szCs w:val="21"/>
                </w:rPr>
                <w:instrText xml:space="preserve"> MACROBUTTON  SnrToggleCheckbox √不适用 </w:instrText>
              </w:r>
              <w:r>
                <w:rPr>
                  <w:rFonts w:cs="Arial"/>
                  <w:color w:val="000000"/>
                  <w:szCs w:val="21"/>
                </w:rPr>
                <w:fldChar w:fldCharType="end"/>
              </w:r>
            </w:p>
          </w:sdtContent>
        </w:sdt>
      </w:sdtContent>
    </w:sdt>
    <w:p w:rsidR="00EC6147" w:rsidRDefault="00EC6147">
      <w:pPr>
        <w:rPr>
          <w:rFonts w:cs="Arial"/>
          <w:color w:val="000000"/>
          <w:szCs w:val="21"/>
        </w:rPr>
      </w:pPr>
    </w:p>
    <w:p w:rsidR="00EC6147" w:rsidRDefault="00EC6147" w:rsidP="00EC6147">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95947914"/>
        <w:lock w:val="sdtLocked"/>
        <w:placeholder>
          <w:docPart w:val="GBC22222222222222222222222222222"/>
        </w:placeholder>
      </w:sdtPr>
      <w:sdtEndPr/>
      <w:sdtContent>
        <w:p w:rsidR="00EC6147" w:rsidRDefault="00B754B0" w:rsidP="00B754B0">
          <w:pPr>
            <w:pStyle w:val="3"/>
            <w:numPr>
              <w:ilvl w:val="0"/>
              <w:numId w:val="89"/>
            </w:numPr>
            <w:rPr>
              <w:rFonts w:ascii="宋体" w:hAnsi="宋体" w:cs="Arial"/>
              <w:color w:val="000000"/>
            </w:rPr>
          </w:pPr>
          <w:r>
            <w:rPr>
              <w:rFonts w:ascii="宋体" w:hAnsi="宋体" w:cs="Arial" w:hint="eastAsia"/>
              <w:color w:val="000000"/>
            </w:rPr>
            <w:t>其他原因的合并范围变动</w:t>
          </w:r>
        </w:p>
        <w:p w:rsidR="00EC6147" w:rsidRDefault="00B754B0">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928344473"/>
            <w:lock w:val="sdtLocked"/>
            <w:placeholder>
              <w:docPart w:val="GBC22222222222222222222222222222"/>
            </w:placeholder>
          </w:sdtPr>
          <w:sdtEndPr/>
          <w:sdtContent>
            <w:p w:rsidR="00EC6147" w:rsidRDefault="00B754B0" w:rsidP="00EC6147">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160534648"/>
        <w:lock w:val="sdtLocked"/>
        <w:placeholder>
          <w:docPart w:val="GBC22222222222222222222222222222"/>
        </w:placeholder>
      </w:sdtPr>
      <w:sdtEndPr/>
      <w:sdtContent>
        <w:p w:rsidR="00EC6147" w:rsidRDefault="00B754B0" w:rsidP="00B754B0">
          <w:pPr>
            <w:pStyle w:val="3"/>
            <w:numPr>
              <w:ilvl w:val="0"/>
              <w:numId w:val="89"/>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892146092"/>
            <w:lock w:val="sdtLocked"/>
            <w:placeholder>
              <w:docPart w:val="GBC22222222222222222222222222222"/>
            </w:placeholder>
          </w:sdtPr>
          <w:sdtEndPr/>
          <w:sdtContent>
            <w:p w:rsidR="00EC6147" w:rsidRDefault="00B754B0" w:rsidP="00EC6147">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sectPr w:rsidR="00EC6147" w:rsidSect="00C14172">
          <w:pgSz w:w="11906" w:h="16838"/>
          <w:pgMar w:top="1525" w:right="1276" w:bottom="1440" w:left="1797" w:header="856" w:footer="992" w:gutter="0"/>
          <w:cols w:space="425"/>
          <w:docGrid w:linePitch="312"/>
        </w:sectPr>
      </w:pPr>
    </w:p>
    <w:p w:rsidR="00EC6147" w:rsidRDefault="00B754B0" w:rsidP="00B754B0">
      <w:pPr>
        <w:pStyle w:val="2"/>
        <w:numPr>
          <w:ilvl w:val="0"/>
          <w:numId w:val="43"/>
        </w:numPr>
        <w:ind w:left="422" w:hanging="422"/>
        <w:rPr>
          <w:rFonts w:ascii="宋体" w:hAnsi="宋体"/>
        </w:rPr>
      </w:pPr>
      <w:r>
        <w:rPr>
          <w:rFonts w:ascii="宋体" w:hAnsi="宋体" w:hint="eastAsia"/>
        </w:rPr>
        <w:lastRenderedPageBreak/>
        <w:t>在其他主体中的权益</w:t>
      </w:r>
    </w:p>
    <w:p w:rsidR="00EC6147" w:rsidRDefault="00B754B0" w:rsidP="00B754B0">
      <w:pPr>
        <w:pStyle w:val="3"/>
        <w:numPr>
          <w:ilvl w:val="2"/>
          <w:numId w:val="90"/>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57335717"/>
        <w:lock w:val="sdtLocked"/>
        <w:placeholder>
          <w:docPart w:val="GBC22222222222222222222222222222"/>
        </w:placeholder>
      </w:sdtPr>
      <w:sdtEndPr>
        <w:rPr>
          <w:rFonts w:cstheme="minorBidi" w:hint="default"/>
          <w:szCs w:val="21"/>
        </w:rPr>
      </w:sdtEndPr>
      <w:sdtContent>
        <w:p w:rsidR="00EC6147" w:rsidRDefault="00B754B0" w:rsidP="00B754B0">
          <w:pPr>
            <w:pStyle w:val="4"/>
            <w:numPr>
              <w:ilvl w:val="3"/>
              <w:numId w:val="91"/>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123901030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3"/>
            <w:tblW w:w="5953"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289"/>
            <w:gridCol w:w="1271"/>
            <w:gridCol w:w="1299"/>
            <w:gridCol w:w="1286"/>
            <w:gridCol w:w="1289"/>
            <w:gridCol w:w="1689"/>
          </w:tblGrid>
          <w:tr w:rsidR="00EC6147" w:rsidTr="00EC6147">
            <w:trPr>
              <w:trHeight w:val="247"/>
            </w:trPr>
            <w:sdt>
              <w:sdtPr>
                <w:tag w:val="_PLD_e6e24505838941c88a7f70e573a1261c"/>
                <w:id w:val="34243930"/>
                <w:lock w:val="sdtLocked"/>
              </w:sdtPr>
              <w:sdtEndPr/>
              <w:sdtContent>
                <w:tc>
                  <w:tcPr>
                    <w:tcW w:w="1230" w:type="pct"/>
                    <w:vMerge w:val="restart"/>
                    <w:shd w:val="clear" w:color="auto" w:fill="auto"/>
                    <w:vAlign w:val="center"/>
                  </w:tcPr>
                  <w:p w:rsidR="00EC6147" w:rsidRDefault="00B754B0" w:rsidP="00EC6147">
                    <w:pPr>
                      <w:jc w:val="center"/>
                      <w:rPr>
                        <w:rFonts w:cs="Arial"/>
                        <w:szCs w:val="21"/>
                        <w:lang w:val="en-GB"/>
                      </w:rPr>
                    </w:pPr>
                    <w:r>
                      <w:rPr>
                        <w:rFonts w:cs="Arial" w:hint="eastAsia"/>
                        <w:szCs w:val="21"/>
                        <w:lang w:val="en-GB"/>
                      </w:rPr>
                      <w:t>子公司</w:t>
                    </w:r>
                  </w:p>
                  <w:p w:rsidR="00EC6147" w:rsidRDefault="00B754B0" w:rsidP="00EC6147">
                    <w:pPr>
                      <w:jc w:val="center"/>
                      <w:rPr>
                        <w:rFonts w:cs="Arial"/>
                        <w:szCs w:val="21"/>
                      </w:rPr>
                    </w:pPr>
                    <w:r>
                      <w:rPr>
                        <w:rFonts w:cs="Arial" w:hint="eastAsia"/>
                        <w:szCs w:val="21"/>
                        <w:lang w:val="en-GB"/>
                      </w:rPr>
                      <w:t>名称</w:t>
                    </w:r>
                  </w:p>
                </w:tc>
              </w:sdtContent>
            </w:sdt>
            <w:sdt>
              <w:sdtPr>
                <w:tag w:val="_PLD_056e18f052024978add90fe8aacf887d"/>
                <w:id w:val="471880461"/>
                <w:lock w:val="sdtLocked"/>
              </w:sdtPr>
              <w:sdtEndPr/>
              <w:sdtContent>
                <w:tc>
                  <w:tcPr>
                    <w:tcW w:w="598" w:type="pct"/>
                    <w:vMerge w:val="restart"/>
                    <w:shd w:val="clear" w:color="auto" w:fill="auto"/>
                    <w:vAlign w:val="center"/>
                  </w:tcPr>
                  <w:p w:rsidR="00EC6147" w:rsidRDefault="00B754B0" w:rsidP="00EC6147">
                    <w:pPr>
                      <w:jc w:val="center"/>
                      <w:rPr>
                        <w:rFonts w:cs="Arial"/>
                        <w:szCs w:val="21"/>
                      </w:rPr>
                    </w:pPr>
                    <w:r>
                      <w:rPr>
                        <w:rFonts w:cs="Arial" w:hint="eastAsia"/>
                        <w:szCs w:val="21"/>
                        <w:lang w:val="en-GB"/>
                      </w:rPr>
                      <w:t>主要经营地</w:t>
                    </w:r>
                  </w:p>
                </w:tc>
              </w:sdtContent>
            </w:sdt>
            <w:sdt>
              <w:sdtPr>
                <w:tag w:val="_PLD_591af8ff23104790a7ac5dbb3278e185"/>
                <w:id w:val="1910188574"/>
                <w:lock w:val="sdtLocked"/>
              </w:sdtPr>
              <w:sdtEndPr/>
              <w:sdtContent>
                <w:tc>
                  <w:tcPr>
                    <w:tcW w:w="590" w:type="pct"/>
                    <w:vMerge w:val="restart"/>
                    <w:shd w:val="clear" w:color="auto" w:fill="auto"/>
                    <w:vAlign w:val="center"/>
                  </w:tcPr>
                  <w:p w:rsidR="00EC6147" w:rsidRDefault="00B754B0" w:rsidP="00EC6147">
                    <w:pPr>
                      <w:jc w:val="center"/>
                      <w:rPr>
                        <w:rFonts w:cs="Arial"/>
                        <w:szCs w:val="21"/>
                      </w:rPr>
                    </w:pPr>
                    <w:r>
                      <w:rPr>
                        <w:rFonts w:cs="Arial" w:hint="eastAsia"/>
                        <w:szCs w:val="21"/>
                        <w:lang w:val="en-GB"/>
                      </w:rPr>
                      <w:t>注册地</w:t>
                    </w:r>
                  </w:p>
                </w:tc>
              </w:sdtContent>
            </w:sdt>
            <w:sdt>
              <w:sdtPr>
                <w:tag w:val="_PLD_00f166f7d07d4fab80fa91c95fb5d089"/>
                <w:id w:val="99462701"/>
                <w:lock w:val="sdtLocked"/>
              </w:sdtPr>
              <w:sdtEndPr/>
              <w:sdtContent>
                <w:tc>
                  <w:tcPr>
                    <w:tcW w:w="603" w:type="pct"/>
                    <w:vMerge w:val="restart"/>
                    <w:shd w:val="clear" w:color="auto" w:fill="auto"/>
                    <w:vAlign w:val="center"/>
                  </w:tcPr>
                  <w:p w:rsidR="00EC6147" w:rsidRDefault="00B754B0" w:rsidP="00EC6147">
                    <w:pPr>
                      <w:jc w:val="center"/>
                      <w:rPr>
                        <w:rFonts w:cs="Arial"/>
                        <w:szCs w:val="21"/>
                      </w:rPr>
                    </w:pPr>
                    <w:r>
                      <w:rPr>
                        <w:rFonts w:cs="Arial" w:hint="eastAsia"/>
                        <w:szCs w:val="21"/>
                        <w:lang w:val="en-GB"/>
                      </w:rPr>
                      <w:t>业务性质</w:t>
                    </w:r>
                  </w:p>
                </w:tc>
              </w:sdtContent>
            </w:sdt>
            <w:sdt>
              <w:sdtPr>
                <w:tag w:val="_PLD_312b40f444994b628fc2b8c3e4c90fdc"/>
                <w:id w:val="1435549080"/>
                <w:lock w:val="sdtLocked"/>
              </w:sdtPr>
              <w:sdtEndPr/>
              <w:sdtContent>
                <w:tc>
                  <w:tcPr>
                    <w:tcW w:w="1195" w:type="pct"/>
                    <w:gridSpan w:val="2"/>
                    <w:shd w:val="clear" w:color="auto" w:fill="auto"/>
                    <w:vAlign w:val="center"/>
                  </w:tcPr>
                  <w:p w:rsidR="00EC6147" w:rsidRDefault="00B754B0" w:rsidP="00EC6147">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1004430963"/>
                <w:lock w:val="sdtLocked"/>
              </w:sdtPr>
              <w:sdtEndPr/>
              <w:sdtContent>
                <w:tc>
                  <w:tcPr>
                    <w:tcW w:w="785" w:type="pct"/>
                    <w:vMerge w:val="restart"/>
                    <w:shd w:val="clear" w:color="auto" w:fill="auto"/>
                    <w:vAlign w:val="center"/>
                  </w:tcPr>
                  <w:p w:rsidR="00EC6147" w:rsidRDefault="00B754B0" w:rsidP="00EC6147">
                    <w:pPr>
                      <w:jc w:val="center"/>
                      <w:rPr>
                        <w:rFonts w:cs="Arial"/>
                        <w:szCs w:val="21"/>
                        <w:lang w:val="en-GB"/>
                      </w:rPr>
                    </w:pPr>
                    <w:r>
                      <w:rPr>
                        <w:rFonts w:cs="Arial" w:hint="eastAsia"/>
                        <w:szCs w:val="21"/>
                        <w:lang w:val="en-GB"/>
                      </w:rPr>
                      <w:t>取得</w:t>
                    </w:r>
                  </w:p>
                  <w:p w:rsidR="00EC6147" w:rsidRDefault="00B754B0" w:rsidP="00EC6147">
                    <w:pPr>
                      <w:jc w:val="center"/>
                      <w:rPr>
                        <w:rFonts w:cs="Arial"/>
                        <w:szCs w:val="21"/>
                        <w:lang w:val="en-GB"/>
                      </w:rPr>
                    </w:pPr>
                    <w:r>
                      <w:rPr>
                        <w:rFonts w:cs="Arial" w:hint="eastAsia"/>
                        <w:szCs w:val="21"/>
                        <w:lang w:val="en-GB"/>
                      </w:rPr>
                      <w:t>方式</w:t>
                    </w:r>
                  </w:p>
                </w:tc>
              </w:sdtContent>
            </w:sdt>
          </w:tr>
          <w:tr w:rsidR="00EC6147" w:rsidTr="00EC6147">
            <w:trPr>
              <w:trHeight w:val="278"/>
            </w:trPr>
            <w:tc>
              <w:tcPr>
                <w:tcW w:w="1230" w:type="pct"/>
                <w:vMerge/>
                <w:shd w:val="clear" w:color="auto" w:fill="auto"/>
                <w:vAlign w:val="center"/>
              </w:tcPr>
              <w:p w:rsidR="00EC6147" w:rsidRDefault="00EC6147" w:rsidP="00EC6147">
                <w:pPr>
                  <w:rPr>
                    <w:rFonts w:cs="Arial"/>
                    <w:szCs w:val="21"/>
                  </w:rPr>
                </w:pPr>
              </w:p>
            </w:tc>
            <w:tc>
              <w:tcPr>
                <w:tcW w:w="598" w:type="pct"/>
                <w:vMerge/>
                <w:shd w:val="clear" w:color="auto" w:fill="auto"/>
                <w:vAlign w:val="center"/>
              </w:tcPr>
              <w:p w:rsidR="00EC6147" w:rsidRDefault="00EC6147" w:rsidP="00EC6147">
                <w:pPr>
                  <w:rPr>
                    <w:rFonts w:cs="Arial"/>
                    <w:szCs w:val="21"/>
                  </w:rPr>
                </w:pPr>
              </w:p>
            </w:tc>
            <w:tc>
              <w:tcPr>
                <w:tcW w:w="590" w:type="pct"/>
                <w:vMerge/>
                <w:shd w:val="clear" w:color="auto" w:fill="auto"/>
                <w:vAlign w:val="center"/>
              </w:tcPr>
              <w:p w:rsidR="00EC6147" w:rsidRDefault="00EC6147" w:rsidP="00EC6147">
                <w:pPr>
                  <w:rPr>
                    <w:rFonts w:cs="Arial"/>
                    <w:szCs w:val="21"/>
                  </w:rPr>
                </w:pPr>
              </w:p>
            </w:tc>
            <w:tc>
              <w:tcPr>
                <w:tcW w:w="603" w:type="pct"/>
                <w:vMerge/>
                <w:shd w:val="clear" w:color="auto" w:fill="auto"/>
                <w:vAlign w:val="center"/>
              </w:tcPr>
              <w:p w:rsidR="00EC6147" w:rsidRDefault="00EC6147" w:rsidP="00EC6147">
                <w:pPr>
                  <w:rPr>
                    <w:rFonts w:cs="Arial"/>
                    <w:szCs w:val="21"/>
                  </w:rPr>
                </w:pPr>
              </w:p>
            </w:tc>
            <w:sdt>
              <w:sdtPr>
                <w:tag w:val="_PLD_ab045acafe9d4890848568705ddd5475"/>
                <w:id w:val="403727637"/>
                <w:lock w:val="sdtLocked"/>
              </w:sdtPr>
              <w:sdtEndPr/>
              <w:sdtContent>
                <w:tc>
                  <w:tcPr>
                    <w:tcW w:w="597" w:type="pct"/>
                    <w:shd w:val="clear" w:color="auto" w:fill="auto"/>
                    <w:vAlign w:val="center"/>
                  </w:tcPr>
                  <w:p w:rsidR="00EC6147" w:rsidRDefault="00B754B0" w:rsidP="00EC6147">
                    <w:pPr>
                      <w:jc w:val="center"/>
                      <w:rPr>
                        <w:rFonts w:cs="Arial"/>
                        <w:szCs w:val="21"/>
                      </w:rPr>
                    </w:pPr>
                    <w:r>
                      <w:rPr>
                        <w:rFonts w:cs="Arial" w:hint="eastAsia"/>
                        <w:szCs w:val="21"/>
                        <w:lang w:val="en-GB"/>
                      </w:rPr>
                      <w:t>直接</w:t>
                    </w:r>
                  </w:p>
                </w:tc>
              </w:sdtContent>
            </w:sdt>
            <w:sdt>
              <w:sdtPr>
                <w:tag w:val="_PLD_78e5db032e5044cba22bc40c16ee940a"/>
                <w:id w:val="685796022"/>
                <w:lock w:val="sdtLocked"/>
              </w:sdtPr>
              <w:sdtEndPr/>
              <w:sdtContent>
                <w:tc>
                  <w:tcPr>
                    <w:tcW w:w="598" w:type="pct"/>
                    <w:shd w:val="clear" w:color="auto" w:fill="auto"/>
                    <w:vAlign w:val="center"/>
                  </w:tcPr>
                  <w:p w:rsidR="00EC6147" w:rsidRDefault="00B754B0" w:rsidP="00EC6147">
                    <w:pPr>
                      <w:jc w:val="center"/>
                      <w:rPr>
                        <w:rFonts w:cs="Arial"/>
                        <w:szCs w:val="21"/>
                      </w:rPr>
                    </w:pPr>
                    <w:r>
                      <w:rPr>
                        <w:rFonts w:cs="Arial" w:hint="eastAsia"/>
                        <w:szCs w:val="21"/>
                        <w:lang w:val="en-GB"/>
                      </w:rPr>
                      <w:t>间接</w:t>
                    </w:r>
                  </w:p>
                </w:tc>
              </w:sdtContent>
            </w:sdt>
            <w:tc>
              <w:tcPr>
                <w:tcW w:w="785" w:type="pct"/>
                <w:vMerge/>
              </w:tcPr>
              <w:p w:rsidR="00EC6147" w:rsidRDefault="00EC6147" w:rsidP="00EC6147">
                <w:pPr>
                  <w:rPr>
                    <w:rFonts w:cs="Arial"/>
                    <w:szCs w:val="21"/>
                  </w:rPr>
                </w:pPr>
              </w:p>
            </w:tc>
          </w:tr>
          <w:sdt>
            <w:sdtPr>
              <w:rPr>
                <w:szCs w:val="21"/>
              </w:rPr>
              <w:alias w:val="企业合并及合并财务报表明细"/>
              <w:tag w:val="_GBC_986bfe326d834fea9d2920637e286f21"/>
              <w:id w:val="584123923"/>
              <w:lock w:val="sdtLocked"/>
            </w:sdtPr>
            <w:sdtEndPr/>
            <w:sdtContent>
              <w:tr w:rsidR="00EC6147" w:rsidTr="00EC6147">
                <w:tc>
                  <w:tcPr>
                    <w:tcW w:w="1230" w:type="pct"/>
                  </w:tcPr>
                  <w:p w:rsidR="00EC6147" w:rsidRDefault="00B754B0" w:rsidP="00EC6147">
                    <w:pPr>
                      <w:rPr>
                        <w:szCs w:val="21"/>
                      </w:rPr>
                    </w:pPr>
                    <w:r>
                      <w:t>云南昆钢重型装备制造集团有限公司</w:t>
                    </w:r>
                  </w:p>
                </w:tc>
                <w:tc>
                  <w:tcPr>
                    <w:tcW w:w="598" w:type="pct"/>
                  </w:tcPr>
                  <w:p w:rsidR="00EC6147" w:rsidRDefault="00B754B0" w:rsidP="00EC6147">
                    <w:pPr>
                      <w:rPr>
                        <w:szCs w:val="21"/>
                      </w:rPr>
                    </w:pPr>
                    <w:r>
                      <w:t>昆明</w:t>
                    </w:r>
                  </w:p>
                </w:tc>
                <w:tc>
                  <w:tcPr>
                    <w:tcW w:w="590" w:type="pct"/>
                  </w:tcPr>
                  <w:p w:rsidR="00EC6147" w:rsidRDefault="00B754B0" w:rsidP="00EC6147">
                    <w:pPr>
                      <w:rPr>
                        <w:szCs w:val="21"/>
                      </w:rPr>
                    </w:pPr>
                    <w:r>
                      <w:t>昆明</w:t>
                    </w:r>
                  </w:p>
                </w:tc>
                <w:tc>
                  <w:tcPr>
                    <w:tcW w:w="603" w:type="pct"/>
                  </w:tcPr>
                  <w:p w:rsidR="00EC6147" w:rsidRDefault="00B754B0" w:rsidP="00EC6147">
                    <w:pPr>
                      <w:rPr>
                        <w:szCs w:val="21"/>
                      </w:rPr>
                    </w:pPr>
                    <w:r>
                      <w:t>重型装备</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1669512150"/>
              <w:lock w:val="sdtLocked"/>
            </w:sdtPr>
            <w:sdtEndPr/>
            <w:sdtContent>
              <w:tr w:rsidR="00EC6147" w:rsidTr="00EC6147">
                <w:tc>
                  <w:tcPr>
                    <w:tcW w:w="1230" w:type="pct"/>
                  </w:tcPr>
                  <w:p w:rsidR="00EC6147" w:rsidRDefault="00B754B0" w:rsidP="00EC6147">
                    <w:pPr>
                      <w:rPr>
                        <w:szCs w:val="21"/>
                      </w:rPr>
                    </w:pPr>
                    <w:r>
                      <w:t>师宗煤焦化工有限公司</w:t>
                    </w:r>
                  </w:p>
                </w:tc>
                <w:tc>
                  <w:tcPr>
                    <w:tcW w:w="598" w:type="pct"/>
                  </w:tcPr>
                  <w:p w:rsidR="00EC6147" w:rsidRDefault="00B754B0" w:rsidP="00EC6147">
                    <w:pPr>
                      <w:rPr>
                        <w:szCs w:val="21"/>
                      </w:rPr>
                    </w:pPr>
                    <w:r>
                      <w:t>师宗</w:t>
                    </w:r>
                  </w:p>
                </w:tc>
                <w:tc>
                  <w:tcPr>
                    <w:tcW w:w="590" w:type="pct"/>
                  </w:tcPr>
                  <w:p w:rsidR="00EC6147" w:rsidRDefault="00B754B0" w:rsidP="00EC6147">
                    <w:pPr>
                      <w:rPr>
                        <w:szCs w:val="21"/>
                      </w:rPr>
                    </w:pPr>
                    <w:r>
                      <w:t>师宗</w:t>
                    </w:r>
                  </w:p>
                </w:tc>
                <w:tc>
                  <w:tcPr>
                    <w:tcW w:w="603" w:type="pct"/>
                  </w:tcPr>
                  <w:p w:rsidR="00EC6147" w:rsidRDefault="00B754B0" w:rsidP="00EC6147">
                    <w:pPr>
                      <w:rPr>
                        <w:szCs w:val="21"/>
                      </w:rPr>
                    </w:pPr>
                    <w:r>
                      <w:t>煤焦化</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投资设立</w:t>
                    </w:r>
                  </w:p>
                </w:tc>
              </w:tr>
            </w:sdtContent>
          </w:sdt>
          <w:sdt>
            <w:sdtPr>
              <w:rPr>
                <w:szCs w:val="21"/>
              </w:rPr>
              <w:alias w:val="企业合并及合并财务报表明细"/>
              <w:tag w:val="_GBC_986bfe326d834fea9d2920637e286f21"/>
              <w:id w:val="1539323387"/>
              <w:lock w:val="sdtLocked"/>
            </w:sdtPr>
            <w:sdtEndPr/>
            <w:sdtContent>
              <w:tr w:rsidR="00EC6147" w:rsidTr="00EC6147">
                <w:tc>
                  <w:tcPr>
                    <w:tcW w:w="1230" w:type="pct"/>
                  </w:tcPr>
                  <w:p w:rsidR="00EC6147" w:rsidRDefault="00B754B0" w:rsidP="00EC6147">
                    <w:pPr>
                      <w:rPr>
                        <w:szCs w:val="21"/>
                      </w:rPr>
                    </w:pPr>
                    <w:r>
                      <w:t>云南昆钢燃气工程有限公司</w:t>
                    </w:r>
                  </w:p>
                </w:tc>
                <w:tc>
                  <w:tcPr>
                    <w:tcW w:w="598" w:type="pct"/>
                  </w:tcPr>
                  <w:p w:rsidR="00EC6147" w:rsidRDefault="00B754B0" w:rsidP="00EC6147">
                    <w:pPr>
                      <w:rPr>
                        <w:szCs w:val="21"/>
                      </w:rPr>
                    </w:pPr>
                    <w:r>
                      <w:t>昆明</w:t>
                    </w:r>
                  </w:p>
                </w:tc>
                <w:tc>
                  <w:tcPr>
                    <w:tcW w:w="590" w:type="pct"/>
                  </w:tcPr>
                  <w:p w:rsidR="00EC6147" w:rsidRDefault="00B754B0" w:rsidP="00EC6147">
                    <w:pPr>
                      <w:rPr>
                        <w:szCs w:val="21"/>
                      </w:rPr>
                    </w:pPr>
                    <w:r>
                      <w:t>昆明</w:t>
                    </w:r>
                  </w:p>
                </w:tc>
                <w:tc>
                  <w:tcPr>
                    <w:tcW w:w="603" w:type="pct"/>
                  </w:tcPr>
                  <w:p w:rsidR="00EC6147" w:rsidRDefault="00B754B0" w:rsidP="00EC6147">
                    <w:pPr>
                      <w:rPr>
                        <w:szCs w:val="21"/>
                      </w:rPr>
                    </w:pPr>
                    <w:r>
                      <w:t>工程安装</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714623285"/>
              <w:lock w:val="sdtLocked"/>
            </w:sdtPr>
            <w:sdtEndPr/>
            <w:sdtContent>
              <w:tr w:rsidR="00EC6147" w:rsidTr="00EC6147">
                <w:tc>
                  <w:tcPr>
                    <w:tcW w:w="1230" w:type="pct"/>
                  </w:tcPr>
                  <w:p w:rsidR="00EC6147" w:rsidRDefault="00B754B0" w:rsidP="00EC6147">
                    <w:pPr>
                      <w:rPr>
                        <w:szCs w:val="21"/>
                      </w:rPr>
                    </w:pPr>
                    <w:r>
                      <w:t>师宗县瓦鲁煤矿有限责任公司</w:t>
                    </w:r>
                  </w:p>
                </w:tc>
                <w:tc>
                  <w:tcPr>
                    <w:tcW w:w="598" w:type="pct"/>
                  </w:tcPr>
                  <w:p w:rsidR="00EC6147" w:rsidRDefault="00B754B0" w:rsidP="00EC6147">
                    <w:pPr>
                      <w:rPr>
                        <w:szCs w:val="21"/>
                      </w:rPr>
                    </w:pPr>
                    <w:r>
                      <w:t>师宗</w:t>
                    </w:r>
                  </w:p>
                </w:tc>
                <w:tc>
                  <w:tcPr>
                    <w:tcW w:w="590" w:type="pct"/>
                  </w:tcPr>
                  <w:p w:rsidR="00EC6147" w:rsidRDefault="00B754B0" w:rsidP="00EC6147">
                    <w:pPr>
                      <w:rPr>
                        <w:szCs w:val="21"/>
                      </w:rPr>
                    </w:pPr>
                    <w:r>
                      <w:t>师宗</w:t>
                    </w:r>
                  </w:p>
                </w:tc>
                <w:tc>
                  <w:tcPr>
                    <w:tcW w:w="603" w:type="pct"/>
                  </w:tcPr>
                  <w:p w:rsidR="00EC6147" w:rsidRDefault="00B754B0" w:rsidP="00EC6147">
                    <w:pPr>
                      <w:rPr>
                        <w:szCs w:val="21"/>
                      </w:rPr>
                    </w:pPr>
                    <w:r>
                      <w:t>煤炭采掘</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1003277955"/>
              <w:lock w:val="sdtLocked"/>
            </w:sdtPr>
            <w:sdtEndPr/>
            <w:sdtContent>
              <w:tr w:rsidR="00EC6147" w:rsidTr="00EC6147">
                <w:tc>
                  <w:tcPr>
                    <w:tcW w:w="1230" w:type="pct"/>
                  </w:tcPr>
                  <w:p w:rsidR="00EC6147" w:rsidRDefault="00B754B0" w:rsidP="00EC6147">
                    <w:pPr>
                      <w:rPr>
                        <w:szCs w:val="21"/>
                      </w:rPr>
                    </w:pPr>
                    <w:r>
                      <w:t>师宗县五一煤矿有限责任公司</w:t>
                    </w:r>
                  </w:p>
                </w:tc>
                <w:tc>
                  <w:tcPr>
                    <w:tcW w:w="598" w:type="pct"/>
                  </w:tcPr>
                  <w:p w:rsidR="00EC6147" w:rsidRDefault="00B754B0" w:rsidP="00EC6147">
                    <w:pPr>
                      <w:rPr>
                        <w:szCs w:val="21"/>
                      </w:rPr>
                    </w:pPr>
                    <w:r>
                      <w:t>师宗</w:t>
                    </w:r>
                  </w:p>
                </w:tc>
                <w:tc>
                  <w:tcPr>
                    <w:tcW w:w="590" w:type="pct"/>
                  </w:tcPr>
                  <w:p w:rsidR="00EC6147" w:rsidRDefault="00B754B0" w:rsidP="00EC6147">
                    <w:pPr>
                      <w:rPr>
                        <w:szCs w:val="21"/>
                      </w:rPr>
                    </w:pPr>
                    <w:r>
                      <w:t>师宗</w:t>
                    </w:r>
                  </w:p>
                </w:tc>
                <w:tc>
                  <w:tcPr>
                    <w:tcW w:w="603" w:type="pct"/>
                  </w:tcPr>
                  <w:p w:rsidR="00EC6147" w:rsidRDefault="00B754B0" w:rsidP="00EC6147">
                    <w:pPr>
                      <w:rPr>
                        <w:szCs w:val="21"/>
                      </w:rPr>
                    </w:pPr>
                    <w:r>
                      <w:t>煤炭采掘</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659851976"/>
              <w:lock w:val="sdtLocked"/>
            </w:sdtPr>
            <w:sdtEndPr/>
            <w:sdtContent>
              <w:tr w:rsidR="00EC6147" w:rsidTr="00EC6147">
                <w:tc>
                  <w:tcPr>
                    <w:tcW w:w="1230" w:type="pct"/>
                  </w:tcPr>
                  <w:p w:rsidR="00EC6147" w:rsidRDefault="00B754B0" w:rsidP="00EC6147">
                    <w:pPr>
                      <w:rPr>
                        <w:szCs w:val="21"/>
                      </w:rPr>
                    </w:pPr>
                    <w:r>
                      <w:t>师宗县金山煤矿有限责任公司</w:t>
                    </w:r>
                  </w:p>
                </w:tc>
                <w:tc>
                  <w:tcPr>
                    <w:tcW w:w="598" w:type="pct"/>
                  </w:tcPr>
                  <w:p w:rsidR="00EC6147" w:rsidRDefault="00B754B0" w:rsidP="00EC6147">
                    <w:pPr>
                      <w:rPr>
                        <w:szCs w:val="21"/>
                      </w:rPr>
                    </w:pPr>
                    <w:r>
                      <w:t>师宗</w:t>
                    </w:r>
                  </w:p>
                </w:tc>
                <w:tc>
                  <w:tcPr>
                    <w:tcW w:w="590" w:type="pct"/>
                  </w:tcPr>
                  <w:p w:rsidR="00EC6147" w:rsidRDefault="00B754B0" w:rsidP="00EC6147">
                    <w:pPr>
                      <w:rPr>
                        <w:szCs w:val="21"/>
                      </w:rPr>
                    </w:pPr>
                    <w:r>
                      <w:t>师宗</w:t>
                    </w:r>
                  </w:p>
                </w:tc>
                <w:tc>
                  <w:tcPr>
                    <w:tcW w:w="603" w:type="pct"/>
                  </w:tcPr>
                  <w:p w:rsidR="00EC6147" w:rsidRDefault="00B754B0" w:rsidP="00EC6147">
                    <w:pPr>
                      <w:rPr>
                        <w:szCs w:val="21"/>
                      </w:rPr>
                    </w:pPr>
                    <w:r>
                      <w:t>煤炭采掘</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1236973741"/>
              <w:lock w:val="sdtLocked"/>
            </w:sdtPr>
            <w:sdtEndPr/>
            <w:sdtContent>
              <w:tr w:rsidR="00EC6147" w:rsidTr="00EC6147">
                <w:tc>
                  <w:tcPr>
                    <w:tcW w:w="1230" w:type="pct"/>
                  </w:tcPr>
                  <w:p w:rsidR="00EC6147" w:rsidRDefault="00B754B0" w:rsidP="00EC6147">
                    <w:pPr>
                      <w:rPr>
                        <w:szCs w:val="21"/>
                      </w:rPr>
                    </w:pPr>
                    <w:r>
                      <w:t>师宗</w:t>
                    </w:r>
                    <w:proofErr w:type="gramStart"/>
                    <w:r>
                      <w:t>县大舍煤矿</w:t>
                    </w:r>
                    <w:proofErr w:type="gramEnd"/>
                    <w:r>
                      <w:t>有限责任公司</w:t>
                    </w:r>
                  </w:p>
                </w:tc>
                <w:tc>
                  <w:tcPr>
                    <w:tcW w:w="598" w:type="pct"/>
                  </w:tcPr>
                  <w:p w:rsidR="00EC6147" w:rsidRDefault="00B754B0" w:rsidP="00EC6147">
                    <w:pPr>
                      <w:rPr>
                        <w:szCs w:val="21"/>
                      </w:rPr>
                    </w:pPr>
                    <w:r>
                      <w:t>师宗</w:t>
                    </w:r>
                  </w:p>
                </w:tc>
                <w:tc>
                  <w:tcPr>
                    <w:tcW w:w="590" w:type="pct"/>
                  </w:tcPr>
                  <w:p w:rsidR="00EC6147" w:rsidRDefault="00B754B0" w:rsidP="00EC6147">
                    <w:pPr>
                      <w:rPr>
                        <w:szCs w:val="21"/>
                      </w:rPr>
                    </w:pPr>
                    <w:r>
                      <w:t>师宗</w:t>
                    </w:r>
                  </w:p>
                </w:tc>
                <w:tc>
                  <w:tcPr>
                    <w:tcW w:w="603" w:type="pct"/>
                  </w:tcPr>
                  <w:p w:rsidR="00EC6147" w:rsidRDefault="00B754B0" w:rsidP="00EC6147">
                    <w:pPr>
                      <w:rPr>
                        <w:szCs w:val="21"/>
                      </w:rPr>
                    </w:pPr>
                    <w:r>
                      <w:t>煤炭采掘</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419376762"/>
              <w:lock w:val="sdtLocked"/>
            </w:sdtPr>
            <w:sdtEndPr/>
            <w:sdtContent>
              <w:tr w:rsidR="00EC6147" w:rsidTr="00EC6147">
                <w:tc>
                  <w:tcPr>
                    <w:tcW w:w="1230" w:type="pct"/>
                  </w:tcPr>
                  <w:p w:rsidR="00EC6147" w:rsidRDefault="00B754B0" w:rsidP="00EC6147">
                    <w:pPr>
                      <w:rPr>
                        <w:szCs w:val="21"/>
                      </w:rPr>
                    </w:pPr>
                    <w:r>
                      <w:t>云南麒安晟贸易有限责任公司</w:t>
                    </w:r>
                  </w:p>
                </w:tc>
                <w:tc>
                  <w:tcPr>
                    <w:tcW w:w="598" w:type="pct"/>
                  </w:tcPr>
                  <w:p w:rsidR="00EC6147" w:rsidRDefault="00B754B0" w:rsidP="00EC6147">
                    <w:pPr>
                      <w:rPr>
                        <w:szCs w:val="21"/>
                      </w:rPr>
                    </w:pPr>
                    <w:r>
                      <w:t>曲靖</w:t>
                    </w:r>
                  </w:p>
                </w:tc>
                <w:tc>
                  <w:tcPr>
                    <w:tcW w:w="590" w:type="pct"/>
                  </w:tcPr>
                  <w:p w:rsidR="00EC6147" w:rsidRDefault="00B754B0" w:rsidP="00EC6147">
                    <w:pPr>
                      <w:rPr>
                        <w:szCs w:val="21"/>
                      </w:rPr>
                    </w:pPr>
                    <w:r>
                      <w:t>曲靖</w:t>
                    </w:r>
                  </w:p>
                </w:tc>
                <w:tc>
                  <w:tcPr>
                    <w:tcW w:w="603" w:type="pct"/>
                  </w:tcPr>
                  <w:p w:rsidR="00EC6147" w:rsidRDefault="00B754B0" w:rsidP="00EC6147">
                    <w:pPr>
                      <w:rPr>
                        <w:szCs w:val="21"/>
                      </w:rPr>
                    </w:pPr>
                    <w:r>
                      <w:t>煤炭、焦炭、机器设备销售</w:t>
                    </w:r>
                  </w:p>
                </w:tc>
                <w:tc>
                  <w:tcPr>
                    <w:tcW w:w="597" w:type="pct"/>
                  </w:tcPr>
                  <w:p w:rsidR="00EC6147" w:rsidRDefault="00B754B0" w:rsidP="00EC6147">
                    <w:pPr>
                      <w:jc w:val="right"/>
                      <w:rPr>
                        <w:szCs w:val="21"/>
                      </w:rPr>
                    </w:pPr>
                    <w:r>
                      <w:t>100</w:t>
                    </w:r>
                  </w:p>
                </w:tc>
                <w:tc>
                  <w:tcPr>
                    <w:tcW w:w="598" w:type="pct"/>
                  </w:tcPr>
                  <w:p w:rsidR="00EC6147" w:rsidRDefault="00EC6147" w:rsidP="00EC6147">
                    <w:pPr>
                      <w:jc w:val="right"/>
                      <w:rPr>
                        <w:szCs w:val="21"/>
                      </w:rPr>
                    </w:pPr>
                  </w:p>
                </w:tc>
                <w:tc>
                  <w:tcPr>
                    <w:tcW w:w="785" w:type="pct"/>
                  </w:tcPr>
                  <w:p w:rsidR="00EC6147" w:rsidRDefault="00B754B0" w:rsidP="00EC6147">
                    <w:pPr>
                      <w:rPr>
                        <w:szCs w:val="21"/>
                      </w:rPr>
                    </w:pPr>
                    <w:r>
                      <w:t>投资设立</w:t>
                    </w:r>
                  </w:p>
                </w:tc>
              </w:tr>
            </w:sdtContent>
          </w:sdt>
          <w:sdt>
            <w:sdtPr>
              <w:rPr>
                <w:szCs w:val="21"/>
              </w:rPr>
              <w:alias w:val="企业合并及合并财务报表明细"/>
              <w:tag w:val="_GBC_986bfe326d834fea9d2920637e286f21"/>
              <w:id w:val="1157267597"/>
              <w:lock w:val="sdtLocked"/>
            </w:sdtPr>
            <w:sdtEndPr/>
            <w:sdtContent>
              <w:tr w:rsidR="00EC6147" w:rsidTr="00EC6147">
                <w:tc>
                  <w:tcPr>
                    <w:tcW w:w="1230" w:type="pct"/>
                  </w:tcPr>
                  <w:p w:rsidR="00EC6147" w:rsidRDefault="00B754B0" w:rsidP="00EC6147">
                    <w:pPr>
                      <w:rPr>
                        <w:szCs w:val="21"/>
                      </w:rPr>
                    </w:pPr>
                    <w:r>
                      <w:t>深圳云鑫投资有限公司</w:t>
                    </w:r>
                  </w:p>
                </w:tc>
                <w:tc>
                  <w:tcPr>
                    <w:tcW w:w="598" w:type="pct"/>
                  </w:tcPr>
                  <w:p w:rsidR="00EC6147" w:rsidRDefault="00B754B0" w:rsidP="00EC6147">
                    <w:pPr>
                      <w:rPr>
                        <w:szCs w:val="21"/>
                      </w:rPr>
                    </w:pPr>
                    <w:r>
                      <w:t>昆明</w:t>
                    </w:r>
                  </w:p>
                </w:tc>
                <w:tc>
                  <w:tcPr>
                    <w:tcW w:w="590" w:type="pct"/>
                  </w:tcPr>
                  <w:p w:rsidR="00EC6147" w:rsidRDefault="00B754B0" w:rsidP="00EC6147">
                    <w:pPr>
                      <w:rPr>
                        <w:szCs w:val="21"/>
                      </w:rPr>
                    </w:pPr>
                    <w:r>
                      <w:t>深圳</w:t>
                    </w:r>
                  </w:p>
                </w:tc>
                <w:tc>
                  <w:tcPr>
                    <w:tcW w:w="603" w:type="pct"/>
                  </w:tcPr>
                  <w:p w:rsidR="00EC6147" w:rsidRDefault="00B754B0" w:rsidP="00EC6147">
                    <w:pPr>
                      <w:rPr>
                        <w:szCs w:val="21"/>
                      </w:rPr>
                    </w:pPr>
                    <w:r>
                      <w:t>投资</w:t>
                    </w:r>
                  </w:p>
                </w:tc>
                <w:tc>
                  <w:tcPr>
                    <w:tcW w:w="597" w:type="pct"/>
                  </w:tcPr>
                  <w:p w:rsidR="00EC6147" w:rsidRDefault="00B754B0" w:rsidP="00EC6147">
                    <w:pPr>
                      <w:jc w:val="right"/>
                      <w:rPr>
                        <w:szCs w:val="21"/>
                      </w:rPr>
                    </w:pPr>
                    <w:r>
                      <w:t>90</w:t>
                    </w:r>
                  </w:p>
                </w:tc>
                <w:tc>
                  <w:tcPr>
                    <w:tcW w:w="598" w:type="pct"/>
                  </w:tcPr>
                  <w:p w:rsidR="00EC6147" w:rsidRDefault="00B754B0" w:rsidP="00EC6147">
                    <w:pPr>
                      <w:jc w:val="right"/>
                      <w:rPr>
                        <w:szCs w:val="21"/>
                      </w:rPr>
                    </w:pPr>
                    <w:r>
                      <w:t>10</w:t>
                    </w:r>
                  </w:p>
                </w:tc>
                <w:tc>
                  <w:tcPr>
                    <w:tcW w:w="785" w:type="pct"/>
                  </w:tcPr>
                  <w:p w:rsidR="00EC6147" w:rsidRDefault="00B754B0" w:rsidP="00EC6147">
                    <w:pPr>
                      <w:rPr>
                        <w:szCs w:val="21"/>
                      </w:rPr>
                    </w:pPr>
                    <w:r>
                      <w:t>投资设立</w:t>
                    </w:r>
                  </w:p>
                </w:tc>
              </w:tr>
            </w:sdtContent>
          </w:sdt>
          <w:sdt>
            <w:sdtPr>
              <w:rPr>
                <w:szCs w:val="21"/>
              </w:rPr>
              <w:alias w:val="企业合并及合并财务报表明细"/>
              <w:tag w:val="_GBC_986bfe326d834fea9d2920637e286f21"/>
              <w:id w:val="-338463800"/>
              <w:lock w:val="sdtLocked"/>
            </w:sdtPr>
            <w:sdtEndPr/>
            <w:sdtContent>
              <w:tr w:rsidR="00EC6147" w:rsidTr="00EC6147">
                <w:tc>
                  <w:tcPr>
                    <w:tcW w:w="1230" w:type="pct"/>
                  </w:tcPr>
                  <w:p w:rsidR="00EC6147" w:rsidRDefault="00B754B0" w:rsidP="00EC6147">
                    <w:pPr>
                      <w:rPr>
                        <w:szCs w:val="21"/>
                      </w:rPr>
                    </w:pPr>
                    <w:r>
                      <w:t>云南昆钢恒峰工程质量检测有限公司</w:t>
                    </w:r>
                  </w:p>
                </w:tc>
                <w:tc>
                  <w:tcPr>
                    <w:tcW w:w="598" w:type="pct"/>
                  </w:tcPr>
                  <w:p w:rsidR="00EC6147" w:rsidRDefault="00B754B0" w:rsidP="00EC6147">
                    <w:pPr>
                      <w:rPr>
                        <w:szCs w:val="21"/>
                      </w:rPr>
                    </w:pPr>
                    <w:r>
                      <w:t>安宁市</w:t>
                    </w:r>
                  </w:p>
                </w:tc>
                <w:tc>
                  <w:tcPr>
                    <w:tcW w:w="590" w:type="pct"/>
                  </w:tcPr>
                  <w:p w:rsidR="00EC6147" w:rsidRDefault="00B754B0" w:rsidP="00EC6147">
                    <w:pPr>
                      <w:rPr>
                        <w:szCs w:val="21"/>
                      </w:rPr>
                    </w:pPr>
                    <w:r>
                      <w:t>安宁市</w:t>
                    </w:r>
                  </w:p>
                </w:tc>
                <w:tc>
                  <w:tcPr>
                    <w:tcW w:w="603" w:type="pct"/>
                  </w:tcPr>
                  <w:p w:rsidR="00EC6147" w:rsidRDefault="00B754B0" w:rsidP="00EC6147">
                    <w:pPr>
                      <w:rPr>
                        <w:szCs w:val="21"/>
                      </w:rPr>
                    </w:pPr>
                    <w:r>
                      <w:t>工程质量检测</w:t>
                    </w:r>
                  </w:p>
                </w:tc>
                <w:tc>
                  <w:tcPr>
                    <w:tcW w:w="597" w:type="pct"/>
                  </w:tcPr>
                  <w:p w:rsidR="00EC6147" w:rsidRDefault="00EC6147" w:rsidP="00EC6147">
                    <w:pPr>
                      <w:jc w:val="right"/>
                      <w:rPr>
                        <w:szCs w:val="21"/>
                      </w:rPr>
                    </w:pPr>
                  </w:p>
                </w:tc>
                <w:tc>
                  <w:tcPr>
                    <w:tcW w:w="598" w:type="pct"/>
                  </w:tcPr>
                  <w:p w:rsidR="00EC6147" w:rsidRDefault="00B754B0" w:rsidP="00EC6147">
                    <w:pPr>
                      <w:jc w:val="right"/>
                      <w:rPr>
                        <w:szCs w:val="21"/>
                      </w:rPr>
                    </w:pPr>
                    <w:r>
                      <w:t>100</w:t>
                    </w:r>
                  </w:p>
                </w:tc>
                <w:tc>
                  <w:tcPr>
                    <w:tcW w:w="785" w:type="pct"/>
                  </w:tcPr>
                  <w:p w:rsidR="00EC6147" w:rsidRDefault="00B754B0" w:rsidP="00EC6147">
                    <w:pPr>
                      <w:rPr>
                        <w:szCs w:val="21"/>
                      </w:rPr>
                    </w:pPr>
                    <w:r>
                      <w:t>同</w:t>
                    </w:r>
                    <w:proofErr w:type="gramStart"/>
                    <w:r>
                      <w:t>一控制</w:t>
                    </w:r>
                    <w:proofErr w:type="gramEnd"/>
                    <w:r>
                      <w:t>下合并</w:t>
                    </w:r>
                  </w:p>
                </w:tc>
              </w:tr>
            </w:sdtContent>
          </w:sdt>
          <w:sdt>
            <w:sdtPr>
              <w:rPr>
                <w:szCs w:val="21"/>
              </w:rPr>
              <w:alias w:val="企业合并及合并财务报表明细"/>
              <w:tag w:val="_GBC_986bfe326d834fea9d2920637e286f21"/>
              <w:id w:val="678703053"/>
              <w:lock w:val="sdtLocked"/>
            </w:sdtPr>
            <w:sdtEndPr/>
            <w:sdtContent>
              <w:tr w:rsidR="00EC6147" w:rsidTr="00EC6147">
                <w:tc>
                  <w:tcPr>
                    <w:tcW w:w="1230" w:type="pct"/>
                  </w:tcPr>
                  <w:p w:rsidR="00EC6147" w:rsidRDefault="00B754B0" w:rsidP="00EC6147">
                    <w:pPr>
                      <w:rPr>
                        <w:szCs w:val="21"/>
                      </w:rPr>
                    </w:pPr>
                    <w:r>
                      <w:t>云南昆钢耐磨材料科技股份有限公司</w:t>
                    </w:r>
                  </w:p>
                </w:tc>
                <w:tc>
                  <w:tcPr>
                    <w:tcW w:w="598" w:type="pct"/>
                  </w:tcPr>
                  <w:p w:rsidR="00EC6147" w:rsidRDefault="00B754B0" w:rsidP="00EC6147">
                    <w:pPr>
                      <w:rPr>
                        <w:szCs w:val="21"/>
                      </w:rPr>
                    </w:pPr>
                    <w:r>
                      <w:t>玉溪市</w:t>
                    </w:r>
                  </w:p>
                </w:tc>
                <w:tc>
                  <w:tcPr>
                    <w:tcW w:w="590" w:type="pct"/>
                  </w:tcPr>
                  <w:p w:rsidR="00EC6147" w:rsidRDefault="00B754B0" w:rsidP="00EC6147">
                    <w:pPr>
                      <w:rPr>
                        <w:szCs w:val="21"/>
                      </w:rPr>
                    </w:pPr>
                    <w:r>
                      <w:t>玉溪市</w:t>
                    </w:r>
                  </w:p>
                </w:tc>
                <w:tc>
                  <w:tcPr>
                    <w:tcW w:w="603" w:type="pct"/>
                  </w:tcPr>
                  <w:p w:rsidR="00EC6147" w:rsidRDefault="00B754B0" w:rsidP="00EC6147">
                    <w:pPr>
                      <w:rPr>
                        <w:szCs w:val="21"/>
                      </w:rPr>
                    </w:pPr>
                    <w:r>
                      <w:t>耐磨材料的生产和销售</w:t>
                    </w:r>
                  </w:p>
                </w:tc>
                <w:tc>
                  <w:tcPr>
                    <w:tcW w:w="597" w:type="pct"/>
                  </w:tcPr>
                  <w:p w:rsidR="00EC6147" w:rsidRDefault="00EC6147" w:rsidP="00EC6147">
                    <w:pPr>
                      <w:jc w:val="right"/>
                      <w:rPr>
                        <w:szCs w:val="21"/>
                      </w:rPr>
                    </w:pPr>
                  </w:p>
                </w:tc>
                <w:tc>
                  <w:tcPr>
                    <w:tcW w:w="598" w:type="pct"/>
                  </w:tcPr>
                  <w:p w:rsidR="00EC6147" w:rsidRDefault="00B754B0" w:rsidP="00EC6147">
                    <w:pPr>
                      <w:jc w:val="right"/>
                      <w:rPr>
                        <w:szCs w:val="21"/>
                      </w:rPr>
                    </w:pPr>
                    <w:r>
                      <w:t>41.99</w:t>
                    </w:r>
                  </w:p>
                </w:tc>
                <w:tc>
                  <w:tcPr>
                    <w:tcW w:w="785" w:type="pct"/>
                  </w:tcPr>
                  <w:p w:rsidR="00EC6147" w:rsidRDefault="00B754B0" w:rsidP="00EC6147">
                    <w:pPr>
                      <w:rPr>
                        <w:szCs w:val="21"/>
                      </w:rPr>
                    </w:pPr>
                    <w:r>
                      <w:t>投资设立</w:t>
                    </w:r>
                  </w:p>
                </w:tc>
              </w:tr>
            </w:sdtContent>
          </w:sdt>
          <w:sdt>
            <w:sdtPr>
              <w:rPr>
                <w:szCs w:val="21"/>
              </w:rPr>
              <w:alias w:val="企业合并及合并财务报表明细"/>
              <w:tag w:val="_GBC_986bfe326d834fea9d2920637e286f21"/>
              <w:id w:val="707611136"/>
              <w:lock w:val="sdtLocked"/>
            </w:sdtPr>
            <w:sdtEndPr/>
            <w:sdtContent>
              <w:tr w:rsidR="00EC6147" w:rsidTr="00EC6147">
                <w:tc>
                  <w:tcPr>
                    <w:tcW w:w="1230" w:type="pct"/>
                  </w:tcPr>
                  <w:p w:rsidR="00EC6147" w:rsidRDefault="00B754B0" w:rsidP="00EC6147">
                    <w:pPr>
                      <w:rPr>
                        <w:szCs w:val="21"/>
                      </w:rPr>
                    </w:pPr>
                    <w:r>
                      <w:t>云南昆钢重装集团红河有限公司</w:t>
                    </w:r>
                  </w:p>
                </w:tc>
                <w:tc>
                  <w:tcPr>
                    <w:tcW w:w="598" w:type="pct"/>
                  </w:tcPr>
                  <w:p w:rsidR="00EC6147" w:rsidRDefault="00B754B0" w:rsidP="00EC6147">
                    <w:pPr>
                      <w:rPr>
                        <w:szCs w:val="21"/>
                      </w:rPr>
                    </w:pPr>
                    <w:r>
                      <w:t>红河州</w:t>
                    </w:r>
                  </w:p>
                </w:tc>
                <w:tc>
                  <w:tcPr>
                    <w:tcW w:w="590" w:type="pct"/>
                  </w:tcPr>
                  <w:p w:rsidR="00EC6147" w:rsidRDefault="00B754B0" w:rsidP="00EC6147">
                    <w:pPr>
                      <w:rPr>
                        <w:szCs w:val="21"/>
                      </w:rPr>
                    </w:pPr>
                    <w:r>
                      <w:t>红河州</w:t>
                    </w:r>
                  </w:p>
                </w:tc>
                <w:tc>
                  <w:tcPr>
                    <w:tcW w:w="603" w:type="pct"/>
                  </w:tcPr>
                  <w:p w:rsidR="00EC6147" w:rsidRDefault="00B754B0" w:rsidP="00EC6147">
                    <w:pPr>
                      <w:rPr>
                        <w:szCs w:val="21"/>
                      </w:rPr>
                    </w:pPr>
                    <w:r>
                      <w:t>检修、安装、维修服务</w:t>
                    </w:r>
                  </w:p>
                </w:tc>
                <w:tc>
                  <w:tcPr>
                    <w:tcW w:w="597" w:type="pct"/>
                  </w:tcPr>
                  <w:p w:rsidR="00EC6147" w:rsidRDefault="00EC6147" w:rsidP="00EC6147">
                    <w:pPr>
                      <w:jc w:val="right"/>
                      <w:rPr>
                        <w:szCs w:val="21"/>
                      </w:rPr>
                    </w:pPr>
                  </w:p>
                </w:tc>
                <w:tc>
                  <w:tcPr>
                    <w:tcW w:w="598" w:type="pct"/>
                  </w:tcPr>
                  <w:p w:rsidR="00EC6147" w:rsidRDefault="00B754B0" w:rsidP="00EC6147">
                    <w:pPr>
                      <w:jc w:val="right"/>
                      <w:rPr>
                        <w:szCs w:val="21"/>
                      </w:rPr>
                    </w:pPr>
                    <w:r>
                      <w:t>100</w:t>
                    </w:r>
                  </w:p>
                </w:tc>
                <w:tc>
                  <w:tcPr>
                    <w:tcW w:w="785" w:type="pct"/>
                  </w:tcPr>
                  <w:p w:rsidR="00EC6147" w:rsidRDefault="00B754B0" w:rsidP="00EC6147">
                    <w:pPr>
                      <w:rPr>
                        <w:szCs w:val="21"/>
                      </w:rPr>
                    </w:pPr>
                    <w:r>
                      <w:t>投资设立</w:t>
                    </w:r>
                  </w:p>
                </w:tc>
              </w:tr>
            </w:sdtContent>
          </w:sdt>
        </w:tbl>
        <w:p w:rsidR="00EC6147" w:rsidRDefault="00EC6147">
          <w:pPr>
            <w:rPr>
              <w:rFonts w:cs="Arial"/>
              <w:szCs w:val="21"/>
            </w:rPr>
          </w:pPr>
        </w:p>
        <w:p w:rsidR="00EC6147" w:rsidRDefault="00B754B0">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630136619"/>
            <w:lock w:val="sdtLocked"/>
            <w:placeholder>
              <w:docPart w:val="GBC22222222222222222222222222222"/>
            </w:placeholder>
          </w:sdtPr>
          <w:sdtEndPr/>
          <w:sdtContent>
            <w:p w:rsidR="00EC6147" w:rsidRDefault="00B754B0" w:rsidP="00EC6147">
              <w:pPr>
                <w:ind w:firstLineChars="200" w:firstLine="420"/>
                <w:rPr>
                  <w:rFonts w:cstheme="minorBidi"/>
                  <w:szCs w:val="21"/>
                </w:rPr>
              </w:pPr>
              <w:r w:rsidRPr="00316397">
                <w:rPr>
                  <w:rFonts w:cs="Arial" w:hint="eastAsia"/>
                  <w:szCs w:val="21"/>
                </w:rPr>
                <w:t>云南昆钢耐磨材料科技股份有限公司为新三板挂牌公司，本公司下属子公司云南昆钢重型装备制造集团有限公司对其持股比例为</w:t>
              </w:r>
              <w:r w:rsidRPr="00316397">
                <w:rPr>
                  <w:rFonts w:cs="Arial"/>
                  <w:szCs w:val="21"/>
                </w:rPr>
                <w:t>41.99%，为其第一大股东，其他股东持股比例较为分散，本公司能对其实施控制，将其纳入合并范围。</w:t>
              </w:r>
            </w:p>
          </w:sdtContent>
        </w:sdt>
      </w:sdtContent>
    </w:sdt>
    <w:p w:rsidR="00EC6147" w:rsidRDefault="00EC6147">
      <w:pPr>
        <w:rPr>
          <w:rFonts w:cs="Arial"/>
          <w:szCs w:val="21"/>
        </w:rPr>
      </w:pPr>
    </w:p>
    <w:sdt>
      <w:sdtPr>
        <w:rPr>
          <w:rFonts w:ascii="宋体" w:hAnsi="宋体" w:cs="Arial" w:hint="eastAsia"/>
          <w:b w:val="0"/>
          <w:bCs w:val="0"/>
          <w:kern w:val="0"/>
          <w:szCs w:val="21"/>
        </w:rPr>
        <w:alias w:val="模块:重要的非全资子公司"/>
        <w:tag w:val="_GBC_a2ec6e05ebd34d2fa14b1ba6b3ba8eb1"/>
        <w:id w:val="957994021"/>
        <w:lock w:val="sdtLocked"/>
        <w:placeholder>
          <w:docPart w:val="GBC22222222222222222222222222222"/>
        </w:placeholder>
      </w:sdtPr>
      <w:sdtEndPr>
        <w:rPr>
          <w:rFonts w:hint="default"/>
        </w:rPr>
      </w:sdtEndPr>
      <w:sdtContent>
        <w:p w:rsidR="00EC6147" w:rsidRDefault="00B754B0" w:rsidP="00B754B0">
          <w:pPr>
            <w:pStyle w:val="4"/>
            <w:numPr>
              <w:ilvl w:val="3"/>
              <w:numId w:val="91"/>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7802563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重要非全资子公司的主要财务信息"/>
        <w:tag w:val="_GBC_501222dd8f884fabbdeaec6fe7e79709"/>
        <w:id w:val="-1719890601"/>
        <w:lock w:val="sdtLocked"/>
        <w:placeholder>
          <w:docPart w:val="GBC22222222222222222222222222222"/>
        </w:placeholder>
      </w:sdtPr>
      <w:sdtEndPr>
        <w:rPr>
          <w:rFonts w:hint="default"/>
        </w:rPr>
      </w:sdtEndPr>
      <w:sdtContent>
        <w:p w:rsidR="00EC6147" w:rsidRDefault="00B754B0" w:rsidP="00B754B0">
          <w:pPr>
            <w:pStyle w:val="4"/>
            <w:numPr>
              <w:ilvl w:val="3"/>
              <w:numId w:val="91"/>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4394451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232986686"/>
        <w:lock w:val="sdtLocked"/>
        <w:placeholder>
          <w:docPart w:val="GBC22222222222222222222222222222"/>
        </w:placeholder>
      </w:sdtPr>
      <w:sdtEndPr>
        <w:rPr>
          <w:b/>
        </w:rPr>
      </w:sdtEndPr>
      <w:sdtContent>
        <w:p w:rsidR="00EC6147" w:rsidRDefault="00B754B0" w:rsidP="00B754B0">
          <w:pPr>
            <w:pStyle w:val="4"/>
            <w:numPr>
              <w:ilvl w:val="3"/>
              <w:numId w:val="91"/>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787265410"/>
            <w:lock w:val="sdtLocked"/>
            <w:placeholder>
              <w:docPart w:val="GBC22222222222222222222222222222"/>
            </w:placeholder>
          </w:sdtPr>
          <w:sdtEndPr/>
          <w:sdtContent>
            <w:p w:rsidR="00EC6147" w:rsidRDefault="00B754B0" w:rsidP="00EC6147">
              <w:pPr>
                <w:rPr>
                  <w:rFonts w:cs="Arial"/>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825102219"/>
        <w:lock w:val="sdtLocked"/>
        <w:placeholder>
          <w:docPart w:val="GBC22222222222222222222222222222"/>
        </w:placeholder>
      </w:sdtPr>
      <w:sdtEndPr/>
      <w:sdtContent>
        <w:p w:rsidR="00EC6147" w:rsidRDefault="00B754B0" w:rsidP="00B754B0">
          <w:pPr>
            <w:pStyle w:val="4"/>
            <w:numPr>
              <w:ilvl w:val="3"/>
              <w:numId w:val="91"/>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186397265"/>
            <w:lock w:val="sdtLocked"/>
            <w:placeholder>
              <w:docPart w:val="GBC22222222222222222222222222222"/>
            </w:placeholder>
          </w:sdtPr>
          <w:sdtEndPr/>
          <w:sdtContent>
            <w:p w:rsidR="00EC6147" w:rsidRDefault="00B754B0" w:rsidP="00EC6147">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rFonts w:cs="Arial"/>
          <w:b/>
          <w:szCs w:val="21"/>
        </w:rPr>
      </w:pPr>
    </w:p>
    <w:sdt>
      <w:sdtPr>
        <w:rPr>
          <w:szCs w:val="21"/>
        </w:rPr>
        <w:alias w:val="模块:在子公司中的权益其他说明"/>
        <w:tag w:val="_GBC_a0f68dc0a3a24efaa431a8c8d768eb0f"/>
        <w:id w:val="-160618680"/>
        <w:lock w:val="sdtLocked"/>
        <w:placeholder>
          <w:docPart w:val="GBC22222222222222222222222222222"/>
        </w:placeholder>
      </w:sdtPr>
      <w:sdtEndPr/>
      <w:sdtContent>
        <w:p w:rsidR="00EC6147" w:rsidRDefault="00B754B0">
          <w:pPr>
            <w:rPr>
              <w:szCs w:val="21"/>
            </w:rPr>
          </w:pPr>
          <w:r>
            <w:rPr>
              <w:rFonts w:hint="eastAsia"/>
              <w:szCs w:val="21"/>
            </w:rPr>
            <w:t>其他说明：</w:t>
          </w:r>
        </w:p>
        <w:sdt>
          <w:sdtPr>
            <w:rPr>
              <w:szCs w:val="21"/>
            </w:rPr>
            <w:alias w:val="是否适用：在子公司中的权益其他说明[双击切换]"/>
            <w:tag w:val="_GBC_e4c33fb40d7a42bc88681a9facbf5ba5"/>
            <w:id w:val="-213146516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p w:rsidR="00EC6147" w:rsidRDefault="00B754B0" w:rsidP="00B754B0">
      <w:pPr>
        <w:pStyle w:val="3"/>
        <w:numPr>
          <w:ilvl w:val="2"/>
          <w:numId w:val="90"/>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925610260"/>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p w:rsidR="00EC6147" w:rsidRDefault="00B754B0" w:rsidP="00B754B0">
      <w:pPr>
        <w:pStyle w:val="3"/>
        <w:numPr>
          <w:ilvl w:val="2"/>
          <w:numId w:val="90"/>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451246230"/>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1343168988"/>
        <w:lock w:val="sdtLocked"/>
        <w:placeholder>
          <w:docPart w:val="GBC22222222222222222222222222222"/>
        </w:placeholder>
      </w:sdtPr>
      <w:sdtEndPr>
        <w:rPr>
          <w:rFonts w:cstheme="minorBidi" w:hint="default"/>
          <w:szCs w:val="21"/>
        </w:rPr>
      </w:sdtEndPr>
      <w:sdtContent>
        <w:p w:rsidR="00EC6147" w:rsidRDefault="00B754B0" w:rsidP="00B754B0">
          <w:pPr>
            <w:pStyle w:val="4"/>
            <w:numPr>
              <w:ilvl w:val="3"/>
              <w:numId w:val="92"/>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240482696"/>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重要的合营企业或联营企业"/>
              <w:tag w:val="_GBC_fc95ad35f9984b0c84fb2b12ebeb41db"/>
              <w:id w:val="-78913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165793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803" w:type="pct"/>
            <w:jc w:val="center"/>
            <w:tblInd w:w="-1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77"/>
            <w:gridCol w:w="1278"/>
            <w:gridCol w:w="1029"/>
            <w:gridCol w:w="1309"/>
            <w:gridCol w:w="1111"/>
            <w:gridCol w:w="1107"/>
            <w:gridCol w:w="1691"/>
          </w:tblGrid>
          <w:tr w:rsidR="00EC6147" w:rsidTr="001006CF">
            <w:trPr>
              <w:trHeight w:val="451"/>
              <w:jc w:val="center"/>
            </w:trPr>
            <w:sdt>
              <w:sdtPr>
                <w:tag w:val="_PLD_bb6c91c88e754a5da79068d0b040e152"/>
                <w:id w:val="658971982"/>
                <w:lock w:val="sdtLocked"/>
              </w:sdtPr>
              <w:sdtEndPr/>
              <w:sdtContent>
                <w:tc>
                  <w:tcPr>
                    <w:tcW w:w="141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合营企业或联营企业名称</w:t>
                    </w:r>
                  </w:p>
                </w:tc>
              </w:sdtContent>
            </w:sdt>
            <w:sdt>
              <w:sdtPr>
                <w:tag w:val="_PLD_4c91d89257574ee1a96260d900b3fdde"/>
                <w:id w:val="-2100251896"/>
                <w:lock w:val="sdtLocked"/>
              </w:sdtPr>
              <w:sdtEndPr/>
              <w:sdtContent>
                <w:tc>
                  <w:tcPr>
                    <w:tcW w:w="60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主要经营地</w:t>
                    </w:r>
                  </w:p>
                </w:tc>
              </w:sdtContent>
            </w:sdt>
            <w:sdt>
              <w:sdtPr>
                <w:tag w:val="_PLD_4a3c73442b1947fdae2c0b554e7271a4"/>
                <w:id w:val="-1458481306"/>
                <w:lock w:val="sdtLocked"/>
              </w:sdtPr>
              <w:sdtEndPr/>
              <w:sdtContent>
                <w:tc>
                  <w:tcPr>
                    <w:tcW w:w="49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注册地</w:t>
                    </w:r>
                  </w:p>
                </w:tc>
              </w:sdtContent>
            </w:sdt>
            <w:sdt>
              <w:sdtPr>
                <w:tag w:val="_PLD_07a3d19678c44b0db85c15fb74bf76d2"/>
                <w:id w:val="1209224940"/>
                <w:lock w:val="sdtLocked"/>
              </w:sdtPr>
              <w:sdtEndPr/>
              <w:sdtContent>
                <w:tc>
                  <w:tcPr>
                    <w:tcW w:w="6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业务性质</w:t>
                    </w:r>
                  </w:p>
                </w:tc>
              </w:sdtContent>
            </w:sdt>
            <w:sdt>
              <w:sdtPr>
                <w:tag w:val="_PLD_cb67afe7283245a29754ca96c69b89fc"/>
                <w:id w:val="-162935461"/>
                <w:lock w:val="sdtLocked"/>
              </w:sdtPr>
              <w:sdtEndPr/>
              <w:sdtContent>
                <w:tc>
                  <w:tcPr>
                    <w:tcW w:w="105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1993826571"/>
                <w:lock w:val="sdtLocked"/>
              </w:sdtPr>
              <w:sdtEndPr/>
              <w:sdtContent>
                <w:tc>
                  <w:tcPr>
                    <w:tcW w:w="805"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对合营企业或联营企业投资的会计处理方法</w:t>
                    </w:r>
                  </w:p>
                </w:tc>
              </w:sdtContent>
            </w:sdt>
          </w:tr>
          <w:tr w:rsidR="00EC6147" w:rsidTr="001006CF">
            <w:trPr>
              <w:trHeight w:val="278"/>
              <w:jc w:val="center"/>
            </w:trPr>
            <w:tc>
              <w:tcPr>
                <w:tcW w:w="1417" w:type="pct"/>
                <w:vMerge/>
                <w:tcBorders>
                  <w:top w:val="single" w:sz="4" w:space="0" w:color="auto"/>
                  <w:left w:val="single" w:sz="4" w:space="0" w:color="auto"/>
                  <w:bottom w:val="single" w:sz="6" w:space="0" w:color="auto"/>
                  <w:right w:val="single" w:sz="6" w:space="0" w:color="auto"/>
                </w:tcBorders>
                <w:shd w:val="clear" w:color="auto" w:fill="auto"/>
                <w:vAlign w:val="center"/>
              </w:tcPr>
              <w:p w:rsidR="00EC6147" w:rsidRDefault="00EC6147" w:rsidP="00EC6147">
                <w:pPr>
                  <w:rPr>
                    <w:rFonts w:cs="Arial"/>
                    <w:szCs w:val="21"/>
                  </w:rPr>
                </w:pPr>
              </w:p>
            </w:tc>
            <w:tc>
              <w:tcPr>
                <w:tcW w:w="608" w:type="pct"/>
                <w:vMerge/>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EC6147" w:rsidP="00EC6147">
                <w:pPr>
                  <w:rPr>
                    <w:rFonts w:cs="Arial"/>
                    <w:szCs w:val="21"/>
                  </w:rPr>
                </w:pPr>
              </w:p>
            </w:tc>
            <w:tc>
              <w:tcPr>
                <w:tcW w:w="490" w:type="pct"/>
                <w:vMerge/>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EC6147" w:rsidP="00EC6147">
                <w:pPr>
                  <w:rPr>
                    <w:rFonts w:cs="Arial"/>
                    <w:szCs w:val="21"/>
                  </w:rPr>
                </w:pPr>
              </w:p>
            </w:tc>
            <w:tc>
              <w:tcPr>
                <w:tcW w:w="6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EC6147" w:rsidP="00EC6147">
                <w:pPr>
                  <w:rPr>
                    <w:rFonts w:cs="Arial"/>
                    <w:szCs w:val="21"/>
                  </w:rPr>
                </w:pPr>
              </w:p>
            </w:tc>
            <w:sdt>
              <w:sdtPr>
                <w:tag w:val="_PLD_42f14f52720a4c87819c9bd5211ded18"/>
                <w:id w:val="1188335081"/>
                <w:lock w:val="sdtLocked"/>
              </w:sdtPr>
              <w:sdtEndPr/>
              <w:sdtContent>
                <w:tc>
                  <w:tcPr>
                    <w:tcW w:w="529" w:type="pct"/>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直接</w:t>
                    </w:r>
                  </w:p>
                </w:tc>
              </w:sdtContent>
            </w:sdt>
            <w:sdt>
              <w:sdtPr>
                <w:tag w:val="_PLD_e87318e11f6c4411aa17083e3a10cd90"/>
                <w:id w:val="2048264365"/>
                <w:lock w:val="sdtLocked"/>
              </w:sdtPr>
              <w:sdtEndPr/>
              <w:sdtContent>
                <w:tc>
                  <w:tcPr>
                    <w:tcW w:w="527" w:type="pct"/>
                    <w:tcBorders>
                      <w:top w:val="single" w:sz="4" w:space="0" w:color="auto"/>
                      <w:left w:val="single" w:sz="6" w:space="0" w:color="auto"/>
                      <w:bottom w:val="single" w:sz="6" w:space="0" w:color="auto"/>
                      <w:right w:val="single" w:sz="6" w:space="0" w:color="auto"/>
                    </w:tcBorders>
                    <w:shd w:val="clear" w:color="auto" w:fill="auto"/>
                    <w:vAlign w:val="center"/>
                  </w:tcPr>
                  <w:p w:rsidR="00EC6147" w:rsidRDefault="00B754B0" w:rsidP="00EC6147">
                    <w:pPr>
                      <w:jc w:val="center"/>
                      <w:rPr>
                        <w:rFonts w:cs="Arial"/>
                        <w:szCs w:val="21"/>
                      </w:rPr>
                    </w:pPr>
                    <w:r>
                      <w:rPr>
                        <w:rFonts w:cs="Arial" w:hint="eastAsia"/>
                        <w:szCs w:val="21"/>
                        <w:lang w:val="en-GB"/>
                      </w:rPr>
                      <w:t>间接</w:t>
                    </w:r>
                  </w:p>
                </w:tc>
              </w:sdtContent>
            </w:sdt>
            <w:tc>
              <w:tcPr>
                <w:tcW w:w="805" w:type="pct"/>
                <w:vMerge/>
                <w:tcBorders>
                  <w:top w:val="single" w:sz="4" w:space="0" w:color="auto"/>
                  <w:left w:val="single" w:sz="6" w:space="0" w:color="auto"/>
                  <w:bottom w:val="single" w:sz="6" w:space="0" w:color="auto"/>
                  <w:right w:val="single" w:sz="4" w:space="0" w:color="auto"/>
                </w:tcBorders>
                <w:vAlign w:val="center"/>
              </w:tcPr>
              <w:p w:rsidR="00EC6147" w:rsidRDefault="00EC6147" w:rsidP="00EC6147">
                <w:pPr>
                  <w:rPr>
                    <w:rFonts w:cs="Arial"/>
                    <w:szCs w:val="21"/>
                  </w:rPr>
                </w:pPr>
              </w:p>
            </w:tc>
          </w:tr>
          <w:sdt>
            <w:sdtPr>
              <w:rPr>
                <w:szCs w:val="21"/>
              </w:rPr>
              <w:alias w:val="重要的合营企业或联营企业明细"/>
              <w:tag w:val="_GBC_a1baed559822472c8c78b05cadceb35a"/>
              <w:id w:val="405648981"/>
              <w:lock w:val="sdtLocked"/>
            </w:sdtPr>
            <w:sdtEndPr/>
            <w:sdtContent>
              <w:tr w:rsidR="00EC6147" w:rsidTr="001006CF">
                <w:trPr>
                  <w:jc w:val="center"/>
                </w:trPr>
                <w:tc>
                  <w:tcPr>
                    <w:tcW w:w="1417" w:type="pct"/>
                    <w:tcBorders>
                      <w:top w:val="single" w:sz="6" w:space="0" w:color="auto"/>
                      <w:left w:val="single" w:sz="4" w:space="0" w:color="auto"/>
                      <w:bottom w:val="single" w:sz="4" w:space="0" w:color="auto"/>
                      <w:right w:val="single" w:sz="6" w:space="0" w:color="auto"/>
                    </w:tcBorders>
                  </w:tcPr>
                  <w:p w:rsidR="00EC6147" w:rsidRDefault="00B754B0" w:rsidP="00EC6147">
                    <w:pPr>
                      <w:rPr>
                        <w:szCs w:val="21"/>
                      </w:rPr>
                    </w:pPr>
                    <w:r>
                      <w:t>云南大西洋焊接材料有限公司</w:t>
                    </w:r>
                  </w:p>
                </w:tc>
                <w:tc>
                  <w:tcPr>
                    <w:tcW w:w="608" w:type="pct"/>
                    <w:tcBorders>
                      <w:top w:val="single" w:sz="6" w:space="0" w:color="auto"/>
                      <w:left w:val="single" w:sz="6" w:space="0" w:color="auto"/>
                      <w:bottom w:val="single" w:sz="4" w:space="0" w:color="auto"/>
                      <w:right w:val="single" w:sz="6" w:space="0" w:color="auto"/>
                    </w:tcBorders>
                  </w:tcPr>
                  <w:p w:rsidR="00EC6147" w:rsidRDefault="00B754B0" w:rsidP="00EC6147">
                    <w:pPr>
                      <w:rPr>
                        <w:szCs w:val="21"/>
                      </w:rPr>
                    </w:pPr>
                    <w:r>
                      <w:t>昆明</w:t>
                    </w:r>
                  </w:p>
                </w:tc>
                <w:tc>
                  <w:tcPr>
                    <w:tcW w:w="490" w:type="pct"/>
                    <w:tcBorders>
                      <w:top w:val="single" w:sz="6" w:space="0" w:color="auto"/>
                      <w:left w:val="single" w:sz="6" w:space="0" w:color="auto"/>
                      <w:bottom w:val="single" w:sz="4" w:space="0" w:color="auto"/>
                      <w:right w:val="single" w:sz="6" w:space="0" w:color="auto"/>
                    </w:tcBorders>
                  </w:tcPr>
                  <w:p w:rsidR="00EC6147" w:rsidRDefault="00B754B0" w:rsidP="00EC6147">
                    <w:pPr>
                      <w:rPr>
                        <w:szCs w:val="21"/>
                      </w:rPr>
                    </w:pPr>
                    <w:r>
                      <w:t>昆明</w:t>
                    </w:r>
                  </w:p>
                </w:tc>
                <w:tc>
                  <w:tcPr>
                    <w:tcW w:w="623" w:type="pct"/>
                    <w:tcBorders>
                      <w:top w:val="single" w:sz="6" w:space="0" w:color="auto"/>
                      <w:left w:val="single" w:sz="6" w:space="0" w:color="auto"/>
                      <w:bottom w:val="single" w:sz="4" w:space="0" w:color="auto"/>
                      <w:right w:val="single" w:sz="6" w:space="0" w:color="auto"/>
                    </w:tcBorders>
                  </w:tcPr>
                  <w:p w:rsidR="00EC6147" w:rsidRDefault="00B754B0" w:rsidP="00EC6147">
                    <w:pPr>
                      <w:rPr>
                        <w:szCs w:val="21"/>
                      </w:rPr>
                    </w:pPr>
                    <w:r>
                      <w:t>焊接材料、钢丝制造销售</w:t>
                    </w:r>
                  </w:p>
                </w:tc>
                <w:tc>
                  <w:tcPr>
                    <w:tcW w:w="529" w:type="pct"/>
                    <w:tcBorders>
                      <w:top w:val="single" w:sz="6" w:space="0" w:color="auto"/>
                      <w:left w:val="single" w:sz="6" w:space="0" w:color="auto"/>
                      <w:bottom w:val="single" w:sz="4" w:space="0" w:color="auto"/>
                      <w:right w:val="single" w:sz="6" w:space="0" w:color="auto"/>
                    </w:tcBorders>
                  </w:tcPr>
                  <w:p w:rsidR="00EC6147" w:rsidRDefault="00B754B0" w:rsidP="00EC6147">
                    <w:pPr>
                      <w:jc w:val="right"/>
                      <w:rPr>
                        <w:szCs w:val="21"/>
                      </w:rPr>
                    </w:pPr>
                    <w:r>
                      <w:t>45.00</w:t>
                    </w:r>
                  </w:p>
                </w:tc>
                <w:tc>
                  <w:tcPr>
                    <w:tcW w:w="527" w:type="pct"/>
                    <w:tcBorders>
                      <w:top w:val="single" w:sz="6" w:space="0" w:color="auto"/>
                      <w:left w:val="single" w:sz="6" w:space="0" w:color="auto"/>
                      <w:bottom w:val="single" w:sz="4" w:space="0" w:color="auto"/>
                      <w:right w:val="single" w:sz="6" w:space="0" w:color="auto"/>
                    </w:tcBorders>
                  </w:tcPr>
                  <w:p w:rsidR="00EC6147" w:rsidRDefault="00EC6147" w:rsidP="00EC6147">
                    <w:pPr>
                      <w:jc w:val="right"/>
                      <w:rPr>
                        <w:szCs w:val="21"/>
                      </w:rPr>
                    </w:pPr>
                  </w:p>
                </w:tc>
                <w:tc>
                  <w:tcPr>
                    <w:tcW w:w="805" w:type="pct"/>
                    <w:tcBorders>
                      <w:top w:val="single" w:sz="6" w:space="0" w:color="auto"/>
                      <w:left w:val="single" w:sz="6" w:space="0" w:color="auto"/>
                      <w:bottom w:val="single" w:sz="4" w:space="0" w:color="auto"/>
                      <w:right w:val="single" w:sz="4" w:space="0" w:color="auto"/>
                    </w:tcBorders>
                  </w:tcPr>
                  <w:p w:rsidR="00EC6147" w:rsidRDefault="00B754B0" w:rsidP="00EC6147">
                    <w:pPr>
                      <w:rPr>
                        <w:szCs w:val="21"/>
                      </w:rPr>
                    </w:pPr>
                    <w:r>
                      <w:t>权益法</w:t>
                    </w:r>
                  </w:p>
                </w:tc>
              </w:tr>
            </w:sdtContent>
          </w:sdt>
        </w:tbl>
        <w:p w:rsidR="00EC6147" w:rsidRDefault="00793BBB">
          <w:pPr>
            <w:rPr>
              <w:rFonts w:cstheme="minorBidi"/>
              <w:szCs w:val="21"/>
            </w:rPr>
          </w:pPr>
        </w:p>
      </w:sdtContent>
    </w:sd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重要合营企业的主要财务信息</w:t>
      </w:r>
    </w:p>
    <w:p w:rsidR="00EC6147" w:rsidRDefault="00793BBB" w:rsidP="00EC6147">
      <w:pPr>
        <w:rPr>
          <w:rFonts w:cstheme="minorBidi"/>
          <w:szCs w:val="21"/>
        </w:rPr>
      </w:pPr>
      <w:sdt>
        <w:sdtPr>
          <w:rPr>
            <w:rFonts w:hint="eastAsia"/>
            <w:b/>
          </w:rPr>
          <w:alias w:val="是否适用：重要合营企业的主要财务信息[双击切换]"/>
          <w:tag w:val="_GBC_6241cde567c342139ae6186afeea9fb4"/>
          <w:id w:val="2029674036"/>
          <w:lock w:val="sdtLocked"/>
          <w:placeholder>
            <w:docPart w:val="GBC22222222222222222222222222222"/>
          </w:placeholder>
        </w:sdtPr>
        <w:sdtEndPr>
          <w:rPr>
            <w:b w:val="0"/>
          </w:rPr>
        </w:sdtEndPr>
        <w:sdtContent>
          <w:r w:rsidR="00B754B0">
            <w:fldChar w:fldCharType="begin"/>
          </w:r>
          <w:r w:rsidR="00B754B0">
            <w:instrText xml:space="preserve"> 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p>
    <w:p w:rsidR="00EC6147" w:rsidRDefault="00EC6147">
      <w:pPr>
        <w:rPr>
          <w:rFonts w:cstheme="minorBidi"/>
          <w:szCs w:val="21"/>
        </w:rPr>
      </w:pPr>
    </w:p>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重要</w:t>
      </w:r>
      <w:r w:rsidRPr="00201B8C">
        <w:rPr>
          <w:rFonts w:ascii="宋体" w:hAnsi="宋体" w:cs="Arial" w:hint="eastAsia"/>
          <w:szCs w:val="21"/>
        </w:rPr>
        <w:t>联营企业的主要财务信</w:t>
      </w:r>
      <w:r>
        <w:rPr>
          <w:rFonts w:ascii="宋体" w:hAnsi="宋体" w:cs="Arial" w:hint="eastAsia"/>
          <w:szCs w:val="21"/>
        </w:rPr>
        <w:t>息</w:t>
      </w:r>
    </w:p>
    <w:p w:rsidR="00EC6147" w:rsidRDefault="00793BBB">
      <w:sdt>
        <w:sdtPr>
          <w:rPr>
            <w:rFonts w:hint="eastAsia"/>
            <w:b/>
          </w:rPr>
          <w:alias w:val="是否适用：重要联营企业的主要财务信息[双击切换]"/>
          <w:tag w:val="_GBC_e304b69adb6f449495c3916754024763"/>
          <w:id w:val="1440032753"/>
          <w:lock w:val="sdtContentLocked"/>
          <w:placeholder>
            <w:docPart w:val="GBC22222222222222222222222222222"/>
          </w:placeholder>
        </w:sdtPr>
        <w:sdtEndPr>
          <w:rPr>
            <w:b w:val="0"/>
          </w:rPr>
        </w:sdtEndPr>
        <w:sdtContent>
          <w:r w:rsidR="00B754B0">
            <w:fldChar w:fldCharType="begin"/>
          </w:r>
          <w:r w:rsidR="004C42DC">
            <w:instrText xml:space="preserve"> MACROBUTTON  SnrToggleCheckbox √适用 </w:instrText>
          </w:r>
          <w:r w:rsidR="00B754B0">
            <w:fldChar w:fldCharType="end"/>
          </w:r>
          <w:r w:rsidR="00B754B0">
            <w:fldChar w:fldCharType="begin"/>
          </w:r>
          <w:r w:rsidR="004C42DC">
            <w:instrText xml:space="preserve"> MACROBUTTON  SnrToggleCheckbox □不适用 </w:instrText>
          </w:r>
          <w:r w:rsidR="00B754B0">
            <w:fldChar w:fldCharType="end"/>
          </w:r>
        </w:sdtContent>
      </w:sdt>
    </w:p>
    <w:p w:rsidR="00EC6147" w:rsidRDefault="00B754B0">
      <w:pPr>
        <w:jc w:val="right"/>
      </w:pPr>
      <w:r>
        <w:rPr>
          <w:rFonts w:hint="eastAsia"/>
        </w:rPr>
        <w:t>单位：</w:t>
      </w:r>
      <w:sdt>
        <w:sdtPr>
          <w:rPr>
            <w:rFonts w:hint="eastAsia"/>
          </w:rPr>
          <w:alias w:val="单位：财务附注：重要联营企业的主要财务信息"/>
          <w:tag w:val="_GBC_0306b30be35040cd86d2b964142011d4"/>
          <w:id w:val="-16034868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0703071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sdt>
      <w:sdtPr>
        <w:alias w:val="模块:重要联营企业的主要财务信息"/>
        <w:tag w:val="_GBC_ac3eed998bbd4658ab651a88daefefb1"/>
        <w:id w:val="968789731"/>
        <w:lock w:val="sdtLocked"/>
        <w:placeholder>
          <w:docPart w:val="GBC22222222222222222222222222222"/>
        </w:placeholder>
      </w:sdtPr>
      <w:sdtEndPr/>
      <w:sdtContent>
        <w:tbl>
          <w:tblPr>
            <w:tblStyle w:val="g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47"/>
            <w:gridCol w:w="2552"/>
            <w:gridCol w:w="2550"/>
          </w:tblGrid>
          <w:tr w:rsidR="004C42DC" w:rsidTr="0005094C">
            <w:trPr>
              <w:trHeight w:val="120"/>
            </w:trPr>
            <w:tc>
              <w:tcPr>
                <w:tcW w:w="2181" w:type="pct"/>
                <w:vMerge w:val="restart"/>
                <w:tcBorders>
                  <w:top w:val="single" w:sz="4" w:space="0" w:color="auto"/>
                  <w:left w:val="single" w:sz="4" w:space="0" w:color="auto"/>
                  <w:bottom w:val="single" w:sz="6" w:space="0" w:color="auto"/>
                  <w:right w:val="single" w:sz="6" w:space="0" w:color="auto"/>
                </w:tcBorders>
                <w:shd w:val="clear" w:color="auto" w:fill="auto"/>
              </w:tcPr>
              <w:p w:rsidR="004C42DC" w:rsidRDefault="004C42DC" w:rsidP="00EB15B1">
                <w:pPr>
                  <w:jc w:val="center"/>
                  <w:rPr>
                    <w:rFonts w:cs="Arial"/>
                    <w:szCs w:val="21"/>
                  </w:rPr>
                </w:pPr>
              </w:p>
            </w:tc>
            <w:sdt>
              <w:sdtPr>
                <w:rPr>
                  <w:rFonts w:cs="Arial" w:hint="eastAsia"/>
                  <w:szCs w:val="21"/>
                  <w:lang w:val="en-GB"/>
                </w:rPr>
                <w:alias w:val="重要联营企业的主要财务信息-发生期间"/>
                <w:tag w:val="_GBC_3985273c74d84e5d9e0004348ff54fc3"/>
                <w:id w:val="1185943926"/>
                <w:lock w:val="sdtLocked"/>
              </w:sdtPr>
              <w:sdtEndPr/>
              <w:sdtContent>
                <w:tc>
                  <w:tcPr>
                    <w:tcW w:w="1410" w:type="pct"/>
                    <w:tcBorders>
                      <w:top w:val="single" w:sz="4" w:space="0" w:color="auto"/>
                      <w:left w:val="single" w:sz="6" w:space="0" w:color="auto"/>
                      <w:bottom w:val="single" w:sz="6" w:space="0" w:color="auto"/>
                      <w:right w:val="single" w:sz="6" w:space="0" w:color="auto"/>
                    </w:tcBorders>
                    <w:shd w:val="clear" w:color="auto" w:fill="auto"/>
                    <w:vAlign w:val="center"/>
                  </w:tcPr>
                  <w:p w:rsidR="004C42DC" w:rsidRDefault="004C42DC" w:rsidP="00EB15B1">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451136365"/>
                <w:lock w:val="sdtLocked"/>
              </w:sdtPr>
              <w:sdtEnd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4C42DC" w:rsidRDefault="004C42DC" w:rsidP="00EB15B1">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4C42DC" w:rsidTr="0005094C">
            <w:trPr>
              <w:trHeight w:val="120"/>
            </w:trPr>
            <w:tc>
              <w:tcPr>
                <w:tcW w:w="2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4C42DC" w:rsidRDefault="004C42DC" w:rsidP="00EB15B1">
                <w:pPr>
                  <w:rPr>
                    <w:rFonts w:cs="Arial"/>
                    <w:szCs w:val="21"/>
                  </w:rPr>
                </w:pPr>
              </w:p>
            </w:tc>
            <w:sdt>
              <w:sdtPr>
                <w:rPr>
                  <w:rFonts w:hint="eastAsia"/>
                  <w:szCs w:val="21"/>
                </w:rPr>
                <w:alias w:val="重要联营企业的主要财务信息明细-企业名称"/>
                <w:tag w:val="_GBC_0cae03adb6fc417da51f1e06cc077a6b"/>
                <w:id w:val="1986890763"/>
                <w:lock w:val="sdtLocked"/>
              </w:sdtPr>
              <w:sdtEndPr/>
              <w:sdtContent>
                <w:tc>
                  <w:tcPr>
                    <w:tcW w:w="1410" w:type="pct"/>
                    <w:tcBorders>
                      <w:top w:val="single" w:sz="6" w:space="0" w:color="auto"/>
                      <w:left w:val="single" w:sz="6" w:space="0" w:color="auto"/>
                      <w:right w:val="single" w:sz="6" w:space="0" w:color="auto"/>
                    </w:tcBorders>
                    <w:shd w:val="clear" w:color="auto" w:fill="auto"/>
                  </w:tcPr>
                  <w:p w:rsidR="004C42DC" w:rsidRDefault="004C42DC" w:rsidP="00EB15B1">
                    <w:pPr>
                      <w:jc w:val="center"/>
                      <w:rPr>
                        <w:szCs w:val="21"/>
                      </w:rPr>
                    </w:pPr>
                    <w:r w:rsidRPr="004C42DC">
                      <w:rPr>
                        <w:rFonts w:hint="eastAsia"/>
                        <w:szCs w:val="21"/>
                      </w:rPr>
                      <w:t>云南大西洋焊接材料有限公司</w:t>
                    </w:r>
                  </w:p>
                </w:tc>
              </w:sdtContent>
            </w:sdt>
            <w:sdt>
              <w:sdtPr>
                <w:rPr>
                  <w:rFonts w:hint="eastAsia"/>
                  <w:szCs w:val="21"/>
                </w:rPr>
                <w:alias w:val="重要联营企业的主要财务信息明细-企业名称"/>
                <w:tag w:val="_GBC_dabfa87f0eff42149952cca99a0db3a2"/>
                <w:id w:val="143247793"/>
                <w:lock w:val="sdtLocked"/>
              </w:sdtPr>
              <w:sdtEndPr/>
              <w:sdtContent>
                <w:tc>
                  <w:tcPr>
                    <w:tcW w:w="1409" w:type="pct"/>
                    <w:tcBorders>
                      <w:top w:val="single" w:sz="6" w:space="0" w:color="auto"/>
                      <w:left w:val="single" w:sz="6" w:space="0" w:color="auto"/>
                      <w:bottom w:val="single" w:sz="6" w:space="0" w:color="auto"/>
                      <w:right w:val="single" w:sz="6" w:space="0" w:color="auto"/>
                    </w:tcBorders>
                    <w:shd w:val="clear" w:color="auto" w:fill="auto"/>
                  </w:tcPr>
                  <w:p w:rsidR="004C42DC" w:rsidRDefault="004C42DC" w:rsidP="00EB15B1">
                    <w:pPr>
                      <w:jc w:val="center"/>
                      <w:rPr>
                        <w:szCs w:val="21"/>
                      </w:rPr>
                    </w:pPr>
                    <w:r w:rsidRPr="004C42DC">
                      <w:rPr>
                        <w:rFonts w:hint="eastAsia"/>
                        <w:szCs w:val="21"/>
                      </w:rPr>
                      <w:t>云南大西洋焊接材料有限公司</w:t>
                    </w:r>
                  </w:p>
                </w:tc>
              </w:sdtContent>
            </w:sdt>
          </w:tr>
          <w:tr w:rsidR="0096616C" w:rsidTr="0005094C">
            <w:sdt>
              <w:sdtPr>
                <w:tag w:val="_PLD_fef15ffbfdea4cb5a3d708c5ea8068c9"/>
                <w:id w:val="-307858657"/>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流动资产</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163,502,629.88</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BE2E3D">
                <w:pPr>
                  <w:jc w:val="right"/>
                  <w:rPr>
                    <w:sz w:val="24"/>
                  </w:rPr>
                </w:pPr>
                <w:r>
                  <w:rPr>
                    <w:rFonts w:hint="eastAsia"/>
                  </w:rPr>
                  <w:t>131</w:t>
                </w:r>
                <w:r>
                  <w:t>,</w:t>
                </w:r>
                <w:r>
                  <w:rPr>
                    <w:rFonts w:hint="eastAsia"/>
                  </w:rPr>
                  <w:t>324</w:t>
                </w:r>
                <w:r>
                  <w:t>,</w:t>
                </w:r>
                <w:r>
                  <w:rPr>
                    <w:rFonts w:hint="eastAsia"/>
                  </w:rPr>
                  <w:t>837</w:t>
                </w:r>
                <w:r>
                  <w:t>.</w:t>
                </w:r>
                <w:r>
                  <w:rPr>
                    <w:rFonts w:hint="eastAsia"/>
                  </w:rPr>
                  <w:t>48</w:t>
                </w:r>
              </w:p>
            </w:tc>
          </w:tr>
          <w:tr w:rsidR="0096616C" w:rsidTr="0005094C">
            <w:sdt>
              <w:sdtPr>
                <w:tag w:val="_PLD_f31bdbdda3c24ef0ad64c4480cfaf1eb"/>
                <w:id w:val="-873926127"/>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非流动资产</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44,719,421.66</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BE2E3D">
                <w:pPr>
                  <w:jc w:val="right"/>
                  <w:rPr>
                    <w:sz w:val="24"/>
                  </w:rPr>
                </w:pPr>
                <w:r>
                  <w:rPr>
                    <w:rFonts w:hint="eastAsia"/>
                  </w:rPr>
                  <w:t>40</w:t>
                </w:r>
                <w:r>
                  <w:t>,</w:t>
                </w:r>
                <w:r>
                  <w:rPr>
                    <w:rFonts w:hint="eastAsia"/>
                  </w:rPr>
                  <w:t>359</w:t>
                </w:r>
                <w:r>
                  <w:t>,</w:t>
                </w:r>
                <w:r>
                  <w:rPr>
                    <w:rFonts w:hint="eastAsia"/>
                  </w:rPr>
                  <w:t>226</w:t>
                </w:r>
                <w:r>
                  <w:t>.</w:t>
                </w:r>
                <w:r>
                  <w:rPr>
                    <w:rFonts w:hint="eastAsia"/>
                  </w:rPr>
                  <w:t>87</w:t>
                </w:r>
              </w:p>
            </w:tc>
          </w:tr>
          <w:tr w:rsidR="0096616C" w:rsidTr="0005094C">
            <w:sdt>
              <w:sdtPr>
                <w:tag w:val="_PLD_d1755220e8944b638b853a5090d054ac"/>
                <w:id w:val="-62254495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资产合计</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208,222,051.54</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BE2E3D">
                <w:pPr>
                  <w:jc w:val="right"/>
                  <w:rPr>
                    <w:sz w:val="24"/>
                  </w:rPr>
                </w:pPr>
                <w:r>
                  <w:rPr>
                    <w:rFonts w:hint="eastAsia"/>
                  </w:rPr>
                  <w:t>171</w:t>
                </w:r>
                <w:r>
                  <w:t>,</w:t>
                </w:r>
                <w:r>
                  <w:rPr>
                    <w:rFonts w:hint="eastAsia"/>
                  </w:rPr>
                  <w:t>684</w:t>
                </w:r>
                <w:r>
                  <w:t>,</w:t>
                </w:r>
                <w:r>
                  <w:rPr>
                    <w:rFonts w:hint="eastAsia"/>
                  </w:rPr>
                  <w:t>064</w:t>
                </w:r>
                <w:r>
                  <w:t>.</w:t>
                </w:r>
                <w:r>
                  <w:rPr>
                    <w:rFonts w:hint="eastAsia"/>
                  </w:rPr>
                  <w:t>3</w:t>
                </w:r>
                <w:r>
                  <w:t>5</w:t>
                </w:r>
              </w:p>
            </w:tc>
          </w:tr>
          <w:tr w:rsidR="0096616C" w:rsidTr="0005094C">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lang w:val="en-GB"/>
                  </w:rPr>
                </w:pPr>
              </w:p>
            </w:tc>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da177c33d2a4452285f3e4329499be2b"/>
                <w:id w:val="1732348907"/>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流动负债</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121,432,003.26</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497EE6">
                <w:pPr>
                  <w:jc w:val="right"/>
                  <w:rPr>
                    <w:sz w:val="24"/>
                  </w:rPr>
                </w:pPr>
                <w:r>
                  <w:t>95,99</w:t>
                </w:r>
                <w:r>
                  <w:rPr>
                    <w:rFonts w:hint="eastAsia"/>
                  </w:rPr>
                  <w:t>9</w:t>
                </w:r>
                <w:r>
                  <w:t>,</w:t>
                </w:r>
                <w:r>
                  <w:rPr>
                    <w:rFonts w:hint="eastAsia"/>
                  </w:rPr>
                  <w:t>293</w:t>
                </w:r>
                <w:r>
                  <w:t>.</w:t>
                </w:r>
                <w:r>
                  <w:rPr>
                    <w:rFonts w:hint="eastAsia"/>
                  </w:rPr>
                  <w:t>08</w:t>
                </w:r>
              </w:p>
            </w:tc>
          </w:tr>
          <w:tr w:rsidR="0096616C" w:rsidTr="0005094C">
            <w:sdt>
              <w:sdtPr>
                <w:tag w:val="_PLD_69db2a7507214ff988c587702b84292a"/>
                <w:id w:val="48467557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非流动负债</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27,174.44</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497EE6">
                <w:pPr>
                  <w:jc w:val="right"/>
                  <w:rPr>
                    <w:sz w:val="24"/>
                  </w:rPr>
                </w:pPr>
                <w:r>
                  <w:rPr>
                    <w:rFonts w:hint="eastAsia"/>
                  </w:rPr>
                  <w:t>27</w:t>
                </w:r>
                <w:r>
                  <w:t>,</w:t>
                </w:r>
                <w:r>
                  <w:rPr>
                    <w:rFonts w:hint="eastAsia"/>
                  </w:rPr>
                  <w:t>174</w:t>
                </w:r>
                <w:r>
                  <w:t>.</w:t>
                </w:r>
                <w:r>
                  <w:rPr>
                    <w:rFonts w:hint="eastAsia"/>
                  </w:rPr>
                  <w:t>44</w:t>
                </w:r>
              </w:p>
            </w:tc>
          </w:tr>
          <w:tr w:rsidR="0096616C" w:rsidTr="0005094C">
            <w:sdt>
              <w:sdtPr>
                <w:tag w:val="_PLD_93196651961549cc968f034a6735b70d"/>
                <w:id w:val="-40422833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负债合计</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121,459,177.70</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497EE6">
                <w:pPr>
                  <w:jc w:val="right"/>
                  <w:rPr>
                    <w:sz w:val="24"/>
                  </w:rPr>
                </w:pPr>
                <w:r>
                  <w:t>96,026,</w:t>
                </w:r>
                <w:r>
                  <w:rPr>
                    <w:rFonts w:hint="eastAsia"/>
                  </w:rPr>
                  <w:t>467</w:t>
                </w:r>
                <w:r>
                  <w:t>.</w:t>
                </w:r>
                <w:r>
                  <w:rPr>
                    <w:rFonts w:hint="eastAsia"/>
                  </w:rPr>
                  <w:t>52</w:t>
                </w:r>
              </w:p>
            </w:tc>
          </w:tr>
          <w:tr w:rsidR="0096616C" w:rsidTr="0005094C">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lang w:val="en-GB"/>
                  </w:rPr>
                </w:pPr>
              </w:p>
            </w:tc>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f8ce7c22e39a4e18a87552ab1793dbb8"/>
                <w:id w:val="67863069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少数股东权益</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19,131,889.31</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A36FF7">
                <w:pPr>
                  <w:jc w:val="right"/>
                  <w:rPr>
                    <w:sz w:val="24"/>
                  </w:rPr>
                </w:pPr>
                <w:r>
                  <w:t>16,</w:t>
                </w:r>
                <w:r>
                  <w:rPr>
                    <w:rFonts w:hint="eastAsia"/>
                  </w:rPr>
                  <w:t>195</w:t>
                </w:r>
                <w:r>
                  <w:t>,</w:t>
                </w:r>
                <w:r>
                  <w:rPr>
                    <w:rFonts w:hint="eastAsia"/>
                  </w:rPr>
                  <w:t>288</w:t>
                </w:r>
                <w:r>
                  <w:t>.</w:t>
                </w:r>
                <w:r>
                  <w:rPr>
                    <w:rFonts w:hint="eastAsia"/>
                  </w:rPr>
                  <w:t>93</w:t>
                </w:r>
              </w:p>
            </w:tc>
          </w:tr>
          <w:tr w:rsidR="0096616C" w:rsidTr="0005094C">
            <w:sdt>
              <w:sdtPr>
                <w:tag w:val="_PLD_5a7b4c15f9cc46f796db15ddf6bdcb12"/>
                <w:id w:val="1357078492"/>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归属于母公司股东权益</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67,630,984.53</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A36FF7">
                <w:pPr>
                  <w:jc w:val="right"/>
                  <w:rPr>
                    <w:sz w:val="24"/>
                  </w:rPr>
                </w:pPr>
                <w:r>
                  <w:t>59,</w:t>
                </w:r>
                <w:r>
                  <w:rPr>
                    <w:rFonts w:hint="eastAsia"/>
                  </w:rPr>
                  <w:t>462</w:t>
                </w:r>
                <w:r>
                  <w:t>,</w:t>
                </w:r>
                <w:r>
                  <w:rPr>
                    <w:rFonts w:hint="eastAsia"/>
                  </w:rPr>
                  <w:t>307</w:t>
                </w:r>
                <w:r>
                  <w:t>.</w:t>
                </w:r>
                <w:r>
                  <w:rPr>
                    <w:rFonts w:hint="eastAsia"/>
                  </w:rPr>
                  <w:t>90</w:t>
                </w:r>
              </w:p>
            </w:tc>
          </w:tr>
          <w:tr w:rsidR="0096616C" w:rsidTr="0005094C">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lang w:val="en-GB"/>
                  </w:rPr>
                </w:pPr>
              </w:p>
            </w:tc>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8582e33fffa94878a3ba47a9591f38b8"/>
                <w:id w:val="-88262648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按持股比例计算的净资产份额</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30,433,943.04</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r w:rsidRPr="00A36FF7">
                  <w:t>26,758,038.56</w:t>
                </w:r>
              </w:p>
            </w:tc>
          </w:tr>
          <w:tr w:rsidR="0096616C" w:rsidTr="0005094C">
            <w:sdt>
              <w:sdtPr>
                <w:tag w:val="_PLD_4155423a13664f79a1deecda99eb64f1"/>
                <w:id w:val="278075143"/>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调整事项</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bac24ebdbd9b48db9964fa3d371a3d1a"/>
                <w:id w:val="-1023702661"/>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975fd21cf7f04f898ba9a18af77d6240"/>
                <w:id w:val="-206694819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24a86660be95444c9447cafd3bbfe1ca"/>
                <w:id w:val="137365281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2be4185c2e6a44dfb7339347b64720df"/>
                <w:id w:val="-48247633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对联营企业权益投资的账面价值</w:t>
                    </w:r>
                  </w:p>
                </w:tc>
              </w:sdtContent>
            </w:sdt>
            <w:tc>
              <w:tcPr>
                <w:tcW w:w="1410" w:type="pct"/>
                <w:tcBorders>
                  <w:left w:val="single" w:sz="6" w:space="0" w:color="auto"/>
                  <w:right w:val="single" w:sz="6" w:space="0" w:color="auto"/>
                </w:tcBorders>
                <w:shd w:val="clear" w:color="auto" w:fill="auto"/>
                <w:vAlign w:val="center"/>
              </w:tcPr>
              <w:p w:rsidR="0096616C" w:rsidRDefault="00072E0C" w:rsidP="0096616C">
                <w:pPr>
                  <w:jc w:val="right"/>
                  <w:rPr>
                    <w:sz w:val="24"/>
                  </w:rPr>
                </w:pPr>
                <w:r w:rsidRPr="00072E0C">
                  <w:t>46,104,258.90</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r>
                  <w:t>41,462,428.48</w:t>
                </w:r>
              </w:p>
            </w:tc>
          </w:tr>
          <w:tr w:rsidR="0096616C" w:rsidTr="0005094C">
            <w:sdt>
              <w:sdtPr>
                <w:tag w:val="_PLD_89f7288bf5124b4794da7c1329ad7dff"/>
                <w:id w:val="-58557992"/>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存在公开报价的联营企业权益投资的公允价值</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lang w:val="en-GB"/>
                  </w:rPr>
                </w:pPr>
              </w:p>
            </w:tc>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3dda32d2f0f749c2b0d95dc4c3753c29"/>
                <w:id w:val="-1417163594"/>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营业收入</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245,246,532.68</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r>
                  <w:t>377,286,766.51</w:t>
                </w:r>
              </w:p>
            </w:tc>
          </w:tr>
          <w:tr w:rsidR="0096616C" w:rsidTr="0005094C">
            <w:sdt>
              <w:sdtPr>
                <w:tag w:val="_PLD_2700e40e30734ccda4fc19f6731bfd23"/>
                <w:id w:val="-825125350"/>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净利润</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11,105,277.01</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Pr="009B3DA7" w:rsidRDefault="0096616C" w:rsidP="007448DF">
                <w:pPr>
                  <w:jc w:val="right"/>
                  <w:rPr>
                    <w:szCs w:val="21"/>
                  </w:rPr>
                </w:pPr>
                <w:r w:rsidRPr="009B3DA7">
                  <w:rPr>
                    <w:szCs w:val="21"/>
                  </w:rPr>
                  <w:t>17,334,202.0</w:t>
                </w:r>
                <w:r w:rsidRPr="009B3DA7">
                  <w:rPr>
                    <w:rFonts w:hint="eastAsia"/>
                    <w:szCs w:val="21"/>
                  </w:rPr>
                  <w:t>7</w:t>
                </w:r>
              </w:p>
            </w:tc>
          </w:tr>
          <w:tr w:rsidR="0096616C" w:rsidTr="0005094C">
            <w:sdt>
              <w:sdtPr>
                <w:tag w:val="_PLD_7123283d145f4e83a026dd1ab301c96a"/>
                <w:id w:val="-109701634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lang w:val="en-GB"/>
                      </w:rPr>
                    </w:pPr>
                    <w:r>
                      <w:rPr>
                        <w:rFonts w:cs="Arial" w:hint="eastAsia"/>
                        <w:color w:val="000000"/>
                        <w:szCs w:val="21"/>
                        <w:lang w:val="en-GB"/>
                      </w:rPr>
                      <w:t>终止经营的净利润</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Default="0096616C" w:rsidP="007448DF">
                <w:pPr>
                  <w:jc w:val="right"/>
                  <w:rPr>
                    <w:sz w:val="24"/>
                  </w:rPr>
                </w:pPr>
              </w:p>
            </w:tc>
          </w:tr>
          <w:tr w:rsidR="0096616C" w:rsidTr="0005094C">
            <w:sdt>
              <w:sdtPr>
                <w:tag w:val="_PLD_45e6a45abde34643910c58dce10e37dd"/>
                <w:id w:val="-177966922"/>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其他综合收益</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p>
            </w:tc>
            <w:tc>
              <w:tcPr>
                <w:tcW w:w="1409" w:type="pct"/>
                <w:tcBorders>
                  <w:top w:val="single" w:sz="6" w:space="0" w:color="auto"/>
                  <w:left w:val="single" w:sz="6" w:space="0" w:color="auto"/>
                  <w:bottom w:val="single" w:sz="6" w:space="0" w:color="auto"/>
                  <w:right w:val="single" w:sz="6" w:space="0" w:color="auto"/>
                </w:tcBorders>
                <w:vAlign w:val="center"/>
              </w:tcPr>
              <w:p w:rsidR="0096616C" w:rsidRPr="009B3DA7" w:rsidRDefault="0096616C" w:rsidP="007448DF">
                <w:pPr>
                  <w:jc w:val="right"/>
                  <w:rPr>
                    <w:szCs w:val="21"/>
                  </w:rPr>
                </w:pPr>
                <w:r w:rsidRPr="009B3DA7">
                  <w:rPr>
                    <w:szCs w:val="21"/>
                  </w:rPr>
                  <w:t>-9,988.12</w:t>
                </w:r>
              </w:p>
            </w:tc>
          </w:tr>
          <w:tr w:rsidR="0096616C" w:rsidTr="0005094C">
            <w:sdt>
              <w:sdtPr>
                <w:tag w:val="_PLD_46271de88b51495b853f579968062473"/>
                <w:id w:val="140325819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96616C" w:rsidRDefault="0096616C" w:rsidP="00EB15B1">
                    <w:pPr>
                      <w:rPr>
                        <w:rFonts w:cs="Arial"/>
                        <w:color w:val="000000"/>
                        <w:szCs w:val="21"/>
                      </w:rPr>
                    </w:pPr>
                    <w:r>
                      <w:rPr>
                        <w:rFonts w:cs="Arial" w:hint="eastAsia"/>
                        <w:color w:val="000000"/>
                        <w:szCs w:val="21"/>
                        <w:lang w:val="en-GB"/>
                      </w:rPr>
                      <w:t>综合收益总额</w:t>
                    </w:r>
                  </w:p>
                </w:tc>
              </w:sdtContent>
            </w:sdt>
            <w:tc>
              <w:tcPr>
                <w:tcW w:w="1410" w:type="pct"/>
                <w:tcBorders>
                  <w:left w:val="single" w:sz="6" w:space="0" w:color="auto"/>
                  <w:right w:val="single" w:sz="6" w:space="0" w:color="auto"/>
                </w:tcBorders>
                <w:shd w:val="clear" w:color="auto" w:fill="auto"/>
                <w:vAlign w:val="center"/>
              </w:tcPr>
              <w:p w:rsidR="0096616C" w:rsidRDefault="0096616C" w:rsidP="0096616C">
                <w:pPr>
                  <w:jc w:val="right"/>
                  <w:rPr>
                    <w:sz w:val="24"/>
                  </w:rPr>
                </w:pPr>
                <w:r>
                  <w:t>11,105,277.01</w:t>
                </w:r>
              </w:p>
            </w:tc>
            <w:tc>
              <w:tcPr>
                <w:tcW w:w="1409" w:type="pct"/>
                <w:tcBorders>
                  <w:top w:val="single" w:sz="6" w:space="0" w:color="auto"/>
                  <w:left w:val="single" w:sz="6" w:space="0" w:color="auto"/>
                  <w:bottom w:val="single" w:sz="6" w:space="0" w:color="auto"/>
                  <w:right w:val="single" w:sz="6" w:space="0" w:color="auto"/>
                </w:tcBorders>
                <w:vAlign w:val="center"/>
              </w:tcPr>
              <w:p w:rsidR="0096616C" w:rsidRPr="009B3DA7" w:rsidRDefault="0096616C" w:rsidP="009B3DA7">
                <w:pPr>
                  <w:jc w:val="right"/>
                  <w:rPr>
                    <w:szCs w:val="21"/>
                  </w:rPr>
                </w:pPr>
                <w:r w:rsidRPr="009B3DA7">
                  <w:rPr>
                    <w:szCs w:val="21"/>
                  </w:rPr>
                  <w:t>17,324,213.9</w:t>
                </w:r>
                <w:r w:rsidRPr="009B3DA7">
                  <w:rPr>
                    <w:rFonts w:hint="eastAsia"/>
                    <w:szCs w:val="21"/>
                  </w:rPr>
                  <w:t>5</w:t>
                </w:r>
              </w:p>
            </w:tc>
          </w:tr>
          <w:tr w:rsidR="0005094C" w:rsidTr="0005094C">
            <w:tc>
              <w:tcPr>
                <w:tcW w:w="2181" w:type="pct"/>
                <w:tcBorders>
                  <w:top w:val="single" w:sz="6" w:space="0" w:color="auto"/>
                  <w:left w:val="single" w:sz="4" w:space="0" w:color="auto"/>
                  <w:bottom w:val="single" w:sz="4" w:space="0" w:color="auto"/>
                  <w:right w:val="single" w:sz="6" w:space="0" w:color="auto"/>
                </w:tcBorders>
                <w:shd w:val="clear" w:color="auto" w:fill="auto"/>
                <w:vAlign w:val="bottom"/>
              </w:tcPr>
              <w:p w:rsidR="0005094C" w:rsidRDefault="0005094C" w:rsidP="00EB15B1">
                <w:pPr>
                  <w:rPr>
                    <w:rFonts w:cs="Arial"/>
                    <w:color w:val="000000"/>
                    <w:szCs w:val="21"/>
                    <w:lang w:val="en-GB"/>
                  </w:rPr>
                </w:pPr>
              </w:p>
            </w:tc>
            <w:tc>
              <w:tcPr>
                <w:tcW w:w="1410" w:type="pct"/>
                <w:tcBorders>
                  <w:left w:val="single" w:sz="6" w:space="0" w:color="auto"/>
                  <w:bottom w:val="single" w:sz="4" w:space="0" w:color="auto"/>
                  <w:right w:val="single" w:sz="6" w:space="0" w:color="auto"/>
                </w:tcBorders>
                <w:shd w:val="clear" w:color="auto" w:fill="auto"/>
                <w:vAlign w:val="center"/>
              </w:tcPr>
              <w:p w:rsidR="0005094C" w:rsidRDefault="0005094C" w:rsidP="007448DF">
                <w:pPr>
                  <w:jc w:val="right"/>
                  <w:rPr>
                    <w:sz w:val="24"/>
                  </w:rPr>
                </w:pPr>
              </w:p>
            </w:tc>
            <w:tc>
              <w:tcPr>
                <w:tcW w:w="1409" w:type="pct"/>
                <w:tcBorders>
                  <w:top w:val="single" w:sz="6" w:space="0" w:color="auto"/>
                  <w:left w:val="single" w:sz="6" w:space="0" w:color="auto"/>
                  <w:bottom w:val="single" w:sz="4" w:space="0" w:color="auto"/>
                  <w:right w:val="single" w:sz="6" w:space="0" w:color="auto"/>
                </w:tcBorders>
                <w:vAlign w:val="center"/>
              </w:tcPr>
              <w:p w:rsidR="0005094C" w:rsidRPr="009B3DA7" w:rsidRDefault="0005094C" w:rsidP="007448DF">
                <w:pPr>
                  <w:jc w:val="right"/>
                </w:pPr>
              </w:p>
            </w:tc>
          </w:tr>
          <w:tr w:rsidR="0005094C" w:rsidRPr="004C42DC" w:rsidTr="0005094C">
            <w:sdt>
              <w:sdtPr>
                <w:tag w:val="_PLD_45708a7f3d4a4100b1e84bcc428b4104"/>
                <w:id w:val="2034306839"/>
                <w:lock w:val="sdtLocked"/>
              </w:sdtPr>
              <w:sdtEndPr/>
              <w:sdtContent>
                <w:tc>
                  <w:tcPr>
                    <w:tcW w:w="2181" w:type="pct"/>
                    <w:tcBorders>
                      <w:top w:val="single" w:sz="6" w:space="0" w:color="auto"/>
                      <w:left w:val="single" w:sz="4" w:space="0" w:color="auto"/>
                      <w:bottom w:val="single" w:sz="4" w:space="0" w:color="auto"/>
                      <w:right w:val="single" w:sz="6" w:space="0" w:color="auto"/>
                    </w:tcBorders>
                    <w:shd w:val="clear" w:color="auto" w:fill="auto"/>
                    <w:vAlign w:val="bottom"/>
                  </w:tcPr>
                  <w:p w:rsidR="0005094C" w:rsidRDefault="0005094C" w:rsidP="00EB15B1">
                    <w:pPr>
                      <w:rPr>
                        <w:rFonts w:cs="Arial"/>
                        <w:color w:val="000000"/>
                        <w:szCs w:val="21"/>
                      </w:rPr>
                    </w:pPr>
                    <w:r>
                      <w:rPr>
                        <w:rFonts w:cs="Arial" w:hint="eastAsia"/>
                        <w:color w:val="000000"/>
                        <w:szCs w:val="21"/>
                        <w:lang w:val="en-GB"/>
                      </w:rPr>
                      <w:t>本年度收到的来自联营企业的股利</w:t>
                    </w:r>
                  </w:p>
                </w:tc>
              </w:sdtContent>
            </w:sdt>
            <w:tc>
              <w:tcPr>
                <w:tcW w:w="1410" w:type="pct"/>
                <w:tcBorders>
                  <w:left w:val="single" w:sz="6" w:space="0" w:color="auto"/>
                  <w:bottom w:val="single" w:sz="4" w:space="0" w:color="auto"/>
                  <w:right w:val="single" w:sz="6" w:space="0" w:color="auto"/>
                </w:tcBorders>
                <w:shd w:val="clear" w:color="auto" w:fill="auto"/>
                <w:vAlign w:val="center"/>
              </w:tcPr>
              <w:p w:rsidR="0005094C" w:rsidRDefault="0005094C" w:rsidP="007448DF">
                <w:pPr>
                  <w:jc w:val="right"/>
                  <w:rPr>
                    <w:sz w:val="24"/>
                  </w:rPr>
                </w:pPr>
              </w:p>
            </w:tc>
            <w:tc>
              <w:tcPr>
                <w:tcW w:w="1409" w:type="pct"/>
                <w:tcBorders>
                  <w:top w:val="single" w:sz="6" w:space="0" w:color="auto"/>
                  <w:left w:val="single" w:sz="6" w:space="0" w:color="auto"/>
                  <w:bottom w:val="single" w:sz="4" w:space="0" w:color="auto"/>
                  <w:right w:val="single" w:sz="6" w:space="0" w:color="auto"/>
                </w:tcBorders>
                <w:vAlign w:val="center"/>
              </w:tcPr>
              <w:p w:rsidR="0005094C" w:rsidRDefault="0005094C" w:rsidP="007448DF">
                <w:pPr>
                  <w:jc w:val="right"/>
                  <w:rPr>
                    <w:sz w:val="24"/>
                  </w:rPr>
                </w:pPr>
              </w:p>
            </w:tc>
          </w:tr>
        </w:tbl>
        <w:p w:rsidR="00EC6147" w:rsidRPr="00CA6A08" w:rsidRDefault="00793BBB"/>
      </w:sdtContent>
    </w:sdt>
    <w:sdt>
      <w:sdtPr>
        <w:rPr>
          <w:rFonts w:ascii="宋体" w:hAnsi="宋体" w:cs="Arial" w:hint="eastAsia"/>
          <w:b w:val="0"/>
          <w:bCs w:val="0"/>
          <w:kern w:val="0"/>
          <w:szCs w:val="21"/>
        </w:rPr>
        <w:alias w:val="模块:不重要的合营企业和联营企业的汇总财务信息"/>
        <w:tag w:val="_GBC_7592afe8201c4b36a34fa177ca124037"/>
        <w:id w:val="1030301547"/>
        <w:lock w:val="sdtLocked"/>
        <w:placeholder>
          <w:docPart w:val="GBC22222222222222222222222222222"/>
        </w:placeholder>
      </w:sdtPr>
      <w:sdtEndPr>
        <w:rPr>
          <w:rFonts w:hint="default"/>
        </w:rPr>
      </w:sdtEndPr>
      <w:sdtConten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44006577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209426025"/>
        <w:lock w:val="sdtLocked"/>
        <w:placeholder>
          <w:docPart w:val="GBC22222222222222222222222222222"/>
        </w:placeholder>
      </w:sdtPr>
      <w:sdtEndPr/>
      <w:sdtConten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1797361071"/>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937669260"/>
        <w:lock w:val="sdtLocked"/>
        <w:placeholder>
          <w:docPart w:val="GBC22222222222222222222222222222"/>
        </w:placeholder>
      </w:sdtPr>
      <w:sdtEndPr>
        <w:rPr>
          <w:rFonts w:cstheme="minorBidi" w:hint="default"/>
        </w:rPr>
      </w:sdtEndPr>
      <w:sdtConten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401649147"/>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846215473"/>
        <w:lock w:val="sdtLocked"/>
        <w:placeholder>
          <w:docPart w:val="GBC22222222222222222222222222222"/>
        </w:placeholder>
      </w:sdtPr>
      <w:sdtEndPr/>
      <w:sdtConten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080449192"/>
            <w:lock w:val="sdtLocked"/>
            <w:placeholder>
              <w:docPart w:val="GBC22222222222222222222222222222"/>
            </w:placeholder>
          </w:sdtPr>
          <w:sdtEndPr/>
          <w:sdtContent>
            <w:p w:rsidR="00EC6147" w:rsidRDefault="00B754B0" w:rsidP="00EC6147">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304897262"/>
        <w:lock w:val="sdtLocked"/>
        <w:placeholder>
          <w:docPart w:val="GBC22222222222222222222222222222"/>
        </w:placeholder>
      </w:sdtPr>
      <w:sdtEndPr/>
      <w:sdtContent>
        <w:p w:rsidR="00EC6147" w:rsidRDefault="00B754B0" w:rsidP="00B754B0">
          <w:pPr>
            <w:pStyle w:val="4"/>
            <w:numPr>
              <w:ilvl w:val="3"/>
              <w:numId w:val="92"/>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788938221"/>
            <w:lock w:val="sdtLocked"/>
            <w:placeholder>
              <w:docPart w:val="GBC22222222222222222222222222222"/>
            </w:placeholder>
          </w:sdtPr>
          <w:sdtEndPr/>
          <w:sdtContent>
            <w:p w:rsidR="00EC6147" w:rsidRDefault="00B754B0" w:rsidP="00EC6147">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rFonts w:cs="Arial"/>
          <w:szCs w:val="21"/>
        </w:rPr>
      </w:pPr>
    </w:p>
    <w:sdt>
      <w:sdtPr>
        <w:rPr>
          <w:rFonts w:ascii="宋体" w:hAnsi="宋体" w:cs="Arial" w:hint="eastAsia"/>
          <w:b w:val="0"/>
          <w:bCs w:val="0"/>
          <w:kern w:val="0"/>
          <w:szCs w:val="21"/>
        </w:rPr>
        <w:alias w:val="模块:重要的共同经营"/>
        <w:tag w:val="_GBC_90d44eb1222944759107483908112493"/>
        <w:id w:val="-1428883086"/>
        <w:lock w:val="sdtLocked"/>
        <w:placeholder>
          <w:docPart w:val="GBC22222222222222222222222222222"/>
        </w:placeholder>
      </w:sdtPr>
      <w:sdtEndPr>
        <w:rPr>
          <w:rFonts w:cstheme="minorBidi" w:hint="default"/>
        </w:rPr>
      </w:sdtEndPr>
      <w:sdtContent>
        <w:p w:rsidR="00EC6147" w:rsidRDefault="00B754B0" w:rsidP="00B754B0">
          <w:pPr>
            <w:pStyle w:val="3"/>
            <w:numPr>
              <w:ilvl w:val="2"/>
              <w:numId w:val="90"/>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20456212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1107500420"/>
        <w:lock w:val="sdtLocked"/>
        <w:placeholder>
          <w:docPart w:val="GBC22222222222222222222222222222"/>
        </w:placeholder>
      </w:sdtPr>
      <w:sdtEndPr/>
      <w:sdtContent>
        <w:p w:rsidR="00EC6147" w:rsidRDefault="00B754B0" w:rsidP="00B754B0">
          <w:pPr>
            <w:pStyle w:val="3"/>
            <w:numPr>
              <w:ilvl w:val="2"/>
              <w:numId w:val="90"/>
            </w:numPr>
            <w:rPr>
              <w:rFonts w:ascii="宋体" w:hAnsi="宋体" w:cs="Arial"/>
              <w:szCs w:val="21"/>
            </w:rPr>
          </w:pPr>
          <w:r>
            <w:rPr>
              <w:rFonts w:ascii="宋体" w:hAnsi="宋体" w:cs="Arial" w:hint="eastAsia"/>
              <w:szCs w:val="21"/>
            </w:rPr>
            <w:t>在未纳入合并财务报表范围的结构化主体中的权益</w:t>
          </w:r>
        </w:p>
        <w:p w:rsidR="00EC6147" w:rsidRDefault="00B754B0">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37753732"/>
            <w:lock w:val="sdtLocked"/>
            <w:placeholder>
              <w:docPart w:val="GBC22222222222222222222222222222"/>
            </w:placeholder>
          </w:sdtPr>
          <w:sdtEndPr/>
          <w:sdtContent>
            <w:p w:rsidR="00EC6147" w:rsidRDefault="00B754B0" w:rsidP="00EC6147">
              <w:pPr>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rsidR="00EC6147" w:rsidRDefault="00793BBB">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545832792"/>
        <w:lock w:val="sdtLocked"/>
        <w:placeholder>
          <w:docPart w:val="GBC22222222222222222222222222222"/>
        </w:placeholder>
      </w:sdtPr>
      <w:sdtEndPr/>
      <w:sdtContent>
        <w:p w:rsidR="00EC6147" w:rsidRDefault="00B754B0" w:rsidP="00B754B0">
          <w:pPr>
            <w:pStyle w:val="3"/>
            <w:numPr>
              <w:ilvl w:val="2"/>
              <w:numId w:val="90"/>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40673298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sdt>
      <w:sdtPr>
        <w:rPr>
          <w:rFonts w:ascii="宋体" w:hAnsi="宋体" w:cs="宋体" w:hint="eastAsia"/>
          <w:b w:val="0"/>
          <w:bCs w:val="0"/>
          <w:kern w:val="0"/>
          <w:szCs w:val="24"/>
        </w:rPr>
        <w:alias w:val="模块:与金融工具相关的风险"/>
        <w:tag w:val="_GBC_815d628fea814e7191d23a3fcbe2783c"/>
        <w:id w:val="1605690842"/>
        <w:lock w:val="sdtLocked"/>
        <w:placeholder>
          <w:docPart w:val="GBC22222222222222222222222222222"/>
        </w:placeholder>
      </w:sdtPr>
      <w:sdtEndPr/>
      <w:sdtContent>
        <w:p w:rsidR="00EC6147" w:rsidRDefault="00B754B0" w:rsidP="00B754B0">
          <w:pPr>
            <w:pStyle w:val="2"/>
            <w:numPr>
              <w:ilvl w:val="0"/>
              <w:numId w:val="43"/>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09038018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74246943"/>
            <w:lock w:val="sdtLocked"/>
            <w:placeholder>
              <w:docPart w:val="GBC22222222222222222222222222222"/>
            </w:placeholder>
          </w:sdtPr>
          <w:sdtEndPr>
            <w:rPr>
              <w:b/>
            </w:rPr>
          </w:sdtEndPr>
          <w:sdtContent>
            <w:p w:rsidR="00EC6147" w:rsidRPr="001F41B0" w:rsidRDefault="00B754B0" w:rsidP="00EC6147">
              <w:pPr>
                <w:adjustRightInd w:val="0"/>
                <w:snapToGrid w:val="0"/>
                <w:spacing w:line="360" w:lineRule="auto"/>
                <w:ind w:firstLineChars="200" w:firstLine="420"/>
                <w:rPr>
                  <w:rFonts w:ascii="Arial Narrow" w:hAnsi="Arial Narrow" w:cs="Arial"/>
                  <w:szCs w:val="21"/>
                </w:rPr>
              </w:pPr>
              <w:r w:rsidRPr="001F41B0">
                <w:rPr>
                  <w:rFonts w:ascii="Arial Narrow" w:hAnsi="Arial Narrow" w:cs="Arial"/>
                  <w:szCs w:val="21"/>
                </w:rPr>
                <w:t>本公司的主要金融工具包括货币资金、股权投资、借款、应收款项、应付款项、应付债券等，各项金融工具的详细情况说明见本</w:t>
              </w:r>
              <w:r w:rsidRPr="001F41B0">
                <w:rPr>
                  <w:rFonts w:ascii="Arial Narrow" w:hAnsi="Arial Narrow" w:cs="Arial"/>
                  <w:color w:val="000000"/>
                  <w:szCs w:val="21"/>
                </w:rPr>
                <w:t>附注</w:t>
              </w:r>
              <w:proofErr w:type="gramStart"/>
              <w:r w:rsidRPr="001F41B0">
                <w:rPr>
                  <w:rFonts w:ascii="Arial Narrow" w:hAnsi="Arial Narrow" w:cs="Arial"/>
                  <w:color w:val="000000"/>
                  <w:szCs w:val="21"/>
                </w:rPr>
                <w:t>六</w:t>
              </w:r>
              <w:r w:rsidRPr="001F41B0">
                <w:rPr>
                  <w:rFonts w:ascii="Arial Narrow" w:hAnsi="Arial Narrow" w:cs="Arial"/>
                  <w:szCs w:val="21"/>
                </w:rPr>
                <w:t>相关</w:t>
              </w:r>
              <w:proofErr w:type="gramEnd"/>
              <w:r w:rsidRPr="001F41B0">
                <w:rPr>
                  <w:rFonts w:ascii="Arial Narrow" w:hAnsi="Arial Narrow" w:cs="Arial"/>
                  <w:szCs w:val="21"/>
                </w:rPr>
                <w:t>项目。与这些金融工具有关的风险，以及本公司为降低这些风险所采取的风险管理政策如下所述。本公司管理层对这些风险敞口进行管理和监控以确保将上述风险控制在限定的范围之内。</w:t>
              </w:r>
            </w:p>
            <w:p w:rsidR="00EC6147" w:rsidRPr="001F41B0" w:rsidRDefault="00B754B0" w:rsidP="00B754B0">
              <w:pPr>
                <w:pStyle w:val="aff4"/>
                <w:numPr>
                  <w:ilvl w:val="2"/>
                  <w:numId w:val="44"/>
                </w:numPr>
                <w:adjustRightInd w:val="0"/>
                <w:snapToGrid w:val="0"/>
                <w:spacing w:line="360" w:lineRule="auto"/>
                <w:ind w:firstLine="422"/>
                <w:jc w:val="left"/>
                <w:outlineLvl w:val="1"/>
                <w:rPr>
                  <w:rFonts w:ascii="Arial Narrow" w:hAnsi="Arial Narrow"/>
                  <w:b/>
                </w:rPr>
              </w:pPr>
              <w:r w:rsidRPr="001F41B0">
                <w:rPr>
                  <w:rFonts w:ascii="Arial Narrow" w:hAnsi="Arial Narrow"/>
                  <w:b/>
                </w:rPr>
                <w:t>风险管理目标和政策</w:t>
              </w:r>
            </w:p>
            <w:p w:rsidR="00EC6147" w:rsidRPr="001F41B0" w:rsidRDefault="00B754B0" w:rsidP="00EC6147">
              <w:pPr>
                <w:adjustRightInd w:val="0"/>
                <w:snapToGrid w:val="0"/>
                <w:spacing w:line="360" w:lineRule="auto"/>
                <w:ind w:firstLineChars="200" w:firstLine="420"/>
                <w:rPr>
                  <w:rFonts w:ascii="Arial Narrow" w:hAnsi="Arial Narrow" w:cs="Arial"/>
                  <w:szCs w:val="21"/>
                </w:rPr>
              </w:pPr>
              <w:r w:rsidRPr="001F41B0">
                <w:rPr>
                  <w:rFonts w:ascii="Arial Narrow" w:hAnsi="Arial Narrow"/>
                  <w:bCs/>
                  <w:szCs w:val="21"/>
                </w:rPr>
                <w:lastRenderedPageBreak/>
                <w:t>本</w:t>
              </w:r>
              <w:r w:rsidRPr="001F41B0">
                <w:rPr>
                  <w:rFonts w:ascii="Arial Narrow" w:hAnsi="Arial Narrow" w:cs="Arial"/>
                  <w:szCs w:val="21"/>
                </w:rPr>
                <w:t>集团</w:t>
              </w:r>
              <w:r w:rsidRPr="001F41B0">
                <w:rPr>
                  <w:rFonts w:ascii="Arial Narrow" w:hAnsi="Arial Narrow"/>
                  <w:bCs/>
                  <w:szCs w:val="21"/>
                </w:rPr>
                <w:t>从事风险管理的目标是在风险和收益之间取得适当的平衡，将风险对本</w:t>
              </w:r>
              <w:r w:rsidRPr="001F41B0">
                <w:rPr>
                  <w:rFonts w:ascii="Arial Narrow" w:hAnsi="Arial Narrow" w:cs="Arial"/>
                  <w:szCs w:val="21"/>
                </w:rPr>
                <w:t>集团</w:t>
              </w:r>
              <w:r w:rsidRPr="001F41B0">
                <w:rPr>
                  <w:rFonts w:ascii="Arial Narrow" w:hAnsi="Arial Narrow"/>
                  <w:bCs/>
                  <w:szCs w:val="21"/>
                </w:rPr>
                <w:t>经营业绩的负面影响降低到最低水平，使股东及其其他权益投资者的利益最大化。基于该风险管理目标，本</w:t>
              </w:r>
              <w:r w:rsidRPr="001F41B0">
                <w:rPr>
                  <w:rFonts w:ascii="Arial Narrow" w:hAnsi="Arial Narrow" w:cs="Arial"/>
                  <w:szCs w:val="21"/>
                </w:rPr>
                <w:t>集团</w:t>
              </w:r>
              <w:r w:rsidRPr="001F41B0">
                <w:rPr>
                  <w:rFonts w:ascii="Arial Narrow" w:hAnsi="Arial Narrow"/>
                  <w:bCs/>
                  <w:szCs w:val="21"/>
                </w:rPr>
                <w:t>风险管理的基本策略是确定和分析本</w:t>
              </w:r>
              <w:r w:rsidRPr="001F41B0">
                <w:rPr>
                  <w:rFonts w:ascii="Arial Narrow" w:hAnsi="Arial Narrow" w:cs="Arial"/>
                  <w:szCs w:val="21"/>
                </w:rPr>
                <w:t>集团</w:t>
              </w:r>
              <w:r w:rsidRPr="001F41B0">
                <w:rPr>
                  <w:rFonts w:ascii="Arial Narrow" w:hAnsi="Arial Narrow"/>
                  <w:bCs/>
                  <w:szCs w:val="21"/>
                </w:rPr>
                <w:t>所面临的各种风险，建立适当的风险承受底线和进行风险管理，并及时可靠地对各种风险进行监督，将风险控制在限定的范围之内。</w:t>
              </w:r>
            </w:p>
            <w:p w:rsidR="00EC6147" w:rsidRPr="00173960" w:rsidRDefault="00B754B0" w:rsidP="00EC6147">
              <w:pPr>
                <w:pStyle w:val="aff4"/>
                <w:adjustRightInd w:val="0"/>
                <w:snapToGrid w:val="0"/>
                <w:spacing w:after="50" w:line="360" w:lineRule="auto"/>
                <w:outlineLvl w:val="2"/>
                <w:rPr>
                  <w:rFonts w:asciiTheme="minorEastAsia" w:eastAsiaTheme="minorEastAsia" w:hAnsiTheme="minorEastAsia"/>
                </w:rPr>
              </w:pPr>
              <w:r w:rsidRPr="00173960">
                <w:rPr>
                  <w:rFonts w:asciiTheme="minorEastAsia" w:eastAsiaTheme="minorEastAsia" w:hAnsiTheme="minorEastAsia" w:hint="eastAsia"/>
                </w:rPr>
                <w:t>（1）</w:t>
              </w:r>
              <w:r w:rsidRPr="00173960">
                <w:rPr>
                  <w:rFonts w:asciiTheme="minorEastAsia" w:eastAsiaTheme="minorEastAsia" w:hAnsiTheme="minorEastAsia"/>
                </w:rPr>
                <w:t>市场风险</w:t>
              </w:r>
            </w:p>
            <w:p w:rsidR="00EC6147" w:rsidRPr="00173960" w:rsidRDefault="00B754B0" w:rsidP="00EC6147">
              <w:pPr>
                <w:adjustRightInd w:val="0"/>
                <w:snapToGrid w:val="0"/>
                <w:spacing w:line="360" w:lineRule="auto"/>
                <w:ind w:firstLineChars="200" w:firstLine="420"/>
                <w:jc w:val="both"/>
                <w:rPr>
                  <w:rFonts w:asciiTheme="minorEastAsia" w:eastAsiaTheme="minorEastAsia" w:hAnsiTheme="minorEastAsia" w:cs="Arial"/>
                  <w:szCs w:val="21"/>
                </w:rPr>
              </w:pPr>
              <w:r w:rsidRPr="00173960">
                <w:rPr>
                  <w:rFonts w:asciiTheme="minorEastAsia" w:eastAsiaTheme="minorEastAsia" w:hAnsiTheme="minorEastAsia" w:cs="Arial"/>
                  <w:bCs/>
                  <w:szCs w:val="21"/>
                </w:rPr>
                <w:fldChar w:fldCharType="begin"/>
              </w:r>
              <w:r w:rsidRPr="00173960">
                <w:rPr>
                  <w:rFonts w:asciiTheme="minorEastAsia" w:eastAsiaTheme="minorEastAsia" w:hAnsiTheme="minorEastAsia" w:cs="Arial"/>
                  <w:bCs/>
                  <w:szCs w:val="21"/>
                </w:rPr>
                <w:instrText xml:space="preserve"> = 1 \* GB3 </w:instrText>
              </w:r>
              <w:r w:rsidRPr="00173960">
                <w:rPr>
                  <w:rFonts w:asciiTheme="minorEastAsia" w:eastAsiaTheme="minorEastAsia" w:hAnsiTheme="minorEastAsia" w:cs="Arial"/>
                  <w:bCs/>
                  <w:szCs w:val="21"/>
                </w:rPr>
                <w:fldChar w:fldCharType="separate"/>
              </w:r>
              <w:r w:rsidRPr="00173960">
                <w:rPr>
                  <w:rFonts w:asciiTheme="minorEastAsia" w:eastAsiaTheme="minorEastAsia" w:hAnsiTheme="minorEastAsia" w:hint="eastAsia"/>
                  <w:bCs/>
                  <w:noProof/>
                  <w:szCs w:val="21"/>
                </w:rPr>
                <w:t>①</w:t>
              </w:r>
              <w:r w:rsidRPr="00173960">
                <w:rPr>
                  <w:rFonts w:asciiTheme="minorEastAsia" w:eastAsiaTheme="minorEastAsia" w:hAnsiTheme="minorEastAsia" w:cs="Arial"/>
                  <w:bCs/>
                  <w:szCs w:val="21"/>
                </w:rPr>
                <w:fldChar w:fldCharType="end"/>
              </w:r>
              <w:r w:rsidRPr="00173960">
                <w:rPr>
                  <w:rFonts w:asciiTheme="minorEastAsia" w:eastAsiaTheme="minorEastAsia" w:hAnsiTheme="minorEastAsia"/>
                  <w:bCs/>
                  <w:szCs w:val="21"/>
                </w:rPr>
                <w:t>外汇风险</w:t>
              </w:r>
            </w:p>
            <w:p w:rsidR="00EC6147" w:rsidRPr="00173960" w:rsidRDefault="00B754B0" w:rsidP="00EC6147">
              <w:pPr>
                <w:adjustRightInd w:val="0"/>
                <w:snapToGrid w:val="0"/>
                <w:spacing w:line="360" w:lineRule="auto"/>
                <w:ind w:leftChars="57" w:left="120" w:firstLineChars="200" w:firstLine="420"/>
                <w:jc w:val="both"/>
                <w:rPr>
                  <w:rFonts w:asciiTheme="minorEastAsia" w:eastAsiaTheme="minorEastAsia" w:hAnsiTheme="minorEastAsia" w:cs="Arial"/>
                  <w:szCs w:val="21"/>
                </w:rPr>
              </w:pPr>
              <w:r w:rsidRPr="00173960">
                <w:rPr>
                  <w:rFonts w:asciiTheme="minorEastAsia" w:eastAsiaTheme="minorEastAsia" w:hAnsiTheme="minorEastAsia" w:cs="Arial"/>
                  <w:szCs w:val="21"/>
                </w:rPr>
                <w:t>本公司及其子公司所有业务交易、资产和负债都采用人民币作为记账本位币，且年末无外币存款和贷款。因此，本公司外汇风险较低。</w:t>
              </w:r>
            </w:p>
            <w:p w:rsidR="00EC6147" w:rsidRPr="00173960"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sidRPr="00173960">
                <w:rPr>
                  <w:rFonts w:asciiTheme="minorEastAsia" w:eastAsiaTheme="minorEastAsia" w:hAnsiTheme="minorEastAsia" w:cs="Arial"/>
                  <w:noProof/>
                  <w:szCs w:val="21"/>
                </w:rPr>
                <w:fldChar w:fldCharType="begin"/>
              </w:r>
              <w:r w:rsidRPr="00173960">
                <w:rPr>
                  <w:rFonts w:asciiTheme="minorEastAsia" w:eastAsiaTheme="minorEastAsia" w:hAnsiTheme="minorEastAsia" w:cs="Arial"/>
                  <w:noProof/>
                  <w:szCs w:val="21"/>
                </w:rPr>
                <w:instrText xml:space="preserve"> = 2 \* GB3 </w:instrText>
              </w:r>
              <w:r w:rsidRPr="00173960">
                <w:rPr>
                  <w:rFonts w:asciiTheme="minorEastAsia" w:eastAsiaTheme="minorEastAsia" w:hAnsiTheme="minorEastAsia" w:cs="Arial"/>
                  <w:noProof/>
                  <w:szCs w:val="21"/>
                </w:rPr>
                <w:fldChar w:fldCharType="separate"/>
              </w:r>
              <w:r w:rsidRPr="00173960">
                <w:rPr>
                  <w:rFonts w:asciiTheme="minorEastAsia" w:eastAsiaTheme="minorEastAsia" w:hAnsiTheme="minorEastAsia" w:hint="eastAsia"/>
                  <w:noProof/>
                  <w:szCs w:val="21"/>
                </w:rPr>
                <w:t>②</w:t>
              </w:r>
              <w:r w:rsidRPr="00173960">
                <w:rPr>
                  <w:rFonts w:asciiTheme="minorEastAsia" w:eastAsiaTheme="minorEastAsia" w:hAnsiTheme="minorEastAsia" w:cs="Arial"/>
                  <w:noProof/>
                  <w:szCs w:val="21"/>
                </w:rPr>
                <w:fldChar w:fldCharType="end"/>
              </w:r>
              <w:r w:rsidRPr="00173960">
                <w:rPr>
                  <w:rFonts w:asciiTheme="minorEastAsia" w:eastAsiaTheme="minorEastAsia" w:hAnsiTheme="minorEastAsia"/>
                  <w:bCs/>
                  <w:szCs w:val="21"/>
                </w:rPr>
                <w:t>利率</w:t>
              </w:r>
              <w:r w:rsidRPr="00173960">
                <w:rPr>
                  <w:rFonts w:asciiTheme="minorEastAsia" w:eastAsiaTheme="minorEastAsia" w:hAnsiTheme="minorEastAsia" w:cs="Arial"/>
                  <w:szCs w:val="21"/>
                </w:rPr>
                <w:t>风险</w:t>
              </w:r>
              <w:r w:rsidRPr="00173960">
                <w:rPr>
                  <w:rFonts w:asciiTheme="minorEastAsia" w:eastAsiaTheme="minorEastAsia" w:hAnsiTheme="minorEastAsia"/>
                  <w:bCs/>
                  <w:noProof/>
                  <w:szCs w:val="21"/>
                </w:rPr>
                <w:t>－现金流量变动风险</w:t>
              </w:r>
            </w:p>
            <w:p w:rsidR="00EC6147" w:rsidRPr="00173960" w:rsidRDefault="00B754B0" w:rsidP="00EC6147">
              <w:pPr>
                <w:adjustRightInd w:val="0"/>
                <w:snapToGrid w:val="0"/>
                <w:spacing w:line="360" w:lineRule="auto"/>
                <w:ind w:leftChars="57" w:left="120"/>
                <w:rPr>
                  <w:rFonts w:asciiTheme="minorEastAsia" w:eastAsiaTheme="minorEastAsia" w:hAnsiTheme="minorEastAsia" w:cs="Arial"/>
                  <w:szCs w:val="21"/>
                </w:rPr>
              </w:pPr>
              <w:r w:rsidRPr="00173960">
                <w:rPr>
                  <w:rFonts w:asciiTheme="minorEastAsia" w:eastAsiaTheme="minorEastAsia" w:hAnsiTheme="minorEastAsia" w:cs="Arial"/>
                  <w:szCs w:val="21"/>
                </w:rPr>
                <w:t>除银行存款（</w:t>
              </w:r>
              <w:r w:rsidRPr="00173960">
                <w:rPr>
                  <w:rFonts w:asciiTheme="minorEastAsia" w:eastAsiaTheme="minorEastAsia" w:hAnsiTheme="minorEastAsia" w:cs="Arial"/>
                  <w:color w:val="000000"/>
                  <w:szCs w:val="21"/>
                </w:rPr>
                <w:t>附注6.1</w:t>
              </w:r>
              <w:r w:rsidRPr="00173960">
                <w:rPr>
                  <w:rFonts w:asciiTheme="minorEastAsia" w:eastAsiaTheme="minorEastAsia" w:hAnsiTheme="minorEastAsia" w:cs="Arial"/>
                  <w:szCs w:val="21"/>
                </w:rPr>
                <w:t>）外，本集团没有重大的计息资产，所以本集团的收入及经营现金流量基本不受市场利率变化的影响。本集团的利率风险主要来源于付息负债，付息负债主要包括长、短期借款、融资租赁债务等。公司密切关注市场利率变化，并维持不同类别付息负债的结构平衡，以降低公司面临的上述利率风险。</w:t>
              </w:r>
            </w:p>
            <w:p w:rsidR="00EC6147" w:rsidRPr="00173960" w:rsidRDefault="00B754B0" w:rsidP="00EC6147">
              <w:pPr>
                <w:pStyle w:val="aff4"/>
                <w:adjustRightInd w:val="0"/>
                <w:snapToGrid w:val="0"/>
                <w:spacing w:after="50" w:line="360" w:lineRule="auto"/>
                <w:ind w:left="425" w:firstLineChars="0" w:firstLine="0"/>
                <w:jc w:val="left"/>
                <w:outlineLvl w:val="2"/>
                <w:rPr>
                  <w:rFonts w:asciiTheme="minorEastAsia" w:eastAsiaTheme="minorEastAsia" w:hAnsiTheme="minorEastAsia"/>
                  <w:bCs/>
                </w:rPr>
              </w:pPr>
              <w:r w:rsidRPr="00173960">
                <w:rPr>
                  <w:rFonts w:asciiTheme="minorEastAsia" w:eastAsiaTheme="minorEastAsia" w:hAnsiTheme="minorEastAsia" w:hint="eastAsia"/>
                  <w:bCs/>
                </w:rPr>
                <w:t>（2）</w:t>
              </w:r>
              <w:r w:rsidRPr="00173960">
                <w:rPr>
                  <w:rFonts w:asciiTheme="minorEastAsia" w:eastAsiaTheme="minorEastAsia" w:hAnsiTheme="minorEastAsia"/>
                  <w:bCs/>
                </w:rPr>
                <w:t>信用风险</w:t>
              </w:r>
            </w:p>
            <w:p w:rsidR="00EC6147" w:rsidRPr="00173960"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2021</w:t>
              </w:r>
              <w:r w:rsidRPr="00173960">
                <w:rPr>
                  <w:rFonts w:asciiTheme="minorEastAsia" w:eastAsiaTheme="minorEastAsia" w:hAnsiTheme="minorEastAsia" w:cs="Arial"/>
                  <w:szCs w:val="21"/>
                </w:rPr>
                <w:t>年</w:t>
              </w:r>
              <w:r>
                <w:rPr>
                  <w:rFonts w:asciiTheme="minorEastAsia" w:eastAsiaTheme="minorEastAsia" w:hAnsiTheme="minorEastAsia" w:cs="Arial" w:hint="eastAsia"/>
                  <w:szCs w:val="21"/>
                </w:rPr>
                <w:t>06</w:t>
              </w:r>
              <w:r w:rsidRPr="00173960">
                <w:rPr>
                  <w:rFonts w:asciiTheme="minorEastAsia" w:eastAsiaTheme="minorEastAsia" w:hAnsiTheme="minorEastAsia" w:cs="Arial"/>
                  <w:szCs w:val="21"/>
                </w:rPr>
                <w:t>月</w:t>
              </w:r>
              <w:r>
                <w:rPr>
                  <w:rFonts w:asciiTheme="minorEastAsia" w:eastAsiaTheme="minorEastAsia" w:hAnsiTheme="minorEastAsia" w:cs="Arial" w:hint="eastAsia"/>
                  <w:szCs w:val="21"/>
                </w:rPr>
                <w:t>30</w:t>
              </w:r>
              <w:r w:rsidRPr="00173960">
                <w:rPr>
                  <w:rFonts w:asciiTheme="minorEastAsia" w:eastAsiaTheme="minorEastAsia" w:hAnsiTheme="minorEastAsia" w:cs="Arial"/>
                  <w:szCs w:val="21"/>
                </w:rPr>
                <w:t>日，可能引起本集团财务损失的最大信用风险敞口主要来自于合同另一方未能履行义务而导致本公司金融资产产生的损失。</w:t>
              </w:r>
            </w:p>
            <w:p w:rsidR="00EC6147" w:rsidRPr="00173960"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sidRPr="00173960">
                <w:rPr>
                  <w:rFonts w:asciiTheme="minorEastAsia" w:eastAsiaTheme="minorEastAsia" w:hAnsiTheme="minorEastAsia" w:cs="Arial"/>
                  <w:szCs w:val="21"/>
                </w:rPr>
                <w:t>按照本集团的政策，采用信用方式进行交易的客户需要进行信用审核；同时，本集团对应收款项余额进行持续监控，以确保本集团不至面临重大坏账风险。此外，本集团于每个资产负债表日审核每一单项应收款的回收情况，以确保就无法回收的款项计提充分的坏账准备。因此，本集团管理层认为本公司所承担的信用风险已经大为降低。</w:t>
              </w:r>
            </w:p>
            <w:p w:rsidR="00EC6147" w:rsidRPr="00173960"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sidRPr="00173960">
                <w:rPr>
                  <w:rFonts w:asciiTheme="minorEastAsia" w:eastAsiaTheme="minorEastAsia" w:hAnsiTheme="minorEastAsia" w:cs="Arial"/>
                  <w:szCs w:val="21"/>
                </w:rPr>
                <w:t>本集团的流动资金主要存放于信用评级较高的国有银行及集团财务公司，故流动资金的信用风险较低。</w:t>
              </w:r>
            </w:p>
            <w:p w:rsidR="00EC6147" w:rsidRPr="00173960" w:rsidRDefault="00B754B0" w:rsidP="00EC6147">
              <w:pPr>
                <w:pStyle w:val="aff4"/>
                <w:adjustRightInd w:val="0"/>
                <w:snapToGrid w:val="0"/>
                <w:spacing w:after="50" w:line="360" w:lineRule="auto"/>
                <w:ind w:left="425" w:firstLineChars="0" w:firstLine="0"/>
                <w:jc w:val="left"/>
                <w:outlineLvl w:val="2"/>
                <w:rPr>
                  <w:rFonts w:asciiTheme="minorEastAsia" w:eastAsiaTheme="minorEastAsia" w:hAnsiTheme="minorEastAsia"/>
                  <w:bCs/>
                </w:rPr>
              </w:pPr>
              <w:r w:rsidRPr="00173960">
                <w:rPr>
                  <w:rFonts w:asciiTheme="minorEastAsia" w:eastAsiaTheme="minorEastAsia" w:hAnsiTheme="minorEastAsia" w:hint="eastAsia"/>
                  <w:bCs/>
                </w:rPr>
                <w:t>（3）</w:t>
              </w:r>
              <w:r w:rsidRPr="00173960">
                <w:rPr>
                  <w:rFonts w:asciiTheme="minorEastAsia" w:eastAsiaTheme="minorEastAsia" w:hAnsiTheme="minorEastAsia"/>
                  <w:bCs/>
                </w:rPr>
                <w:t>流动性风险</w:t>
              </w:r>
            </w:p>
            <w:p w:rsidR="00EC6147" w:rsidRPr="00173960"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sidRPr="00173960">
                <w:rPr>
                  <w:rFonts w:asciiTheme="minorEastAsia" w:eastAsiaTheme="minorEastAsia" w:hAnsiTheme="minorEastAsia" w:cs="Arial"/>
                  <w:szCs w:val="21"/>
                </w:rPr>
                <w:t>管理流动风险时，本集团保持管理层认为充分的现金及现金等价物并对其进行监控，以满足本集团经营需要，并降低现金流量波动的影响。本集团管理层对银行借款的使用情况进行监控并确保遵守借款协议。</w:t>
              </w:r>
            </w:p>
            <w:p w:rsidR="00EC6147" w:rsidRPr="001F41B0" w:rsidRDefault="00B754B0" w:rsidP="00B754B0">
              <w:pPr>
                <w:pStyle w:val="aff4"/>
                <w:numPr>
                  <w:ilvl w:val="2"/>
                  <w:numId w:val="44"/>
                </w:numPr>
                <w:adjustRightInd w:val="0"/>
                <w:snapToGrid w:val="0"/>
                <w:spacing w:line="360" w:lineRule="auto"/>
                <w:ind w:firstLine="422"/>
                <w:jc w:val="left"/>
                <w:outlineLvl w:val="1"/>
                <w:rPr>
                  <w:rFonts w:ascii="Arial Narrow" w:hAnsi="Arial Narrow"/>
                  <w:b/>
                </w:rPr>
              </w:pPr>
              <w:r w:rsidRPr="001F41B0">
                <w:rPr>
                  <w:rFonts w:ascii="Arial Narrow" w:hAnsi="Arial Narrow"/>
                  <w:b/>
                </w:rPr>
                <w:t>金融资产转移</w:t>
              </w:r>
            </w:p>
            <w:p w:rsidR="00EC6147" w:rsidRPr="001F41B0" w:rsidRDefault="00B754B0" w:rsidP="00EC6147">
              <w:pPr>
                <w:adjustRightInd w:val="0"/>
                <w:snapToGrid w:val="0"/>
                <w:spacing w:line="360" w:lineRule="auto"/>
                <w:ind w:firstLineChars="200" w:firstLine="420"/>
                <w:rPr>
                  <w:rFonts w:ascii="Arial Narrow" w:hAnsi="Arial Narrow" w:cs="Arial"/>
                  <w:szCs w:val="21"/>
                </w:rPr>
              </w:pPr>
              <w:r>
                <w:rPr>
                  <w:rFonts w:ascii="Arial Narrow" w:hAnsi="Arial Narrow" w:cs="Arial" w:hint="eastAsia"/>
                  <w:szCs w:val="21"/>
                </w:rPr>
                <w:t>（</w:t>
              </w:r>
              <w:r w:rsidRPr="002279A8">
                <w:rPr>
                  <w:rFonts w:asciiTheme="minorEastAsia" w:eastAsiaTheme="minorEastAsia" w:hAnsiTheme="minorEastAsia" w:cs="Arial" w:hint="eastAsia"/>
                  <w:szCs w:val="21"/>
                </w:rPr>
                <w:t>1</w:t>
              </w:r>
              <w:r>
                <w:rPr>
                  <w:rFonts w:ascii="Arial Narrow" w:hAnsi="Arial Narrow" w:cs="Arial" w:hint="eastAsia"/>
                  <w:szCs w:val="21"/>
                </w:rPr>
                <w:t>）</w:t>
              </w:r>
              <w:r w:rsidRPr="001F41B0">
                <w:rPr>
                  <w:rFonts w:ascii="Arial Narrow" w:hAnsi="Arial Narrow" w:cs="Arial"/>
                  <w:szCs w:val="21"/>
                </w:rPr>
                <w:t>已转移但</w:t>
              </w:r>
              <w:proofErr w:type="gramStart"/>
              <w:r w:rsidRPr="001F41B0">
                <w:rPr>
                  <w:rFonts w:ascii="Arial Narrow" w:hAnsi="Arial Narrow" w:cs="Arial"/>
                  <w:szCs w:val="21"/>
                </w:rPr>
                <w:t>未整体</w:t>
              </w:r>
              <w:proofErr w:type="gramEnd"/>
              <w:r w:rsidRPr="001F41B0">
                <w:rPr>
                  <w:rFonts w:ascii="Arial Narrow" w:hAnsi="Arial Narrow" w:cs="Arial"/>
                  <w:szCs w:val="21"/>
                </w:rPr>
                <w:t>终止确认的金融资产</w:t>
              </w:r>
              <w:r>
                <w:rPr>
                  <w:rFonts w:ascii="Arial Narrow" w:hAnsi="Arial Narrow" w:cs="Arial" w:hint="eastAsia"/>
                  <w:szCs w:val="21"/>
                </w:rPr>
                <w:t>：</w:t>
              </w:r>
              <w:r w:rsidRPr="001F41B0">
                <w:rPr>
                  <w:rFonts w:ascii="Arial Narrow" w:hAnsi="Arial Narrow" w:cs="Arial"/>
                  <w:szCs w:val="21"/>
                </w:rPr>
                <w:t>无。</w:t>
              </w:r>
            </w:p>
            <w:p w:rsidR="00EC6147" w:rsidRPr="00914B9E" w:rsidRDefault="00B754B0" w:rsidP="00EC6147">
              <w:pPr>
                <w:adjustRightInd w:val="0"/>
                <w:snapToGrid w:val="0"/>
                <w:spacing w:line="360" w:lineRule="auto"/>
                <w:ind w:firstLineChars="200" w:firstLine="420"/>
                <w:rPr>
                  <w:rFonts w:asciiTheme="minorEastAsia" w:eastAsiaTheme="minorEastAsia" w:hAnsiTheme="minorEastAsia" w:cs="Arial"/>
                  <w:szCs w:val="21"/>
                </w:rPr>
              </w:pPr>
              <w:r w:rsidRPr="002279A8">
                <w:rPr>
                  <w:rFonts w:asciiTheme="minorEastAsia" w:eastAsiaTheme="minorEastAsia" w:hAnsiTheme="minorEastAsia" w:cs="Arial" w:hint="eastAsia"/>
                  <w:szCs w:val="21"/>
                </w:rPr>
                <w:t>（2）</w:t>
              </w:r>
              <w:proofErr w:type="gramStart"/>
              <w:r w:rsidRPr="002279A8">
                <w:rPr>
                  <w:rFonts w:asciiTheme="minorEastAsia" w:eastAsiaTheme="minorEastAsia" w:hAnsiTheme="minorEastAsia" w:cs="Arial"/>
                  <w:szCs w:val="21"/>
                </w:rPr>
                <w:t>已整体</w:t>
              </w:r>
              <w:proofErr w:type="gramEnd"/>
              <w:r w:rsidRPr="002279A8">
                <w:rPr>
                  <w:rFonts w:asciiTheme="minorEastAsia" w:eastAsiaTheme="minorEastAsia" w:hAnsiTheme="minorEastAsia" w:cs="Arial"/>
                  <w:szCs w:val="21"/>
                </w:rPr>
                <w:t>终止确认但转出方继续涉入已转移金融资产</w:t>
              </w:r>
              <w:r>
                <w:rPr>
                  <w:rFonts w:asciiTheme="minorEastAsia" w:eastAsiaTheme="minorEastAsia" w:hAnsiTheme="minorEastAsia" w:cs="Arial" w:hint="eastAsia"/>
                  <w:szCs w:val="21"/>
                </w:rPr>
                <w:t>：无。</w:t>
              </w:r>
            </w:p>
          </w:sdtContent>
        </w:sdt>
        <w:p w:rsidR="00EC6147" w:rsidRDefault="00793BBB">
          <w:pPr>
            <w:rPr>
              <w:color w:val="808080"/>
              <w:szCs w:val="21"/>
            </w:rPr>
          </w:pPr>
        </w:p>
      </w:sdtContent>
    </w:sdt>
    <w:p w:rsidR="00EC6147" w:rsidRDefault="00B754B0" w:rsidP="00B754B0">
      <w:pPr>
        <w:pStyle w:val="2"/>
        <w:numPr>
          <w:ilvl w:val="0"/>
          <w:numId w:val="43"/>
        </w:numPr>
        <w:ind w:left="422" w:hanging="422"/>
        <w:rPr>
          <w:rFonts w:ascii="宋体" w:hAnsi="宋体"/>
        </w:rPr>
      </w:pPr>
      <w:r>
        <w:rPr>
          <w:rFonts w:ascii="宋体" w:hAnsi="宋体" w:hint="eastAsia"/>
        </w:rPr>
        <w:t>公允价值的披露</w:t>
      </w:r>
    </w:p>
    <w:bookmarkStart w:id="204"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1300573695"/>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93"/>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1468861972"/>
            <w:lock w:val="sdtLocked"/>
            <w:placeholder>
              <w:docPart w:val="GBC22222222222222222222222222222"/>
            </w:placeholder>
          </w:sdtPr>
          <w:sdtEndPr/>
          <w:sdtContent>
            <w:p w:rsidR="00EC6147" w:rsidRDefault="00B754B0" w:rsidP="00EC6147">
              <w:pPr>
                <w:rPr>
                  <w:rFonts w:cs="Cambria"/>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4"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06794640"/>
        <w:lock w:val="sdtLocked"/>
        <w:placeholder>
          <w:docPart w:val="GBC22222222222222222222222222222"/>
        </w:placeholder>
      </w:sdtPr>
      <w:sdtEndPr>
        <w:rPr>
          <w:rFonts w:cs="Cambria"/>
          <w:b/>
        </w:rPr>
      </w:sdtEndPr>
      <w:sdtContent>
        <w:p w:rsidR="00EC6147" w:rsidRDefault="00B754B0" w:rsidP="00B754B0">
          <w:pPr>
            <w:pStyle w:val="3"/>
            <w:numPr>
              <w:ilvl w:val="0"/>
              <w:numId w:val="93"/>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844629832"/>
            <w:lock w:val="sdtLocked"/>
            <w:placeholder>
              <w:docPart w:val="GBC22222222222222222222222222222"/>
            </w:placeholder>
          </w:sdtPr>
          <w:sdtEndPr/>
          <w:sdtContent>
            <w:p w:rsidR="00EC6147" w:rsidRDefault="00B754B0" w:rsidP="00EC6147">
              <w:pPr>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1713650025"/>
        <w:lock w:val="sdtLocked"/>
        <w:placeholder>
          <w:docPart w:val="GBC22222222222222222222222222222"/>
        </w:placeholder>
      </w:sdtPr>
      <w:sdtEndPr>
        <w:rPr>
          <w:rFonts w:cs="Cambria" w:hint="default"/>
        </w:rPr>
      </w:sdtEndPr>
      <w:sdtContent>
        <w:p w:rsidR="00EC6147" w:rsidRDefault="00B754B0" w:rsidP="00B754B0">
          <w:pPr>
            <w:pStyle w:val="3"/>
            <w:numPr>
              <w:ilvl w:val="0"/>
              <w:numId w:val="93"/>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2032060813"/>
            <w:lock w:val="sdtLocked"/>
            <w:placeholder>
              <w:docPart w:val="GBC22222222222222222222222222222"/>
            </w:placeholder>
          </w:sdtPr>
          <w:sdtEndPr/>
          <w:sdtContent>
            <w:p w:rsidR="00EC6147" w:rsidRDefault="00B754B0" w:rsidP="00EC6147">
              <w:pPr>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Content>
    </w:sdt>
    <w:p w:rsidR="00EC6147" w:rsidRDefault="00EC6147">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444305314"/>
        <w:lock w:val="sdtLocked"/>
        <w:placeholder>
          <w:docPart w:val="GBC22222222222222222222222222222"/>
        </w:placeholder>
      </w:sdtPr>
      <w:sdtEndPr>
        <w:rPr>
          <w:rFonts w:cs="Cambria"/>
          <w:color w:val="808080"/>
        </w:rPr>
      </w:sdtEndPr>
      <w:sdtContent>
        <w:p w:rsidR="00EC6147" w:rsidRDefault="00B754B0" w:rsidP="00B754B0">
          <w:pPr>
            <w:pStyle w:val="3"/>
            <w:numPr>
              <w:ilvl w:val="0"/>
              <w:numId w:val="93"/>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211270443"/>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247500809"/>
        <w:lock w:val="sdtLocked"/>
        <w:placeholder>
          <w:docPart w:val="GBC22222222222222222222222222222"/>
        </w:placeholder>
      </w:sdtPr>
      <w:sdtEndPr>
        <w:rPr>
          <w:rFonts w:cs="Cambria"/>
          <w:color w:val="808080"/>
          <w:szCs w:val="21"/>
        </w:rPr>
      </w:sdtEndPr>
      <w:sdtContent>
        <w:p w:rsidR="00EC6147" w:rsidRDefault="00B754B0" w:rsidP="00B754B0">
          <w:pPr>
            <w:pStyle w:val="3"/>
            <w:numPr>
              <w:ilvl w:val="0"/>
              <w:numId w:val="93"/>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308133093"/>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201093213"/>
        <w:lock w:val="sdtLocked"/>
        <w:placeholder>
          <w:docPart w:val="GBC22222222222222222222222222222"/>
        </w:placeholder>
      </w:sdtPr>
      <w:sdtEndPr>
        <w:rPr>
          <w:rFonts w:cs="Cambria"/>
          <w:szCs w:val="21"/>
        </w:rPr>
      </w:sdtEndPr>
      <w:sdtContent>
        <w:p w:rsidR="00EC6147" w:rsidRDefault="00B754B0" w:rsidP="00B754B0">
          <w:pPr>
            <w:pStyle w:val="3"/>
            <w:numPr>
              <w:ilvl w:val="0"/>
              <w:numId w:val="93"/>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1227376523"/>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1249955909"/>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93"/>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1630433291"/>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488407641"/>
        <w:lock w:val="sdtLocked"/>
        <w:placeholder>
          <w:docPart w:val="GBC22222222222222222222222222222"/>
        </w:placeholder>
      </w:sdtPr>
      <w:sdtEndPr/>
      <w:sdtContent>
        <w:p w:rsidR="00EC6147" w:rsidRDefault="00B754B0" w:rsidP="00B754B0">
          <w:pPr>
            <w:pStyle w:val="3"/>
            <w:numPr>
              <w:ilvl w:val="0"/>
              <w:numId w:val="93"/>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1612784376"/>
            <w:lock w:val="sdtLocked"/>
            <w:placeholder>
              <w:docPart w:val="GBC22222222222222222222222222222"/>
            </w:placeholder>
          </w:sdtPr>
          <w:sdtEndPr/>
          <w:sdtContent>
            <w:p w:rsidR="00EC6147" w:rsidRDefault="00B754B0" w:rsidP="00EC6147">
              <w:pPr>
                <w:rPr>
                  <w:rFonts w:cstheme="minorBidi"/>
                  <w:szCs w:val="21"/>
                </w:rPr>
              </w:pPr>
              <w:r>
                <w:rPr>
                  <w:rFonts w:cstheme="minorBidi"/>
                  <w:szCs w:val="21"/>
                </w:rPr>
                <w:fldChar w:fldCharType="begin"/>
              </w:r>
              <w:r>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Content>
    </w:sdt>
    <w:p w:rsidR="00EC6147" w:rsidRDefault="00EC6147">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287126407"/>
        <w:lock w:val="sdtLocked"/>
        <w:placeholder>
          <w:docPart w:val="GBC22222222222222222222222222222"/>
        </w:placeholder>
      </w:sdtPr>
      <w:sdtEndPr/>
      <w:sdtContent>
        <w:p w:rsidR="00EC6147" w:rsidRDefault="00B754B0" w:rsidP="00B754B0">
          <w:pPr>
            <w:pStyle w:val="3"/>
            <w:numPr>
              <w:ilvl w:val="0"/>
              <w:numId w:val="93"/>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75189165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rPr>
              <w:szCs w:val="21"/>
            </w:rPr>
          </w:pPr>
        </w:p>
      </w:sdtContent>
    </w:sdt>
    <w:p w:rsidR="00EC6147" w:rsidRDefault="00B754B0" w:rsidP="00B754B0">
      <w:pPr>
        <w:pStyle w:val="2"/>
        <w:numPr>
          <w:ilvl w:val="0"/>
          <w:numId w:val="43"/>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640849888"/>
        <w:lock w:val="sdtLocked"/>
        <w:placeholder>
          <w:docPart w:val="GBC22222222222222222222222222222"/>
        </w:placeholder>
      </w:sdtPr>
      <w:sdtEndPr>
        <w:rPr>
          <w:rFonts w:cs="Cambria"/>
          <w:szCs w:val="21"/>
        </w:rPr>
      </w:sdtEndPr>
      <w:sdtContent>
        <w:p w:rsidR="00EC6147" w:rsidRDefault="00B754B0" w:rsidP="00B754B0">
          <w:pPr>
            <w:pStyle w:val="3"/>
            <w:numPr>
              <w:ilvl w:val="0"/>
              <w:numId w:val="94"/>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120585842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本企业的母公司情况"/>
              <w:tag w:val="_GBC_6deea75122314a599b3383585a0f5cfe"/>
              <w:id w:val="18119033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250861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724" w:type="pct"/>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1235"/>
            <w:gridCol w:w="1465"/>
            <w:gridCol w:w="1465"/>
            <w:gridCol w:w="1682"/>
            <w:gridCol w:w="1815"/>
          </w:tblGrid>
          <w:tr w:rsidR="00EC6147" w:rsidTr="00840501">
            <w:trPr>
              <w:trHeight w:val="842"/>
              <w:jc w:val="center"/>
            </w:trPr>
            <w:sdt>
              <w:sdtPr>
                <w:tag w:val="_PLD_19f86fac20c44d648212d3b573ca4c90"/>
                <w:id w:val="2143461207"/>
                <w:lock w:val="sdtLocked"/>
              </w:sdtPr>
              <w:sdtEndPr/>
              <w:sdtContent>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母公司名称</w:t>
                    </w:r>
                  </w:p>
                </w:tc>
              </w:sdtContent>
            </w:sdt>
            <w:sdt>
              <w:sdtPr>
                <w:tag w:val="_PLD_d0e9e84346084d4db76e60afa87cf85a"/>
                <w:id w:val="527686643"/>
                <w:lock w:val="sdtLocked"/>
              </w:sdtPr>
              <w:sdtEndPr/>
              <w:sdtContent>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注册地</w:t>
                    </w:r>
                  </w:p>
                </w:tc>
              </w:sdtContent>
            </w:sdt>
            <w:sdt>
              <w:sdtPr>
                <w:tag w:val="_PLD_862851f8ff08431ea28c3420f555e42d"/>
                <w:id w:val="1499154514"/>
                <w:lock w:val="sdtLocked"/>
              </w:sdtPr>
              <w:sdtEndPr/>
              <w:sdtContent>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业务性质</w:t>
                    </w:r>
                  </w:p>
                </w:tc>
              </w:sdtContent>
            </w:sdt>
            <w:sdt>
              <w:sdtPr>
                <w:tag w:val="_PLD_77ed8bc59084448aa6eced74a15c106f"/>
                <w:id w:val="-1154135360"/>
                <w:lock w:val="sdtLocked"/>
              </w:sdtPr>
              <w:sdtEndPr/>
              <w:sdtContent>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注册资本</w:t>
                    </w:r>
                  </w:p>
                </w:tc>
              </w:sdtContent>
            </w:sdt>
            <w:sdt>
              <w:sdtPr>
                <w:tag w:val="_PLD_360f61c4c6c14f0abe6480ef7f30e958"/>
                <w:id w:val="116727549"/>
                <w:lock w:val="sdtLocked"/>
              </w:sdtPr>
              <w:sdtEndPr/>
              <w:sdtContent>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198906641"/>
                <w:lock w:val="sdtLocked"/>
              </w:sdtPr>
              <w:sdtEnd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921792753"/>
              <w:lock w:val="sdtLocked"/>
            </w:sdtPr>
            <w:sdtEndPr/>
            <w:sdtContent>
              <w:tr w:rsidR="00EC6147" w:rsidTr="00840501">
                <w:trPr>
                  <w:trHeight w:val="255"/>
                  <w:jc w:val="center"/>
                </w:trPr>
                <w:tc>
                  <w:tcPr>
                    <w:tcW w:w="130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rPr>
                        <w:rFonts w:cs="Cambria"/>
                        <w:szCs w:val="21"/>
                      </w:rPr>
                    </w:pPr>
                    <w:r>
                      <w:t>昆明钢铁控股有限公司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rFonts w:cs="Cambria"/>
                        <w:szCs w:val="21"/>
                      </w:rPr>
                    </w:pPr>
                    <w:r>
                      <w:t>云南安宁</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rFonts w:cs="Cambria"/>
                        <w:szCs w:val="21"/>
                      </w:rPr>
                    </w:pPr>
                    <w:r>
                      <w:t>钢铁、矿业</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rFonts w:cs="Cambria"/>
                        <w:szCs w:val="21"/>
                      </w:rPr>
                    </w:pPr>
                    <w:r>
                      <w:t>736,831.24</w:t>
                    </w: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rFonts w:cs="Cambria"/>
                        <w:szCs w:val="21"/>
                      </w:rPr>
                    </w:pPr>
                    <w:r>
                      <w:t>60.19</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rFonts w:cs="Cambria"/>
                        <w:szCs w:val="21"/>
                      </w:rPr>
                    </w:pPr>
                    <w:r>
                      <w:t>60.19</w:t>
                    </w:r>
                  </w:p>
                </w:tc>
              </w:tr>
            </w:sdtContent>
          </w:sdt>
        </w:tbl>
        <w:p w:rsidR="00EC6147" w:rsidRDefault="00EC6147"/>
        <w:p w:rsidR="00EC6147" w:rsidRDefault="00B754B0">
          <w:pPr>
            <w:rPr>
              <w:szCs w:val="21"/>
            </w:rPr>
          </w:pPr>
          <w:r>
            <w:rPr>
              <w:rFonts w:hint="eastAsia"/>
              <w:szCs w:val="21"/>
            </w:rPr>
            <w:t>本企业最终控制方是</w:t>
          </w:r>
          <w:sdt>
            <w:sdtPr>
              <w:rPr>
                <w:rFonts w:hint="eastAsia"/>
                <w:szCs w:val="21"/>
              </w:rPr>
              <w:alias w:val="本企业最终控制方"/>
              <w:tag w:val="_GBC_951a676520994ab7a3822c5f58c20b7d"/>
              <w:id w:val="-453253772"/>
              <w:lock w:val="sdtLocked"/>
              <w:placeholder>
                <w:docPart w:val="GBC22222222222222222222222222222"/>
              </w:placeholder>
            </w:sdtPr>
            <w:sdtEndPr/>
            <w:sdtContent>
              <w:r w:rsidR="00773506" w:rsidRPr="00F44C7B">
                <w:rPr>
                  <w:rFonts w:hint="eastAsia"/>
                  <w:szCs w:val="21"/>
                </w:rPr>
                <w:t>云南省人民政府国有资产监督管理委员会。</w:t>
              </w:r>
              <w:r w:rsidR="00773506">
                <w:rPr>
                  <w:szCs w:val="21"/>
                </w:rPr>
                <w:t xml:space="preserve"> </w:t>
              </w:r>
            </w:sdtContent>
          </w:sdt>
        </w:p>
        <w:p w:rsidR="00EC6147" w:rsidRDefault="00793BBB">
          <w:pPr>
            <w:rPr>
              <w:szCs w:val="21"/>
            </w:rPr>
          </w:pPr>
        </w:p>
      </w:sdtContent>
    </w:sdt>
    <w:sdt>
      <w:sdtPr>
        <w:rPr>
          <w:rFonts w:ascii="宋体" w:hAnsi="宋体" w:cs="Arial" w:hint="eastAsia"/>
          <w:b w:val="0"/>
          <w:bCs w:val="0"/>
          <w:kern w:val="0"/>
          <w:szCs w:val="21"/>
        </w:rPr>
        <w:alias w:val="模块:本企业的子公司情况"/>
        <w:tag w:val="_GBC_244a434a920446c1838410fee0ac8ba8"/>
        <w:id w:val="-282574830"/>
        <w:lock w:val="sdtLocked"/>
        <w:placeholder>
          <w:docPart w:val="GBC22222222222222222222222222222"/>
        </w:placeholder>
      </w:sdtPr>
      <w:sdtEndPr>
        <w:rPr>
          <w:rFonts w:cs="Cambria"/>
        </w:rPr>
      </w:sdtEndPr>
      <w:sdtContent>
        <w:p w:rsidR="00EC6147" w:rsidRDefault="00B754B0" w:rsidP="00B754B0">
          <w:pPr>
            <w:pStyle w:val="3"/>
            <w:numPr>
              <w:ilvl w:val="0"/>
              <w:numId w:val="94"/>
            </w:numPr>
            <w:rPr>
              <w:rFonts w:ascii="宋体" w:hAnsi="宋体" w:cs="Arial"/>
              <w:szCs w:val="21"/>
            </w:rPr>
          </w:pPr>
          <w:r>
            <w:rPr>
              <w:rFonts w:ascii="宋体" w:hAnsi="宋体" w:cs="Arial" w:hint="eastAsia"/>
              <w:szCs w:val="21"/>
            </w:rPr>
            <w:t>本企业的子公司情况</w:t>
          </w:r>
        </w:p>
        <w:p w:rsidR="00EC6147" w:rsidRDefault="00B754B0">
          <w:pPr>
            <w:rPr>
              <w:szCs w:val="21"/>
            </w:rPr>
          </w:pPr>
          <w:r>
            <w:rPr>
              <w:rFonts w:hint="eastAsia"/>
              <w:szCs w:val="21"/>
            </w:rPr>
            <w:t>本企业子公司的情况详见附注</w:t>
          </w:r>
          <w:r w:rsidR="00FB5D33">
            <w:rPr>
              <w:rFonts w:hint="eastAsia"/>
              <w:szCs w:val="21"/>
            </w:rPr>
            <w:t>九.1</w:t>
          </w:r>
        </w:p>
        <w:sdt>
          <w:sdtPr>
            <w:rPr>
              <w:szCs w:val="21"/>
            </w:rPr>
            <w:alias w:val="是否适用：本公司的子公司情况详见附注[双击切换]"/>
            <w:tag w:val="_GBC_a8d551b9f62149d3bf9322adae2c671f"/>
            <w:id w:val="-97190290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793BBB">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815179889"/>
        <w:lock w:val="sdtLocked"/>
        <w:placeholder>
          <w:docPart w:val="GBC22222222222222222222222222222"/>
        </w:placeholder>
      </w:sdtPr>
      <w:sdtEndPr>
        <w:rPr>
          <w:rFonts w:cs="Cambria"/>
          <w:szCs w:val="21"/>
        </w:rPr>
      </w:sdtEndPr>
      <w:sdtContent>
        <w:p w:rsidR="00EC6147" w:rsidRDefault="00B754B0" w:rsidP="00B754B0">
          <w:pPr>
            <w:pStyle w:val="3"/>
            <w:numPr>
              <w:ilvl w:val="0"/>
              <w:numId w:val="94"/>
            </w:numPr>
            <w:rPr>
              <w:rFonts w:ascii="宋体" w:hAnsi="宋体"/>
            </w:rPr>
          </w:pPr>
          <w:r>
            <w:rPr>
              <w:rFonts w:ascii="宋体" w:hAnsi="宋体" w:hint="eastAsia"/>
            </w:rPr>
            <w:t>本企业合营和联营企业情况</w:t>
          </w:r>
        </w:p>
        <w:p w:rsidR="00EC6147" w:rsidRDefault="00B754B0">
          <w:r>
            <w:rPr>
              <w:rFonts w:hint="eastAsia"/>
            </w:rPr>
            <w:t>本企业重要的合营或联营企业详见附注</w:t>
          </w:r>
          <w:r w:rsidR="001E699E">
            <w:rPr>
              <w:rFonts w:hint="eastAsia"/>
            </w:rPr>
            <w:t>九.3</w:t>
          </w:r>
        </w:p>
        <w:sdt>
          <w:sdtPr>
            <w:alias w:val="是否适用：本企业重要的合营或联营企业详见附注[双击切换]"/>
            <w:tag w:val="_GBC_2a369d3377e94598b2a744dfe59973e2"/>
            <w:id w:val="140587499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 w:rsidR="00EC6147" w:rsidRDefault="00B754B0">
          <w:r>
            <w:rPr>
              <w:rFonts w:hint="eastAsia"/>
            </w:rPr>
            <w:lastRenderedPageBreak/>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995801453"/>
            <w:lock w:val="sdtLocked"/>
            <w:placeholder>
              <w:docPart w:val="GBC22222222222222222222222222222"/>
            </w:placeholder>
          </w:sdtPr>
          <w:sdtEndPr/>
          <w:sdtContent>
            <w:p w:rsidR="00EC6147" w:rsidRDefault="00B754B0" w:rsidP="00EC6147">
              <w:pPr>
                <w:rPr>
                  <w:rFonts w:cs="Cambria"/>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tabs>
              <w:tab w:val="left" w:pos="1134"/>
            </w:tabs>
            <w:rPr>
              <w:rFonts w:cs="Cambria"/>
              <w:szCs w:val="21"/>
            </w:rPr>
          </w:pPr>
        </w:p>
        <w:p w:rsidR="00EC6147" w:rsidRDefault="00793BBB">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356961490"/>
        <w:lock w:val="sdtLocked"/>
        <w:placeholder>
          <w:docPart w:val="GBC22222222222222222222222222222"/>
        </w:placeholder>
      </w:sdtPr>
      <w:sdtEndPr>
        <w:rPr>
          <w:rFonts w:cs="Cambria"/>
          <w:szCs w:val="21"/>
        </w:rPr>
      </w:sdtEndPr>
      <w:sdtContent>
        <w:p w:rsidR="00EC6147" w:rsidRDefault="00B754B0" w:rsidP="00B754B0">
          <w:pPr>
            <w:pStyle w:val="3"/>
            <w:numPr>
              <w:ilvl w:val="0"/>
              <w:numId w:val="94"/>
            </w:numPr>
            <w:rPr>
              <w:rFonts w:ascii="宋体" w:hAnsi="宋体"/>
            </w:rPr>
          </w:pPr>
          <w:r>
            <w:rPr>
              <w:rFonts w:ascii="宋体" w:hAnsi="宋体" w:hint="eastAsia"/>
            </w:rPr>
            <w:t>其他关联方情况</w:t>
          </w:r>
        </w:p>
        <w:sdt>
          <w:sdtPr>
            <w:alias w:val="是否适用：其他关联方情况[双击切换]"/>
            <w:tag w:val="_GBC_f9c029ef57734babb6375a74af1e3736"/>
            <w:id w:val="129155409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3"/>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073"/>
          </w:tblGrid>
          <w:tr w:rsidR="00EC6147" w:rsidTr="00EC6147">
            <w:trPr>
              <w:trHeight w:val="267"/>
            </w:trPr>
            <w:sdt>
              <w:sdtPr>
                <w:tag w:val="_PLD_8fe00abbc9b249a98b2e3ac6b12f12db"/>
                <w:id w:val="1555051341"/>
                <w:lock w:val="sdtLocked"/>
              </w:sdtPr>
              <w:sdtEndPr/>
              <w:sdtContent>
                <w:tc>
                  <w:tcPr>
                    <w:tcW w:w="24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rPr>
                        <w:rFonts w:cs="Cambria"/>
                        <w:szCs w:val="21"/>
                      </w:rPr>
                    </w:pPr>
                    <w:r>
                      <w:rPr>
                        <w:rFonts w:cs="Cambria" w:hint="eastAsia"/>
                        <w:szCs w:val="21"/>
                      </w:rPr>
                      <w:t>其他关联方名称</w:t>
                    </w:r>
                  </w:p>
                </w:tc>
              </w:sdtContent>
            </w:sdt>
            <w:sdt>
              <w:sdtPr>
                <w:tag w:val="_PLD_c1304840da1e482f80286e0c7ca19002"/>
                <w:id w:val="1384219238"/>
                <w:lock w:val="sdtLocked"/>
              </w:sdtPr>
              <w:sdtEndPr/>
              <w:sdtContent>
                <w:tc>
                  <w:tcPr>
                    <w:tcW w:w="259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165899277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安宁双益建筑工程有限责任公司</w:t>
                    </w:r>
                  </w:p>
                </w:tc>
                <w:sdt>
                  <w:sdtPr>
                    <w:rPr>
                      <w:rFonts w:cs="Cambria"/>
                      <w:szCs w:val="21"/>
                    </w:rPr>
                    <w:alias w:val="本企业的其他关联方情况明细－其他关联方与本公司关系"/>
                    <w:tag w:val="_GBC_2205fb8ea5f648b5a0c9e8e3f8499f9f"/>
                    <w:id w:val="-4361313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8327613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保山昆钢嘉华水泥建材有限公司</w:t>
                    </w:r>
                  </w:p>
                </w:tc>
                <w:sdt>
                  <w:sdtPr>
                    <w:rPr>
                      <w:rFonts w:cs="Cambria"/>
                      <w:szCs w:val="21"/>
                    </w:rPr>
                    <w:alias w:val="本企业的其他关联方情况明细－其他关联方与本公司关系"/>
                    <w:tag w:val="_GBC_2205fb8ea5f648b5a0c9e8e3f8499f9f"/>
                    <w:id w:val="-998124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8862989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楚雄昆钢奕标新型建材有限公司</w:t>
                    </w:r>
                  </w:p>
                </w:tc>
                <w:sdt>
                  <w:sdtPr>
                    <w:rPr>
                      <w:rFonts w:cs="Cambria"/>
                      <w:szCs w:val="21"/>
                    </w:rPr>
                    <w:alias w:val="本企业的其他关联方情况明细－其他关联方与本公司关系"/>
                    <w:tag w:val="_GBC_2205fb8ea5f648b5a0c9e8e3f8499f9f"/>
                    <w:id w:val="11329885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7251524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大理昆钢金鑫建材有限公司</w:t>
                    </w:r>
                  </w:p>
                </w:tc>
                <w:sdt>
                  <w:sdtPr>
                    <w:rPr>
                      <w:rFonts w:cs="Cambria"/>
                      <w:szCs w:val="21"/>
                    </w:rPr>
                    <w:alias w:val="本企业的其他关联方情况明细－其他关联方与本公司关系"/>
                    <w:tag w:val="_GBC_2205fb8ea5f648b5a0c9e8e3f8499f9f"/>
                    <w:id w:val="5399362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3575305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大理昆钢巍山建材有限公司</w:t>
                    </w:r>
                  </w:p>
                </w:tc>
                <w:sdt>
                  <w:sdtPr>
                    <w:rPr>
                      <w:rFonts w:cs="Cambria"/>
                      <w:szCs w:val="21"/>
                    </w:rPr>
                    <w:alias w:val="本企业的其他关联方情况明细－其他关联方与本公司关系"/>
                    <w:tag w:val="_GBC_2205fb8ea5f648b5a0c9e8e3f8499f9f"/>
                    <w:id w:val="-20872955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0399378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大理现代物流商贸有限公司</w:t>
                    </w:r>
                  </w:p>
                </w:tc>
                <w:sdt>
                  <w:sdtPr>
                    <w:rPr>
                      <w:rFonts w:cs="Cambria"/>
                      <w:szCs w:val="21"/>
                    </w:rPr>
                    <w:alias w:val="本企业的其他关联方情况明细－其他关联方与本公司关系"/>
                    <w:tag w:val="_GBC_2205fb8ea5f648b5a0c9e8e3f8499f9f"/>
                    <w:id w:val="7515440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4601217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德宏</w:t>
                    </w:r>
                    <w:proofErr w:type="gramStart"/>
                    <w:r>
                      <w:t>奥环水泥</w:t>
                    </w:r>
                    <w:proofErr w:type="gramEnd"/>
                    <w:r>
                      <w:t>有限公司</w:t>
                    </w:r>
                  </w:p>
                </w:tc>
                <w:sdt>
                  <w:sdtPr>
                    <w:rPr>
                      <w:rFonts w:cs="Cambria"/>
                      <w:szCs w:val="21"/>
                    </w:rPr>
                    <w:alias w:val="本企业的其他关联方情况明细－其他关联方与本公司关系"/>
                    <w:tag w:val="_GBC_2205fb8ea5f648b5a0c9e8e3f8499f9f"/>
                    <w:id w:val="18318756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5543185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迪庆经济开发区昆钢铁合金有限公司</w:t>
                    </w:r>
                  </w:p>
                </w:tc>
                <w:sdt>
                  <w:sdtPr>
                    <w:rPr>
                      <w:rFonts w:cs="Cambria"/>
                      <w:szCs w:val="21"/>
                    </w:rPr>
                    <w:alias w:val="本企业的其他关联方情况明细－其他关联方与本公司关系"/>
                    <w:tag w:val="_GBC_2205fb8ea5f648b5a0c9e8e3f8499f9f"/>
                    <w:id w:val="-13520257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927476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迪庆香格里拉</w:t>
                    </w:r>
                    <w:proofErr w:type="gramStart"/>
                    <w:r>
                      <w:t>昆钢鸿达</w:t>
                    </w:r>
                    <w:proofErr w:type="gramEnd"/>
                    <w:r>
                      <w:t>水泥有限公司</w:t>
                    </w:r>
                  </w:p>
                </w:tc>
                <w:sdt>
                  <w:sdtPr>
                    <w:rPr>
                      <w:rFonts w:cs="Cambria"/>
                      <w:szCs w:val="21"/>
                    </w:rPr>
                    <w:alias w:val="本企业的其他关联方情况明细－其他关联方与本公司关系"/>
                    <w:tag w:val="_GBC_2205fb8ea5f648b5a0c9e8e3f8499f9f"/>
                    <w:id w:val="-16734901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8108630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峨山宏峰建材有限责任公司</w:t>
                    </w:r>
                  </w:p>
                </w:tc>
                <w:sdt>
                  <w:sdtPr>
                    <w:rPr>
                      <w:rFonts w:cs="Cambria"/>
                      <w:szCs w:val="21"/>
                    </w:rPr>
                    <w:alias w:val="本企业的其他关联方情况明细－其他关联方与本公司关系"/>
                    <w:tag w:val="_GBC_2205fb8ea5f648b5a0c9e8e3f8499f9f"/>
                    <w:id w:val="484347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5702735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峨山昆钢矿产业有限公司</w:t>
                    </w:r>
                  </w:p>
                </w:tc>
                <w:sdt>
                  <w:sdtPr>
                    <w:rPr>
                      <w:rFonts w:cs="Cambria"/>
                      <w:szCs w:val="21"/>
                    </w:rPr>
                    <w:alias w:val="本企业的其他关联方情况明细－其他关联方与本公司关系"/>
                    <w:tag w:val="_GBC_2205fb8ea5f648b5a0c9e8e3f8499f9f"/>
                    <w:id w:val="-16442659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3679977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凤庆</w:t>
                    </w:r>
                    <w:proofErr w:type="gramStart"/>
                    <w:r>
                      <w:t>县习谦</w:t>
                    </w:r>
                    <w:proofErr w:type="gramEnd"/>
                    <w:r>
                      <w:t>水泥有限责任公司</w:t>
                    </w:r>
                  </w:p>
                </w:tc>
                <w:sdt>
                  <w:sdtPr>
                    <w:rPr>
                      <w:rFonts w:cs="Cambria"/>
                      <w:szCs w:val="21"/>
                    </w:rPr>
                    <w:alias w:val="本企业的其他关联方情况明细－其他关联方与本公司关系"/>
                    <w:tag w:val="_GBC_2205fb8ea5f648b5a0c9e8e3f8499f9f"/>
                    <w:id w:val="17863867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3507083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浩</w:t>
                    </w:r>
                    <w:proofErr w:type="gramEnd"/>
                    <w:r>
                      <w:t>绿实业集团有限公司商贸经营部</w:t>
                    </w:r>
                  </w:p>
                </w:tc>
                <w:sdt>
                  <w:sdtPr>
                    <w:rPr>
                      <w:rFonts w:cs="Cambria"/>
                      <w:szCs w:val="21"/>
                    </w:rPr>
                    <w:alias w:val="本企业的其他关联方情况明细－其他关联方与本公司关系"/>
                    <w:tag w:val="_GBC_2205fb8ea5f648b5a0c9e8e3f8499f9f"/>
                    <w:id w:val="-1210045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8968461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红河钢铁有限公司</w:t>
                    </w:r>
                  </w:p>
                </w:tc>
                <w:sdt>
                  <w:sdtPr>
                    <w:rPr>
                      <w:rFonts w:cs="Cambria"/>
                      <w:szCs w:val="21"/>
                    </w:rPr>
                    <w:alias w:val="本企业的其他关联方情况明细－其他关联方与本公司关系"/>
                    <w:tag w:val="_GBC_2205fb8ea5f648b5a0c9e8e3f8499f9f"/>
                    <w:id w:val="1230420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38826756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红河建材熔剂有限公司</w:t>
                    </w:r>
                  </w:p>
                </w:tc>
                <w:sdt>
                  <w:sdtPr>
                    <w:rPr>
                      <w:rFonts w:cs="Cambria"/>
                      <w:szCs w:val="21"/>
                    </w:rPr>
                    <w:alias w:val="本企业的其他关联方情况明细－其他关联方与本公司关系"/>
                    <w:tag w:val="_GBC_2205fb8ea5f648b5a0c9e8e3f8499f9f"/>
                    <w:id w:val="-1995453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2720230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红河建材熔剂有限公司古山分公司</w:t>
                    </w:r>
                  </w:p>
                </w:tc>
                <w:sdt>
                  <w:sdtPr>
                    <w:rPr>
                      <w:rFonts w:cs="Cambria"/>
                      <w:szCs w:val="21"/>
                    </w:rPr>
                    <w:alias w:val="本企业的其他关联方情况明细－其他关联方与本公司关系"/>
                    <w:tag w:val="_GBC_2205fb8ea5f648b5a0c9e8e3f8499f9f"/>
                    <w:id w:val="19878197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9981357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红河罗次物流经贸</w:t>
                    </w:r>
                    <w:proofErr w:type="gramEnd"/>
                    <w:r>
                      <w:t>有限公司</w:t>
                    </w:r>
                  </w:p>
                </w:tc>
                <w:sdt>
                  <w:sdtPr>
                    <w:rPr>
                      <w:rFonts w:cs="Cambria"/>
                      <w:szCs w:val="21"/>
                    </w:rPr>
                    <w:alias w:val="本企业的其他关联方情况明细－其他关联方与本公司关系"/>
                    <w:tag w:val="_GBC_2205fb8ea5f648b5a0c9e8e3f8499f9f"/>
                    <w:id w:val="10148046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7309199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红河州紫燕</w:t>
                    </w:r>
                    <w:proofErr w:type="gramEnd"/>
                    <w:r>
                      <w:t>水泥有限责任公司</w:t>
                    </w:r>
                  </w:p>
                </w:tc>
                <w:sdt>
                  <w:sdtPr>
                    <w:rPr>
                      <w:rFonts w:cs="Cambria"/>
                      <w:szCs w:val="21"/>
                    </w:rPr>
                    <w:alias w:val="本企业的其他关联方情况明细－其他关联方与本公司关系"/>
                    <w:tag w:val="_GBC_2205fb8ea5f648b5a0c9e8e3f8499f9f"/>
                    <w:id w:val="15484119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7722516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金平昆钢球团矿业有限公司</w:t>
                    </w:r>
                  </w:p>
                </w:tc>
                <w:sdt>
                  <w:sdtPr>
                    <w:rPr>
                      <w:rFonts w:cs="Cambria"/>
                      <w:szCs w:val="21"/>
                    </w:rPr>
                    <w:alias w:val="本企业的其他关联方情况明细－其他关联方与本公司关系"/>
                    <w:tag w:val="_GBC_2205fb8ea5f648b5a0c9e8e3f8499f9f"/>
                    <w:id w:val="-7619243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2465289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昆明钢铁集团有限责任公司动力能源分公司</w:t>
                    </w:r>
                  </w:p>
                </w:tc>
                <w:sdt>
                  <w:sdtPr>
                    <w:rPr>
                      <w:rFonts w:cs="Cambria"/>
                      <w:szCs w:val="21"/>
                    </w:rPr>
                    <w:alias w:val="本企业的其他关联方情况明细－其他关联方与本公司关系"/>
                    <w:tag w:val="_GBC_2205fb8ea5f648b5a0c9e8e3f8499f9f"/>
                    <w:id w:val="-3891927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12259910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昆钢股份红河</w:t>
                    </w:r>
                    <w:proofErr w:type="gramStart"/>
                    <w:r>
                      <w:t>钢铁经贸</w:t>
                    </w:r>
                    <w:proofErr w:type="gramEnd"/>
                    <w:r>
                      <w:t>有限公司</w:t>
                    </w:r>
                  </w:p>
                </w:tc>
                <w:sdt>
                  <w:sdtPr>
                    <w:rPr>
                      <w:rFonts w:cs="Cambria"/>
                      <w:szCs w:val="21"/>
                    </w:rPr>
                    <w:alias w:val="本企业的其他关联方情况明细－其他关联方与本公司关系"/>
                    <w:tag w:val="_GBC_2205fb8ea5f648b5a0c9e8e3f8499f9f"/>
                    <w:id w:val="-21005471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213716949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云南昆钢机械设备制造建安工程有限公司</w:t>
                    </w:r>
                  </w:p>
                </w:tc>
                <w:sdt>
                  <w:sdtPr>
                    <w:rPr>
                      <w:rFonts w:cs="Cambria"/>
                      <w:szCs w:val="21"/>
                    </w:rPr>
                    <w:alias w:val="本企业的其他关联方情况明细－其他关联方与本公司关系"/>
                    <w:tag w:val="_GBC_2205fb8ea5f648b5a0c9e8e3f8499f9f"/>
                    <w:id w:val="7149415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3231960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昆明钢铁集团有限责任公司动力能源分公司 </w:t>
                    </w:r>
                  </w:p>
                </w:tc>
                <w:sdt>
                  <w:sdtPr>
                    <w:rPr>
                      <w:rFonts w:cs="Cambria"/>
                      <w:szCs w:val="21"/>
                    </w:rPr>
                    <w:alias w:val="本企业的其他关联方情况明细－其他关联方与本公司关系"/>
                    <w:tag w:val="_GBC_2205fb8ea5f648b5a0c9e8e3f8499f9f"/>
                    <w:id w:val="7966439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00416653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云南昆钢集团山河工程建设监理有限公司</w:t>
                    </w:r>
                  </w:p>
                </w:tc>
                <w:sdt>
                  <w:sdtPr>
                    <w:rPr>
                      <w:rFonts w:cs="Cambria"/>
                      <w:szCs w:val="21"/>
                    </w:rPr>
                    <w:alias w:val="本企业的其他关联方情况明细－其他关联方与本公司关系"/>
                    <w:tag w:val="_GBC_2205fb8ea5f648b5a0c9e8e3f8499f9f"/>
                    <w:id w:val="-19449040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6777184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昆钢集团设计院有限公司</w:t>
                    </w:r>
                  </w:p>
                </w:tc>
                <w:sdt>
                  <w:sdtPr>
                    <w:rPr>
                      <w:rFonts w:cs="Cambria"/>
                      <w:szCs w:val="21"/>
                    </w:rPr>
                    <w:alias w:val="本企业的其他关联方情况明细－其他关联方与本公司关系"/>
                    <w:tag w:val="_GBC_2205fb8ea5f648b5a0c9e8e3f8499f9f"/>
                    <w:id w:val="-4605012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8550367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昆钢控股公司科技大厦</w:t>
                    </w:r>
                  </w:p>
                </w:tc>
                <w:sdt>
                  <w:sdtPr>
                    <w:rPr>
                      <w:rFonts w:cs="Cambria"/>
                      <w:szCs w:val="21"/>
                    </w:rPr>
                    <w:alias w:val="本企业的其他关联方情况明细－其他关联方与本公司关系"/>
                    <w:tag w:val="_GBC_2205fb8ea5f648b5a0c9e8e3f8499f9f"/>
                    <w:id w:val="18965543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2214379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昆钢桥钢工贸有限公司</w:t>
                    </w:r>
                  </w:p>
                </w:tc>
                <w:sdt>
                  <w:sdtPr>
                    <w:rPr>
                      <w:rFonts w:cs="Cambria"/>
                      <w:szCs w:val="21"/>
                    </w:rPr>
                    <w:alias w:val="本企业的其他关联方情况明细－其他关联方与本公司关系"/>
                    <w:tag w:val="_GBC_2205fb8ea5f648b5a0c9e8e3f8499f9f"/>
                    <w:id w:val="-8515595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1896426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昆钢桥钢异型轧钢厂</w:t>
                    </w:r>
                  </w:p>
                </w:tc>
                <w:sdt>
                  <w:sdtPr>
                    <w:rPr>
                      <w:rFonts w:cs="Cambria"/>
                      <w:szCs w:val="21"/>
                    </w:rPr>
                    <w:alias w:val="本企业的其他关联方情况明细－其他关联方与本公司关系"/>
                    <w:tag w:val="_GBC_2205fb8ea5f648b5a0c9e8e3f8499f9f"/>
                    <w:id w:val="3595527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6864611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昆钢余热余能</w:t>
                    </w:r>
                    <w:proofErr w:type="gramStart"/>
                    <w:r>
                      <w:t>发电部</w:t>
                    </w:r>
                    <w:proofErr w:type="gramEnd"/>
                  </w:p>
                </w:tc>
                <w:sdt>
                  <w:sdtPr>
                    <w:rPr>
                      <w:rFonts w:cs="Cambria"/>
                      <w:szCs w:val="21"/>
                    </w:rPr>
                    <w:alias w:val="本企业的其他关联方情况明细－其他关联方与本公司关系"/>
                    <w:tag w:val="_GBC_2205fb8ea5f648b5a0c9e8e3f8499f9f"/>
                    <w:id w:val="11355248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3248015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昆明春景园林绿化有限责任公司</w:t>
                    </w:r>
                  </w:p>
                </w:tc>
                <w:sdt>
                  <w:sdtPr>
                    <w:rPr>
                      <w:rFonts w:cs="Cambria"/>
                      <w:szCs w:val="21"/>
                    </w:rPr>
                    <w:alias w:val="本企业的其他关联方情况明细－其他关联方与本公司关系"/>
                    <w:tag w:val="_GBC_2205fb8ea5f648b5a0c9e8e3f8499f9f"/>
                    <w:id w:val="16924192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7820192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w:t>
                    </w:r>
                  </w:p>
                </w:tc>
                <w:sdt>
                  <w:sdtPr>
                    <w:rPr>
                      <w:rFonts w:cs="Cambria"/>
                      <w:szCs w:val="21"/>
                    </w:rPr>
                    <w:alias w:val="本企业的其他关联方情况明细－其他关联方与本公司关系"/>
                    <w:tag w:val="_GBC_2205fb8ea5f648b5a0c9e8e3f8499f9f"/>
                    <w:id w:val="-18701384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6851081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昆明钢铁集团有限责任公司龙山冶金溶剂矿</w:t>
                    </w:r>
                  </w:p>
                </w:tc>
                <w:sdt>
                  <w:sdtPr>
                    <w:rPr>
                      <w:rFonts w:cs="Cambria"/>
                      <w:szCs w:val="21"/>
                    </w:rPr>
                    <w:alias w:val="本企业的其他关联方情况明细－其他关联方与本公司关系"/>
                    <w:tag w:val="_GBC_2205fb8ea5f648b5a0c9e8e3f8499f9f"/>
                    <w:id w:val="-6981663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5806536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昆明钢铁集团有限责任公司罗次车队</w:t>
                    </w:r>
                    <w:proofErr w:type="gramEnd"/>
                  </w:p>
                </w:tc>
                <w:sdt>
                  <w:sdtPr>
                    <w:rPr>
                      <w:rFonts w:cs="Cambria"/>
                      <w:szCs w:val="21"/>
                    </w:rPr>
                    <w:alias w:val="本企业的其他关联方情况明细－其他关联方与本公司关系"/>
                    <w:tag w:val="_GBC_2205fb8ea5f648b5a0c9e8e3f8499f9f"/>
                    <w:id w:val="16597256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9076703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昆明钢铁集团有限责任公司罗次分公司</w:t>
                    </w:r>
                  </w:p>
                </w:tc>
                <w:sdt>
                  <w:sdtPr>
                    <w:rPr>
                      <w:rFonts w:cs="Cambria"/>
                      <w:szCs w:val="21"/>
                    </w:rPr>
                    <w:alias w:val="本企业的其他关联方情况明细－其他关联方与本公司关系"/>
                    <w:tag w:val="_GBC_2205fb8ea5f648b5a0c9e8e3f8499f9f"/>
                    <w:id w:val="6832489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6506557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昆明钢铁集团有限责任公司汽车运输分公司</w:t>
                    </w:r>
                  </w:p>
                </w:tc>
                <w:sdt>
                  <w:sdtPr>
                    <w:rPr>
                      <w:rFonts w:cs="Cambria"/>
                      <w:szCs w:val="21"/>
                    </w:rPr>
                    <w:alias w:val="本企业的其他关联方情况明细－其他关联方与本公司关系"/>
                    <w:tag w:val="_GBC_2205fb8ea5f648b5a0c9e8e3f8499f9f"/>
                    <w:id w:val="-3427806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2890152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昆明钢铁集团有限责任公司上厂分公司</w:t>
                    </w:r>
                  </w:p>
                </w:tc>
                <w:sdt>
                  <w:sdtPr>
                    <w:rPr>
                      <w:rFonts w:cs="Cambria"/>
                      <w:szCs w:val="21"/>
                    </w:rPr>
                    <w:alias w:val="本企业的其他关联方情况明细－其他关联方与本公司关系"/>
                    <w:tag w:val="_GBC_2205fb8ea5f648b5a0c9e8e3f8499f9f"/>
                    <w:id w:val="-15702602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5700344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昆明钢铁控股有限公司土地房产经营分公司</w:t>
                    </w:r>
                  </w:p>
                </w:tc>
                <w:sdt>
                  <w:sdtPr>
                    <w:rPr>
                      <w:rFonts w:cs="Cambria"/>
                      <w:szCs w:val="21"/>
                    </w:rPr>
                    <w:alias w:val="本企业的其他关联方情况明细－其他关联方与本公司关系"/>
                    <w:tag w:val="_GBC_2205fb8ea5f648b5a0c9e8e3f8499f9f"/>
                    <w:id w:val="6763090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6520342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w:t>
                    </w:r>
                  </w:p>
                </w:tc>
                <w:sdt>
                  <w:sdtPr>
                    <w:rPr>
                      <w:rFonts w:cs="Cambria"/>
                      <w:szCs w:val="21"/>
                    </w:rPr>
                    <w:alias w:val="本企业的其他关联方情况明细－其他关联方与本公司关系"/>
                    <w:tag w:val="_GBC_2205fb8ea5f648b5a0c9e8e3f8499f9f"/>
                    <w:id w:val="14084923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8754406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昆明钢铁控股有限公司红河分公司</w:t>
                    </w:r>
                  </w:p>
                </w:tc>
                <w:sdt>
                  <w:sdtPr>
                    <w:rPr>
                      <w:rFonts w:cs="Cambria"/>
                      <w:szCs w:val="21"/>
                    </w:rPr>
                    <w:alias w:val="本企业的其他关联方情况明细－其他关联方与本公司关系"/>
                    <w:tag w:val="_GBC_2205fb8ea5f648b5a0c9e8e3f8499f9f"/>
                    <w:id w:val="-20486000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7733427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昆明钢铁控股有限公司昆钢大厦分公司</w:t>
                    </w:r>
                  </w:p>
                </w:tc>
                <w:sdt>
                  <w:sdtPr>
                    <w:rPr>
                      <w:rFonts w:cs="Cambria"/>
                      <w:szCs w:val="21"/>
                    </w:rPr>
                    <w:alias w:val="本企业的其他关联方情况明细－其他关联方与本公司关系"/>
                    <w:tag w:val="_GBC_2205fb8ea5f648b5a0c9e8e3f8499f9f"/>
                    <w:id w:val="-18134023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6004925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昆明钢铁控股有限公司余热余能</w:t>
                    </w:r>
                    <w:proofErr w:type="gramStart"/>
                    <w:r>
                      <w:t>发电部</w:t>
                    </w:r>
                    <w:proofErr w:type="gramEnd"/>
                  </w:p>
                </w:tc>
                <w:sdt>
                  <w:sdtPr>
                    <w:rPr>
                      <w:rFonts w:cs="Cambria"/>
                      <w:szCs w:val="21"/>
                    </w:rPr>
                    <w:alias w:val="本企业的其他关联方情况明细－其他关联方与本公司关系"/>
                    <w:tag w:val="_GBC_2205fb8ea5f648b5a0c9e8e3f8499f9f"/>
                    <w:id w:val="4575360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242154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昆明钢铁控股有限公司玉溪分公司</w:t>
                    </w:r>
                  </w:p>
                </w:tc>
                <w:sdt>
                  <w:sdtPr>
                    <w:rPr>
                      <w:rFonts w:cs="Cambria"/>
                      <w:szCs w:val="21"/>
                    </w:rPr>
                    <w:alias w:val="本企业的其他关联方情况明细－其他关联方与本公司关系"/>
                    <w:tag w:val="_GBC_2205fb8ea5f648b5a0c9e8e3f8499f9f"/>
                    <w:id w:val="-4713680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9517318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昆明工业职业技术学院</w:t>
                    </w:r>
                  </w:p>
                </w:tc>
                <w:sdt>
                  <w:sdtPr>
                    <w:rPr>
                      <w:rFonts w:cs="Cambria"/>
                      <w:szCs w:val="21"/>
                    </w:rPr>
                    <w:alias w:val="本企业的其他关联方情况明细－其他关联方与本公司关系"/>
                    <w:tag w:val="_GBC_2205fb8ea5f648b5a0c9e8e3f8499f9f"/>
                    <w:id w:val="-7264510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0982239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昆明浩广资本管理有限公司</w:t>
                    </w:r>
                  </w:p>
                </w:tc>
                <w:sdt>
                  <w:sdtPr>
                    <w:rPr>
                      <w:rFonts w:cs="Cambria"/>
                      <w:szCs w:val="21"/>
                    </w:rPr>
                    <w:alias w:val="本企业的其他关联方情况明细－其他关联方与本公司关系"/>
                    <w:tag w:val="_GBC_2205fb8ea5f648b5a0c9e8e3f8499f9f"/>
                    <w:id w:val="14138989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1971925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昆明华凌高恒磁性材料有限公司</w:t>
                    </w:r>
                  </w:p>
                </w:tc>
                <w:sdt>
                  <w:sdtPr>
                    <w:rPr>
                      <w:rFonts w:cs="Cambria"/>
                      <w:szCs w:val="21"/>
                    </w:rPr>
                    <w:alias w:val="本企业的其他关联方情况明细－其他关联方与本公司关系"/>
                    <w:tag w:val="_GBC_2205fb8ea5f648b5a0c9e8e3f8499f9f"/>
                    <w:id w:val="15296134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4491187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昆明江宗矿业有限公司</w:t>
                    </w:r>
                  </w:p>
                </w:tc>
                <w:sdt>
                  <w:sdtPr>
                    <w:rPr>
                      <w:rFonts w:cs="Cambria"/>
                      <w:szCs w:val="21"/>
                    </w:rPr>
                    <w:alias w:val="本企业的其他关联方情况明细－其他关联方与本公司关系"/>
                    <w:tag w:val="_GBC_2205fb8ea5f648b5a0c9e8e3f8499f9f"/>
                    <w:id w:val="864327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子公司现任董事、监事对其有重大影响</w:t>
                        </w:r>
                      </w:p>
                    </w:tc>
                  </w:sdtContent>
                </w:sdt>
              </w:tr>
            </w:sdtContent>
          </w:sdt>
          <w:sdt>
            <w:sdtPr>
              <w:rPr>
                <w:rFonts w:cs="Cambria"/>
                <w:szCs w:val="21"/>
              </w:rPr>
              <w:alias w:val="本企业的其他关联方情况明细"/>
              <w:tag w:val="_GBC_2ec4adf7a1ce48faaeba9536b2bf6d81"/>
              <w:id w:val="201140341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昆明焦化制气有限公司</w:t>
                    </w:r>
                  </w:p>
                </w:tc>
                <w:sdt>
                  <w:sdtPr>
                    <w:rPr>
                      <w:rFonts w:cs="Cambria"/>
                      <w:szCs w:val="21"/>
                    </w:rPr>
                    <w:alias w:val="本企业的其他关联方情况明细－其他关联方与本公司关系"/>
                    <w:tag w:val="_GBC_2205fb8ea5f648b5a0c9e8e3f8499f9f"/>
                    <w:id w:val="-9742188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6251231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昆明昆钢装饰福利有限公司</w:t>
                    </w:r>
                  </w:p>
                </w:tc>
                <w:sdt>
                  <w:sdtPr>
                    <w:rPr>
                      <w:rFonts w:cs="Cambria"/>
                      <w:szCs w:val="21"/>
                    </w:rPr>
                    <w:alias w:val="本企业的其他关联方情况明细－其他关联方与本公司关系"/>
                    <w:tag w:val="_GBC_2205fb8ea5f648b5a0c9e8e3f8499f9f"/>
                    <w:id w:val="5030924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7569752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昆明新云钦耐磨材料有限公司</w:t>
                    </w:r>
                  </w:p>
                </w:tc>
                <w:sdt>
                  <w:sdtPr>
                    <w:rPr>
                      <w:rFonts w:cs="Cambria"/>
                      <w:szCs w:val="21"/>
                    </w:rPr>
                    <w:alias w:val="本企业的其他关联方情况明细－其他关联方与本公司关系"/>
                    <w:tag w:val="_GBC_2205fb8ea5f648b5a0c9e8e3f8499f9f"/>
                    <w:id w:val="17516974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子公司前任董事对其有重大影响</w:t>
                        </w:r>
                      </w:p>
                    </w:tc>
                  </w:sdtContent>
                </w:sdt>
              </w:tr>
            </w:sdtContent>
          </w:sdt>
          <w:sdt>
            <w:sdtPr>
              <w:rPr>
                <w:rFonts w:cs="Cambria"/>
                <w:szCs w:val="21"/>
              </w:rPr>
              <w:alias w:val="本企业的其他关联方情况明细"/>
              <w:tag w:val="_GBC_2ec4adf7a1ce48faaeba9536b2bf6d81"/>
              <w:id w:val="41544656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昆明玉东工贸有限公司</w:t>
                    </w:r>
                  </w:p>
                </w:tc>
                <w:sdt>
                  <w:sdtPr>
                    <w:rPr>
                      <w:rFonts w:cs="Cambria"/>
                      <w:szCs w:val="21"/>
                    </w:rPr>
                    <w:alias w:val="本企业的其他关联方情况明细－其他关联方与本公司关系"/>
                    <w:tag w:val="_GBC_2205fb8ea5f648b5a0c9e8e3f8499f9f"/>
                    <w:id w:val="2557961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3227217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昆明云钦耐磨材料总厂 </w:t>
                    </w:r>
                  </w:p>
                </w:tc>
                <w:sdt>
                  <w:sdtPr>
                    <w:rPr>
                      <w:rFonts w:cs="Cambria"/>
                      <w:szCs w:val="21"/>
                    </w:rPr>
                    <w:alias w:val="本企业的其他关联方情况明细－其他关联方与本公司关系"/>
                    <w:tag w:val="_GBC_2205fb8ea5f648b5a0c9e8e3f8499f9f"/>
                    <w:id w:val="771820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子公司前任董事对其有重大影响</w:t>
                        </w:r>
                      </w:p>
                    </w:tc>
                  </w:sdtContent>
                </w:sdt>
              </w:tr>
            </w:sdtContent>
          </w:sdt>
          <w:sdt>
            <w:sdtPr>
              <w:rPr>
                <w:rFonts w:cs="Cambria"/>
                <w:szCs w:val="21"/>
              </w:rPr>
              <w:alias w:val="本企业的其他关联方情况明细"/>
              <w:tag w:val="_GBC_2ec4adf7a1ce48faaeba9536b2bf6d81"/>
              <w:id w:val="203136963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临沧矿业有限公司 </w:t>
                    </w:r>
                  </w:p>
                </w:tc>
                <w:sdt>
                  <w:sdtPr>
                    <w:rPr>
                      <w:rFonts w:cs="Cambria"/>
                      <w:szCs w:val="21"/>
                    </w:rPr>
                    <w:alias w:val="本企业的其他关联方情况明细－其他关联方与本公司关系"/>
                    <w:tag w:val="_GBC_2205fb8ea5f648b5a0c9e8e3f8499f9f"/>
                    <w:id w:val="-15103692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257093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怒江昆钢水泥有限公司</w:t>
                    </w:r>
                  </w:p>
                </w:tc>
                <w:sdt>
                  <w:sdtPr>
                    <w:rPr>
                      <w:rFonts w:cs="Cambria"/>
                      <w:szCs w:val="21"/>
                    </w:rPr>
                    <w:alias w:val="本企业的其他关联方情况明细－其他关联方与本公司关系"/>
                    <w:tag w:val="_GBC_2205fb8ea5f648b5a0c9e8e3f8499f9f"/>
                    <w:id w:val="5272939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8407614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攀枝花大江钒钛新材料有限公司</w:t>
                    </w:r>
                  </w:p>
                </w:tc>
                <w:sdt>
                  <w:sdtPr>
                    <w:rPr>
                      <w:rFonts w:cs="Cambria"/>
                      <w:szCs w:val="21"/>
                    </w:rPr>
                    <w:alias w:val="本企业的其他关联方情况明细－其他关联方与本公司关系"/>
                    <w:tag w:val="_GBC_2205fb8ea5f648b5a0c9e8e3f8499f9f"/>
                    <w:id w:val="195128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9957103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攀枝花红格投资开发有限责任公司</w:t>
                    </w:r>
                  </w:p>
                </w:tc>
                <w:sdt>
                  <w:sdtPr>
                    <w:rPr>
                      <w:rFonts w:cs="Cambria"/>
                      <w:szCs w:val="21"/>
                    </w:rPr>
                    <w:alias w:val="本企业的其他关联方情况明细－其他关联方与本公司关系"/>
                    <w:tag w:val="_GBC_2205fb8ea5f648b5a0c9e8e3f8499f9f"/>
                    <w:id w:val="8472215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7177109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普洱昆钢嘉华水泥建材有限公司</w:t>
                    </w:r>
                  </w:p>
                </w:tc>
                <w:sdt>
                  <w:sdtPr>
                    <w:rPr>
                      <w:rFonts w:cs="Cambria"/>
                      <w:szCs w:val="21"/>
                    </w:rPr>
                    <w:alias w:val="本企业的其他关联方情况明细－其他关联方与本公司关系"/>
                    <w:tag w:val="_GBC_2205fb8ea5f648b5a0c9e8e3f8499f9f"/>
                    <w:id w:val="16607331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9266630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曲靖昆钢嘉华水泥建材有限公司</w:t>
                    </w:r>
                  </w:p>
                </w:tc>
                <w:sdt>
                  <w:sdtPr>
                    <w:rPr>
                      <w:rFonts w:cs="Cambria"/>
                      <w:szCs w:val="21"/>
                    </w:rPr>
                    <w:alias w:val="本企业的其他关联方情况明细－其他关联方与本公司关系"/>
                    <w:tag w:val="_GBC_2205fb8ea5f648b5a0c9e8e3f8499f9f"/>
                    <w:id w:val="-19951833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0345395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上海臻云经贸有限公司</w:t>
                    </w:r>
                  </w:p>
                </w:tc>
                <w:sdt>
                  <w:sdtPr>
                    <w:rPr>
                      <w:rFonts w:cs="Cambria"/>
                      <w:szCs w:val="21"/>
                    </w:rPr>
                    <w:alias w:val="本企业的其他关联方情况明细－其他关联方与本公司关系"/>
                    <w:tag w:val="_GBC_2205fb8ea5f648b5a0c9e8e3f8499f9f"/>
                    <w:id w:val="863572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2792504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深圳云鹏南山基金管理有限公司</w:t>
                    </w:r>
                  </w:p>
                </w:tc>
                <w:sdt>
                  <w:sdtPr>
                    <w:rPr>
                      <w:rFonts w:cs="Cambria"/>
                      <w:szCs w:val="21"/>
                    </w:rPr>
                    <w:alias w:val="本企业的其他关联方情况明细－其他关联方与本公司关系"/>
                    <w:tag w:val="_GBC_2205fb8ea5f648b5a0c9e8e3f8499f9f"/>
                    <w:id w:val="12595654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子公司对其有重大影响</w:t>
                        </w:r>
                      </w:p>
                    </w:tc>
                  </w:sdtContent>
                </w:sdt>
              </w:tr>
            </w:sdtContent>
          </w:sdt>
          <w:sdt>
            <w:sdtPr>
              <w:rPr>
                <w:rFonts w:cs="Cambria"/>
                <w:szCs w:val="21"/>
              </w:rPr>
              <w:alias w:val="本企业的其他关联方情况明细"/>
              <w:tag w:val="_GBC_2ec4adf7a1ce48faaeba9536b2bf6d81"/>
              <w:id w:val="73335758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w:t>
                    </w:r>
                  </w:p>
                </w:tc>
                <w:sdt>
                  <w:sdtPr>
                    <w:rPr>
                      <w:rFonts w:cs="Cambria"/>
                      <w:szCs w:val="21"/>
                    </w:rPr>
                    <w:alias w:val="本企业的其他关联方情况明细－其他关联方与本公司关系"/>
                    <w:tag w:val="_GBC_2205fb8ea5f648b5a0c9e8e3f8499f9f"/>
                    <w:id w:val="12742061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63957575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武钢集团昆明钢铁股份有限公司安宁分公司</w:t>
                    </w:r>
                  </w:p>
                </w:tc>
                <w:sdt>
                  <w:sdtPr>
                    <w:rPr>
                      <w:rFonts w:cs="Cambria"/>
                      <w:szCs w:val="21"/>
                    </w:rPr>
                    <w:alias w:val="本企业的其他关联方情况明细－其他关联方与本公司关系"/>
                    <w:tag w:val="_GBC_2205fb8ea5f648b5a0c9e8e3f8499f9f"/>
                    <w:id w:val="12108345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85643158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武钢集团昆明钢铁股份有限公司钢材经营部</w:t>
                    </w:r>
                  </w:p>
                </w:tc>
                <w:sdt>
                  <w:sdtPr>
                    <w:rPr>
                      <w:rFonts w:cs="Cambria"/>
                      <w:szCs w:val="21"/>
                    </w:rPr>
                    <w:alias w:val="本企业的其他关联方情况明细－其他关联方与本公司关系"/>
                    <w:tag w:val="_GBC_2205fb8ea5f648b5a0c9e8e3f8499f9f"/>
                    <w:id w:val="20517157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131229498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武钢集团昆明钢铁股份有限公司铁路运输分公司</w:t>
                    </w:r>
                  </w:p>
                </w:tc>
                <w:sdt>
                  <w:sdtPr>
                    <w:rPr>
                      <w:rFonts w:cs="Cambria"/>
                      <w:szCs w:val="21"/>
                    </w:rPr>
                    <w:alias w:val="本企业的其他关联方情况明细－其他关联方与本公司关系"/>
                    <w:tag w:val="_GBC_2205fb8ea5f648b5a0c9e8e3f8499f9f"/>
                    <w:id w:val="466625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40777862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武钢集团昆明钢铁股份有限公司新区分公司</w:t>
                    </w:r>
                  </w:p>
                </w:tc>
                <w:sdt>
                  <w:sdtPr>
                    <w:rPr>
                      <w:rFonts w:cs="Cambria"/>
                      <w:szCs w:val="21"/>
                    </w:rPr>
                    <w:alias w:val="本企业的其他关联方情况明细－其他关联方与本公司关系"/>
                    <w:tag w:val="_GBC_2205fb8ea5f648b5a0c9e8e3f8499f9f"/>
                    <w:id w:val="-10831443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204872367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盈江昆钢</w:t>
                    </w:r>
                    <w:proofErr w:type="gramStart"/>
                    <w:r>
                      <w:t>榕</w:t>
                    </w:r>
                    <w:proofErr w:type="gramEnd"/>
                    <w:r>
                      <w:t>全水泥建材有限公司</w:t>
                    </w:r>
                  </w:p>
                </w:tc>
                <w:sdt>
                  <w:sdtPr>
                    <w:rPr>
                      <w:rFonts w:cs="Cambria"/>
                      <w:szCs w:val="21"/>
                    </w:rPr>
                    <w:alias w:val="本企业的其他关联方情况明细－其他关联方与本公司关系"/>
                    <w:tag w:val="_GBC_2205fb8ea5f648b5a0c9e8e3f8499f9f"/>
                    <w:id w:val="-17343052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4456904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玉溪大红山矿业有限公司 </w:t>
                    </w:r>
                  </w:p>
                </w:tc>
                <w:sdt>
                  <w:sdtPr>
                    <w:rPr>
                      <w:rFonts w:cs="Cambria"/>
                      <w:szCs w:val="21"/>
                    </w:rPr>
                    <w:alias w:val="本企业的其他关联方情况明细－其他关联方与本公司关系"/>
                    <w:tag w:val="_GBC_2205fb8ea5f648b5a0c9e8e3f8499f9f"/>
                    <w:id w:val="-10833708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7850991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玉溪大红山矿业有限公司粉末冶金科技分公司</w:t>
                    </w:r>
                  </w:p>
                </w:tc>
                <w:sdt>
                  <w:sdtPr>
                    <w:rPr>
                      <w:rFonts w:cs="Cambria"/>
                      <w:szCs w:val="21"/>
                    </w:rPr>
                    <w:alias w:val="本企业的其他关联方情况明细－其他关联方与本公司关系"/>
                    <w:tag w:val="_GBC_2205fb8ea5f648b5a0c9e8e3f8499f9f"/>
                    <w:id w:val="-21387860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2726525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玉溪新兴钢铁有限公司</w:t>
                    </w:r>
                  </w:p>
                </w:tc>
                <w:sdt>
                  <w:sdtPr>
                    <w:rPr>
                      <w:rFonts w:cs="Cambria"/>
                      <w:szCs w:val="21"/>
                    </w:rPr>
                    <w:alias w:val="本企业的其他关联方情况明细－其他关联方与本公司关系"/>
                    <w:tag w:val="_GBC_2205fb8ea5f648b5a0c9e8e3f8499f9f"/>
                    <w:id w:val="-9418438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147625593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云南宝象物流集团有限公司</w:t>
                    </w:r>
                  </w:p>
                </w:tc>
                <w:sdt>
                  <w:sdtPr>
                    <w:rPr>
                      <w:rFonts w:cs="Cambria"/>
                      <w:szCs w:val="21"/>
                    </w:rPr>
                    <w:alias w:val="本企业的其他关联方情况明细－其他关联方与本公司关系"/>
                    <w:tag w:val="_GBC_2205fb8ea5f648b5a0c9e8e3f8499f9f"/>
                    <w:id w:val="-7222066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7744377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云南保山昆钢锅炉有限公司</w:t>
                    </w:r>
                  </w:p>
                </w:tc>
                <w:sdt>
                  <w:sdtPr>
                    <w:rPr>
                      <w:rFonts w:cs="Cambria"/>
                      <w:szCs w:val="21"/>
                    </w:rPr>
                    <w:alias w:val="本企业的其他关联方情况明细－其他关联方与本公司关系"/>
                    <w:tag w:val="_GBC_2205fb8ea5f648b5a0c9e8e3f8499f9f"/>
                    <w:id w:val="21278838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0057372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云南楚丰新材料集团有限公司</w:t>
                    </w:r>
                  </w:p>
                </w:tc>
                <w:sdt>
                  <w:sdtPr>
                    <w:rPr>
                      <w:rFonts w:cs="Cambria"/>
                      <w:szCs w:val="21"/>
                    </w:rPr>
                    <w:alias w:val="本企业的其他关联方情况明细－其他关联方与本公司关系"/>
                    <w:tag w:val="_GBC_2205fb8ea5f648b5a0c9e8e3f8499f9f"/>
                    <w:id w:val="3257218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58468860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云南大红山管道有限公司</w:t>
                    </w:r>
                  </w:p>
                </w:tc>
                <w:sdt>
                  <w:sdtPr>
                    <w:rPr>
                      <w:rFonts w:cs="Cambria"/>
                      <w:szCs w:val="21"/>
                    </w:rPr>
                    <w:alias w:val="本企业的其他关联方情况明细－其他关联方与本公司关系"/>
                    <w:tag w:val="_GBC_2205fb8ea5f648b5a0c9e8e3f8499f9f"/>
                    <w:id w:val="4661016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6176733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云南滇祥防护保温有限公司</w:t>
                    </w:r>
                  </w:p>
                </w:tc>
                <w:sdt>
                  <w:sdtPr>
                    <w:rPr>
                      <w:rFonts w:cs="Cambria"/>
                      <w:szCs w:val="21"/>
                    </w:rPr>
                    <w:alias w:val="本企业的其他关联方情况明细－其他关联方与本公司关系"/>
                    <w:tag w:val="_GBC_2205fb8ea5f648b5a0c9e8e3f8499f9f"/>
                    <w:id w:val="-17699190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4820510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云南滇祥装饰工程有限公司</w:t>
                    </w:r>
                  </w:p>
                </w:tc>
                <w:sdt>
                  <w:sdtPr>
                    <w:rPr>
                      <w:rFonts w:cs="Cambria"/>
                      <w:szCs w:val="21"/>
                    </w:rPr>
                    <w:alias w:val="本企业的其他关联方情况明细－其他关联方与本公司关系"/>
                    <w:tag w:val="_GBC_2205fb8ea5f648b5a0c9e8e3f8499f9f"/>
                    <w:id w:val="9980811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04242634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云南多扶工贸有限公司</w:t>
                    </w:r>
                  </w:p>
                </w:tc>
                <w:sdt>
                  <w:sdtPr>
                    <w:rPr>
                      <w:rFonts w:cs="Cambria"/>
                      <w:szCs w:val="21"/>
                    </w:rPr>
                    <w:alias w:val="本企业的其他关联方情况明细－其他关联方与本公司关系"/>
                    <w:tag w:val="_GBC_2205fb8ea5f648b5a0c9e8e3f8499f9f"/>
                    <w:id w:val="13006567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1239302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云南泛亚电子商务有限公司 </w:t>
                    </w:r>
                  </w:p>
                </w:tc>
                <w:sdt>
                  <w:sdtPr>
                    <w:rPr>
                      <w:rFonts w:cs="Cambria"/>
                      <w:szCs w:val="21"/>
                    </w:rPr>
                    <w:alias w:val="本企业的其他关联方情况明细－其他关联方与本公司关系"/>
                    <w:tag w:val="_GBC_2205fb8ea5f648b5a0c9e8e3f8499f9f"/>
                    <w:id w:val="-9305816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36460509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云南浩华经贸有限公司</w:t>
                    </w:r>
                  </w:p>
                </w:tc>
                <w:sdt>
                  <w:sdtPr>
                    <w:rPr>
                      <w:rFonts w:cs="Cambria"/>
                      <w:szCs w:val="21"/>
                    </w:rPr>
                    <w:alias w:val="本企业的其他关联方情况明细－其他关联方与本公司关系"/>
                    <w:tag w:val="_GBC_2205fb8ea5f648b5a0c9e8e3f8499f9f"/>
                    <w:id w:val="8721927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8224610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云南浩绿实业集团有限公司 </w:t>
                    </w:r>
                  </w:p>
                </w:tc>
                <w:sdt>
                  <w:sdtPr>
                    <w:rPr>
                      <w:rFonts w:cs="Cambria"/>
                      <w:szCs w:val="21"/>
                    </w:rPr>
                    <w:alias w:val="本企业的其他关联方情况明细－其他关联方与本公司关系"/>
                    <w:tag w:val="_GBC_2205fb8ea5f648b5a0c9e8e3f8499f9f"/>
                    <w:id w:val="8592451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9684251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云南浩绿实业集团有限公司勤诚民生服务部</w:t>
                    </w:r>
                  </w:p>
                </w:tc>
                <w:sdt>
                  <w:sdtPr>
                    <w:rPr>
                      <w:rFonts w:cs="Cambria"/>
                      <w:szCs w:val="21"/>
                    </w:rPr>
                    <w:alias w:val="本企业的其他关联方情况明细－其他关联方与本公司关系"/>
                    <w:tag w:val="_GBC_2205fb8ea5f648b5a0c9e8e3f8499f9f"/>
                    <w:id w:val="1200417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2087719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云南浩绿实业集团有限公司商贸经营部</w:t>
                    </w:r>
                  </w:p>
                </w:tc>
                <w:sdt>
                  <w:sdtPr>
                    <w:rPr>
                      <w:rFonts w:cs="Cambria"/>
                      <w:szCs w:val="21"/>
                    </w:rPr>
                    <w:alias w:val="本企业的其他关联方情况明细－其他关联方与本公司关系"/>
                    <w:tag w:val="_GBC_2205fb8ea5f648b5a0c9e8e3f8499f9f"/>
                    <w:id w:val="18034178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5249746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云南沪滇海外投资有限公司</w:t>
                    </w:r>
                  </w:p>
                </w:tc>
                <w:sdt>
                  <w:sdtPr>
                    <w:rPr>
                      <w:rFonts w:cs="Cambria"/>
                      <w:szCs w:val="21"/>
                    </w:rPr>
                    <w:alias w:val="本企业的其他关联方情况明细－其他关联方与本公司关系"/>
                    <w:tag w:val="_GBC_2205fb8ea5f648b5a0c9e8e3f8499f9f"/>
                    <w:id w:val="-569324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8116309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云南华云金属制品有限公司</w:t>
                    </w:r>
                  </w:p>
                </w:tc>
                <w:sdt>
                  <w:sdtPr>
                    <w:rPr>
                      <w:rFonts w:cs="Cambria"/>
                      <w:szCs w:val="21"/>
                    </w:rPr>
                    <w:alias w:val="本企业的其他关联方情况明细－其他关联方与本公司关系"/>
                    <w:tag w:val="_GBC_2205fb8ea5f648b5a0c9e8e3f8499f9f"/>
                    <w:id w:val="-12996793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3696854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云南华云实业集团有限公司</w:t>
                    </w:r>
                  </w:p>
                </w:tc>
                <w:sdt>
                  <w:sdtPr>
                    <w:rPr>
                      <w:rFonts w:cs="Cambria"/>
                      <w:szCs w:val="21"/>
                    </w:rPr>
                    <w:alias w:val="本企业的其他关联方情况明细－其他关联方与本公司关系"/>
                    <w:tag w:val="_GBC_2205fb8ea5f648b5a0c9e8e3f8499f9f"/>
                    <w:id w:val="7257978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9942905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云南华云实业集团有限公司双扶福利厂 </w:t>
                    </w:r>
                  </w:p>
                </w:tc>
                <w:sdt>
                  <w:sdtPr>
                    <w:rPr>
                      <w:rFonts w:cs="Cambria"/>
                      <w:szCs w:val="21"/>
                    </w:rPr>
                    <w:alias w:val="本企业的其他关联方情况明细－其他关联方与本公司关系"/>
                    <w:tag w:val="_GBC_2205fb8ea5f648b5a0c9e8e3f8499f9f"/>
                    <w:id w:val="-13912688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332310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金平昆钢金河有限责任公司</w:t>
                    </w:r>
                  </w:p>
                </w:tc>
                <w:sdt>
                  <w:sdtPr>
                    <w:rPr>
                      <w:rFonts w:cs="Cambria"/>
                      <w:szCs w:val="21"/>
                    </w:rPr>
                    <w:alias w:val="本企业的其他关联方情况明细－其他关联方与本公司关系"/>
                    <w:tag w:val="_GBC_2205fb8ea5f648b5a0c9e8e3f8499f9f"/>
                    <w:id w:val="-17995210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6647463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攀枝花云钛实业</w:t>
                    </w:r>
                    <w:proofErr w:type="gramEnd"/>
                    <w:r>
                      <w:t>有限公司</w:t>
                    </w:r>
                  </w:p>
                </w:tc>
                <w:sdt>
                  <w:sdtPr>
                    <w:rPr>
                      <w:rFonts w:cs="Cambria"/>
                      <w:szCs w:val="21"/>
                    </w:rPr>
                    <w:alias w:val="本企业的其他关联方情况明细－其他关联方与本公司关系"/>
                    <w:tag w:val="_GBC_2205fb8ea5f648b5a0c9e8e3f8499f9f"/>
                    <w:id w:val="941118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251954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武钢集团昆明钢铁股份有限公司能源分公司</w:t>
                    </w:r>
                  </w:p>
                </w:tc>
                <w:sdt>
                  <w:sdtPr>
                    <w:rPr>
                      <w:rFonts w:cs="Cambria"/>
                      <w:szCs w:val="21"/>
                    </w:rPr>
                    <w:alias w:val="本企业的其他关联方情况明细－其他关联方与本公司关系"/>
                    <w:tag w:val="_GBC_2205fb8ea5f648b5a0c9e8e3f8499f9f"/>
                    <w:id w:val="17957936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04489209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云南物流产业集团新型材料有限公司</w:t>
                    </w:r>
                  </w:p>
                </w:tc>
                <w:sdt>
                  <w:sdtPr>
                    <w:rPr>
                      <w:rFonts w:cs="Cambria"/>
                      <w:szCs w:val="21"/>
                    </w:rPr>
                    <w:alias w:val="本企业的其他关联方情况明细－其他关联方与本公司关系"/>
                    <w:tag w:val="_GBC_2205fb8ea5f648b5a0c9e8e3f8499f9f"/>
                    <w:id w:val="14160504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6821647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昆明电器科学研究所</w:t>
                    </w:r>
                  </w:p>
                </w:tc>
                <w:sdt>
                  <w:sdtPr>
                    <w:rPr>
                      <w:rFonts w:cs="Cambria"/>
                      <w:szCs w:val="21"/>
                    </w:rPr>
                    <w:alias w:val="本企业的其他关联方情况明细－其他关联方与本公司关系"/>
                    <w:tag w:val="_GBC_2205fb8ea5f648b5a0c9e8e3f8499f9f"/>
                    <w:id w:val="-6491321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0004465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昆钢集团公司动力能源分公司</w:t>
                    </w:r>
                  </w:p>
                </w:tc>
                <w:sdt>
                  <w:sdtPr>
                    <w:rPr>
                      <w:rFonts w:cs="Cambria"/>
                      <w:szCs w:val="21"/>
                    </w:rPr>
                    <w:alias w:val="本企业的其他关联方情况明细－其他关联方与本公司关系"/>
                    <w:tag w:val="_GBC_2205fb8ea5f648b5a0c9e8e3f8499f9f"/>
                    <w:id w:val="-10788975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99724901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云南昆钢建设集团有限公司</w:t>
                    </w:r>
                  </w:p>
                </w:tc>
                <w:sdt>
                  <w:sdtPr>
                    <w:rPr>
                      <w:rFonts w:cs="Cambria"/>
                      <w:szCs w:val="21"/>
                    </w:rPr>
                    <w:alias w:val="本企业的其他关联方情况明细－其他关联方与本公司关系"/>
                    <w:tag w:val="_GBC_2205fb8ea5f648b5a0c9e8e3f8499f9f"/>
                    <w:id w:val="-16972999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3347862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云南华云实业集团有限公司勤诚民生服务部</w:t>
                    </w:r>
                  </w:p>
                </w:tc>
                <w:sdt>
                  <w:sdtPr>
                    <w:rPr>
                      <w:rFonts w:cs="Cambria"/>
                      <w:szCs w:val="21"/>
                    </w:rPr>
                    <w:alias w:val="本企业的其他关联方情况明细－其他关联方与本公司关系"/>
                    <w:tag w:val="_GBC_2205fb8ea5f648b5a0c9e8e3f8499f9f"/>
                    <w:id w:val="5727873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12534417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云南华云实业集团有限公司商贸经营部</w:t>
                    </w:r>
                  </w:p>
                </w:tc>
                <w:sdt>
                  <w:sdtPr>
                    <w:rPr>
                      <w:rFonts w:cs="Cambria"/>
                      <w:szCs w:val="21"/>
                    </w:rPr>
                    <w:alias w:val="本企业的其他关联方情况明细－其他关联方与本公司关系"/>
                    <w:tag w:val="_GBC_2205fb8ea5f648b5a0c9e8e3f8499f9f"/>
                    <w:id w:val="-19386681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5033213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云南省机电设备总公司</w:t>
                    </w:r>
                  </w:p>
                </w:tc>
                <w:sdt>
                  <w:sdtPr>
                    <w:rPr>
                      <w:rFonts w:cs="Cambria"/>
                      <w:szCs w:val="21"/>
                    </w:rPr>
                    <w:alias w:val="本企业的其他关联方情况明细－其他关联方与本公司关系"/>
                    <w:tag w:val="_GBC_2205fb8ea5f648b5a0c9e8e3f8499f9f"/>
                    <w:id w:val="3512308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8251659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安宁市建筑工程有限公司</w:t>
                    </w:r>
                  </w:p>
                </w:tc>
                <w:sdt>
                  <w:sdtPr>
                    <w:rPr>
                      <w:rFonts w:cs="Cambria"/>
                      <w:szCs w:val="21"/>
                    </w:rPr>
                    <w:alias w:val="本企业的其他关联方情况明细－其他关联方与本公司关系"/>
                    <w:tag w:val="_GBC_2205fb8ea5f648b5a0c9e8e3f8499f9f"/>
                    <w:id w:val="-974976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8866426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proofErr w:type="gramStart"/>
                    <w:r>
                      <w:t>红河罗次物流经贸</w:t>
                    </w:r>
                    <w:proofErr w:type="gramEnd"/>
                    <w:r>
                      <w:t>有限公司</w:t>
                    </w:r>
                  </w:p>
                </w:tc>
                <w:sdt>
                  <w:sdtPr>
                    <w:rPr>
                      <w:rFonts w:cs="Cambria"/>
                      <w:szCs w:val="21"/>
                    </w:rPr>
                    <w:alias w:val="本企业的其他关联方情况明细－其他关联方与本公司关系"/>
                    <w:tag w:val="_GBC_2205fb8ea5f648b5a0c9e8e3f8499f9f"/>
                    <w:id w:val="-10639492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1791527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武钢昆钢股份铁运分公司</w:t>
                    </w:r>
                  </w:p>
                </w:tc>
                <w:sdt>
                  <w:sdtPr>
                    <w:rPr>
                      <w:rFonts w:cs="Cambria"/>
                      <w:szCs w:val="21"/>
                    </w:rPr>
                    <w:alias w:val="本企业的其他关联方情况明细－其他关联方与本公司关系"/>
                    <w:tag w:val="_GBC_2205fb8ea5f648b5a0c9e8e3f8499f9f"/>
                    <w:id w:val="-14487703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72537163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宣</w:t>
                    </w:r>
                    <w:proofErr w:type="gramStart"/>
                    <w:r>
                      <w:t>威海岱昆钢</w:t>
                    </w:r>
                    <w:proofErr w:type="gramEnd"/>
                    <w:r>
                      <w:t>金福食品有限公司</w:t>
                    </w:r>
                  </w:p>
                </w:tc>
                <w:sdt>
                  <w:sdtPr>
                    <w:rPr>
                      <w:rFonts w:cs="Cambria"/>
                      <w:szCs w:val="21"/>
                    </w:rPr>
                    <w:alias w:val="本企业的其他关联方情况明细－其他关联方与本公司关系"/>
                    <w:tag w:val="_GBC_2205fb8ea5f648b5a0c9e8e3f8499f9f"/>
                    <w:id w:val="-11664655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1740662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昭通昆钢嘉华水泥建材有限公司</w:t>
                    </w:r>
                  </w:p>
                </w:tc>
                <w:sdt>
                  <w:sdtPr>
                    <w:rPr>
                      <w:rFonts w:cs="Cambria"/>
                      <w:szCs w:val="21"/>
                    </w:rPr>
                    <w:alias w:val="本企业的其他关联方情况明细－其他关联方与本公司关系"/>
                    <w:tag w:val="_GBC_2205fb8ea5f648b5a0c9e8e3f8499f9f"/>
                    <w:id w:val="385573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7936613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w:t>
                    </w:r>
                    <w:proofErr w:type="gramStart"/>
                    <w:r>
                      <w:t>创文旅大</w:t>
                    </w:r>
                    <w:proofErr w:type="gramEnd"/>
                    <w:r>
                      <w:t>健康产业集团有限公司</w:t>
                    </w:r>
                  </w:p>
                </w:tc>
                <w:sdt>
                  <w:sdtPr>
                    <w:rPr>
                      <w:rFonts w:cs="Cambria"/>
                      <w:szCs w:val="21"/>
                    </w:rPr>
                    <w:alias w:val="本企业的其他关联方情况明细－其他关联方与本公司关系"/>
                    <w:tag w:val="_GBC_2205fb8ea5f648b5a0c9e8e3f8499f9f"/>
                    <w:id w:val="-19812121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41520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云南凝慧电子科技有限公司</w:t>
                    </w:r>
                  </w:p>
                </w:tc>
                <w:sdt>
                  <w:sdtPr>
                    <w:rPr>
                      <w:rFonts w:cs="Cambria"/>
                      <w:szCs w:val="21"/>
                    </w:rPr>
                    <w:alias w:val="本企业的其他关联方情况明细－其他关联方与本公司关系"/>
                    <w:tag w:val="_GBC_2205fb8ea5f648b5a0c9e8e3f8499f9f"/>
                    <w:id w:val="1023949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2700825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w:t>
                    </w:r>
                    <w:proofErr w:type="gramStart"/>
                    <w:r>
                      <w:t>云双益综合</w:t>
                    </w:r>
                    <w:proofErr w:type="gramEnd"/>
                    <w:r>
                      <w:t>服务有限责任公司</w:t>
                    </w:r>
                  </w:p>
                </w:tc>
                <w:sdt>
                  <w:sdtPr>
                    <w:rPr>
                      <w:rFonts w:cs="Cambria"/>
                      <w:szCs w:val="21"/>
                    </w:rPr>
                    <w:alias w:val="本企业的其他关联方情况明细－其他关联方与本公司关系"/>
                    <w:tag w:val="_GBC_2205fb8ea5f648b5a0c9e8e3f8499f9f"/>
                    <w:id w:val="-4022954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3710370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云南华云园艺工程有限公司</w:t>
                    </w:r>
                  </w:p>
                </w:tc>
                <w:sdt>
                  <w:sdtPr>
                    <w:rPr>
                      <w:rFonts w:cs="Cambria"/>
                      <w:szCs w:val="21"/>
                    </w:rPr>
                    <w:alias w:val="本企业的其他关联方情况明细－其他关联方与本公司关系"/>
                    <w:tag w:val="_GBC_2205fb8ea5f648b5a0c9e8e3f8499f9f"/>
                    <w:id w:val="3856159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53840446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云南昆钢电子信息科技有限公司 </w:t>
                    </w:r>
                  </w:p>
                </w:tc>
                <w:sdt>
                  <w:sdtPr>
                    <w:rPr>
                      <w:rFonts w:cs="Cambria"/>
                      <w:szCs w:val="21"/>
                    </w:rPr>
                    <w:alias w:val="本企业的其他关联方情况明细－其他关联方与本公司关系"/>
                    <w:tag w:val="_GBC_2205fb8ea5f648b5a0c9e8e3f8499f9f"/>
                    <w:id w:val="11070847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1228402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云南昆钢房地产开发有限公司 </w:t>
                    </w:r>
                  </w:p>
                </w:tc>
                <w:sdt>
                  <w:sdtPr>
                    <w:rPr>
                      <w:rFonts w:cs="Cambria"/>
                      <w:szCs w:val="21"/>
                    </w:rPr>
                    <w:alias w:val="本企业的其他关联方情况明细－其他关联方与本公司关系"/>
                    <w:tag w:val="_GBC_2205fb8ea5f648b5a0c9e8e3f8499f9f"/>
                    <w:id w:val="-1509045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59597639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w:t>
                    </w:r>
                    <w:proofErr w:type="gramStart"/>
                    <w:r>
                      <w:t>昆钢钙镁</w:t>
                    </w:r>
                    <w:proofErr w:type="gramEnd"/>
                    <w:r>
                      <w:t>熔剂有限公司 </w:t>
                    </w:r>
                  </w:p>
                </w:tc>
                <w:sdt>
                  <w:sdtPr>
                    <w:rPr>
                      <w:rFonts w:cs="Cambria"/>
                      <w:szCs w:val="21"/>
                    </w:rPr>
                    <w:alias w:val="本企业的其他关联方情况明细－其他关联方与本公司关系"/>
                    <w:tag w:val="_GBC_2205fb8ea5f648b5a0c9e8e3f8499f9f"/>
                    <w:id w:val="18415115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04878426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云南昆钢钢结构股份有限公司</w:t>
                    </w:r>
                  </w:p>
                </w:tc>
                <w:sdt>
                  <w:sdtPr>
                    <w:rPr>
                      <w:rFonts w:cs="Cambria"/>
                      <w:szCs w:val="21"/>
                    </w:rPr>
                    <w:alias w:val="本企业的其他关联方情况明细－其他关联方与本公司关系"/>
                    <w:tag w:val="_GBC_2205fb8ea5f648b5a0c9e8e3f8499f9f"/>
                    <w:id w:val="-1874514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38390283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云南昆钢钢结构股份有限公司安宁分公司</w:t>
                    </w:r>
                  </w:p>
                </w:tc>
                <w:sdt>
                  <w:sdtPr>
                    <w:rPr>
                      <w:rFonts w:cs="Cambria"/>
                      <w:szCs w:val="21"/>
                    </w:rPr>
                    <w:alias w:val="本企业的其他关联方情况明细－其他关联方与本公司关系"/>
                    <w:tag w:val="_GBC_2205fb8ea5f648b5a0c9e8e3f8499f9f"/>
                    <w:id w:val="1070991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43929933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云南昆钢钢结构股份有限公司昆明分公司</w:t>
                    </w:r>
                  </w:p>
                </w:tc>
                <w:sdt>
                  <w:sdtPr>
                    <w:rPr>
                      <w:rFonts w:cs="Cambria"/>
                      <w:szCs w:val="21"/>
                    </w:rPr>
                    <w:alias w:val="本企业的其他关联方情况明细－其他关联方与本公司关系"/>
                    <w:tag w:val="_GBC_2205fb8ea5f648b5a0c9e8e3f8499f9f"/>
                    <w:id w:val="-1909200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8806845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云南昆钢工业废渣利用开发有限公司</w:t>
                    </w:r>
                  </w:p>
                </w:tc>
                <w:sdt>
                  <w:sdtPr>
                    <w:rPr>
                      <w:rFonts w:cs="Cambria"/>
                      <w:szCs w:val="21"/>
                    </w:rPr>
                    <w:alias w:val="本企业的其他关联方情况明细－其他关联方与本公司关系"/>
                    <w:tag w:val="_GBC_2205fb8ea5f648b5a0c9e8e3f8499f9f"/>
                    <w:id w:val="21003723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2567475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云南昆钢国际旅行社有限公司</w:t>
                    </w:r>
                  </w:p>
                </w:tc>
                <w:sdt>
                  <w:sdtPr>
                    <w:rPr>
                      <w:rFonts w:cs="Cambria"/>
                      <w:szCs w:val="21"/>
                    </w:rPr>
                    <w:alias w:val="本企业的其他关联方情况明细－其他关联方与本公司关系"/>
                    <w:tag w:val="_GBC_2205fb8ea5f648b5a0c9e8e3f8499f9f"/>
                    <w:id w:val="-17632850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1659112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云南昆钢国际贸易有限公司 </w:t>
                    </w:r>
                  </w:p>
                </w:tc>
                <w:sdt>
                  <w:sdtPr>
                    <w:rPr>
                      <w:rFonts w:cs="Cambria"/>
                      <w:szCs w:val="21"/>
                    </w:rPr>
                    <w:alias w:val="本企业的其他关联方情况明细－其他关联方与本公司关系"/>
                    <w:tag w:val="_GBC_2205fb8ea5f648b5a0c9e8e3f8499f9f"/>
                    <w:id w:val="-8533403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67993448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云南昆钢机械设备制造建安工程有限公司</w:t>
                    </w:r>
                  </w:p>
                </w:tc>
                <w:sdt>
                  <w:sdtPr>
                    <w:rPr>
                      <w:rFonts w:cs="Cambria"/>
                      <w:szCs w:val="21"/>
                    </w:rPr>
                    <w:alias w:val="本企业的其他关联方情况明细－其他关联方与本公司关系"/>
                    <w:tag w:val="_GBC_2205fb8ea5f648b5a0c9e8e3f8499f9f"/>
                    <w:id w:val="11995029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5301571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云南昆钢集团财务有限公司</w:t>
                    </w:r>
                  </w:p>
                </w:tc>
                <w:sdt>
                  <w:sdtPr>
                    <w:rPr>
                      <w:rFonts w:cs="Cambria"/>
                      <w:szCs w:val="21"/>
                    </w:rPr>
                    <w:alias w:val="本企业的其他关联方情况明细－其他关联方与本公司关系"/>
                    <w:tag w:val="_GBC_2205fb8ea5f648b5a0c9e8e3f8499f9f"/>
                    <w:id w:val="-6664017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53661762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云南昆钢集团山河工程建设监理有限公司</w:t>
                    </w:r>
                  </w:p>
                </w:tc>
                <w:sdt>
                  <w:sdtPr>
                    <w:rPr>
                      <w:rFonts w:cs="Cambria"/>
                      <w:szCs w:val="21"/>
                    </w:rPr>
                    <w:alias w:val="本企业的其他关联方情况明细－其他关联方与本公司关系"/>
                    <w:tag w:val="_GBC_2205fb8ea5f648b5a0c9e8e3f8499f9f"/>
                    <w:id w:val="12145401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4751241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云南昆钢嘉华水泥建材有限公司 </w:t>
                    </w:r>
                  </w:p>
                </w:tc>
                <w:sdt>
                  <w:sdtPr>
                    <w:rPr>
                      <w:rFonts w:cs="Cambria"/>
                      <w:szCs w:val="21"/>
                    </w:rPr>
                    <w:alias w:val="本企业的其他关联方情况明细－其他关联方与本公司关系"/>
                    <w:tag w:val="_GBC_2205fb8ea5f648b5a0c9e8e3f8499f9f"/>
                    <w:id w:val="-17773895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3337919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云南昆钢建材科技有限公司</w:t>
                    </w:r>
                  </w:p>
                </w:tc>
                <w:sdt>
                  <w:sdtPr>
                    <w:rPr>
                      <w:rFonts w:cs="Cambria"/>
                      <w:szCs w:val="21"/>
                    </w:rPr>
                    <w:alias w:val="本企业的其他关联方情况明细－其他关联方与本公司关系"/>
                    <w:tag w:val="_GBC_2205fb8ea5f648b5a0c9e8e3f8499f9f"/>
                    <w:id w:val="19605257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6047828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云南昆钢建设集团有限公司玉溪焊管分公司</w:t>
                    </w:r>
                  </w:p>
                </w:tc>
                <w:sdt>
                  <w:sdtPr>
                    <w:rPr>
                      <w:rFonts w:cs="Cambria"/>
                      <w:szCs w:val="21"/>
                    </w:rPr>
                    <w:alias w:val="本企业的其他关联方情况明细－其他关联方与本公司关系"/>
                    <w:tag w:val="_GBC_2205fb8ea5f648b5a0c9e8e3f8499f9f"/>
                    <w:id w:val="9745618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2869107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云南昆钢桥钢有限公司</w:t>
                    </w:r>
                  </w:p>
                </w:tc>
                <w:sdt>
                  <w:sdtPr>
                    <w:rPr>
                      <w:rFonts w:cs="Cambria"/>
                      <w:szCs w:val="21"/>
                    </w:rPr>
                    <w:alias w:val="本企业的其他关联方情况明细－其他关联方与本公司关系"/>
                    <w:tag w:val="_GBC_2205fb8ea5f648b5a0c9e8e3f8499f9f"/>
                    <w:id w:val="-1731856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61036170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云南昆钢石头纸环保材料有限公司</w:t>
                    </w:r>
                  </w:p>
                </w:tc>
                <w:sdt>
                  <w:sdtPr>
                    <w:rPr>
                      <w:rFonts w:cs="Cambria"/>
                      <w:szCs w:val="21"/>
                    </w:rPr>
                    <w:alias w:val="本企业的其他关联方情况明细－其他关联方与本公司关系"/>
                    <w:tag w:val="_GBC_2205fb8ea5f648b5a0c9e8e3f8499f9f"/>
                    <w:id w:val="-994146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29281677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云南昆钢文创印刷有限公司</w:t>
                    </w:r>
                  </w:p>
                </w:tc>
                <w:sdt>
                  <w:sdtPr>
                    <w:rPr>
                      <w:rFonts w:cs="Cambria"/>
                      <w:szCs w:val="21"/>
                    </w:rPr>
                    <w:alias w:val="本企业的其他关联方情况明细－其他关联方与本公司关系"/>
                    <w:tag w:val="_GBC_2205fb8ea5f648b5a0c9e8e3f8499f9f"/>
                    <w:id w:val="1076784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2180229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w:t>
                    </w:r>
                    <w:proofErr w:type="gramStart"/>
                    <w:r>
                      <w:t>钢文化</w:t>
                    </w:r>
                    <w:proofErr w:type="gramEnd"/>
                    <w:r>
                      <w:t>创意有限公司</w:t>
                    </w:r>
                  </w:p>
                </w:tc>
                <w:sdt>
                  <w:sdtPr>
                    <w:rPr>
                      <w:rFonts w:cs="Cambria"/>
                      <w:szCs w:val="21"/>
                    </w:rPr>
                    <w:alias w:val="本企业的其他关联方情况明细－其他关联方与本公司关系"/>
                    <w:tag w:val="_GBC_2205fb8ea5f648b5a0c9e8e3f8499f9f"/>
                    <w:id w:val="-20019584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48726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云南昆钢物流有限公司</w:t>
                    </w:r>
                  </w:p>
                </w:tc>
                <w:sdt>
                  <w:sdtPr>
                    <w:rPr>
                      <w:rFonts w:cs="Cambria"/>
                      <w:szCs w:val="21"/>
                    </w:rPr>
                    <w:alias w:val="本企业的其他关联方情况明细－其他关联方与本公司关系"/>
                    <w:tag w:val="_GBC_2205fb8ea5f648b5a0c9e8e3f8499f9f"/>
                    <w:id w:val="-2751886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65560383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云南昆钢物流有限公司元山加油站 </w:t>
                    </w:r>
                  </w:p>
                </w:tc>
                <w:sdt>
                  <w:sdtPr>
                    <w:rPr>
                      <w:rFonts w:cs="Cambria"/>
                      <w:szCs w:val="21"/>
                    </w:rPr>
                    <w:alias w:val="本企业的其他关联方情况明细－其他关联方与本公司关系"/>
                    <w:tag w:val="_GBC_2205fb8ea5f648b5a0c9e8e3f8499f9f"/>
                    <w:id w:val="7366678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600781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云南昆钢新型复合材料开发有限公司</w:t>
                    </w:r>
                  </w:p>
                </w:tc>
                <w:sdt>
                  <w:sdtPr>
                    <w:rPr>
                      <w:rFonts w:cs="Cambria"/>
                      <w:szCs w:val="21"/>
                    </w:rPr>
                    <w:alias w:val="本企业的其他关联方情况明细－其他关联方与本公司关系"/>
                    <w:tag w:val="_GBC_2205fb8ea5f648b5a0c9e8e3f8499f9f"/>
                    <w:id w:val="18589217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77808898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w:t>
                    </w:r>
                    <w:proofErr w:type="gramStart"/>
                    <w:r>
                      <w:t>昆钢兴达</w:t>
                    </w:r>
                    <w:proofErr w:type="gramEnd"/>
                    <w:r>
                      <w:t>物业服务有限公司</w:t>
                    </w:r>
                  </w:p>
                </w:tc>
                <w:sdt>
                  <w:sdtPr>
                    <w:rPr>
                      <w:rFonts w:cs="Cambria"/>
                      <w:szCs w:val="21"/>
                    </w:rPr>
                    <w:alias w:val="本企业的其他关联方情况明细－其他关联方与本公司关系"/>
                    <w:tag w:val="_GBC_2205fb8ea5f648b5a0c9e8e3f8499f9f"/>
                    <w:id w:val="3392024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5937666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云南昆钢冶金新材料股份有限公司</w:t>
                    </w:r>
                  </w:p>
                </w:tc>
                <w:sdt>
                  <w:sdtPr>
                    <w:rPr>
                      <w:rFonts w:cs="Cambria"/>
                      <w:szCs w:val="21"/>
                    </w:rPr>
                    <w:alias w:val="本企业的其他关联方情况明细－其他关联方与本公司关系"/>
                    <w:tag w:val="_GBC_2205fb8ea5f648b5a0c9e8e3f8499f9f"/>
                    <w:id w:val="14832711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92244434"/>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云南昆钢再生资源科技有限公司</w:t>
                    </w:r>
                  </w:p>
                </w:tc>
                <w:sdt>
                  <w:sdtPr>
                    <w:rPr>
                      <w:rFonts w:cs="Cambria"/>
                      <w:szCs w:val="21"/>
                    </w:rPr>
                    <w:alias w:val="本企业的其他关联方情况明细－其他关联方与本公司关系"/>
                    <w:tag w:val="_GBC_2205fb8ea5f648b5a0c9e8e3f8499f9f"/>
                    <w:id w:val="14391112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1080921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云南昆钢资产经营有限公司</w:t>
                    </w:r>
                  </w:p>
                </w:tc>
                <w:sdt>
                  <w:sdtPr>
                    <w:rPr>
                      <w:rFonts w:cs="Cambria"/>
                      <w:szCs w:val="21"/>
                    </w:rPr>
                    <w:alias w:val="本企业的其他关联方情况明细－其他关联方与本公司关系"/>
                    <w:tag w:val="_GBC_2205fb8ea5f648b5a0c9e8e3f8499f9f"/>
                    <w:id w:val="-7222155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1461111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云南力信房地产开发有限公司</w:t>
                    </w:r>
                  </w:p>
                </w:tc>
                <w:sdt>
                  <w:sdtPr>
                    <w:rPr>
                      <w:rFonts w:cs="Cambria"/>
                      <w:szCs w:val="21"/>
                    </w:rPr>
                    <w:alias w:val="本企业的其他关联方情况明细－其他关联方与本公司关系"/>
                    <w:tag w:val="_GBC_2205fb8ea5f648b5a0c9e8e3f8499f9f"/>
                    <w:id w:val="7598774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687610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w:t>
                    </w:r>
                    <w:proofErr w:type="gramStart"/>
                    <w:r>
                      <w:t>濮耐昆</w:t>
                    </w:r>
                    <w:proofErr w:type="gramEnd"/>
                    <w:r>
                      <w:t>钢高温材料有限公司 </w:t>
                    </w:r>
                  </w:p>
                </w:tc>
                <w:sdt>
                  <w:sdtPr>
                    <w:rPr>
                      <w:rFonts w:cs="Cambria"/>
                      <w:szCs w:val="21"/>
                    </w:rPr>
                    <w:alias w:val="本企业的其他关联方情况明细－其他关联方与本公司关系"/>
                    <w:tag w:val="_GBC_2205fb8ea5f648b5a0c9e8e3f8499f9f"/>
                    <w:id w:val="-8964343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06447698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云南清朗能源科技有限公司</w:t>
                    </w:r>
                  </w:p>
                </w:tc>
                <w:sdt>
                  <w:sdtPr>
                    <w:rPr>
                      <w:rFonts w:cs="Cambria"/>
                      <w:szCs w:val="21"/>
                    </w:rPr>
                    <w:alias w:val="本企业的其他关联方情况明细－其他关联方与本公司关系"/>
                    <w:tag w:val="_GBC_2205fb8ea5f648b5a0c9e8e3f8499f9f"/>
                    <w:id w:val="-16962975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78296068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云南润华水业有限公司</w:t>
                    </w:r>
                  </w:p>
                </w:tc>
                <w:sdt>
                  <w:sdtPr>
                    <w:rPr>
                      <w:rFonts w:cs="Cambria"/>
                      <w:szCs w:val="21"/>
                    </w:rPr>
                    <w:alias w:val="本企业的其他关联方情况明细－其他关联方与本公司关系"/>
                    <w:tag w:val="_GBC_2205fb8ea5f648b5a0c9e8e3f8499f9f"/>
                    <w:id w:val="-3304516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177404755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云南省安宁市龙</w:t>
                    </w:r>
                    <w:proofErr w:type="gramStart"/>
                    <w:r>
                      <w:t>箐</w:t>
                    </w:r>
                    <w:proofErr w:type="gramEnd"/>
                    <w:r>
                      <w:t>山泉饮用水有限责任公司  </w:t>
                    </w:r>
                  </w:p>
                </w:tc>
                <w:sdt>
                  <w:sdtPr>
                    <w:rPr>
                      <w:rFonts w:cs="Cambria"/>
                      <w:szCs w:val="21"/>
                    </w:rPr>
                    <w:alias w:val="本企业的其他关联方情况明细－其他关联方与本公司关系"/>
                    <w:tag w:val="_GBC_2205fb8ea5f648b5a0c9e8e3f8499f9f"/>
                    <w:id w:val="-9189418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524788325"/>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云南省黑色冶金产品质量监督检验站</w:t>
                    </w:r>
                  </w:p>
                </w:tc>
                <w:sdt>
                  <w:sdtPr>
                    <w:rPr>
                      <w:rFonts w:cs="Cambria"/>
                      <w:szCs w:val="21"/>
                    </w:rPr>
                    <w:alias w:val="本企业的其他关联方情况明细－其他关联方与本公司关系"/>
                    <w:tag w:val="_GBC_2205fb8ea5f648b5a0c9e8e3f8499f9f"/>
                    <w:id w:val="-16289305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母公司对其有重大影响</w:t>
                        </w:r>
                      </w:p>
                    </w:tc>
                  </w:sdtContent>
                </w:sdt>
              </w:tr>
            </w:sdtContent>
          </w:sdt>
          <w:sdt>
            <w:sdtPr>
              <w:rPr>
                <w:rFonts w:cs="Cambria"/>
                <w:szCs w:val="21"/>
              </w:rPr>
              <w:alias w:val="本企业的其他关联方情况明细"/>
              <w:tag w:val="_GBC_2ec4adf7a1ce48faaeba9536b2bf6d81"/>
              <w:id w:val="-205869779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云南水泥建材集团有限公司</w:t>
                    </w:r>
                  </w:p>
                </w:tc>
                <w:sdt>
                  <w:sdtPr>
                    <w:rPr>
                      <w:rFonts w:cs="Cambria"/>
                      <w:szCs w:val="21"/>
                    </w:rPr>
                    <w:alias w:val="本企业的其他关联方情况明细－其他关联方与本公司关系"/>
                    <w:tag w:val="_GBC_2205fb8ea5f648b5a0c9e8e3f8499f9f"/>
                    <w:id w:val="17280243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87103246"/>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云南钛业股份有限公司 </w:t>
                    </w:r>
                  </w:p>
                </w:tc>
                <w:sdt>
                  <w:sdtPr>
                    <w:rPr>
                      <w:rFonts w:cs="Cambria"/>
                      <w:szCs w:val="21"/>
                    </w:rPr>
                    <w:alias w:val="本企业的其他关联方情况明细－其他关联方与本公司关系"/>
                    <w:tag w:val="_GBC_2205fb8ea5f648b5a0c9e8e3f8499f9f"/>
                    <w:id w:val="-7169738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2539119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云南泰瑞物业服务有限公司</w:t>
                    </w:r>
                  </w:p>
                </w:tc>
                <w:sdt>
                  <w:sdtPr>
                    <w:rPr>
                      <w:rFonts w:cs="Cambria"/>
                      <w:szCs w:val="21"/>
                    </w:rPr>
                    <w:alias w:val="本企业的其他关联方情况明细－其他关联方与本公司关系"/>
                    <w:tag w:val="_GBC_2205fb8ea5f648b5a0c9e8e3f8499f9f"/>
                    <w:id w:val="-15583153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39813789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云南天朗环境科技有限公司</w:t>
                    </w:r>
                  </w:p>
                </w:tc>
                <w:sdt>
                  <w:sdtPr>
                    <w:rPr>
                      <w:rFonts w:cs="Cambria"/>
                      <w:szCs w:val="21"/>
                    </w:rPr>
                    <w:alias w:val="本企业的其他关联方情况明细－其他关联方与本公司关系"/>
                    <w:tag w:val="_GBC_2205fb8ea5f648b5a0c9e8e3f8499f9f"/>
                    <w:id w:val="-873135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82054620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云南天朗节能环保集团有限公司</w:t>
                    </w:r>
                  </w:p>
                </w:tc>
                <w:sdt>
                  <w:sdtPr>
                    <w:rPr>
                      <w:rFonts w:cs="Cambria"/>
                      <w:szCs w:val="21"/>
                    </w:rPr>
                    <w:alias w:val="本企业的其他关联方情况明细－其他关联方与本公司关系"/>
                    <w:tag w:val="_GBC_2205fb8ea5f648b5a0c9e8e3f8499f9f"/>
                    <w:id w:val="-3268220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05154082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云南天朗能源科技有限公司 </w:t>
                    </w:r>
                  </w:p>
                </w:tc>
                <w:sdt>
                  <w:sdtPr>
                    <w:rPr>
                      <w:rFonts w:cs="Cambria"/>
                      <w:szCs w:val="21"/>
                    </w:rPr>
                    <w:alias w:val="本企业的其他关联方情况明细－其他关联方与本公司关系"/>
                    <w:tag w:val="_GBC_2205fb8ea5f648b5a0c9e8e3f8499f9f"/>
                    <w:id w:val="-15391224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65776108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云南天朗再生资源有限责任公司</w:t>
                    </w:r>
                  </w:p>
                </w:tc>
                <w:sdt>
                  <w:sdtPr>
                    <w:rPr>
                      <w:rFonts w:cs="Cambria"/>
                      <w:szCs w:val="21"/>
                    </w:rPr>
                    <w:alias w:val="本企业的其他关联方情况明细－其他关联方与本公司关系"/>
                    <w:tag w:val="_GBC_2205fb8ea5f648b5a0c9e8e3f8499f9f"/>
                    <w:id w:val="-18565723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95612899"/>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云南天</w:t>
                    </w:r>
                    <w:proofErr w:type="gramStart"/>
                    <w:r>
                      <w:t>朗职业</w:t>
                    </w:r>
                    <w:proofErr w:type="gramEnd"/>
                    <w:r>
                      <w:t>卫生技术服务有限公司</w:t>
                    </w:r>
                  </w:p>
                </w:tc>
                <w:sdt>
                  <w:sdtPr>
                    <w:rPr>
                      <w:rFonts w:cs="Cambria"/>
                      <w:szCs w:val="21"/>
                    </w:rPr>
                    <w:alias w:val="本企业的其他关联方情况明细－其他关联方与本公司关系"/>
                    <w:tag w:val="_GBC_2205fb8ea5f648b5a0c9e8e3f8499f9f"/>
                    <w:id w:val="822005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2586586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云南通用飞机制造股份有限公司 </w:t>
                    </w:r>
                  </w:p>
                </w:tc>
                <w:sdt>
                  <w:sdtPr>
                    <w:rPr>
                      <w:rFonts w:cs="Cambria"/>
                      <w:szCs w:val="21"/>
                    </w:rPr>
                    <w:alias w:val="本企业的其他关联方情况明细－其他关联方与本公司关系"/>
                    <w:tag w:val="_GBC_2205fb8ea5f648b5a0c9e8e3f8499f9f"/>
                    <w:id w:val="-18611165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3417193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云南通用机场股份有限公司</w:t>
                    </w:r>
                  </w:p>
                </w:tc>
                <w:sdt>
                  <w:sdtPr>
                    <w:rPr>
                      <w:rFonts w:cs="Cambria"/>
                      <w:szCs w:val="21"/>
                    </w:rPr>
                    <w:alias w:val="本企业的其他关联方情况明细－其他关联方与本公司关系"/>
                    <w:tag w:val="_GBC_2205fb8ea5f648b5a0c9e8e3f8499f9f"/>
                    <w:id w:val="-18884007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471364468"/>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云南物流产业集团和谐汽车服务有限公司</w:t>
                    </w:r>
                  </w:p>
                </w:tc>
                <w:sdt>
                  <w:sdtPr>
                    <w:rPr>
                      <w:rFonts w:cs="Cambria"/>
                      <w:szCs w:val="21"/>
                    </w:rPr>
                    <w:alias w:val="本企业的其他关联方情况明细－其他关联方与本公司关系"/>
                    <w:tag w:val="_GBC_2205fb8ea5f648b5a0c9e8e3f8499f9f"/>
                    <w:id w:val="14635503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211963063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云南易门大椿树水泥有限责任公司</w:t>
                    </w:r>
                  </w:p>
                </w:tc>
                <w:sdt>
                  <w:sdtPr>
                    <w:rPr>
                      <w:rFonts w:cs="Cambria"/>
                      <w:szCs w:val="21"/>
                    </w:rPr>
                    <w:alias w:val="本企业的其他关联方情况明细－其他关联方与本公司关系"/>
                    <w:tag w:val="_GBC_2205fb8ea5f648b5a0c9e8e3f8499f9f"/>
                    <w:id w:val="-3622180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769918291"/>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云南元强经贸有限公司</w:t>
                    </w:r>
                  </w:p>
                </w:tc>
                <w:sdt>
                  <w:sdtPr>
                    <w:rPr>
                      <w:rFonts w:cs="Cambria"/>
                      <w:szCs w:val="21"/>
                    </w:rPr>
                    <w:alias w:val="本企业的其他关联方情况明细－其他关联方与本公司关系"/>
                    <w:tag w:val="_GBC_2205fb8ea5f648b5a0c9e8e3f8499f9f"/>
                    <w:id w:val="12284208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558321440"/>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云南云宏钛科技有限公司</w:t>
                    </w:r>
                  </w:p>
                </w:tc>
                <w:sdt>
                  <w:sdtPr>
                    <w:rPr>
                      <w:rFonts w:cs="Cambria"/>
                      <w:szCs w:val="21"/>
                    </w:rPr>
                    <w:alias w:val="本企业的其他关联方情况明细－其他关联方与本公司关系"/>
                    <w:tag w:val="_GBC_2205fb8ea5f648b5a0c9e8e3f8499f9f"/>
                    <w:id w:val="-12632973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14332713"/>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云南众智招标代理有限公司</w:t>
                    </w:r>
                  </w:p>
                </w:tc>
                <w:sdt>
                  <w:sdtPr>
                    <w:rPr>
                      <w:rFonts w:cs="Cambria"/>
                      <w:szCs w:val="21"/>
                    </w:rPr>
                    <w:alias w:val="本企业的其他关联方情况明细－其他关联方与本公司关系"/>
                    <w:tag w:val="_GBC_2205fb8ea5f648b5a0c9e8e3f8499f9f"/>
                    <w:id w:val="-5761370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193263727"/>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镇康水泥建材有限公司</w:t>
                    </w:r>
                  </w:p>
                </w:tc>
                <w:sdt>
                  <w:sdtPr>
                    <w:rPr>
                      <w:rFonts w:cs="Cambria"/>
                      <w:szCs w:val="21"/>
                    </w:rPr>
                    <w:alias w:val="本企业的其他关联方情况明细－其他关联方与本公司关系"/>
                    <w:tag w:val="_GBC_2205fb8ea5f648b5a0c9e8e3f8499f9f"/>
                    <w:id w:val="-17001580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1869596872"/>
            </w:sdtPr>
            <w:sdtEndPr/>
            <w:sdtContent>
              <w:tr w:rsidR="00EC6147"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rPr>
                        <w:rFonts w:cs="Cambria"/>
                        <w:szCs w:val="21"/>
                      </w:rPr>
                    </w:pPr>
                    <w:r>
                      <w:t>镇康县振兴矿业开发有限责任公司 </w:t>
                    </w:r>
                  </w:p>
                </w:tc>
                <w:sdt>
                  <w:sdtPr>
                    <w:rPr>
                      <w:rFonts w:cs="Cambria"/>
                      <w:szCs w:val="21"/>
                    </w:rPr>
                    <w:alias w:val="本企业的其他关联方情况明细－其他关联方与本公司关系"/>
                    <w:tag w:val="_GBC_2205fb8ea5f648b5a0c9e8e3f8499f9f"/>
                    <w:id w:val="-18513235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EC6147" w:rsidRDefault="00B754B0" w:rsidP="00EC6147">
                        <w:pPr>
                          <w:rPr>
                            <w:rFonts w:cs="Cambria"/>
                            <w:szCs w:val="21"/>
                          </w:rPr>
                        </w:pPr>
                        <w:r>
                          <w:rPr>
                            <w:rFonts w:cs="Cambria"/>
                            <w:szCs w:val="21"/>
                          </w:rPr>
                          <w:t>同受一方控制</w:t>
                        </w:r>
                      </w:p>
                    </w:tc>
                  </w:sdtContent>
                </w:sdt>
              </w:tr>
            </w:sdtContent>
          </w:sdt>
          <w:sdt>
            <w:sdtPr>
              <w:rPr>
                <w:rFonts w:cs="Cambria"/>
                <w:szCs w:val="21"/>
              </w:rPr>
              <w:alias w:val="本企业的其他关联方情况明细"/>
              <w:tag w:val="_GBC_2ec4adf7a1ce48faaeba9536b2bf6d81"/>
              <w:id w:val="901634663"/>
            </w:sdtPr>
            <w:sdtEndPr/>
            <w:sdtContent>
              <w:tr w:rsidR="00705E86" w:rsidTr="00EC6147">
                <w:trPr>
                  <w:trHeight w:val="267"/>
                </w:trPr>
                <w:tc>
                  <w:tcPr>
                    <w:tcW w:w="2410" w:type="pct"/>
                    <w:tcBorders>
                      <w:top w:val="single" w:sz="4" w:space="0" w:color="auto"/>
                      <w:left w:val="single" w:sz="4" w:space="0" w:color="auto"/>
                      <w:bottom w:val="single" w:sz="4" w:space="0" w:color="auto"/>
                      <w:right w:val="single" w:sz="4" w:space="0" w:color="auto"/>
                    </w:tcBorders>
                    <w:vAlign w:val="center"/>
                  </w:tcPr>
                  <w:p w:rsidR="00705E86" w:rsidRDefault="00705E86" w:rsidP="00EC6147">
                    <w:pPr>
                      <w:rPr>
                        <w:rFonts w:cs="Cambria"/>
                        <w:szCs w:val="21"/>
                      </w:rPr>
                    </w:pPr>
                    <w:r w:rsidRPr="00705E86">
                      <w:rPr>
                        <w:rFonts w:cs="Cambria" w:hint="eastAsia"/>
                        <w:szCs w:val="21"/>
                      </w:rPr>
                      <w:t>宝钢工程技术集团有限公司</w:t>
                    </w:r>
                  </w:p>
                </w:tc>
                <w:sdt>
                  <w:sdtPr>
                    <w:rPr>
                      <w:rFonts w:cs="Cambria"/>
                      <w:szCs w:val="21"/>
                    </w:rPr>
                    <w:alias w:val="本企业的其他关联方情况明细－其他关联方与本公司关系"/>
                    <w:tag w:val="_GBC_2205fb8ea5f648b5a0c9e8e3f8499f9f"/>
                    <w:id w:val="-15023497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90" w:type="pct"/>
                        <w:tcBorders>
                          <w:top w:val="single" w:sz="4" w:space="0" w:color="auto"/>
                          <w:left w:val="single" w:sz="4" w:space="0" w:color="auto"/>
                          <w:bottom w:val="single" w:sz="4" w:space="0" w:color="auto"/>
                          <w:right w:val="single" w:sz="4" w:space="0" w:color="auto"/>
                        </w:tcBorders>
                      </w:tcPr>
                      <w:p w:rsidR="00705E86" w:rsidRDefault="00705E86" w:rsidP="00EC6147">
                        <w:pPr>
                          <w:rPr>
                            <w:rFonts w:cs="Cambria"/>
                            <w:szCs w:val="21"/>
                          </w:rPr>
                        </w:pPr>
                        <w:r>
                          <w:rPr>
                            <w:rFonts w:cs="Cambria"/>
                            <w:szCs w:val="21"/>
                          </w:rPr>
                          <w:t>其他</w:t>
                        </w:r>
                      </w:p>
                    </w:tc>
                  </w:sdtContent>
                </w:sdt>
              </w:tr>
            </w:sdtContent>
          </w:sdt>
        </w:tbl>
        <w:p w:rsidR="00EC6147" w:rsidRDefault="00793BBB">
          <w:pPr>
            <w:tabs>
              <w:tab w:val="left" w:pos="1134"/>
            </w:tabs>
            <w:rPr>
              <w:rFonts w:cs="Cambria"/>
              <w:b/>
              <w:szCs w:val="21"/>
            </w:rPr>
          </w:pPr>
        </w:p>
      </w:sdtContent>
    </w:sdt>
    <w:p w:rsidR="00EC6147" w:rsidRDefault="00B754B0" w:rsidP="00B754B0">
      <w:pPr>
        <w:pStyle w:val="3"/>
        <w:numPr>
          <w:ilvl w:val="0"/>
          <w:numId w:val="94"/>
        </w:numPr>
        <w:rPr>
          <w:rFonts w:ascii="宋体" w:hAnsi="宋体"/>
        </w:rPr>
      </w:pPr>
      <w:r>
        <w:rPr>
          <w:rFonts w:ascii="宋体" w:hAnsi="宋体" w:hint="eastAsia"/>
        </w:rPr>
        <w:t>关联交易情况</w:t>
      </w:r>
    </w:p>
    <w:p w:rsidR="00EC6147" w:rsidRDefault="00B754B0" w:rsidP="00B754B0">
      <w:pPr>
        <w:pStyle w:val="4"/>
        <w:numPr>
          <w:ilvl w:val="0"/>
          <w:numId w:val="95"/>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1424995666"/>
        <w:lock w:val="sdtLocked"/>
        <w:placeholder>
          <w:docPart w:val="GBC22222222222222222222222222222"/>
        </w:placeholder>
      </w:sdtPr>
      <w:sdtEndPr>
        <w:rPr>
          <w:rFonts w:hint="default"/>
        </w:rPr>
      </w:sdtEndPr>
      <w:sdtContent>
        <w:p w:rsidR="00EC6147" w:rsidRDefault="00B754B0">
          <w:r>
            <w:rPr>
              <w:rFonts w:hint="eastAsia"/>
            </w:rPr>
            <w:t>采购商品/接受劳务情况表</w:t>
          </w:r>
        </w:p>
        <w:sdt>
          <w:sdtPr>
            <w:alias w:val="是否适用：采购商品或接受劳务情况表[双击切换]"/>
            <w:tag w:val="_GBC_ba304c7536f34a3f9d88448fb11ca349"/>
            <w:id w:val="-129589752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6498990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932095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Style w:val="g3"/>
            <w:tblW w:w="5462" w:type="pct"/>
            <w:tblInd w:w="-821"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45"/>
            <w:gridCol w:w="2143"/>
            <w:gridCol w:w="2170"/>
            <w:gridCol w:w="2157"/>
          </w:tblGrid>
          <w:tr w:rsidR="00EC6147" w:rsidTr="00EC6147">
            <w:trPr>
              <w:cantSplit/>
              <w:trHeight w:val="295"/>
            </w:trPr>
            <w:sdt>
              <w:sdtPr>
                <w:tag w:val="_PLD_5b37ccbdc11a45c3bbc2cf6527561c9d"/>
                <w:id w:val="-1824197082"/>
                <w:lock w:val="sdtLocked"/>
              </w:sdtPr>
              <w:sdtEndPr/>
              <w:sdtContent>
                <w:tc>
                  <w:tcPr>
                    <w:tcW w:w="167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关联方</w:t>
                    </w:r>
                  </w:p>
                </w:tc>
              </w:sdtContent>
            </w:sdt>
            <w:sdt>
              <w:sdtPr>
                <w:tag w:val="_PLD_2d7b095c1f35485da0de73d655b7a571"/>
                <w:id w:val="1792779725"/>
                <w:lock w:val="sdtLocked"/>
              </w:sdtPr>
              <w:sdtEndPr/>
              <w:sdtContent>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关联交易内容</w:t>
                    </w:r>
                  </w:p>
                </w:tc>
              </w:sdtContent>
            </w:sdt>
            <w:sdt>
              <w:sdtPr>
                <w:tag w:val="_PLD_2d255188abfa41f4af0fad1a74ac6d6d"/>
                <w:id w:val="273673869"/>
                <w:lock w:val="sdtLocked"/>
              </w:sdtPr>
              <w:sdtEndPr/>
              <w:sdtContent>
                <w:tc>
                  <w:tcPr>
                    <w:tcW w:w="1117"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本期发生额</w:t>
                    </w:r>
                  </w:p>
                </w:tc>
              </w:sdtContent>
            </w:sdt>
            <w:sdt>
              <w:sdtPr>
                <w:tag w:val="_PLD_60fc9f0737164f9694363f102a4420bb"/>
                <w:id w:val="217792544"/>
                <w:lock w:val="sdtLocked"/>
              </w:sdtPr>
              <w:sdtEndPr/>
              <w:sdtContent>
                <w:tc>
                  <w:tcPr>
                    <w:tcW w:w="1110"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168091935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安宁双益建筑工程有限责任公司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2,654,244.09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1,503,515.31</w:t>
                    </w:r>
                  </w:p>
                </w:tc>
              </w:tr>
            </w:sdtContent>
          </w:sdt>
          <w:sdt>
            <w:sdtPr>
              <w:rPr>
                <w:szCs w:val="21"/>
              </w:rPr>
              <w:alias w:val="采购商品接受劳务情况明细"/>
              <w:tag w:val="_GBC_0c9767805cb8416eaba14f759181aa29"/>
              <w:id w:val="205751048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安宁双益建筑工程有限责任公司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工程款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104,028.39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28824288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大理昆钢巍山建材有限公司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废钢</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78,515.04</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200249933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红河罗</w:t>
                    </w:r>
                    <w:proofErr w:type="gramStart"/>
                    <w:r>
                      <w:t>茨物流经贸</w:t>
                    </w:r>
                    <w:proofErr w:type="gramEnd"/>
                    <w:r>
                      <w:t>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运费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1,474,055.15</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2,858,524.16</w:t>
                    </w:r>
                  </w:p>
                </w:tc>
              </w:tr>
            </w:sdtContent>
          </w:sdt>
          <w:sdt>
            <w:sdtPr>
              <w:rPr>
                <w:szCs w:val="21"/>
              </w:rPr>
              <w:alias w:val="采购商品接受劳务情况明细"/>
              <w:tag w:val="_GBC_0c9767805cb8416eaba14f759181aa29"/>
              <w:id w:val="-33908441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红河州紫燕</w:t>
                    </w:r>
                    <w:proofErr w:type="gramEnd"/>
                    <w:r>
                      <w:t>水泥有限责任公司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废钢</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37,578.58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84454704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金平昆钢金河有限责任公司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169,980.53</w:t>
                    </w:r>
                  </w:p>
                </w:tc>
              </w:tr>
            </w:sdtContent>
          </w:sdt>
          <w:sdt>
            <w:sdtPr>
              <w:rPr>
                <w:szCs w:val="21"/>
              </w:rPr>
              <w:alias w:val="采购商品接受劳务情况明细"/>
              <w:tag w:val="_GBC_0c9767805cb8416eaba14f759181aa29"/>
              <w:id w:val="-30331516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昆钢集团设计院有限公司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设计费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27,170.00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18,867.92</w:t>
                    </w:r>
                  </w:p>
                </w:tc>
              </w:tr>
            </w:sdtContent>
          </w:sdt>
          <w:sdt>
            <w:sdtPr>
              <w:rPr>
                <w:szCs w:val="21"/>
              </w:rPr>
              <w:alias w:val="采购商品接受劳务情况明细"/>
              <w:tag w:val="_GBC_0c9767805cb8416eaba14f759181aa29"/>
              <w:id w:val="115495572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昆钢桥钢异型轧钢厂</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698,799.58</w:t>
                    </w:r>
                  </w:p>
                </w:tc>
              </w:tr>
            </w:sdtContent>
          </w:sdt>
          <w:sdt>
            <w:sdtPr>
              <w:rPr>
                <w:szCs w:val="21"/>
              </w:rPr>
              <w:alias w:val="采购商品接受劳务情况明细"/>
              <w:tag w:val="_GBC_0c9767805cb8416eaba14f759181aa29"/>
              <w:id w:val="-179529425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昆钢余热余能</w:t>
                    </w:r>
                    <w:proofErr w:type="gramStart"/>
                    <w:r>
                      <w:t>发电部</w:t>
                    </w:r>
                    <w:proofErr w:type="gramEnd"/>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电费、蒸汽</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20,493,900.00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16,213,049.96</w:t>
                    </w:r>
                  </w:p>
                </w:tc>
              </w:tr>
            </w:sdtContent>
          </w:sdt>
          <w:sdt>
            <w:sdtPr>
              <w:rPr>
                <w:szCs w:val="21"/>
              </w:rPr>
              <w:alias w:val="采购商品接受劳务情况明细"/>
              <w:tag w:val="_GBC_0c9767805cb8416eaba14f759181aa29"/>
              <w:id w:val="115386915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昆明春景园林绿化有限责任公司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绿化养护费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900,715.26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631,286.64</w:t>
                    </w:r>
                  </w:p>
                </w:tc>
              </w:tr>
            </w:sdtContent>
          </w:sdt>
          <w:sdt>
            <w:sdtPr>
              <w:rPr>
                <w:szCs w:val="21"/>
              </w:rPr>
              <w:alias w:val="采购商品接受劳务情况明细"/>
              <w:tag w:val="_GBC_0c9767805cb8416eaba14f759181aa29"/>
              <w:id w:val="-198090937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昆明电器科学研究所</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827,076.77</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83040353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担保费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198,113.21</w:t>
                    </w:r>
                  </w:p>
                </w:tc>
              </w:tr>
            </w:sdtContent>
          </w:sdt>
          <w:sdt>
            <w:sdtPr>
              <w:rPr>
                <w:szCs w:val="21"/>
              </w:rPr>
              <w:alias w:val="采购商品接受劳务情况明细"/>
              <w:tag w:val="_GBC_0c9767805cb8416eaba14f759181aa29"/>
              <w:id w:val="-1663849851"/>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安防服务费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6,739.82</w:t>
                    </w:r>
                  </w:p>
                </w:tc>
              </w:tr>
            </w:sdtContent>
          </w:sdt>
          <w:sdt>
            <w:sdtPr>
              <w:rPr>
                <w:szCs w:val="21"/>
              </w:rPr>
              <w:alias w:val="采购商品接受劳务情况明细"/>
              <w:tag w:val="_GBC_0c9767805cb8416eaba14f759181aa29"/>
              <w:id w:val="55536074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商标使用许可费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28,301.89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85107224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昆明钢铁集团有限责任公司动力能源分公司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仪器校验费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149,805.77</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46,816.03</w:t>
                    </w:r>
                  </w:p>
                </w:tc>
              </w:tr>
            </w:sdtContent>
          </w:sdt>
          <w:sdt>
            <w:sdtPr>
              <w:rPr>
                <w:szCs w:val="21"/>
              </w:rPr>
              <w:alias w:val="采购商品接受劳务情况明细"/>
              <w:tag w:val="_GBC_0c9767805cb8416eaba14f759181aa29"/>
              <w:id w:val="-198037978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昆明钢铁集团有限责任公司汽车运输分公司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租车费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707,691.86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329,152.11</w:t>
                    </w:r>
                  </w:p>
                </w:tc>
              </w:tr>
            </w:sdtContent>
          </w:sdt>
          <w:sdt>
            <w:sdtPr>
              <w:rPr>
                <w:szCs w:val="21"/>
              </w:rPr>
              <w:alias w:val="采购商品接受劳务情况明细"/>
              <w:tag w:val="_GBC_0c9767805cb8416eaba14f759181aa29"/>
              <w:id w:val="-63773362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土地租金、房租费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647,207.39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647,207.39</w:t>
                    </w:r>
                  </w:p>
                </w:tc>
              </w:tr>
            </w:sdtContent>
          </w:sdt>
          <w:sdt>
            <w:sdtPr>
              <w:rPr>
                <w:szCs w:val="21"/>
              </w:rPr>
              <w:alias w:val="采购商品接受劳务情况明细"/>
              <w:tag w:val="_GBC_0c9767805cb8416eaba14f759181aa29"/>
              <w:id w:val="-36097729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昆明钢铁控股有限公司昆钢大厦分公司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房租、水电费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240,627.06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320,246.13</w:t>
                    </w:r>
                  </w:p>
                </w:tc>
              </w:tr>
            </w:sdtContent>
          </w:sdt>
          <w:sdt>
            <w:sdtPr>
              <w:rPr>
                <w:szCs w:val="21"/>
              </w:rPr>
              <w:alias w:val="采购商品接受劳务情况明细"/>
              <w:tag w:val="_GBC_0c9767805cb8416eaba14f759181aa29"/>
              <w:id w:val="130526826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昆明钢铁控股有限公司昆钢大厦分公司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班中餐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2,466.00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3,438.00</w:t>
                    </w:r>
                  </w:p>
                </w:tc>
              </w:tr>
            </w:sdtContent>
          </w:sdt>
          <w:sdt>
            <w:sdtPr>
              <w:rPr>
                <w:szCs w:val="21"/>
              </w:rPr>
              <w:alias w:val="采购商品接受劳务情况明细"/>
              <w:tag w:val="_GBC_0c9767805cb8416eaba14f759181aa29"/>
              <w:id w:val="57817811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昆明工业职业技术学院</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培训费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298,671.88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70</w:t>
                    </w:r>
                  </w:p>
                </w:tc>
              </w:tr>
            </w:sdtContent>
          </w:sdt>
          <w:sdt>
            <w:sdtPr>
              <w:rPr>
                <w:szCs w:val="21"/>
              </w:rPr>
              <w:alias w:val="采购商品接受劳务情况明细"/>
              <w:tag w:val="_GBC_0c9767805cb8416eaba14f759181aa29"/>
              <w:id w:val="207044996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昆明浩广资本管理有限公司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贴现息</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254,722.00</w:t>
                    </w:r>
                  </w:p>
                </w:tc>
              </w:tr>
            </w:sdtContent>
          </w:sdt>
          <w:sdt>
            <w:sdtPr>
              <w:rPr>
                <w:szCs w:val="21"/>
              </w:rPr>
              <w:alias w:val="采购商品接受劳务情况明细"/>
              <w:tag w:val="_GBC_0c9767805cb8416eaba14f759181aa29"/>
              <w:id w:val="184843361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昆明焦化制气有限公司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产能指标转让</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44,094,339.60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38744743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昆明云钦耐磨材料总厂</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贴现息</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506,333.33</w:t>
                    </w:r>
                  </w:p>
                </w:tc>
              </w:tr>
            </w:sdtContent>
          </w:sdt>
          <w:sdt>
            <w:sdtPr>
              <w:rPr>
                <w:szCs w:val="21"/>
              </w:rPr>
              <w:alias w:val="采购商品接受劳务情况明细"/>
              <w:tag w:val="_GBC_0c9767805cb8416eaba14f759181aa29"/>
              <w:id w:val="-2610200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昆明云钦耐磨材料总厂</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592,433.62</w:t>
                    </w:r>
                  </w:p>
                </w:tc>
              </w:tr>
            </w:sdtContent>
          </w:sdt>
          <w:sdt>
            <w:sdtPr>
              <w:rPr>
                <w:szCs w:val="21"/>
              </w:rPr>
              <w:alias w:val="采购商品接受劳务情况明细"/>
              <w:tag w:val="_GBC_0c9767805cb8416eaba14f759181aa29"/>
              <w:id w:val="-166994173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曲靖昆钢嘉华水泥建材有限公司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废钢、石灰石粉</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761,253.45</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189,663.73</w:t>
                    </w:r>
                  </w:p>
                </w:tc>
              </w:tr>
            </w:sdtContent>
          </w:sdt>
          <w:sdt>
            <w:sdtPr>
              <w:rPr>
                <w:szCs w:val="21"/>
              </w:rPr>
              <w:alias w:val="采购商品接受劳务情况明细"/>
              <w:tag w:val="_GBC_0c9767805cb8416eaba14f759181aa29"/>
              <w:id w:val="24614889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贴现息</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182,836.33</w:t>
                    </w:r>
                  </w:p>
                </w:tc>
              </w:tr>
            </w:sdtContent>
          </w:sdt>
          <w:sdt>
            <w:sdtPr>
              <w:rPr>
                <w:szCs w:val="21"/>
              </w:rPr>
              <w:alias w:val="采购商品接受劳务情况明细"/>
              <w:tag w:val="_GBC_0c9767805cb8416eaba14f759181aa29"/>
              <w:id w:val="25008410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过磅费、检验费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8,999.99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788,474.47</w:t>
                    </w:r>
                  </w:p>
                </w:tc>
              </w:tr>
            </w:sdtContent>
          </w:sdt>
          <w:sdt>
            <w:sdtPr>
              <w:rPr>
                <w:szCs w:val="21"/>
              </w:rPr>
              <w:alias w:val="采购商品接受劳务情况明细"/>
              <w:tag w:val="_GBC_0c9767805cb8416eaba14f759181aa29"/>
              <w:id w:val="644546041"/>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钢水、煤气费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4,725,092.89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2,220,153.43</w:t>
                    </w:r>
                  </w:p>
                </w:tc>
              </w:tr>
            </w:sdtContent>
          </w:sdt>
          <w:sdt>
            <w:sdtPr>
              <w:rPr>
                <w:szCs w:val="21"/>
              </w:rPr>
              <w:alias w:val="采购商品接受劳务情况明细"/>
              <w:tag w:val="_GBC_0c9767805cb8416eaba14f759181aa29"/>
              <w:id w:val="-175450100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场地租赁费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94,980.48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189,960.96</w:t>
                    </w:r>
                  </w:p>
                </w:tc>
              </w:tr>
            </w:sdtContent>
          </w:sdt>
          <w:sdt>
            <w:sdtPr>
              <w:rPr>
                <w:szCs w:val="21"/>
              </w:rPr>
              <w:alias w:val="采购商品接受劳务情况明细"/>
              <w:tag w:val="_GBC_0c9767805cb8416eaba14f759181aa29"/>
              <w:id w:val="26527327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货运服务费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5,365,827.45</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4,540,075.88</w:t>
                    </w:r>
                  </w:p>
                </w:tc>
              </w:tr>
            </w:sdtContent>
          </w:sdt>
          <w:sdt>
            <w:sdtPr>
              <w:rPr>
                <w:szCs w:val="21"/>
              </w:rPr>
              <w:alias w:val="采购商品接受劳务情况明细"/>
              <w:tag w:val="_GBC_0c9767805cb8416eaba14f759181aa29"/>
              <w:id w:val="-121111707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武钢集团昆明钢铁股份有限公司能源分公司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水电动力</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5,521,472.13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7,358,862.98</w:t>
                    </w:r>
                  </w:p>
                </w:tc>
              </w:tr>
            </w:sdtContent>
          </w:sdt>
          <w:sdt>
            <w:sdtPr>
              <w:rPr>
                <w:szCs w:val="21"/>
              </w:rPr>
              <w:alias w:val="采购商品接受劳务情况明细"/>
              <w:tag w:val="_GBC_0c9767805cb8416eaba14f759181aa29"/>
              <w:id w:val="214268715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武钢集团昆明钢铁股份有限公司新区分公司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156,831.28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362,521.79</w:t>
                    </w:r>
                  </w:p>
                </w:tc>
              </w:tr>
            </w:sdtContent>
          </w:sdt>
          <w:sdt>
            <w:sdtPr>
              <w:rPr>
                <w:szCs w:val="21"/>
              </w:rPr>
              <w:alias w:val="采购商品接受劳务情况明细"/>
              <w:tag w:val="_GBC_0c9767805cb8416eaba14f759181aa29"/>
              <w:id w:val="-164172233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玉溪大红山矿业有限公司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铜精矿</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26,465,756.01</w:t>
                    </w:r>
                  </w:p>
                </w:tc>
              </w:tr>
            </w:sdtContent>
          </w:sdt>
          <w:sdt>
            <w:sdtPr>
              <w:rPr>
                <w:szCs w:val="21"/>
              </w:rPr>
              <w:alias w:val="采购商品接受劳务情况明细"/>
              <w:tag w:val="_GBC_0c9767805cb8416eaba14f759181aa29"/>
              <w:id w:val="76041379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云南宝象物流集团有限公司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运费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43,716,254.79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31,103,440.20</w:t>
                    </w:r>
                  </w:p>
                </w:tc>
              </w:tr>
            </w:sdtContent>
          </w:sdt>
          <w:sdt>
            <w:sdtPr>
              <w:rPr>
                <w:szCs w:val="21"/>
              </w:rPr>
              <w:alias w:val="采购商品接受劳务情况明细"/>
              <w:tag w:val="_GBC_0c9767805cb8416eaba14f759181aa29"/>
              <w:id w:val="-54105547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云南保山昆钢锅炉有限公司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在建工程</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1,090,927.09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86416326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云南滇祥装饰工程有限公司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工程款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249,093.72</w:t>
                    </w:r>
                  </w:p>
                </w:tc>
              </w:tr>
            </w:sdtContent>
          </w:sdt>
          <w:sdt>
            <w:sdtPr>
              <w:rPr>
                <w:szCs w:val="21"/>
              </w:rPr>
              <w:alias w:val="采购商品接受劳务情况明细"/>
              <w:tag w:val="_GBC_0c9767805cb8416eaba14f759181aa29"/>
              <w:id w:val="-12439762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云南多扶工贸有限公司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劳保用品、材料款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964,149.21</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946,855.75</w:t>
                    </w:r>
                  </w:p>
                </w:tc>
              </w:tr>
            </w:sdtContent>
          </w:sdt>
          <w:sdt>
            <w:sdtPr>
              <w:rPr>
                <w:szCs w:val="21"/>
              </w:rPr>
              <w:alias w:val="采购商品接受劳务情况明细"/>
              <w:tag w:val="_GBC_0c9767805cb8416eaba14f759181aa29"/>
              <w:id w:val="8589279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云南泛亚电子商务有限公司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钢材款、洗涤用品款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12,402.20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313,089.08</w:t>
                    </w:r>
                  </w:p>
                </w:tc>
              </w:tr>
            </w:sdtContent>
          </w:sdt>
          <w:sdt>
            <w:sdtPr>
              <w:rPr>
                <w:szCs w:val="21"/>
              </w:rPr>
              <w:alias w:val="采购商品接受劳务情况明细"/>
              <w:tag w:val="_GBC_0c9767805cb8416eaba14f759181aa29"/>
              <w:id w:val="-138124341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浩</w:t>
                    </w:r>
                    <w:proofErr w:type="gramEnd"/>
                    <w:r>
                      <w:t>华跨境电子商务有限公司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洗精煤</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37,570,338.28</w:t>
                    </w:r>
                  </w:p>
                </w:tc>
              </w:tr>
            </w:sdtContent>
          </w:sdt>
          <w:sdt>
            <w:sdtPr>
              <w:rPr>
                <w:szCs w:val="21"/>
              </w:rPr>
              <w:alias w:val="采购商品接受劳务情况明细"/>
              <w:tag w:val="_GBC_0c9767805cb8416eaba14f759181aa29"/>
              <w:id w:val="-876536641"/>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云南华云实业集团有限公司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班中餐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197,972.70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5,812.6</w:t>
                    </w:r>
                  </w:p>
                </w:tc>
              </w:tr>
            </w:sdtContent>
          </w:sdt>
          <w:sdt>
            <w:sdtPr>
              <w:rPr>
                <w:szCs w:val="21"/>
              </w:rPr>
              <w:alias w:val="采购商品接受劳务情况明细"/>
              <w:tag w:val="_GBC_0c9767805cb8416eaba14f759181aa29"/>
              <w:id w:val="54641716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云南华云实业集团有限公司安宁灏宏贸易分公司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标书费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377.36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4937713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云南华云实业集团有限公司勤诚民生服务部</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班中餐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3,025.00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7,302.00</w:t>
                    </w:r>
                  </w:p>
                </w:tc>
              </w:tr>
            </w:sdtContent>
          </w:sdt>
          <w:sdt>
            <w:sdtPr>
              <w:rPr>
                <w:szCs w:val="21"/>
              </w:rPr>
              <w:alias w:val="采购商品接受劳务情况明细"/>
              <w:tag w:val="_GBC_0c9767805cb8416eaba14f759181aa29"/>
              <w:id w:val="-213161505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云南华云实业集团有限公司商贸经营部</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班中餐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62,164.89</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205,730.76</w:t>
                    </w:r>
                  </w:p>
                </w:tc>
              </w:tr>
            </w:sdtContent>
          </w:sdt>
          <w:sdt>
            <w:sdtPr>
              <w:rPr>
                <w:szCs w:val="21"/>
              </w:rPr>
              <w:alias w:val="采购商品接受劳务情况明细"/>
              <w:tag w:val="_GBC_0c9767805cb8416eaba14f759181aa29"/>
              <w:id w:val="-22390913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w:t>
                    </w:r>
                    <w:proofErr w:type="gramStart"/>
                    <w:r>
                      <w:t>云双益综合</w:t>
                    </w:r>
                    <w:proofErr w:type="gramEnd"/>
                    <w:r>
                      <w:t>服务有限责任公司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装卸费、租车费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209,059.43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259,582.69</w:t>
                    </w:r>
                  </w:p>
                </w:tc>
              </w:tr>
            </w:sdtContent>
          </w:sdt>
          <w:sdt>
            <w:sdtPr>
              <w:rPr>
                <w:szCs w:val="21"/>
              </w:rPr>
              <w:alias w:val="采购商品接受劳务情况明细"/>
              <w:tag w:val="_GBC_0c9767805cb8416eaba14f759181aa29"/>
              <w:id w:val="-62122749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云南华云园艺工程有限公司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垃圾清运费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79,816.08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79,816.08</w:t>
                    </w:r>
                  </w:p>
                </w:tc>
              </w:tr>
            </w:sdtContent>
          </w:sdt>
          <w:sdt>
            <w:sdtPr>
              <w:rPr>
                <w:szCs w:val="21"/>
              </w:rPr>
              <w:alias w:val="采购商品接受劳务情况明细"/>
              <w:tag w:val="_GBC_0c9767805cb8416eaba14f759181aa29"/>
              <w:id w:val="-112993401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云南昆钢电子信息科技有限公司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通讯费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1,622,569.63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825,676.64</w:t>
                    </w:r>
                  </w:p>
                </w:tc>
              </w:tr>
            </w:sdtContent>
          </w:sdt>
          <w:sdt>
            <w:sdtPr>
              <w:rPr>
                <w:szCs w:val="21"/>
              </w:rPr>
              <w:alias w:val="采购商品接受劳务情况明细"/>
              <w:tag w:val="_GBC_0c9767805cb8416eaba14f759181aa29"/>
              <w:id w:val="-194645200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云南昆钢电子信息科技有限公司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EB</w:t>
                    </w:r>
                    <w:proofErr w:type="gramStart"/>
                    <w:r>
                      <w:t>炉结算款</w:t>
                    </w:r>
                    <w:proofErr w:type="gramEnd"/>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5,314,268.32</w:t>
                    </w:r>
                  </w:p>
                </w:tc>
              </w:tr>
            </w:sdtContent>
          </w:sdt>
          <w:sdt>
            <w:sdtPr>
              <w:rPr>
                <w:szCs w:val="21"/>
              </w:rPr>
              <w:alias w:val="采购商品接受劳务情况明细"/>
              <w:tag w:val="_GBC_0c9767805cb8416eaba14f759181aa29"/>
              <w:id w:val="-621152791"/>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云南昆钢电子信息科技有限公司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工程款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424,137.95</w:t>
                    </w:r>
                  </w:p>
                </w:tc>
              </w:tr>
            </w:sdtContent>
          </w:sdt>
          <w:sdt>
            <w:sdtPr>
              <w:rPr>
                <w:szCs w:val="21"/>
              </w:rPr>
              <w:alias w:val="采购商品接受劳务情况明细"/>
              <w:tag w:val="_GBC_0c9767805cb8416eaba14f759181aa29"/>
              <w:id w:val="1383371821"/>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云南昆钢钢结构股份有限公司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检修费、工程款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1,436,074.13</w:t>
                    </w:r>
                  </w:p>
                </w:tc>
              </w:tr>
            </w:sdtContent>
          </w:sdt>
          <w:sdt>
            <w:sdtPr>
              <w:rPr>
                <w:szCs w:val="21"/>
              </w:rPr>
              <w:alias w:val="采购商品接受劳务情况明细"/>
              <w:tag w:val="_GBC_0c9767805cb8416eaba14f759181aa29"/>
              <w:id w:val="-20672753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云南昆钢钢结构股份有限公司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796,488.96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52476381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云南昆钢工业废渣利用开发有限公司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废钢球</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760,946.94</w:t>
                    </w:r>
                  </w:p>
                </w:tc>
              </w:tr>
            </w:sdtContent>
          </w:sdt>
          <w:sdt>
            <w:sdtPr>
              <w:rPr>
                <w:szCs w:val="21"/>
              </w:rPr>
              <w:alias w:val="采购商品接受劳务情况明细"/>
              <w:tag w:val="_GBC_0c9767805cb8416eaba14f759181aa29"/>
              <w:id w:val="-177785503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云南昆钢国际旅行社有限公司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机票款、活动经费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226,754.60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14,680.00</w:t>
                    </w:r>
                  </w:p>
                </w:tc>
              </w:tr>
            </w:sdtContent>
          </w:sdt>
          <w:sdt>
            <w:sdtPr>
              <w:rPr>
                <w:szCs w:val="21"/>
              </w:rPr>
              <w:alias w:val="采购商品接受劳务情况明细"/>
              <w:tag w:val="_GBC_0c9767805cb8416eaba14f759181aa29"/>
              <w:id w:val="173111308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云南昆钢机械设备制造建安工程有限公司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吊装费、工程费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1,614,021.76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161,007.80</w:t>
                    </w:r>
                  </w:p>
                </w:tc>
              </w:tr>
            </w:sdtContent>
          </w:sdt>
          <w:sdt>
            <w:sdtPr>
              <w:rPr>
                <w:szCs w:val="21"/>
              </w:rPr>
              <w:alias w:val="采购商品接受劳务情况明细"/>
              <w:tag w:val="_GBC_0c9767805cb8416eaba14f759181aa29"/>
              <w:id w:val="151704348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云南昆钢机械设备制造建安工程有限公司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2,064,018.88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93604051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云南昆钢集团山河工程建设监理有限公司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监理费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68,396.23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163,207.55</w:t>
                    </w:r>
                  </w:p>
                </w:tc>
              </w:tr>
            </w:sdtContent>
          </w:sdt>
          <w:sdt>
            <w:sdtPr>
              <w:rPr>
                <w:szCs w:val="21"/>
              </w:rPr>
              <w:alias w:val="采购商品接受劳务情况明细"/>
              <w:tag w:val="_GBC_0c9767805cb8416eaba14f759181aa29"/>
              <w:id w:val="-55863857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班中餐</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56,933.00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14,902.90</w:t>
                    </w:r>
                  </w:p>
                </w:tc>
              </w:tr>
            </w:sdtContent>
          </w:sdt>
          <w:sdt>
            <w:sdtPr>
              <w:rPr>
                <w:szCs w:val="21"/>
              </w:rPr>
              <w:alias w:val="采购商品接受劳务情况明细"/>
              <w:tag w:val="_GBC_0c9767805cb8416eaba14f759181aa29"/>
              <w:id w:val="133673903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洗精煤</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6,243,522.59</w:t>
                    </w:r>
                  </w:p>
                </w:tc>
              </w:tr>
            </w:sdtContent>
          </w:sdt>
          <w:sdt>
            <w:sdtPr>
              <w:rPr>
                <w:szCs w:val="21"/>
              </w:rPr>
              <w:alias w:val="采购商品接受劳务情况明细"/>
              <w:tag w:val="_GBC_0c9767805cb8416eaba14f759181aa29"/>
              <w:id w:val="-43290225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工程款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899,745.83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658,248.74</w:t>
                    </w:r>
                  </w:p>
                </w:tc>
              </w:tr>
            </w:sdtContent>
          </w:sdt>
          <w:sdt>
            <w:sdtPr>
              <w:rPr>
                <w:szCs w:val="21"/>
              </w:rPr>
              <w:alias w:val="采购商品接受劳务情况明细"/>
              <w:tag w:val="_GBC_0c9767805cb8416eaba14f759181aa29"/>
              <w:id w:val="40827725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材料款、设备款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503,775.24</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6554272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设备设施维护费、检修费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8,425,599.30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67911742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w:t>
                    </w:r>
                    <w:proofErr w:type="gramStart"/>
                    <w:r>
                      <w:t>钢文化</w:t>
                    </w:r>
                    <w:proofErr w:type="gramEnd"/>
                    <w:r>
                      <w:t>创意有限公司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印刷费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190,235.83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13,376.09</w:t>
                    </w:r>
                  </w:p>
                </w:tc>
              </w:tr>
            </w:sdtContent>
          </w:sdt>
          <w:sdt>
            <w:sdtPr>
              <w:rPr>
                <w:szCs w:val="21"/>
              </w:rPr>
              <w:alias w:val="采购商品接受劳务情况明细"/>
              <w:tag w:val="_GBC_0c9767805cb8416eaba14f759181aa29"/>
              <w:id w:val="148158328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云南昆钢物流有限公司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运输费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34,449.55</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93541008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云南昆钢物流有限公司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1,463,650.77</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08518708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云南昆钢物流有限公司元山加油站</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加油款</w:t>
                    </w:r>
                    <w:proofErr w:type="gramEnd"/>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640,066.06</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655,738.86</w:t>
                    </w:r>
                  </w:p>
                </w:tc>
              </w:tr>
            </w:sdtContent>
          </w:sdt>
          <w:sdt>
            <w:sdtPr>
              <w:rPr>
                <w:szCs w:val="21"/>
              </w:rPr>
              <w:alias w:val="采购商品接受劳务情况明细"/>
              <w:tag w:val="_GBC_0c9767805cb8416eaba14f759181aa29"/>
              <w:id w:val="17316020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昆钢兴达</w:t>
                    </w:r>
                    <w:proofErr w:type="gramEnd"/>
                    <w:r>
                      <w:t>物业服务有限公司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物业综合服务费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154,245.28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260,000.03</w:t>
                    </w:r>
                  </w:p>
                </w:tc>
              </w:tr>
            </w:sdtContent>
          </w:sdt>
          <w:sdt>
            <w:sdtPr>
              <w:rPr>
                <w:szCs w:val="21"/>
              </w:rPr>
              <w:alias w:val="采购商品接受劳务情况明细"/>
              <w:tag w:val="_GBC_0c9767805cb8416eaba14f759181aa29"/>
              <w:id w:val="-213216682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濮耐昆</w:t>
                    </w:r>
                    <w:proofErr w:type="gramEnd"/>
                    <w:r>
                      <w:t>钢高温材料有限公司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72,610.62</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164,605.30</w:t>
                    </w:r>
                  </w:p>
                </w:tc>
              </w:tr>
            </w:sdtContent>
          </w:sdt>
          <w:sdt>
            <w:sdtPr>
              <w:rPr>
                <w:szCs w:val="21"/>
              </w:rPr>
              <w:alias w:val="采购商品接受劳务情况明细"/>
              <w:tag w:val="_GBC_0c9767805cb8416eaba14f759181aa29"/>
              <w:id w:val="-36229011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濮耐昆</w:t>
                    </w:r>
                    <w:proofErr w:type="gramEnd"/>
                    <w:r>
                      <w:t>钢高温材料有限公司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1,773.58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42707699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云南润华水业有限公司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水费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267,841.95</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606,431.14</w:t>
                    </w:r>
                  </w:p>
                </w:tc>
              </w:tr>
            </w:sdtContent>
          </w:sdt>
          <w:sdt>
            <w:sdtPr>
              <w:rPr>
                <w:szCs w:val="21"/>
              </w:rPr>
              <w:alias w:val="采购商品接受劳务情况明细"/>
              <w:tag w:val="_GBC_0c9767805cb8416eaba14f759181aa29"/>
              <w:id w:val="-119354186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云南省安宁市龙</w:t>
                    </w:r>
                    <w:proofErr w:type="gramStart"/>
                    <w:r>
                      <w:t>箐</w:t>
                    </w:r>
                    <w:proofErr w:type="gramEnd"/>
                    <w:r>
                      <w:t>山泉饮用水有限责任公司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饮用水费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68,864.48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70,148.16</w:t>
                    </w:r>
                  </w:p>
                </w:tc>
              </w:tr>
            </w:sdtContent>
          </w:sdt>
          <w:sdt>
            <w:sdtPr>
              <w:rPr>
                <w:szCs w:val="21"/>
              </w:rPr>
              <w:alias w:val="采购商品接受劳务情况明细"/>
              <w:tag w:val="_GBC_0c9767805cb8416eaba14f759181aa29"/>
              <w:id w:val="-66332136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云南钛业股份有限公司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524,875.22</w:t>
                    </w:r>
                  </w:p>
                </w:tc>
              </w:tr>
            </w:sdtContent>
          </w:sdt>
          <w:sdt>
            <w:sdtPr>
              <w:rPr>
                <w:szCs w:val="21"/>
              </w:rPr>
              <w:alias w:val="采购商品接受劳务情况明细"/>
              <w:tag w:val="_GBC_0c9767805cb8416eaba14f759181aa29"/>
              <w:id w:val="-131484520"/>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云南泰瑞物业服务有限公司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物业费</w:t>
                    </w:r>
                    <w:proofErr w:type="gramEnd"/>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52,075.48</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64,528.31</w:t>
                    </w:r>
                  </w:p>
                </w:tc>
              </w:tr>
            </w:sdtContent>
          </w:sdt>
          <w:sdt>
            <w:sdtPr>
              <w:rPr>
                <w:szCs w:val="21"/>
              </w:rPr>
              <w:alias w:val="采购商品接受劳务情况明细"/>
              <w:tag w:val="_GBC_0c9767805cb8416eaba14f759181aa29"/>
              <w:id w:val="-162737638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云南天朗环境科技有限公司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水处理费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4,904,039.83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2,637,295.58</w:t>
                    </w:r>
                  </w:p>
                </w:tc>
              </w:tr>
            </w:sdtContent>
          </w:sdt>
          <w:sdt>
            <w:sdtPr>
              <w:rPr>
                <w:szCs w:val="21"/>
              </w:rPr>
              <w:alias w:val="采购商品接受劳务情况明细"/>
              <w:tag w:val="_GBC_0c9767805cb8416eaba14f759181aa29"/>
              <w:id w:val="75293156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云南天朗环境科技有限公司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工程款、检修费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20,248,133.48</w:t>
                    </w:r>
                  </w:p>
                </w:tc>
              </w:tr>
            </w:sdtContent>
          </w:sdt>
          <w:sdt>
            <w:sdtPr>
              <w:rPr>
                <w:szCs w:val="21"/>
              </w:rPr>
              <w:alias w:val="采购商品接受劳务情况明细"/>
              <w:tag w:val="_GBC_0c9767805cb8416eaba14f759181aa29"/>
              <w:id w:val="-2040653507"/>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云南天朗环境科技有限公司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脱硫脱硝试运营费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707,964.60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2113265156"/>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云南天朗能源科技有限公司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节能服务费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151,384.13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580,054.39</w:t>
                    </w:r>
                  </w:p>
                </w:tc>
              </w:tr>
            </w:sdtContent>
          </w:sdt>
          <w:sdt>
            <w:sdtPr>
              <w:rPr>
                <w:szCs w:val="21"/>
              </w:rPr>
              <w:alias w:val="采购商品接受劳务情况明细"/>
              <w:tag w:val="_GBC_0c9767805cb8416eaba14f759181aa29"/>
              <w:id w:val="23274854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云南天朗能源科技有限公司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13,030.00</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578555564"/>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w:t>
                    </w:r>
                    <w:proofErr w:type="gramStart"/>
                    <w:r>
                      <w:t>朗职业</w:t>
                    </w:r>
                    <w:proofErr w:type="gramEnd"/>
                    <w:r>
                      <w:t>卫生技术服务有限公司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体检费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42,452.83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937,092.36</w:t>
                    </w:r>
                  </w:p>
                </w:tc>
              </w:tr>
            </w:sdtContent>
          </w:sdt>
          <w:sdt>
            <w:sdtPr>
              <w:rPr>
                <w:szCs w:val="21"/>
              </w:rPr>
              <w:alias w:val="采购商品接受劳务情况明细"/>
              <w:tag w:val="_GBC_0c9767805cb8416eaba14f759181aa29"/>
              <w:id w:val="-1573956952"/>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w:t>
                    </w:r>
                    <w:proofErr w:type="gramStart"/>
                    <w:r>
                      <w:t>朗职业</w:t>
                    </w:r>
                    <w:proofErr w:type="gramEnd"/>
                    <w:r>
                      <w:t>卫生技术服务有限公司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职业卫生评价报告编制费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811,320.74</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采购商品接受劳务情况明细"/>
              <w:tag w:val="_GBC_0c9767805cb8416eaba14f759181aa29"/>
              <w:id w:val="1520973403"/>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云南通用飞机制造股份有限公司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备件款、材料款</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907,865.72</w:t>
                    </w:r>
                  </w:p>
                </w:tc>
              </w:tr>
            </w:sdtContent>
          </w:sdt>
          <w:sdt>
            <w:sdtPr>
              <w:rPr>
                <w:szCs w:val="21"/>
              </w:rPr>
              <w:alias w:val="采购商品接受劳务情况明细"/>
              <w:tag w:val="_GBC_0c9767805cb8416eaba14f759181aa29"/>
              <w:id w:val="-214673194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云南物流产业集团和谐汽车服务有限公司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租车费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244,751.33</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7,079.65</w:t>
                    </w:r>
                  </w:p>
                </w:tc>
              </w:tr>
            </w:sdtContent>
          </w:sdt>
          <w:sdt>
            <w:sdtPr>
              <w:rPr>
                <w:szCs w:val="21"/>
              </w:rPr>
              <w:alias w:val="采购商品接受劳务情况明细"/>
              <w:tag w:val="_GBC_0c9767805cb8416eaba14f759181aa29"/>
              <w:id w:val="1554424245"/>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云南物流产业集团新型材料有限公司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洗精煤</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48,517,402.83</w:t>
                    </w:r>
                  </w:p>
                </w:tc>
              </w:tr>
            </w:sdtContent>
          </w:sdt>
          <w:sdt>
            <w:sdtPr>
              <w:rPr>
                <w:szCs w:val="21"/>
              </w:rPr>
              <w:alias w:val="采购商品接受劳务情况明细"/>
              <w:tag w:val="_GBC_0c9767805cb8416eaba14f759181aa29"/>
              <w:id w:val="-50856779"/>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云南云天化商贸有限公司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无烟煤、洗精煤</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24,280,819.37</w:t>
                    </w:r>
                  </w:p>
                </w:tc>
              </w:tr>
            </w:sdtContent>
          </w:sdt>
          <w:sdt>
            <w:sdtPr>
              <w:rPr>
                <w:szCs w:val="21"/>
              </w:rPr>
              <w:alias w:val="采购商品接受劳务情况明细"/>
              <w:tag w:val="_GBC_0c9767805cb8416eaba14f759181aa29"/>
              <w:id w:val="316306558"/>
              <w:lock w:val="sdtLocked"/>
            </w:sdtPr>
            <w:sdtEndPr/>
            <w:sdtContent>
              <w:tr w:rsidR="00EC6147" w:rsidTr="00EC6147">
                <w:trPr>
                  <w:cantSplit/>
                </w:trPr>
                <w:tc>
                  <w:tcPr>
                    <w:tcW w:w="16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云南众智招标代理有限公司</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招标费</w:t>
                    </w:r>
                  </w:p>
                </w:tc>
                <w:tc>
                  <w:tcPr>
                    <w:tcW w:w="1117"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19,740.57</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tbl>
        <w:p w:rsidR="00EC6147" w:rsidRDefault="00EC6147"/>
        <w:p w:rsidR="00EC6147" w:rsidRDefault="00793BBB"/>
      </w:sdtContent>
    </w:sdt>
    <w:sdt>
      <w:sdtPr>
        <w:rPr>
          <w:rFonts w:hint="eastAsia"/>
          <w:szCs w:val="21"/>
        </w:rPr>
        <w:alias w:val="模块:出售商品/提供劳务情况"/>
        <w:tag w:val="_GBC_a4e1c0efe9f741ecbb648a33c9afb8fd"/>
        <w:id w:val="-1322808432"/>
        <w:lock w:val="sdtLocked"/>
        <w:placeholder>
          <w:docPart w:val="GBC22222222222222222222222222222"/>
        </w:placeholder>
      </w:sdtPr>
      <w:sdtEndPr>
        <w:rPr>
          <w:rFonts w:cs="Cambria"/>
        </w:rPr>
      </w:sdtEndPr>
      <w:sdtContent>
        <w:p w:rsidR="00EC6147" w:rsidRDefault="00B754B0" w:rsidP="00EC6147">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930626456"/>
            <w:lock w:val="sdtLocked"/>
            <w:placeholder>
              <w:docPart w:val="GBC22222222222222222222222222222"/>
            </w:placeholder>
          </w:sdtPr>
          <w:sdtEndPr/>
          <w:sdtContent>
            <w:p w:rsidR="00EC6147" w:rsidRDefault="00B754B0" w:rsidP="00EC6147">
              <w:pPr>
                <w:ind w:rightChars="-369" w:right="-775"/>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07495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出售商品提供劳务情况表"/>
              <w:tag w:val="_GBC_d298f57687684d2eafef1d8c13d51722"/>
              <w:id w:val="-19866141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Style w:val="g3"/>
            <w:tblW w:w="5462" w:type="pct"/>
            <w:tblInd w:w="-821"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37"/>
            <w:gridCol w:w="2122"/>
            <w:gridCol w:w="2178"/>
            <w:gridCol w:w="2178"/>
          </w:tblGrid>
          <w:tr w:rsidR="00EC6147" w:rsidTr="00EC6147">
            <w:trPr>
              <w:cantSplit/>
              <w:trHeight w:val="273"/>
            </w:trPr>
            <w:sdt>
              <w:sdtPr>
                <w:tag w:val="_PLD_70510986aab647e99b00ba57c32e64cd"/>
                <w:id w:val="-1872213792"/>
                <w:lock w:val="sdtLocked"/>
              </w:sdtPr>
              <w:sdtEndPr/>
              <w:sdtContent>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关联方</w:t>
                    </w:r>
                  </w:p>
                </w:tc>
              </w:sdtContent>
            </w:sdt>
            <w:sdt>
              <w:sdtPr>
                <w:tag w:val="_PLD_66da90262f3d401c8151235b4c6f5e93"/>
                <w:id w:val="250007317"/>
                <w:lock w:val="sdtLocked"/>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关联交易内容</w:t>
                    </w:r>
                  </w:p>
                </w:tc>
              </w:sdtContent>
            </w:sdt>
            <w:sdt>
              <w:sdtPr>
                <w:tag w:val="_PLD_09c424bd80324eb49dafea569ce1931b"/>
                <w:id w:val="-899443551"/>
                <w:lock w:val="sdtLocked"/>
              </w:sdtPr>
              <w:sdtEndPr/>
              <w:sdtContent>
                <w:tc>
                  <w:tcPr>
                    <w:tcW w:w="1121"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本期发生额</w:t>
                    </w:r>
                  </w:p>
                </w:tc>
              </w:sdtContent>
            </w:sdt>
            <w:sdt>
              <w:sdtPr>
                <w:tag w:val="_PLD_fd0f9e0691744db49d5ceaf95d42197c"/>
                <w:id w:val="1308662513"/>
                <w:lock w:val="sdtLocked"/>
              </w:sdtPr>
              <w:sdtEndPr/>
              <w:sdtContent>
                <w:tc>
                  <w:tcPr>
                    <w:tcW w:w="1122"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212340935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保山昆钢嘉华水泥建材有限公司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111,504.42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02856515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大理昆钢金鑫建材有限公司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37,075.47</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34,801.89</w:t>
                    </w:r>
                  </w:p>
                </w:tc>
              </w:tr>
            </w:sdtContent>
          </w:sdt>
          <w:sdt>
            <w:sdtPr>
              <w:rPr>
                <w:szCs w:val="21"/>
              </w:rPr>
              <w:alias w:val="出售商品提供劳务情况明细"/>
              <w:tag w:val="_GBC_d6e24b6ca62645f180ecf5d4621afdc6"/>
              <w:id w:val="54680684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大理昆钢巍山建材有限公司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78,513.27</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77011550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大理现代物流商贸有限公司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309,734.52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97356345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峨山宏峰建材有限责任公司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检修费、材料备件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32,430.53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56,352.56</w:t>
                    </w:r>
                  </w:p>
                </w:tc>
              </w:tr>
            </w:sdtContent>
          </w:sdt>
          <w:sdt>
            <w:sdtPr>
              <w:rPr>
                <w:szCs w:val="21"/>
              </w:rPr>
              <w:alias w:val="出售商品提供劳务情况明细"/>
              <w:tag w:val="_GBC_d6e24b6ca62645f180ecf5d4621afdc6"/>
              <w:id w:val="156266975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凤庆</w:t>
                    </w:r>
                    <w:proofErr w:type="gramStart"/>
                    <w:r>
                      <w:t>县习谦</w:t>
                    </w:r>
                    <w:proofErr w:type="gramEnd"/>
                    <w:r>
                      <w:t>水泥有限责任公司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247,153.43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81838000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4,135,146.53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9,922,668.43</w:t>
                    </w:r>
                  </w:p>
                </w:tc>
              </w:tr>
            </w:sdtContent>
          </w:sdt>
          <w:sdt>
            <w:sdtPr>
              <w:rPr>
                <w:szCs w:val="21"/>
              </w:rPr>
              <w:alias w:val="出售商品提供劳务情况明细"/>
              <w:tag w:val="_GBC_d6e24b6ca62645f180ecf5d4621afdc6"/>
              <w:id w:val="-150636000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焦炭、焦粉</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467,697,692.35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52,753,779.30</w:t>
                    </w:r>
                  </w:p>
                </w:tc>
              </w:tr>
            </w:sdtContent>
          </w:sdt>
          <w:sdt>
            <w:sdtPr>
              <w:rPr>
                <w:szCs w:val="21"/>
              </w:rPr>
              <w:alias w:val="出售商品提供劳务情况明细"/>
              <w:tag w:val="_GBC_d6e24b6ca62645f180ecf5d4621afdc6"/>
              <w:id w:val="-106679969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344,430.00</w:t>
                    </w:r>
                  </w:p>
                </w:tc>
              </w:tr>
            </w:sdtContent>
          </w:sdt>
          <w:sdt>
            <w:sdtPr>
              <w:rPr>
                <w:szCs w:val="21"/>
              </w:rPr>
              <w:alias w:val="出售商品提供劳务情况明细"/>
              <w:tag w:val="_GBC_d6e24b6ca62645f180ecf5d4621afdc6"/>
              <w:id w:val="163035917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废钢材处置费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278,110.62</w:t>
                    </w:r>
                  </w:p>
                </w:tc>
              </w:tr>
            </w:sdtContent>
          </w:sdt>
          <w:sdt>
            <w:sdtPr>
              <w:rPr>
                <w:szCs w:val="21"/>
              </w:rPr>
              <w:alias w:val="出售商品提供劳务情况明细"/>
              <w:tag w:val="_GBC_d6e24b6ca62645f180ecf5d4621afdc6"/>
              <w:id w:val="-35404301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红河建材熔剂有限公司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61,548.69</w:t>
                    </w:r>
                  </w:p>
                </w:tc>
              </w:tr>
            </w:sdtContent>
          </w:sdt>
          <w:sdt>
            <w:sdtPr>
              <w:rPr>
                <w:szCs w:val="21"/>
              </w:rPr>
              <w:alias w:val="出售商品提供劳务情况明细"/>
              <w:tag w:val="_GBC_d6e24b6ca62645f180ecf5d4621afdc6"/>
              <w:id w:val="113360190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红河建材熔剂有限公司古山分公司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1,769.91</w:t>
                    </w:r>
                  </w:p>
                </w:tc>
              </w:tr>
            </w:sdtContent>
          </w:sdt>
          <w:sdt>
            <w:sdtPr>
              <w:rPr>
                <w:szCs w:val="21"/>
              </w:rPr>
              <w:alias w:val="出售商品提供劳务情况明细"/>
              <w:tag w:val="_GBC_d6e24b6ca62645f180ecf5d4621afdc6"/>
              <w:id w:val="-2556816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红河州紫燕</w:t>
                    </w:r>
                    <w:proofErr w:type="gramEnd"/>
                    <w:r>
                      <w:t>水泥有限责任公司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材料备件款、检修口</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24,473.54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249,016.97</w:t>
                    </w:r>
                  </w:p>
                </w:tc>
              </w:tr>
            </w:sdtContent>
          </w:sdt>
          <w:sdt>
            <w:sdtPr>
              <w:rPr>
                <w:szCs w:val="21"/>
              </w:rPr>
              <w:alias w:val="出售商品提供劳务情况明细"/>
              <w:tag w:val="_GBC_d6e24b6ca62645f180ecf5d4621afdc6"/>
              <w:id w:val="-214371771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金平昆钢金河有限责任公司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63,568.21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212815583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昆钢集团公司龙山冶金熔剂矿</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14,159.29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7818502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昆钢桥钢异型轧钢厂</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2,212.39</w:t>
                    </w:r>
                  </w:p>
                </w:tc>
              </w:tr>
            </w:sdtContent>
          </w:sdt>
          <w:sdt>
            <w:sdtPr>
              <w:rPr>
                <w:szCs w:val="21"/>
              </w:rPr>
              <w:alias w:val="出售商品提供劳务情况明细"/>
              <w:tag w:val="_GBC_d6e24b6ca62645f180ecf5d4621afdc6"/>
              <w:id w:val="180187527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昆钢余热余能</w:t>
                    </w:r>
                    <w:proofErr w:type="gramStart"/>
                    <w:r>
                      <w:t>发电部</w:t>
                    </w:r>
                    <w:proofErr w:type="gramEnd"/>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备品备件、检修安装</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1,086,230.16</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942,585.42</w:t>
                    </w:r>
                  </w:p>
                </w:tc>
              </w:tr>
            </w:sdtContent>
          </w:sdt>
          <w:sdt>
            <w:sdtPr>
              <w:rPr>
                <w:szCs w:val="21"/>
              </w:rPr>
              <w:alias w:val="出售商品提供劳务情况明细"/>
              <w:tag w:val="_GBC_d6e24b6ca62645f180ecf5d4621afdc6"/>
              <w:id w:val="135384775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昆钢余热余能</w:t>
                    </w:r>
                    <w:proofErr w:type="gramStart"/>
                    <w:r>
                      <w:t>发电部</w:t>
                    </w:r>
                    <w:proofErr w:type="gramEnd"/>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煤气款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8,486,662.39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7,215,811.01</w:t>
                    </w:r>
                  </w:p>
                </w:tc>
              </w:tr>
            </w:sdtContent>
          </w:sdt>
          <w:sdt>
            <w:sdtPr>
              <w:rPr>
                <w:szCs w:val="21"/>
              </w:rPr>
              <w:alias w:val="出售商品提供劳务情况明细"/>
              <w:tag w:val="_GBC_d6e24b6ca62645f180ecf5d4621afdc6"/>
              <w:id w:val="127513371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昆钢余热余能</w:t>
                    </w:r>
                    <w:proofErr w:type="gramStart"/>
                    <w:r>
                      <w:t>发电部</w:t>
                    </w:r>
                    <w:proofErr w:type="gramEnd"/>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蒸汽款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10,410,634.52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6,329,857.60</w:t>
                    </w:r>
                  </w:p>
                </w:tc>
              </w:tr>
            </w:sdtContent>
          </w:sdt>
          <w:sdt>
            <w:sdtPr>
              <w:rPr>
                <w:szCs w:val="21"/>
              </w:rPr>
              <w:alias w:val="出售商品提供劳务情况明细"/>
              <w:tag w:val="_GBC_d6e24b6ca62645f180ecf5d4621afdc6"/>
              <w:id w:val="176841553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45,662.40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67483883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昆明钢铁集团有限责任公司动力能源分公司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安装费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322,052.64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23207198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昆明钢铁集团有限责任公司罗次分公司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54,601.77</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81035748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昆明钢铁集团有限责任公司罗次分公司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451,702.57</w:t>
                    </w:r>
                  </w:p>
                </w:tc>
              </w:tr>
            </w:sdtContent>
          </w:sdt>
          <w:sdt>
            <w:sdtPr>
              <w:rPr>
                <w:szCs w:val="21"/>
              </w:rPr>
              <w:alias w:val="出售商品提供劳务情况明细"/>
              <w:tag w:val="_GBC_d6e24b6ca62645f180ecf5d4621afdc6"/>
              <w:id w:val="-77293928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昆明钢铁集团有限责任公司汽车运输分公司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 </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2,358.49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6419095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昆明钢铁集团有限责任公司上厂分公司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2,397.35</w:t>
                    </w:r>
                  </w:p>
                </w:tc>
              </w:tr>
            </w:sdtContent>
          </w:sdt>
          <w:sdt>
            <w:sdtPr>
              <w:rPr>
                <w:szCs w:val="21"/>
              </w:rPr>
              <w:alias w:val="出售商品提供劳务情况明细"/>
              <w:tag w:val="_GBC_d6e24b6ca62645f180ecf5d4621afdc6"/>
              <w:id w:val="191281543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昆明钢铁控股有限公司红河分公司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检修加工费、安装费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80,125.65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75821340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昆明钢铁控股有限公司红河分公司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检修费、安装费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760,529.84</w:t>
                    </w:r>
                  </w:p>
                </w:tc>
              </w:tr>
            </w:sdtContent>
          </w:sdt>
          <w:sdt>
            <w:sdtPr>
              <w:rPr>
                <w:szCs w:val="21"/>
              </w:rPr>
              <w:alias w:val="出售商品提供劳务情况明细"/>
              <w:tag w:val="_GBC_d6e24b6ca62645f180ecf5d4621afdc6"/>
              <w:id w:val="-194397971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昆明钢铁控股有限公司昆钢大厦分公司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136,665.11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7,547.17</w:t>
                    </w:r>
                  </w:p>
                </w:tc>
              </w:tr>
            </w:sdtContent>
          </w:sdt>
          <w:sdt>
            <w:sdtPr>
              <w:rPr>
                <w:szCs w:val="21"/>
              </w:rPr>
              <w:alias w:val="出售商品提供劳务情况明细"/>
              <w:tag w:val="_GBC_d6e24b6ca62645f180ecf5d4621afdc6"/>
              <w:id w:val="-86090008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昆明钢铁控股有限公司玉溪分公司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22,316.04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563,350.83</w:t>
                    </w:r>
                  </w:p>
                </w:tc>
              </w:tr>
            </w:sdtContent>
          </w:sdt>
          <w:sdt>
            <w:sdtPr>
              <w:rPr>
                <w:szCs w:val="21"/>
              </w:rPr>
              <w:alias w:val="出售商品提供劳务情况明细"/>
              <w:tag w:val="_GBC_d6e24b6ca62645f180ecf5d4621afdc6"/>
              <w:id w:val="106198598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昆明工业职业技术学院</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31,207.54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36533668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昆明焦化制气有限公司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快抢维检费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554,415.09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06386944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昆明云钦耐磨材料总厂</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受托加工物资</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42,336.29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09385543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怒江昆钢水泥有限公司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276,902.65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62511736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攀枝花云钛实业</w:t>
                    </w:r>
                    <w:proofErr w:type="gramEnd"/>
                    <w:r>
                      <w:t>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探伤费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29,716.98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67376255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攀枝花云钛实业</w:t>
                    </w:r>
                    <w:proofErr w:type="gramEnd"/>
                    <w:r>
                      <w:t>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EB</w:t>
                    </w:r>
                    <w:proofErr w:type="gramStart"/>
                    <w:r>
                      <w:t>炉设备</w:t>
                    </w:r>
                    <w:proofErr w:type="gramEnd"/>
                    <w:r>
                      <w:t>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4,361,227.21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18,276,073.85</w:t>
                    </w:r>
                  </w:p>
                </w:tc>
              </w:tr>
            </w:sdtContent>
          </w:sdt>
          <w:sdt>
            <w:sdtPr>
              <w:rPr>
                <w:szCs w:val="21"/>
              </w:rPr>
              <w:alias w:val="出售商品提供劳务情况明细"/>
              <w:tag w:val="_GBC_d6e24b6ca62645f180ecf5d4621afdc6"/>
              <w:id w:val="-151854232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攀枝花云钛实业</w:t>
                    </w:r>
                    <w:proofErr w:type="gramEnd"/>
                    <w:r>
                      <w:t>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EB炉安装设计费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4,598,108.62</w:t>
                    </w:r>
                  </w:p>
                </w:tc>
              </w:tr>
            </w:sdtContent>
          </w:sdt>
          <w:sdt>
            <w:sdtPr>
              <w:rPr>
                <w:szCs w:val="21"/>
              </w:rPr>
              <w:alias w:val="出售商品提供劳务情况明细"/>
              <w:tag w:val="_GBC_d6e24b6ca62645f180ecf5d4621afdc6"/>
              <w:id w:val="74854035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曲靖昆钢嘉华水泥建材有限公司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粉煤灰款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19,814.63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9,176.37</w:t>
                    </w:r>
                  </w:p>
                </w:tc>
              </w:tr>
            </w:sdtContent>
          </w:sdt>
          <w:sdt>
            <w:sdtPr>
              <w:rPr>
                <w:szCs w:val="21"/>
              </w:rPr>
              <w:alias w:val="出售商品提供劳务情况明细"/>
              <w:tag w:val="_GBC_d6e24b6ca62645f180ecf5d4621afdc6"/>
              <w:id w:val="54741687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曲靖昆钢嘉华水泥建材有限公司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598,070.79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157,922.86</w:t>
                    </w:r>
                  </w:p>
                </w:tc>
              </w:tr>
            </w:sdtContent>
          </w:sdt>
          <w:sdt>
            <w:sdtPr>
              <w:rPr>
                <w:szCs w:val="21"/>
              </w:rPr>
              <w:alias w:val="出售商品提供劳务情况明细"/>
              <w:tag w:val="_GBC_d6e24b6ca62645f180ecf5d4621afdc6"/>
              <w:id w:val="-9734132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52,603.66</w:t>
                    </w:r>
                  </w:p>
                </w:tc>
              </w:tr>
            </w:sdtContent>
          </w:sdt>
          <w:sdt>
            <w:sdtPr>
              <w:rPr>
                <w:szCs w:val="21"/>
              </w:rPr>
              <w:alias w:val="出售商品提供劳务情况明细"/>
              <w:tag w:val="_GBC_d6e24b6ca62645f180ecf5d4621afdc6"/>
              <w:id w:val="122055491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检修费、探伤费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2,694,722.37</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2,783,057.57</w:t>
                    </w:r>
                  </w:p>
                </w:tc>
              </w:tr>
            </w:sdtContent>
          </w:sdt>
          <w:sdt>
            <w:sdtPr>
              <w:rPr>
                <w:szCs w:val="21"/>
              </w:rPr>
              <w:alias w:val="出售商品提供劳务情况明细"/>
              <w:tag w:val="_GBC_d6e24b6ca62645f180ecf5d4621afdc6"/>
              <w:id w:val="159721045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4,227,829.98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3,737,792.17</w:t>
                    </w:r>
                  </w:p>
                </w:tc>
              </w:tr>
            </w:sdtContent>
          </w:sdt>
          <w:sdt>
            <w:sdtPr>
              <w:rPr>
                <w:szCs w:val="21"/>
              </w:rPr>
              <w:alias w:val="出售商品提供劳务情况明细"/>
              <w:tag w:val="_GBC_d6e24b6ca62645f180ecf5d4621afdc6"/>
              <w:id w:val="-133645220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煤气款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46,882,225.32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61,980,717.80</w:t>
                    </w:r>
                  </w:p>
                </w:tc>
              </w:tr>
            </w:sdtContent>
          </w:sdt>
          <w:sdt>
            <w:sdtPr>
              <w:rPr>
                <w:szCs w:val="21"/>
              </w:rPr>
              <w:alias w:val="出售商品提供劳务情况明细"/>
              <w:tag w:val="_GBC_d6e24b6ca62645f180ecf5d4621afdc6"/>
              <w:id w:val="-11860921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武钢集团昆明钢铁股份有限公司安宁分公司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924,040,593.41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628,309,813.55</w:t>
                    </w:r>
                  </w:p>
                </w:tc>
              </w:tr>
            </w:sdtContent>
          </w:sdt>
          <w:sdt>
            <w:sdtPr>
              <w:rPr>
                <w:szCs w:val="21"/>
              </w:rPr>
              <w:alias w:val="出售商品提供劳务情况明细"/>
              <w:tag w:val="_GBC_d6e24b6ca62645f180ecf5d4621afdc6"/>
              <w:id w:val="112620463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武钢集团昆明钢铁股份有限公司能源分公司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安装检修费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808,865.34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109,150.94</w:t>
                    </w:r>
                  </w:p>
                </w:tc>
              </w:tr>
            </w:sdtContent>
          </w:sdt>
          <w:sdt>
            <w:sdtPr>
              <w:rPr>
                <w:szCs w:val="21"/>
              </w:rPr>
              <w:alias w:val="出售商品提供劳务情况明细"/>
              <w:tag w:val="_GBC_d6e24b6ca62645f180ecf5d4621afdc6"/>
              <w:id w:val="130859516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武钢集团昆明钢铁股份有限公司新区分公司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2,227,008.80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3,215,610.81</w:t>
                    </w:r>
                  </w:p>
                </w:tc>
              </w:tr>
            </w:sdtContent>
          </w:sdt>
          <w:sdt>
            <w:sdtPr>
              <w:rPr>
                <w:szCs w:val="21"/>
              </w:rPr>
              <w:alias w:val="出售商品提供劳务情况明细"/>
              <w:tag w:val="_GBC_d6e24b6ca62645f180ecf5d4621afdc6"/>
              <w:id w:val="193485382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武钢集团昆明钢铁股份有限公司新区分公司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3,457,032.88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3,145,678.09</w:t>
                    </w:r>
                  </w:p>
                </w:tc>
              </w:tr>
            </w:sdtContent>
          </w:sdt>
          <w:sdt>
            <w:sdtPr>
              <w:rPr>
                <w:szCs w:val="21"/>
              </w:rPr>
              <w:alias w:val="出售商品提供劳务情况明细"/>
              <w:tag w:val="_GBC_d6e24b6ca62645f180ecf5d4621afdc6"/>
              <w:id w:val="192684184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武钢集团昆明钢铁股份有限公司新区分公司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305,712,777.72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241,326,923.23</w:t>
                    </w:r>
                  </w:p>
                </w:tc>
              </w:tr>
            </w:sdtContent>
          </w:sdt>
          <w:sdt>
            <w:sdtPr>
              <w:rPr>
                <w:szCs w:val="21"/>
              </w:rPr>
              <w:alias w:val="出售商品提供劳务情况明细"/>
              <w:tag w:val="_GBC_d6e24b6ca62645f180ecf5d4621afdc6"/>
              <w:id w:val="-251512632"/>
            </w:sdtPr>
            <w:sdtEndPr>
              <w:rPr>
                <w:szCs w:val="24"/>
              </w:rPr>
            </w:sdtEndPr>
            <w:sdtContent>
              <w:tr w:rsidR="009970B8"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9970B8" w:rsidRDefault="009970B8" w:rsidP="00EC6147">
                    <w:pPr>
                      <w:rPr>
                        <w:szCs w:val="21"/>
                      </w:rPr>
                    </w:pPr>
                    <w:r w:rsidRPr="009970B8">
                      <w:rPr>
                        <w:rFonts w:hint="eastAsia"/>
                        <w:szCs w:val="21"/>
                      </w:rPr>
                      <w:t>武钢集团昆明钢铁股份有限公司新区分公司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9970B8" w:rsidRDefault="009970B8" w:rsidP="00EC6147">
                    <w:r>
                      <w:t>设备款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9970B8" w:rsidRDefault="009970B8" w:rsidP="00EC6147">
                    <w:pPr>
                      <w:jc w:val="right"/>
                    </w:pPr>
                    <w:r>
                      <w:t>30,846,336.90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970B8" w:rsidRDefault="009970B8" w:rsidP="00EC6147">
                    <w:pPr>
                      <w:jc w:val="right"/>
                    </w:pPr>
                  </w:p>
                </w:tc>
              </w:tr>
            </w:sdtContent>
          </w:sdt>
          <w:sdt>
            <w:sdtPr>
              <w:rPr>
                <w:szCs w:val="21"/>
              </w:rPr>
              <w:alias w:val="出售商品提供劳务情况明细"/>
              <w:tag w:val="_GBC_d6e24b6ca62645f180ecf5d4621afdc6"/>
              <w:id w:val="-165552313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盈江昆钢</w:t>
                    </w:r>
                    <w:proofErr w:type="gramStart"/>
                    <w:r>
                      <w:t>榕</w:t>
                    </w:r>
                    <w:proofErr w:type="gramEnd"/>
                    <w:r>
                      <w:t>全水泥有限公司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proofErr w:type="gramStart"/>
                    <w:r>
                      <w:t>高铬球</w:t>
                    </w:r>
                    <w:proofErr w:type="gramEnd"/>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99,345.46</w:t>
                    </w:r>
                  </w:p>
                </w:tc>
              </w:tr>
            </w:sdtContent>
          </w:sdt>
          <w:sdt>
            <w:sdtPr>
              <w:rPr>
                <w:szCs w:val="21"/>
              </w:rPr>
              <w:alias w:val="出售商品提供劳务情况明细"/>
              <w:tag w:val="_GBC_d6e24b6ca62645f180ecf5d4621afdc6"/>
              <w:id w:val="198096440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玉溪大红山矿业有限公司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980,944.65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1,199,948.57</w:t>
                    </w:r>
                  </w:p>
                </w:tc>
              </w:tr>
            </w:sdtContent>
          </w:sdt>
          <w:sdt>
            <w:sdtPr>
              <w:rPr>
                <w:szCs w:val="21"/>
              </w:rPr>
              <w:alias w:val="出售商品提供劳务情况明细"/>
              <w:tag w:val="_GBC_d6e24b6ca62645f180ecf5d4621afdc6"/>
              <w:id w:val="-64304459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玉溪大红山矿业有限公司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66,070,593.67</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51,347,671.59</w:t>
                    </w:r>
                  </w:p>
                </w:tc>
              </w:tr>
            </w:sdtContent>
          </w:sdt>
          <w:sdt>
            <w:sdtPr>
              <w:rPr>
                <w:szCs w:val="21"/>
              </w:rPr>
              <w:alias w:val="出售商品提供劳务情况明细"/>
              <w:tag w:val="_GBC_d6e24b6ca62645f180ecf5d4621afdc6"/>
              <w:id w:val="-90676223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玉溪新兴钢铁有限公司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2,551,444.05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2,183,563.81</w:t>
                    </w:r>
                  </w:p>
                </w:tc>
              </w:tr>
            </w:sdtContent>
          </w:sdt>
          <w:sdt>
            <w:sdtPr>
              <w:rPr>
                <w:szCs w:val="21"/>
              </w:rPr>
              <w:alias w:val="出售商品提供劳务情况明细"/>
              <w:tag w:val="_GBC_d6e24b6ca62645f180ecf5d4621afdc6"/>
              <w:id w:val="44636631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玉溪新兴钢铁有限公司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2,577,172.92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1,301,990.27</w:t>
                    </w:r>
                  </w:p>
                </w:tc>
              </w:tr>
            </w:sdtContent>
          </w:sdt>
          <w:sdt>
            <w:sdtPr>
              <w:rPr>
                <w:szCs w:val="21"/>
              </w:rPr>
              <w:alias w:val="出售商品提供劳务情况明细"/>
              <w:tag w:val="_GBC_d6e24b6ca62645f180ecf5d4621afdc6"/>
              <w:id w:val="-41825007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玉溪新兴钢铁有限公司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376,519,553.64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31,047,923.73</w:t>
                    </w:r>
                  </w:p>
                </w:tc>
              </w:tr>
            </w:sdtContent>
          </w:sdt>
          <w:sdt>
            <w:sdtPr>
              <w:rPr>
                <w:szCs w:val="21"/>
              </w:rPr>
              <w:alias w:val="出售商品提供劳务情况明细"/>
              <w:tag w:val="_GBC_d6e24b6ca62645f180ecf5d4621afdc6"/>
              <w:id w:val="-41409308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云南宝象物流集团有限公司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165,929.20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260,840.71</w:t>
                    </w:r>
                  </w:p>
                </w:tc>
              </w:tr>
            </w:sdtContent>
          </w:sdt>
          <w:sdt>
            <w:sdtPr>
              <w:rPr>
                <w:szCs w:val="21"/>
              </w:rPr>
              <w:alias w:val="出售商品提供劳务情况明细"/>
              <w:tag w:val="_GBC_d6e24b6ca62645f180ecf5d4621afdc6"/>
              <w:id w:val="-158667576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云南大红山管道有限公司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581,584.80</w:t>
                    </w:r>
                  </w:p>
                </w:tc>
              </w:tr>
            </w:sdtContent>
          </w:sdt>
          <w:sdt>
            <w:sdtPr>
              <w:rPr>
                <w:szCs w:val="21"/>
              </w:rPr>
              <w:alias w:val="出售商品提供劳务情况明细"/>
              <w:tag w:val="_GBC_d6e24b6ca62645f180ecf5d4621afdc6"/>
              <w:id w:val="91236103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云南大红山管道有限公司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352,066.72</w:t>
                    </w:r>
                  </w:p>
                </w:tc>
              </w:tr>
            </w:sdtContent>
          </w:sdt>
          <w:sdt>
            <w:sdtPr>
              <w:rPr>
                <w:szCs w:val="21"/>
              </w:rPr>
              <w:alias w:val="出售商品提供劳务情况明细"/>
              <w:tag w:val="_GBC_d6e24b6ca62645f180ecf5d4621afdc6"/>
              <w:id w:val="-40391958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云南滇祥装饰工程有限公司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13,090.51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9345569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云南多扶工贸有限公司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110,394.14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144,153.15</w:t>
                    </w:r>
                  </w:p>
                </w:tc>
              </w:tr>
            </w:sdtContent>
          </w:sdt>
          <w:sdt>
            <w:sdtPr>
              <w:rPr>
                <w:szCs w:val="21"/>
              </w:rPr>
              <w:alias w:val="出售商品提供劳务情况明细"/>
              <w:tag w:val="_GBC_d6e24b6ca62645f180ecf5d4621afdc6"/>
              <w:id w:val="170057742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云南多扶工贸有限公司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525,138.05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90995858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云南泛亚电子商务有限公司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242,557.00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73516636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云南泛亚电子商务有限公司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3,057,527.58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3,250,750.49</w:t>
                    </w:r>
                  </w:p>
                </w:tc>
              </w:tr>
            </w:sdtContent>
          </w:sdt>
          <w:sdt>
            <w:sdtPr>
              <w:rPr>
                <w:szCs w:val="21"/>
              </w:rPr>
              <w:alias w:val="出售商品提供劳务情况明细"/>
              <w:tag w:val="_GBC_d6e24b6ca62645f180ecf5d4621afdc6"/>
              <w:id w:val="51989689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云南泛亚电子商务有限公司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焦粉</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21,448,611.83</w:t>
                    </w:r>
                  </w:p>
                </w:tc>
              </w:tr>
            </w:sdtContent>
          </w:sdt>
          <w:sdt>
            <w:sdtPr>
              <w:rPr>
                <w:szCs w:val="21"/>
              </w:rPr>
              <w:alias w:val="出售商品提供劳务情况明细"/>
              <w:tag w:val="_GBC_d6e24b6ca62645f180ecf5d4621afdc6"/>
              <w:id w:val="33519449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云南泛亚电子商务有限公司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无烟煤</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31,925,760.41</w:t>
                    </w:r>
                  </w:p>
                </w:tc>
              </w:tr>
            </w:sdtContent>
          </w:sdt>
          <w:sdt>
            <w:sdtPr>
              <w:rPr>
                <w:szCs w:val="21"/>
              </w:rPr>
              <w:alias w:val="出售商品提供劳务情况明细"/>
              <w:tag w:val="_GBC_d6e24b6ca62645f180ecf5d4621afdc6"/>
              <w:id w:val="17316395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w:t>
                    </w:r>
                    <w:proofErr w:type="gramStart"/>
                    <w:r>
                      <w:t>创文旅大</w:t>
                    </w:r>
                    <w:proofErr w:type="gramEnd"/>
                    <w:r>
                      <w:t>健康产业集团有限公司新平嘎嘎青年旅舍</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2,641.51</w:t>
                    </w:r>
                  </w:p>
                </w:tc>
              </w:tr>
            </w:sdtContent>
          </w:sdt>
          <w:sdt>
            <w:sdtPr>
              <w:rPr>
                <w:szCs w:val="21"/>
              </w:rPr>
              <w:alias w:val="出售商品提供劳务情况明细"/>
              <w:tag w:val="_GBC_d6e24b6ca62645f180ecf5d4621afdc6"/>
              <w:id w:val="376203969"/>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云南华</w:t>
                    </w:r>
                    <w:proofErr w:type="gramStart"/>
                    <w:r>
                      <w:t>云双益综合</w:t>
                    </w:r>
                    <w:proofErr w:type="gramEnd"/>
                    <w:r>
                      <w:t>服务有限责任公司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6,467.92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82459116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云南金江沧源水泥工业有限公司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探伤费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11,320.75</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48616122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云南金江沧源水泥工业有限公司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686,515.58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89303937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云南昆钢电子信息科技有限公司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333,628.32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89064256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昆钢钙镁</w:t>
                    </w:r>
                    <w:proofErr w:type="gramEnd"/>
                    <w:r>
                      <w:t>熔剂有限公司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检修加工安装费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1,238,532.12</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67,251.33</w:t>
                    </w:r>
                  </w:p>
                </w:tc>
              </w:tr>
            </w:sdtContent>
          </w:sdt>
          <w:sdt>
            <w:sdtPr>
              <w:rPr>
                <w:szCs w:val="21"/>
              </w:rPr>
              <w:alias w:val="出售商品提供劳务情况明细"/>
              <w:tag w:val="_GBC_d6e24b6ca62645f180ecf5d4621afdc6"/>
              <w:id w:val="17268426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云南昆钢钢材制品有限公司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5,188.68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66068891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云南昆钢钢结构股份有限公司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34,424.78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76352730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云南昆钢钢结构股份有限公司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探伤费、检修费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141,509.44</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231,339.34</w:t>
                    </w:r>
                  </w:p>
                </w:tc>
              </w:tr>
            </w:sdtContent>
          </w:sdt>
          <w:sdt>
            <w:sdtPr>
              <w:rPr>
                <w:szCs w:val="21"/>
              </w:rPr>
              <w:alias w:val="出售商品提供劳务情况明细"/>
              <w:tag w:val="_GBC_d6e24b6ca62645f180ecf5d4621afdc6"/>
              <w:id w:val="117253567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云南昆钢钢结构股份有限公司安宁分公司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探伤费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22,358.49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50005124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云南昆钢国际贸易有限公司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焦粉</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10,595,269.28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80010375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云南昆钢国际贸易有限公司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无烟煤</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67,567,519.82</w:t>
                    </w:r>
                  </w:p>
                </w:tc>
              </w:tr>
            </w:sdtContent>
          </w:sdt>
          <w:sdt>
            <w:sdtPr>
              <w:rPr>
                <w:szCs w:val="21"/>
              </w:rPr>
              <w:alias w:val="出售商品提供劳务情况明细"/>
              <w:tag w:val="_GBC_d6e24b6ca62645f180ecf5d4621afdc6"/>
              <w:id w:val="1885825005"/>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云南昆钢国际贸易有限公司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瘦煤</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1,616,027.87</w:t>
                    </w:r>
                  </w:p>
                </w:tc>
              </w:tr>
            </w:sdtContent>
          </w:sdt>
          <w:sdt>
            <w:sdtPr>
              <w:rPr>
                <w:szCs w:val="21"/>
              </w:rPr>
              <w:alias w:val="出售商品提供劳务情况明细"/>
              <w:tag w:val="_GBC_d6e24b6ca62645f180ecf5d4621afdc6"/>
              <w:id w:val="93271383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云南昆钢国际贸易有限公司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焦炭</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462,358,959.39</w:t>
                    </w:r>
                  </w:p>
                </w:tc>
              </w:tr>
            </w:sdtContent>
          </w:sdt>
          <w:sdt>
            <w:sdtPr>
              <w:rPr>
                <w:szCs w:val="21"/>
              </w:rPr>
              <w:alias w:val="出售商品提供劳务情况明细"/>
              <w:tag w:val="_GBC_d6e24b6ca62645f180ecf5d4621afdc6"/>
              <w:id w:val="1637062208"/>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云南昆钢机械设备制造建安工程有限公司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436,141.38</w:t>
                    </w:r>
                  </w:p>
                </w:tc>
              </w:tr>
            </w:sdtContent>
          </w:sdt>
          <w:sdt>
            <w:sdtPr>
              <w:rPr>
                <w:szCs w:val="21"/>
              </w:rPr>
              <w:alias w:val="出售商品提供劳务情况明细"/>
              <w:tag w:val="_GBC_d6e24b6ca62645f180ecf5d4621afdc6"/>
              <w:id w:val="173649956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云南昆钢建设集团有限公司玉溪焊管分公司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10,176.99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83464542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云南昆钢矿业有限公司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7,200.00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25,600</w:t>
                    </w:r>
                  </w:p>
                </w:tc>
              </w:tr>
            </w:sdtContent>
          </w:sdt>
          <w:sdt>
            <w:sdtPr>
              <w:rPr>
                <w:szCs w:val="21"/>
              </w:rPr>
              <w:alias w:val="出售商品提供劳务情况明细"/>
              <w:tag w:val="_GBC_d6e24b6ca62645f180ecf5d4621afdc6"/>
              <w:id w:val="1007643492"/>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云南昆钢桥钢有限公司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电费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12,296.00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14,526.69</w:t>
                    </w:r>
                  </w:p>
                </w:tc>
              </w:tr>
            </w:sdtContent>
          </w:sdt>
          <w:sdt>
            <w:sdtPr>
              <w:rPr>
                <w:szCs w:val="21"/>
              </w:rPr>
              <w:alias w:val="出售商品提供劳务情况明细"/>
              <w:tag w:val="_GBC_d6e24b6ca62645f180ecf5d4621afdc6"/>
              <w:id w:val="651646014"/>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云南昆钢物流有限公司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5,471.70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53709553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云南昆钢新型复合材料开发有限公司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42,191.93</w:t>
                    </w:r>
                  </w:p>
                </w:tc>
              </w:tr>
            </w:sdtContent>
          </w:sdt>
          <w:sdt>
            <w:sdtPr>
              <w:rPr>
                <w:szCs w:val="21"/>
              </w:rPr>
              <w:alias w:val="出售商品提供劳务情况明细"/>
              <w:tag w:val="_GBC_d6e24b6ca62645f180ecf5d4621afdc6"/>
              <w:id w:val="-740567506"/>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昆钢兴达</w:t>
                    </w:r>
                    <w:proofErr w:type="gramEnd"/>
                    <w:r>
                      <w:t>物业服务有限公司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26,548.00</w:t>
                    </w:r>
                  </w:p>
                </w:tc>
              </w:tr>
            </w:sdtContent>
          </w:sdt>
          <w:sdt>
            <w:sdtPr>
              <w:rPr>
                <w:szCs w:val="21"/>
              </w:rPr>
              <w:alias w:val="出售商品提供劳务情况明细"/>
              <w:tag w:val="_GBC_d6e24b6ca62645f180ecf5d4621afdc6"/>
              <w:id w:val="24138685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濮耐昆</w:t>
                    </w:r>
                    <w:proofErr w:type="gramEnd"/>
                    <w:r>
                      <w:t>钢高温材料有限公司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检测加工费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72,000.00</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72,000.00</w:t>
                    </w:r>
                  </w:p>
                </w:tc>
              </w:tr>
            </w:sdtContent>
          </w:sdt>
          <w:sdt>
            <w:sdtPr>
              <w:rPr>
                <w:szCs w:val="21"/>
              </w:rPr>
              <w:alias w:val="出售商品提供劳务情况明细"/>
              <w:tag w:val="_GBC_d6e24b6ca62645f180ecf5d4621afdc6"/>
              <w:id w:val="39817493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濮耐昆</w:t>
                    </w:r>
                    <w:proofErr w:type="gramEnd"/>
                    <w:r>
                      <w:t>钢高温材料有限公司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142,156.26</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563,275.34</w:t>
                    </w:r>
                  </w:p>
                </w:tc>
              </w:tr>
            </w:sdtContent>
          </w:sdt>
          <w:sdt>
            <w:sdtPr>
              <w:rPr>
                <w:szCs w:val="21"/>
              </w:rPr>
              <w:alias w:val="出售商品提供劳务情况明细"/>
              <w:tag w:val="_GBC_d6e24b6ca62645f180ecf5d4621afdc6"/>
              <w:id w:val="3293287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w:t>
                    </w:r>
                    <w:proofErr w:type="gramStart"/>
                    <w:r>
                      <w:t>濮耐昆</w:t>
                    </w:r>
                    <w:proofErr w:type="gramEnd"/>
                    <w:r>
                      <w:t>钢高温材料有限公司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煤气款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1,117,400.38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653,139.08</w:t>
                    </w:r>
                  </w:p>
                </w:tc>
              </w:tr>
            </w:sdtContent>
          </w:sdt>
          <w:sdt>
            <w:sdtPr>
              <w:rPr>
                <w:szCs w:val="21"/>
              </w:rPr>
              <w:alias w:val="出售商品提供劳务情况明细"/>
              <w:tag w:val="_GBC_d6e24b6ca62645f180ecf5d4621afdc6"/>
              <w:id w:val="-167009128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云南钛业股份有限公司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17,084.39</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11,429,241.57</w:t>
                    </w:r>
                  </w:p>
                </w:tc>
              </w:tr>
            </w:sdtContent>
          </w:sdt>
          <w:sdt>
            <w:sdtPr>
              <w:rPr>
                <w:szCs w:val="21"/>
              </w:rPr>
              <w:alias w:val="出售商品提供劳务情况明细"/>
              <w:tag w:val="_GBC_d6e24b6ca62645f180ecf5d4621afdc6"/>
              <w:id w:val="176526008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云南钛业股份有限公司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1,236,437.63</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20,006.23</w:t>
                    </w:r>
                  </w:p>
                </w:tc>
              </w:tr>
            </w:sdtContent>
          </w:sdt>
          <w:sdt>
            <w:sdtPr>
              <w:rPr>
                <w:szCs w:val="21"/>
              </w:rPr>
              <w:alias w:val="出售商品提供劳务情况明细"/>
              <w:tag w:val="_GBC_d6e24b6ca62645f180ecf5d4621afdc6"/>
              <w:id w:val="208363641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云南天朗节能环保集团有限公司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301,959.66</w:t>
                    </w:r>
                  </w:p>
                </w:tc>
              </w:tr>
            </w:sdtContent>
          </w:sdt>
          <w:sdt>
            <w:sdtPr>
              <w:rPr>
                <w:szCs w:val="21"/>
              </w:rPr>
              <w:alias w:val="出售商品提供劳务情况明细"/>
              <w:tag w:val="_GBC_d6e24b6ca62645f180ecf5d4621afdc6"/>
              <w:id w:val="-1816866237"/>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云南新钢综合物流有限公司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54,867.26</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1024165513"/>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云南易门大椿树水泥有限责任公司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检修加工费</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128,318.58</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sdt>
            <w:sdtPr>
              <w:rPr>
                <w:szCs w:val="21"/>
              </w:rPr>
              <w:alias w:val="出售商品提供劳务情况明细"/>
              <w:tag w:val="_GBC_d6e24b6ca62645f180ecf5d4621afdc6"/>
              <w:id w:val="777458080"/>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云南云宏钛科技有限公司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材料款、备品备件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59,748.67</w:t>
                    </w:r>
                  </w:p>
                </w:tc>
              </w:tr>
            </w:sdtContent>
          </w:sdt>
          <w:sdt>
            <w:sdtPr>
              <w:rPr>
                <w:szCs w:val="21"/>
              </w:rPr>
              <w:alias w:val="出售商品提供劳务情况明细"/>
              <w:tag w:val="_GBC_d6e24b6ca62645f180ecf5d4621afdc6"/>
              <w:id w:val="1690791311"/>
            </w:sdtPr>
            <w:sdtEndPr/>
            <w:sdtContent>
              <w:tr w:rsidR="00EC6147" w:rsidTr="00EC6147">
                <w:trPr>
                  <w:cantSplit/>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镇康县振兴矿业开发有限责任公司</w:t>
                    </w:r>
                  </w:p>
                </w:tc>
                <w:tc>
                  <w:tcPr>
                    <w:tcW w:w="1092"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rPr>
                        <w:szCs w:val="21"/>
                      </w:rPr>
                    </w:pPr>
                    <w:r>
                      <w:t>材料备件款</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rsidP="00EC6147">
                    <w:pPr>
                      <w:jc w:val="right"/>
                      <w:rPr>
                        <w:szCs w:val="21"/>
                      </w:rPr>
                    </w:pPr>
                    <w:r>
                      <w:t>309,853.91</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rsidP="00EC6147">
                    <w:pPr>
                      <w:jc w:val="right"/>
                      <w:rPr>
                        <w:szCs w:val="21"/>
                      </w:rPr>
                    </w:pPr>
                  </w:p>
                </w:tc>
              </w:tr>
            </w:sdtContent>
          </w:sdt>
        </w:tbl>
        <w:p w:rsidR="00EC6147" w:rsidRDefault="00EC6147"/>
        <w:p w:rsidR="00EC6147" w:rsidRDefault="00B754B0">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1413284130"/>
            <w:lock w:val="sdtLocked"/>
            <w:placeholder>
              <w:docPart w:val="GBC22222222222222222222222222222"/>
            </w:placeholder>
          </w:sdtPr>
          <w:sdtEndPr/>
          <w:sdtContent>
            <w:p w:rsidR="00EC6147" w:rsidRDefault="00B754B0" w:rsidP="00EC6147">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rsidR="00EC6147" w:rsidRDefault="00793BBB">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2119483586"/>
        <w:lock w:val="sdtLocked"/>
        <w:placeholder>
          <w:docPart w:val="GBC22222222222222222222222222222"/>
        </w:placeholder>
      </w:sdtPr>
      <w:sdtEndPr>
        <w:rPr>
          <w:rFonts w:cs="Cambria" w:hint="default"/>
          <w:szCs w:val="21"/>
        </w:rPr>
      </w:sdtEndPr>
      <w:sdtContent>
        <w:p w:rsidR="00EC6147" w:rsidRDefault="00B754B0" w:rsidP="00B754B0">
          <w:pPr>
            <w:pStyle w:val="4"/>
            <w:numPr>
              <w:ilvl w:val="0"/>
              <w:numId w:val="95"/>
            </w:numPr>
            <w:tabs>
              <w:tab w:val="left" w:pos="616"/>
            </w:tabs>
            <w:rPr>
              <w:rFonts w:ascii="宋体" w:hAnsi="宋体"/>
            </w:rPr>
          </w:pPr>
          <w:r>
            <w:rPr>
              <w:rFonts w:ascii="宋体" w:hAnsi="宋体" w:hint="eastAsia"/>
            </w:rPr>
            <w:t>关联受托管理/承包及委托管理/出包情况</w:t>
          </w:r>
        </w:p>
        <w:p w:rsidR="00EC6147" w:rsidRDefault="00B754B0">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084873361"/>
            <w:lock w:val="sdtLocked"/>
            <w:placeholder>
              <w:docPart w:val="GBC22222222222222222222222222222"/>
            </w:placeholder>
          </w:sdtPr>
          <w:sdtEndPr/>
          <w:sdtContent>
            <w:p w:rsidR="00EC6147" w:rsidRDefault="00B754B0" w:rsidP="00EC6147">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rsidR="00EC6147" w:rsidRDefault="00B754B0">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1597696598"/>
            <w:lock w:val="sdtLocked"/>
            <w:placeholder>
              <w:docPart w:val="GBC22222222222222222222222222222"/>
            </w:placeholder>
          </w:sdtPr>
          <w:sdtEndPr/>
          <w:sdtContent>
            <w:p w:rsidR="00EC6147" w:rsidRDefault="00B754B0" w:rsidP="00EC6147">
              <w:pPr>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rsidR="00EC6147" w:rsidRDefault="00EC6147">
          <w:pPr>
            <w:rPr>
              <w:rFonts w:cs="Cambria"/>
              <w:szCs w:val="21"/>
            </w:rPr>
          </w:pPr>
        </w:p>
        <w:p w:rsidR="00EC6147" w:rsidRDefault="00B754B0">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1603691016"/>
            <w:lock w:val="sdtLocked"/>
            <w:placeholder>
              <w:docPart w:val="GBC22222222222222222222222222222"/>
            </w:placeholder>
          </w:sdtPr>
          <w:sdtEndPr/>
          <w:sdtContent>
            <w:p w:rsidR="00EC6147" w:rsidRDefault="00B754B0" w:rsidP="00EC6147">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rsidR="00EC6147" w:rsidRDefault="00B754B0">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619424365"/>
            <w:lock w:val="sdtLocked"/>
            <w:placeholder>
              <w:docPart w:val="GBC22222222222222222222222222222"/>
            </w:placeholder>
          </w:sdtPr>
          <w:sdtEndPr/>
          <w:sdtContent>
            <w:p w:rsidR="00EC6147" w:rsidRDefault="00B754B0" w:rsidP="00EC6147">
              <w:pPr>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rsidR="00EC6147" w:rsidRDefault="00793BBB">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914742628"/>
        <w:lock w:val="sdtLocked"/>
        <w:placeholder>
          <w:docPart w:val="GBC22222222222222222222222222222"/>
        </w:placeholder>
      </w:sdtPr>
      <w:sdtEndPr/>
      <w:sdtContent>
        <w:p w:rsidR="00EC6147" w:rsidRDefault="00B754B0" w:rsidP="00B754B0">
          <w:pPr>
            <w:pStyle w:val="4"/>
            <w:numPr>
              <w:ilvl w:val="0"/>
              <w:numId w:val="95"/>
            </w:numPr>
            <w:tabs>
              <w:tab w:val="left" w:pos="616"/>
            </w:tabs>
            <w:rPr>
              <w:rFonts w:ascii="宋体" w:hAnsi="宋体"/>
            </w:rPr>
          </w:pPr>
          <w:r>
            <w:rPr>
              <w:rFonts w:ascii="宋体" w:hAnsi="宋体" w:hint="eastAsia"/>
            </w:rPr>
            <w:t>关联租赁情况</w:t>
          </w:r>
        </w:p>
        <w:p w:rsidR="00EC6147" w:rsidRDefault="00B754B0">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777225555"/>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712540022"/>
            <w:lock w:val="sdtLocked"/>
            <w:placeholder>
              <w:docPart w:val="GBC22222222222222222222222222222"/>
            </w:placeholder>
          </w:sdtPr>
          <w:sdtEndPr/>
          <w:sdtContent>
            <w:p w:rsidR="00EC6147" w:rsidRDefault="00B754B0">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EC6147" w:rsidRDefault="00B754B0">
          <w:pPr>
            <w:jc w:val="right"/>
            <w:rPr>
              <w:szCs w:val="21"/>
            </w:rPr>
          </w:pPr>
          <w:r>
            <w:rPr>
              <w:rFonts w:hint="eastAsia"/>
              <w:szCs w:val="21"/>
            </w:rPr>
            <w:t>单位：</w:t>
          </w:r>
          <w:sdt>
            <w:sdtPr>
              <w:rPr>
                <w:rFonts w:hint="eastAsia"/>
                <w:szCs w:val="21"/>
              </w:rPr>
              <w:alias w:val="单位：公司承租情况表"/>
              <w:tag w:val="_GBC_c4f9d2e7743f429a85c30d009abea834"/>
              <w:id w:val="726886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5568255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701"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11"/>
            <w:gridCol w:w="2004"/>
            <w:gridCol w:w="2462"/>
            <w:gridCol w:w="2663"/>
          </w:tblGrid>
          <w:tr w:rsidR="00EC6147" w:rsidTr="00EC6147">
            <w:trPr>
              <w:trHeight w:val="310"/>
            </w:trPr>
            <w:sdt>
              <w:sdtPr>
                <w:tag w:val="_PLD_0a09d4d001e74fe3a6d865aeb5fab910"/>
                <w:id w:val="-2147344623"/>
                <w:lock w:val="sdtLocked"/>
              </w:sdtPr>
              <w:sdtEndPr/>
              <w:sdtContent>
                <w:tc>
                  <w:tcPr>
                    <w:tcW w:w="1485"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出租方名称</w:t>
                    </w:r>
                  </w:p>
                </w:tc>
              </w:sdtContent>
            </w:sdt>
            <w:sdt>
              <w:sdtPr>
                <w:tag w:val="_PLD_8f2b6c0b27fc41c19bc3ddb5e8c23d38"/>
                <w:id w:val="368346294"/>
                <w:lock w:val="sdtLocked"/>
              </w:sdtPr>
              <w:sdtEndPr/>
              <w:sdtContent>
                <w:tc>
                  <w:tcPr>
                    <w:tcW w:w="988"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租赁资产种类</w:t>
                    </w:r>
                  </w:p>
                </w:tc>
              </w:sdtContent>
            </w:sdt>
            <w:sdt>
              <w:sdtPr>
                <w:tag w:val="_PLD_1a07095594554b409b72dea609345e26"/>
                <w:id w:val="-1512367988"/>
                <w:lock w:val="sdtLocked"/>
              </w:sdtPr>
              <w:sdtEndPr/>
              <w:sdtContent>
                <w:tc>
                  <w:tcPr>
                    <w:tcW w:w="1214"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本期确认的租赁费</w:t>
                    </w:r>
                  </w:p>
                </w:tc>
              </w:sdtContent>
            </w:sdt>
            <w:sdt>
              <w:sdtPr>
                <w:tag w:val="_PLD_719d99d0e51d4f5eb9d74441d044bfe5"/>
                <w:id w:val="-129551228"/>
                <w:lock w:val="sdtLocked"/>
              </w:sdtPr>
              <w:sdtEndPr/>
              <w:sdtContent>
                <w:tc>
                  <w:tcPr>
                    <w:tcW w:w="1313" w:type="pct"/>
                    <w:tcBorders>
                      <w:top w:val="single" w:sz="4" w:space="0" w:color="auto"/>
                      <w:left w:val="single" w:sz="4" w:space="0" w:color="auto"/>
                      <w:right w:val="single" w:sz="4" w:space="0" w:color="auto"/>
                    </w:tcBorders>
                    <w:shd w:val="clear" w:color="auto" w:fill="auto"/>
                    <w:vAlign w:val="center"/>
                  </w:tcPr>
                  <w:p w:rsidR="00EC6147" w:rsidRDefault="00B754B0" w:rsidP="00EC6147">
                    <w:pPr>
                      <w:jc w:val="center"/>
                      <w:rPr>
                        <w:szCs w:val="21"/>
                      </w:rPr>
                    </w:pPr>
                    <w:r>
                      <w:rPr>
                        <w:rFonts w:hint="eastAsia"/>
                        <w:szCs w:val="21"/>
                      </w:rPr>
                      <w:t>上期确认的租赁费</w:t>
                    </w:r>
                  </w:p>
                </w:tc>
              </w:sdtContent>
            </w:sdt>
          </w:tr>
          <w:sdt>
            <w:sdtPr>
              <w:rPr>
                <w:szCs w:val="21"/>
              </w:rPr>
              <w:alias w:val="公司承租情况明细"/>
              <w:tag w:val="_GBC_2cb90c924bac4d8690c03cd1fa4f690b"/>
              <w:id w:val="-276717083"/>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昆明钢铁控股有限公司昆钢大厦分公司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房屋</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240,627.06</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318,476.21</w:t>
                    </w:r>
                  </w:p>
                </w:tc>
              </w:tr>
            </w:sdtContent>
          </w:sdt>
          <w:sdt>
            <w:sdtPr>
              <w:rPr>
                <w:szCs w:val="21"/>
              </w:rPr>
              <w:alias w:val="公司承租情况明细"/>
              <w:tag w:val="_GBC_2cb90c924bac4d8690c03cd1fa4f690b"/>
              <w:id w:val="1080869028"/>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昆明钢铁控股有限公司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土地房屋及建筑物</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647,207.39</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647,207.39</w:t>
                    </w:r>
                  </w:p>
                </w:tc>
              </w:tr>
            </w:sdtContent>
          </w:sdt>
          <w:sdt>
            <w:sdtPr>
              <w:rPr>
                <w:szCs w:val="21"/>
              </w:rPr>
              <w:alias w:val="公司承租情况明细"/>
              <w:tag w:val="_GBC_2cb90c924bac4d8690c03cd1fa4f690b"/>
              <w:id w:val="-1179811203"/>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云南物流产业集团和谐汽车服务有限公司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租车费</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244,751.33</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7,079.65</w:t>
                    </w:r>
                  </w:p>
                </w:tc>
              </w:tr>
            </w:sdtContent>
          </w:sdt>
          <w:sdt>
            <w:sdtPr>
              <w:rPr>
                <w:szCs w:val="21"/>
              </w:rPr>
              <w:alias w:val="公司承租情况明细"/>
              <w:tag w:val="_GBC_2cb90c924bac4d8690c03cd1fa4f690b"/>
              <w:id w:val="1378349346"/>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昆明钢铁集团有限责任公司汽车运输分公司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租车费</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707,691.86</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329,152.11</w:t>
                    </w:r>
                  </w:p>
                </w:tc>
              </w:tr>
            </w:sdtContent>
          </w:sdt>
          <w:sdt>
            <w:sdtPr>
              <w:rPr>
                <w:szCs w:val="21"/>
              </w:rPr>
              <w:alias w:val="公司承租情况明细"/>
              <w:tag w:val="_GBC_2cb90c924bac4d8690c03cd1fa4f690b"/>
              <w:id w:val="69935813"/>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武钢集团昆明钢铁股份有限公司安宁分公司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场地租赁费</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94,980.48</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189,960.96</w:t>
                    </w:r>
                  </w:p>
                </w:tc>
              </w:tr>
            </w:sdtContent>
          </w:sdt>
          <w:sdt>
            <w:sdtPr>
              <w:rPr>
                <w:szCs w:val="21"/>
              </w:rPr>
              <w:alias w:val="公司承租情况明细"/>
              <w:tag w:val="_GBC_2cb90c924bac4d8690c03cd1fa4f690b"/>
              <w:id w:val="916990273"/>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云南华</w:t>
                    </w:r>
                    <w:proofErr w:type="gramStart"/>
                    <w:r>
                      <w:t>云双益综合</w:t>
                    </w:r>
                    <w:proofErr w:type="gramEnd"/>
                    <w:r>
                      <w:t>服务有限责任公司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租车费</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76,460.16</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76,460.16</w:t>
                    </w:r>
                  </w:p>
                </w:tc>
              </w:tr>
            </w:sdtContent>
          </w:sdt>
          <w:sdt>
            <w:sdtPr>
              <w:rPr>
                <w:szCs w:val="21"/>
              </w:rPr>
              <w:alias w:val="公司承租情况明细"/>
              <w:tag w:val="_GBC_2cb90c924bac4d8690c03cd1fa4f690b"/>
              <w:id w:val="-131483019"/>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云南昆钢钢结构股份有限公司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吊装租用</w:t>
                    </w:r>
                  </w:p>
                </w:tc>
                <w:tc>
                  <w:tcPr>
                    <w:tcW w:w="1214" w:type="pct"/>
                    <w:tcBorders>
                      <w:top w:val="single" w:sz="4" w:space="0" w:color="auto"/>
                      <w:left w:val="single" w:sz="4" w:space="0" w:color="auto"/>
                      <w:bottom w:val="single" w:sz="4" w:space="0" w:color="auto"/>
                      <w:right w:val="single" w:sz="4" w:space="0" w:color="auto"/>
                    </w:tcBorders>
                  </w:tcPr>
                  <w:p w:rsidR="00EC6147" w:rsidRDefault="00EC6147" w:rsidP="00EC6147">
                    <w:pPr>
                      <w:jc w:val="right"/>
                      <w:rPr>
                        <w:szCs w:val="21"/>
                      </w:rPr>
                    </w:pP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93,867.92</w:t>
                    </w:r>
                  </w:p>
                </w:tc>
              </w:tr>
            </w:sdtContent>
          </w:sdt>
          <w:sdt>
            <w:sdtPr>
              <w:rPr>
                <w:szCs w:val="21"/>
              </w:rPr>
              <w:alias w:val="公司承租情况明细"/>
              <w:tag w:val="_GBC_2cb90c924bac4d8690c03cd1fa4f690b"/>
              <w:id w:val="1833944443"/>
              <w:lock w:val="sdtLocked"/>
            </w:sdtPr>
            <w:sdtEndPr/>
            <w:sdtContent>
              <w:tr w:rsidR="00EC6147" w:rsidTr="00EC6147">
                <w:tc>
                  <w:tcPr>
                    <w:tcW w:w="1485"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云南昆钢电子信息科技有限公司</w:t>
                    </w:r>
                  </w:p>
                </w:tc>
                <w:tc>
                  <w:tcPr>
                    <w:tcW w:w="988" w:type="pct"/>
                    <w:tcBorders>
                      <w:top w:val="single" w:sz="4" w:space="0" w:color="auto"/>
                      <w:left w:val="single" w:sz="4" w:space="0" w:color="auto"/>
                      <w:bottom w:val="single" w:sz="4" w:space="0" w:color="auto"/>
                      <w:right w:val="single" w:sz="4" w:space="0" w:color="auto"/>
                    </w:tcBorders>
                  </w:tcPr>
                  <w:p w:rsidR="00EC6147" w:rsidRDefault="00B754B0" w:rsidP="00EC6147">
                    <w:pPr>
                      <w:rPr>
                        <w:szCs w:val="21"/>
                      </w:rPr>
                    </w:pPr>
                    <w:r>
                      <w:t>内网租用</w:t>
                    </w:r>
                  </w:p>
                </w:tc>
                <w:tc>
                  <w:tcPr>
                    <w:tcW w:w="1214"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19,266.06</w:t>
                    </w:r>
                  </w:p>
                </w:tc>
                <w:tc>
                  <w:tcPr>
                    <w:tcW w:w="1313" w:type="pct"/>
                    <w:tcBorders>
                      <w:top w:val="single" w:sz="4" w:space="0" w:color="auto"/>
                      <w:left w:val="single" w:sz="4" w:space="0" w:color="auto"/>
                      <w:bottom w:val="single" w:sz="4" w:space="0" w:color="auto"/>
                      <w:right w:val="single" w:sz="4" w:space="0" w:color="auto"/>
                    </w:tcBorders>
                  </w:tcPr>
                  <w:p w:rsidR="00EC6147" w:rsidRDefault="00B754B0" w:rsidP="00EC6147">
                    <w:pPr>
                      <w:jc w:val="right"/>
                      <w:rPr>
                        <w:szCs w:val="21"/>
                      </w:rPr>
                    </w:pPr>
                    <w:r>
                      <w:t>19,266.06</w:t>
                    </w:r>
                  </w:p>
                </w:tc>
              </w:tr>
            </w:sdtContent>
          </w:sdt>
        </w:tbl>
        <w:p w:rsidR="00EC6147" w:rsidRDefault="00EC6147"/>
        <w:p w:rsidR="00B62F02" w:rsidRDefault="00B62F02"/>
        <w:p w:rsidR="00EC6147" w:rsidRDefault="00B754B0">
          <w:pPr>
            <w:rPr>
              <w:szCs w:val="21"/>
            </w:rPr>
          </w:pPr>
          <w:r>
            <w:rPr>
              <w:rFonts w:hint="eastAsia"/>
              <w:szCs w:val="21"/>
            </w:rPr>
            <w:t>关联租赁情况说明</w:t>
          </w:r>
        </w:p>
        <w:sdt>
          <w:sdtPr>
            <w:rPr>
              <w:szCs w:val="21"/>
            </w:rPr>
            <w:alias w:val="是否适用：关联租赁情况说明[双击切换]"/>
            <w:tag w:val="_GBC_a8d25c1a27d24bbeb9dd0063be85a310"/>
            <w:id w:val="1987893457"/>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rsidR="00B62F02" w:rsidRDefault="00B62F02"/>
        <w:p w:rsidR="00EC6147" w:rsidRDefault="00793BBB"/>
      </w:sdtContent>
    </w:sdt>
    <w:sdt>
      <w:sdtPr>
        <w:rPr>
          <w:rFonts w:ascii="宋体" w:hAnsi="宋体" w:cs="Arial" w:hint="eastAsia"/>
          <w:b w:val="0"/>
          <w:bCs w:val="0"/>
          <w:kern w:val="0"/>
          <w:szCs w:val="21"/>
        </w:rPr>
        <w:alias w:val="模块:关联担保情况"/>
        <w:tag w:val="_GBC_a87b2e666bc14a67817d2d3189396350"/>
        <w:id w:val="-1004973413"/>
        <w:lock w:val="sdtLocked"/>
        <w:placeholder>
          <w:docPart w:val="GBC22222222222222222222222222222"/>
        </w:placeholder>
      </w:sdtPr>
      <w:sdtEndPr>
        <w:rPr>
          <w:rFonts w:cs="Cambria" w:hint="default"/>
          <w:sz w:val="20"/>
          <w:szCs w:val="20"/>
        </w:rPr>
      </w:sdtEndPr>
      <w:sdtContent>
        <w:p w:rsidR="00EC6147" w:rsidRDefault="00B754B0" w:rsidP="00B754B0">
          <w:pPr>
            <w:pStyle w:val="4"/>
            <w:numPr>
              <w:ilvl w:val="0"/>
              <w:numId w:val="95"/>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EC6147" w:rsidRDefault="00B754B0">
          <w:r>
            <w:rPr>
              <w:rFonts w:hint="eastAsia"/>
            </w:rPr>
            <w:t>本公司作为担保方</w:t>
          </w:r>
        </w:p>
        <w:sdt>
          <w:sdtPr>
            <w:alias w:val="是否适用：本公司作为担保方的担保情况表[双击切换]"/>
            <w:tag w:val="_GBC_f0150417f8ec4c5281b86683570391cb"/>
            <w:id w:val="-1659068470"/>
            <w:lock w:val="sdtLocked"/>
            <w:placeholder>
              <w:docPart w:val="GBC22222222222222222222222222222"/>
            </w:placeholder>
          </w:sdtPr>
          <w:sdtEndPr/>
          <w:sdtContent>
            <w:p w:rsidR="00EC6147" w:rsidRDefault="00B754B0">
              <w:r>
                <w:fldChar w:fldCharType="begin"/>
              </w:r>
              <w:r w:rsidR="00F24F3A">
                <w:instrText xml:space="preserve"> MACROBUTTON  SnrToggleCheckbox √适用 </w:instrText>
              </w:r>
              <w:r>
                <w:fldChar w:fldCharType="end"/>
              </w:r>
              <w:r>
                <w:fldChar w:fldCharType="begin"/>
              </w:r>
              <w:r w:rsidR="00F24F3A">
                <w:instrText xml:space="preserve"> MACROBUTTON  SnrToggleCheckbox □不适用 </w:instrText>
              </w:r>
              <w:r>
                <w:fldChar w:fldCharType="end"/>
              </w:r>
            </w:p>
          </w:sdtContent>
        </w:sdt>
        <w:p w:rsidR="00EC6147" w:rsidRDefault="00B754B0">
          <w:pPr>
            <w:jc w:val="right"/>
            <w:rPr>
              <w:rFonts w:cs="Cambria"/>
              <w:b/>
              <w:bCs/>
            </w:rPr>
          </w:pPr>
          <w:r>
            <w:rPr>
              <w:rFonts w:cs="Cambria" w:hint="eastAsia"/>
            </w:rPr>
            <w:t>单位：</w:t>
          </w:r>
          <w:sdt>
            <w:sdtPr>
              <w:rPr>
                <w:rFonts w:cs="Cambria" w:hint="eastAsia"/>
              </w:rPr>
              <w:alias w:val="单位：关联担保情况"/>
              <w:tag w:val="_GBC_379c49ecfda94d10a0dbf6a25b30832b"/>
              <w:id w:val="19179683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关联担保情况"/>
              <w:tag w:val="_GBC_30ef1648c7d34b02b08d4b5c5e962498"/>
              <w:id w:val="-2010207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3"/>
            <w:tblW w:w="5701"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0"/>
            <w:gridCol w:w="1655"/>
            <w:gridCol w:w="1801"/>
            <w:gridCol w:w="1791"/>
            <w:gridCol w:w="2073"/>
          </w:tblGrid>
          <w:tr w:rsidR="00F24F3A" w:rsidTr="00F24F3A">
            <w:sdt>
              <w:sdtPr>
                <w:tag w:val="_PLD_7fb310b8c01a472093d9d29e302daa4b"/>
                <w:id w:val="-1837376271"/>
                <w:lock w:val="sdtLocked"/>
              </w:sdtPr>
              <w:sdtEndPr/>
              <w:sdtContent>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rsidR="00F24F3A" w:rsidRDefault="00F24F3A" w:rsidP="0013488F">
                    <w:pPr>
                      <w:jc w:val="center"/>
                      <w:rPr>
                        <w:rFonts w:cs="Cambria"/>
                      </w:rPr>
                    </w:pPr>
                    <w:r>
                      <w:rPr>
                        <w:rFonts w:cs="Cambria" w:hint="eastAsia"/>
                      </w:rPr>
                      <w:t>被担保方</w:t>
                    </w:r>
                  </w:p>
                </w:tc>
              </w:sdtContent>
            </w:sdt>
            <w:sdt>
              <w:sdtPr>
                <w:tag w:val="_PLD_cd6852cb7c5a4dea84a100ea01b8219f"/>
                <w:id w:val="2100904097"/>
                <w:lock w:val="sdtLocked"/>
              </w:sdtPr>
              <w:sdtEnd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F24F3A" w:rsidRDefault="00F24F3A" w:rsidP="0013488F">
                    <w:pPr>
                      <w:jc w:val="center"/>
                      <w:rPr>
                        <w:rFonts w:cs="Cambria"/>
                      </w:rPr>
                    </w:pPr>
                    <w:r>
                      <w:rPr>
                        <w:rFonts w:cs="Cambria" w:hint="eastAsia"/>
                      </w:rPr>
                      <w:t>担保金额</w:t>
                    </w:r>
                  </w:p>
                </w:tc>
              </w:sdtContent>
            </w:sdt>
            <w:sdt>
              <w:sdtPr>
                <w:tag w:val="_PLD_bb272624fc77442486c7a9b0b734043e"/>
                <w:id w:val="-1246719245"/>
                <w:lock w:val="sdtLocked"/>
              </w:sdt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F24F3A" w:rsidRDefault="00F24F3A" w:rsidP="0013488F">
                    <w:pPr>
                      <w:jc w:val="center"/>
                      <w:rPr>
                        <w:rFonts w:cs="Cambria"/>
                      </w:rPr>
                    </w:pPr>
                    <w:r>
                      <w:rPr>
                        <w:rFonts w:cs="Cambria" w:hint="eastAsia"/>
                      </w:rPr>
                      <w:t>担保起始日</w:t>
                    </w:r>
                  </w:p>
                </w:tc>
              </w:sdtContent>
            </w:sdt>
            <w:sdt>
              <w:sdtPr>
                <w:tag w:val="_PLD_a35eb33b3ab1461794f97ed15e18ee6a"/>
                <w:id w:val="-708264672"/>
                <w:lock w:val="sdtLocked"/>
              </w:sdtPr>
              <w:sdtEnd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F24F3A" w:rsidRDefault="00F24F3A" w:rsidP="0013488F">
                    <w:pPr>
                      <w:jc w:val="center"/>
                      <w:rPr>
                        <w:rFonts w:cs="Cambria"/>
                      </w:rPr>
                    </w:pPr>
                    <w:r>
                      <w:rPr>
                        <w:rFonts w:cs="Cambria" w:hint="eastAsia"/>
                      </w:rPr>
                      <w:t>担保到期日</w:t>
                    </w:r>
                  </w:p>
                </w:tc>
              </w:sdtContent>
            </w:sdt>
            <w:sdt>
              <w:sdtPr>
                <w:tag w:val="_PLD_4d5bb53717184afaad59a41f21a18bd1"/>
                <w:id w:val="-529269746"/>
                <w:lock w:val="sdtLocked"/>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F24F3A" w:rsidRDefault="00F24F3A" w:rsidP="0013488F">
                    <w:pPr>
                      <w:jc w:val="center"/>
                      <w:rPr>
                        <w:rFonts w:cs="Cambria"/>
                      </w:rPr>
                    </w:pPr>
                    <w:r>
                      <w:rPr>
                        <w:rFonts w:cs="Cambria" w:hint="eastAsia"/>
                      </w:rPr>
                      <w:t>担保是否已经履行完毕</w:t>
                    </w:r>
                  </w:p>
                </w:tc>
              </w:sdtContent>
            </w:sdt>
          </w:tr>
          <w:sdt>
            <w:sdtPr>
              <w:rPr>
                <w:rFonts w:asciiTheme="minorHAnsi" w:eastAsiaTheme="minorEastAsia" w:hAnsiTheme="minorHAnsi" w:cs="Cambria"/>
                <w:kern w:val="2"/>
                <w:szCs w:val="22"/>
              </w:rPr>
              <w:alias w:val="本公司作为担保方的关联担保情况明细"/>
              <w:tag w:val="_GBC_26ae64a16be64ca7926417c455e176fc"/>
              <w:id w:val="-420419489"/>
              <w:lock w:val="sdtLocked"/>
            </w:sdtPr>
            <w:sdtEndPr/>
            <w:sdtContent>
              <w:tr w:rsidR="00D128C4"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13488F">
                    <w:pPr>
                      <w:rPr>
                        <w:rFonts w:cs="Cambria"/>
                      </w:rPr>
                    </w:pPr>
                    <w:r>
                      <w:t>师宗煤焦化工有限公司</w:t>
                    </w:r>
                    <w:r w:rsidR="00B074D2">
                      <w:rPr>
                        <w:rFonts w:hint="eastAsia"/>
                      </w:rPr>
                      <w:t>（注1）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128C4" w:rsidRDefault="00D128C4" w:rsidP="00D128C4">
                    <w:pPr>
                      <w:jc w:val="right"/>
                      <w:rPr>
                        <w:sz w:val="24"/>
                      </w:rPr>
                    </w:pPr>
                    <w:r>
                      <w:t>91,593,885.80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2019-6-13</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2025-3-8</w:t>
                    </w:r>
                  </w:p>
                </w:tc>
                <w:sdt>
                  <w:sdtPr>
                    <w:rPr>
                      <w:rFonts w:cs="Cambria"/>
                    </w:rPr>
                    <w:alias w:val="本公司作为担保方的关联担保情况明细-担保是否已经履行完毕"/>
                    <w:tag w:val="_GBC_4d8807e0244c4281aa68d5aba3d78918"/>
                    <w:id w:val="485758722"/>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2111808501"/>
              <w:lock w:val="sdtLocked"/>
            </w:sdtPr>
            <w:sdtEndPr/>
            <w:sdtContent>
              <w:tr w:rsidR="00D128C4"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13488F">
                    <w:pPr>
                      <w:rPr>
                        <w:rFonts w:cs="Cambria"/>
                      </w:rPr>
                    </w:pPr>
                    <w:r>
                      <w:t>师宗煤焦化工有限公司</w:t>
                    </w:r>
                    <w:r w:rsidR="00B074D2">
                      <w:rPr>
                        <w:rFonts w:hint="eastAsia"/>
                      </w:rPr>
                      <w:t>（注2）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128C4" w:rsidRDefault="00D128C4" w:rsidP="00D128C4">
                    <w:pPr>
                      <w:jc w:val="right"/>
                      <w:rPr>
                        <w:sz w:val="24"/>
                      </w:rPr>
                    </w:pPr>
                    <w:r>
                      <w:t>36,637,554.32</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2019-1-28</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2024-10-8</w:t>
                    </w:r>
                  </w:p>
                </w:tc>
                <w:sdt>
                  <w:sdtPr>
                    <w:rPr>
                      <w:rFonts w:cs="Cambria"/>
                    </w:rPr>
                    <w:alias w:val="本公司作为担保方的关联担保情况明细-担保是否已经履行完毕"/>
                    <w:tag w:val="_GBC_4d8807e0244c4281aa68d5aba3d78918"/>
                    <w:id w:val="508333478"/>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proofErr w:type="gramStart"/>
                        <w:r w:rsidRPr="00F534C7">
                          <w:rPr>
                            <w:rFonts w:cs="Cambria"/>
                          </w:rPr>
                          <w:t>否</w:t>
                        </w:r>
                        <w:proofErr w:type="gramEnd"/>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1990551876"/>
              <w:lock w:val="sdtLocked"/>
            </w:sdtPr>
            <w:sdtEndPr/>
            <w:sdtContent>
              <w:tr w:rsidR="00D128C4"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F1B76">
                    <w:pPr>
                      <w:rPr>
                        <w:rFonts w:cs="Cambria"/>
                      </w:rPr>
                    </w:pPr>
                    <w:r>
                      <w:t>师宗煤焦化工有限公司</w:t>
                    </w:r>
                    <w:r w:rsidR="00AF1B76" w:rsidRPr="00AF1B76">
                      <w:rPr>
                        <w:rFonts w:hint="eastAsia"/>
                      </w:rPr>
                      <w:t>（注</w:t>
                    </w:r>
                    <w:r w:rsidR="00AF1B76">
                      <w:rPr>
                        <w:rFonts w:hint="eastAsia"/>
                      </w:rPr>
                      <w:t>3</w:t>
                    </w:r>
                    <w:r w:rsidR="00AF1B76" w:rsidRPr="00AF1B76">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128C4" w:rsidRDefault="00D128C4" w:rsidP="00D128C4">
                    <w:pPr>
                      <w:jc w:val="right"/>
                      <w:rPr>
                        <w:sz w:val="24"/>
                      </w:rPr>
                    </w:pPr>
                    <w:r>
                      <w:t>179,996,012.90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2021-2-5</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893A7F">
                    <w:pPr>
                      <w:jc w:val="center"/>
                      <w:rPr>
                        <w:rFonts w:cs="Cambria"/>
                      </w:rPr>
                    </w:pPr>
                    <w:r>
                      <w:t>20</w:t>
                    </w:r>
                    <w:r w:rsidR="00893A7F">
                      <w:rPr>
                        <w:rFonts w:hint="eastAsia"/>
                      </w:rPr>
                      <w:t>27</w:t>
                    </w:r>
                    <w:r>
                      <w:t>-2-5</w:t>
                    </w:r>
                  </w:p>
                </w:tc>
                <w:sdt>
                  <w:sdtPr>
                    <w:rPr>
                      <w:rFonts w:cs="Cambria"/>
                    </w:rPr>
                    <w:alias w:val="本公司作为担保方的关联担保情况明细-担保是否已经履行完毕"/>
                    <w:tag w:val="_GBC_4d8807e0244c4281aa68d5aba3d78918"/>
                    <w:id w:val="1820003848"/>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proofErr w:type="gramStart"/>
                        <w:r w:rsidRPr="00F534C7">
                          <w:rPr>
                            <w:rFonts w:cs="Cambria"/>
                          </w:rPr>
                          <w:t>否</w:t>
                        </w:r>
                        <w:proofErr w:type="gramEnd"/>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1520079763"/>
              <w:lock w:val="sdtLocked"/>
            </w:sdtPr>
            <w:sdtEndPr/>
            <w:sdtContent>
              <w:tr w:rsidR="00D128C4"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F1B76">
                    <w:pPr>
                      <w:rPr>
                        <w:rFonts w:cs="Cambria"/>
                      </w:rPr>
                    </w:pPr>
                    <w:r>
                      <w:t>师宗煤焦化工有限公司</w:t>
                    </w:r>
                    <w:r w:rsidR="00AF1B76" w:rsidRPr="00AF1B76">
                      <w:rPr>
                        <w:rFonts w:hint="eastAsia"/>
                      </w:rPr>
                      <w:t>（注</w:t>
                    </w:r>
                    <w:r w:rsidR="00AF1B76">
                      <w:rPr>
                        <w:rFonts w:hint="eastAsia"/>
                      </w:rPr>
                      <w:t>3</w:t>
                    </w:r>
                    <w:r w:rsidR="00AF1B76" w:rsidRPr="00AF1B76">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D128C4" w:rsidRDefault="00D128C4" w:rsidP="00D128C4">
                    <w:pPr>
                      <w:jc w:val="right"/>
                      <w:rPr>
                        <w:sz w:val="24"/>
                      </w:rPr>
                    </w:pPr>
                    <w:r>
                      <w:t>107,997,607.68</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r>
                      <w:t>2021-6-5</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893A7F">
                    <w:pPr>
                      <w:jc w:val="center"/>
                      <w:rPr>
                        <w:rFonts w:cs="Cambria"/>
                      </w:rPr>
                    </w:pPr>
                    <w:r>
                      <w:t>20</w:t>
                    </w:r>
                    <w:r w:rsidR="00893A7F">
                      <w:rPr>
                        <w:rFonts w:hint="eastAsia"/>
                      </w:rPr>
                      <w:t>27</w:t>
                    </w:r>
                    <w:r>
                      <w:t>-6-5</w:t>
                    </w:r>
                  </w:p>
                </w:tc>
                <w:sdt>
                  <w:sdtPr>
                    <w:rPr>
                      <w:rFonts w:cs="Cambria"/>
                    </w:rPr>
                    <w:alias w:val="本公司作为担保方的关联担保情况明细-担保是否已经履行完毕"/>
                    <w:tag w:val="_GBC_4d8807e0244c4281aa68d5aba3d78918"/>
                    <w:id w:val="47886365"/>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D128C4" w:rsidRDefault="00D128C4" w:rsidP="00A11589">
                        <w:pPr>
                          <w:jc w:val="center"/>
                          <w:rPr>
                            <w:rFonts w:cs="Cambria"/>
                          </w:rPr>
                        </w:pPr>
                        <w:proofErr w:type="gramStart"/>
                        <w:r w:rsidRPr="00F534C7">
                          <w:rPr>
                            <w:rFonts w:cs="Cambria"/>
                          </w:rPr>
                          <w:t>否</w:t>
                        </w:r>
                        <w:proofErr w:type="gramEnd"/>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1168914643"/>
              <w:lock w:val="sdtLocked"/>
            </w:sdtPr>
            <w:sdtEndPr/>
            <w:sdtContent>
              <w:tr w:rsidR="00222DEF"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B074D2">
                    <w:pPr>
                      <w:rPr>
                        <w:rFonts w:cs="Cambria"/>
                      </w:rPr>
                    </w:pPr>
                    <w:r>
                      <w:t>云南昆钢重型装备制造集团有限公司</w:t>
                    </w:r>
                    <w:r w:rsidRPr="00B074D2">
                      <w:rPr>
                        <w:rFonts w:hint="eastAsia"/>
                      </w:rPr>
                      <w:t>（注</w:t>
                    </w:r>
                    <w:r>
                      <w:rPr>
                        <w:rFonts w:hint="eastAsia"/>
                      </w:rPr>
                      <w:t>4</w:t>
                    </w:r>
                    <w:r w:rsidRPr="00B074D2">
                      <w:t>）</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22DEF" w:rsidRDefault="00222DEF" w:rsidP="00222DEF">
                    <w:pPr>
                      <w:jc w:val="right"/>
                      <w:rPr>
                        <w:sz w:val="24"/>
                      </w:rPr>
                    </w:pPr>
                    <w:r>
                      <w:t>62,550,000.00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r>
                      <w:t>2020-3-2</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r>
                      <w:t>2025-3-10</w:t>
                    </w:r>
                  </w:p>
                </w:tc>
                <w:sdt>
                  <w:sdtPr>
                    <w:rPr>
                      <w:rFonts w:cs="Cambria"/>
                    </w:rPr>
                    <w:alias w:val="本公司作为担保方的关联担保情况明细-担保是否已经履行完毕"/>
                    <w:tag w:val="_GBC_4d8807e0244c4281aa68d5aba3d78918"/>
                    <w:id w:val="-345094032"/>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1189951136"/>
              <w:lock w:val="sdtLocked"/>
            </w:sdtPr>
            <w:sdtEndPr/>
            <w:sdtContent>
              <w:tr w:rsidR="00222DEF" w:rsidTr="0013488F">
                <w:tc>
                  <w:tcPr>
                    <w:tcW w:w="1391"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13488F">
                    <w:pPr>
                      <w:rPr>
                        <w:rFonts w:cs="Cambria"/>
                      </w:rPr>
                    </w:pPr>
                    <w:r>
                      <w:t>云南麒安晟贸易有限责任公司</w:t>
                    </w:r>
                    <w:r>
                      <w:rPr>
                        <w:rFonts w:hint="eastAsia"/>
                      </w:rPr>
                      <w:t>（注5）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222DEF" w:rsidRDefault="00937EF2" w:rsidP="00937EF2">
                    <w:pPr>
                      <w:jc w:val="right"/>
                      <w:rPr>
                        <w:sz w:val="24"/>
                      </w:rPr>
                    </w:pPr>
                    <w:r>
                      <w:rPr>
                        <w:rFonts w:hint="eastAsia"/>
                      </w:rPr>
                      <w:t>50</w:t>
                    </w:r>
                    <w:r w:rsidR="00222DEF">
                      <w:t>,</w:t>
                    </w:r>
                    <w:r>
                      <w:rPr>
                        <w:rFonts w:hint="eastAsia"/>
                      </w:rPr>
                      <w:t>00</w:t>
                    </w:r>
                    <w:r w:rsidR="00222DEF">
                      <w:t>0,000.00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r>
                      <w:t>2020-12-8</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r>
                      <w:t>2021-12-8</w:t>
                    </w:r>
                  </w:p>
                </w:tc>
                <w:sdt>
                  <w:sdtPr>
                    <w:rPr>
                      <w:rFonts w:cs="Cambria"/>
                    </w:rPr>
                    <w:alias w:val="本公司作为担保方的关联担保情况明细-担保是否已经履行完毕"/>
                    <w:tag w:val="_GBC_4d8807e0244c4281aa68d5aba3d78918"/>
                    <w:id w:val="1112168655"/>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222DEF" w:rsidRDefault="00222DEF" w:rsidP="00A11589">
                        <w:pPr>
                          <w:jc w:val="center"/>
                          <w:rPr>
                            <w:rFonts w:cs="Cambria"/>
                          </w:rPr>
                        </w:pPr>
                        <w:proofErr w:type="gramStart"/>
                        <w:r w:rsidRPr="00F534C7">
                          <w:rPr>
                            <w:rFonts w:cs="Cambria"/>
                          </w:rPr>
                          <w:t>否</w:t>
                        </w:r>
                        <w:proofErr w:type="gramEnd"/>
                      </w:p>
                    </w:tc>
                  </w:sdtContent>
                </w:sdt>
              </w:tr>
            </w:sdtContent>
          </w:sdt>
        </w:tbl>
        <w:p w:rsidR="00F24F3A" w:rsidRDefault="00F24F3A" w:rsidP="00F24F3A">
          <w:pPr>
            <w:ind w:firstLineChars="200" w:firstLine="420"/>
          </w:pPr>
          <w:r>
            <w:rPr>
              <w:rFonts w:hint="eastAsia"/>
            </w:rPr>
            <w:t>注</w:t>
          </w:r>
          <w:r>
            <w:t>1：2019年6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2.5亿元，本公司为该项融资租赁业务提供连带责任担保。</w:t>
          </w:r>
        </w:p>
        <w:p w:rsidR="00F24F3A" w:rsidRDefault="00F24F3A" w:rsidP="00F24F3A">
          <w:pPr>
            <w:ind w:firstLineChars="200" w:firstLine="420"/>
          </w:pPr>
          <w:r>
            <w:rPr>
              <w:rFonts w:hint="eastAsia"/>
            </w:rPr>
            <w:t>注</w:t>
          </w:r>
          <w:r>
            <w:t>2：2019年1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亿元，本公司为该项融资租赁业务提供连带责任担保。</w:t>
          </w:r>
        </w:p>
        <w:p w:rsidR="00F24F3A" w:rsidRDefault="00F24F3A" w:rsidP="00F24F3A">
          <w:pPr>
            <w:ind w:firstLineChars="200" w:firstLine="420"/>
          </w:pPr>
          <w:r>
            <w:rPr>
              <w:rFonts w:hint="eastAsia"/>
            </w:rPr>
            <w:t>注</w:t>
          </w:r>
          <w:r>
            <w:t>3：2021年1月本公司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w:t>
          </w:r>
          <w:r w:rsidR="002A361E">
            <w:rPr>
              <w:rFonts w:hint="eastAsia"/>
            </w:rPr>
            <w:t>。</w:t>
          </w:r>
          <w:r>
            <w:t>此项融资金额为3亿元，</w:t>
          </w:r>
          <w:r w:rsidR="000873B9">
            <w:t>其中</w:t>
          </w:r>
          <w:r w:rsidR="000873B9">
            <w:rPr>
              <w:rFonts w:hint="eastAsia"/>
            </w:rPr>
            <w:t>，2021年2月融资2亿元</w:t>
          </w:r>
          <w:r w:rsidR="004E7A0B">
            <w:rPr>
              <w:rFonts w:hint="eastAsia"/>
            </w:rPr>
            <w:t>，</w:t>
          </w:r>
          <w:r w:rsidR="000873B9">
            <w:rPr>
              <w:rFonts w:hint="eastAsia"/>
            </w:rPr>
            <w:t>2021年6</w:t>
          </w:r>
          <w:r w:rsidR="002A361E">
            <w:rPr>
              <w:rFonts w:hint="eastAsia"/>
            </w:rPr>
            <w:t>月</w:t>
          </w:r>
          <w:r w:rsidR="000873B9">
            <w:rPr>
              <w:rFonts w:hint="eastAsia"/>
            </w:rPr>
            <w:t>融资1亿元</w:t>
          </w:r>
          <w:r w:rsidR="002A361E">
            <w:rPr>
              <w:rFonts w:hint="eastAsia"/>
            </w:rPr>
            <w:t>，</w:t>
          </w:r>
          <w:r>
            <w:t>本公司为该项融资租赁业务提供连带责任担保。</w:t>
          </w:r>
        </w:p>
        <w:p w:rsidR="00F24F3A" w:rsidRDefault="00F24F3A" w:rsidP="00F24F3A">
          <w:pPr>
            <w:ind w:firstLineChars="200" w:firstLine="420"/>
          </w:pPr>
          <w:r>
            <w:rPr>
              <w:rFonts w:hint="eastAsia"/>
            </w:rPr>
            <w:t>注</w:t>
          </w:r>
          <w:r>
            <w:t>4：2020年3月本公司的子公司云南昆钢重型装备制造集团有限公司与</w:t>
          </w:r>
          <w:proofErr w:type="gramStart"/>
          <w:r>
            <w:t>远东宏</w:t>
          </w:r>
          <w:proofErr w:type="gramEnd"/>
          <w:r>
            <w:t>信（天津）融资租赁有限公司开展融资租赁业务，将部分自有固定资产出售给</w:t>
          </w:r>
          <w:proofErr w:type="gramStart"/>
          <w:r>
            <w:t>远东宏</w:t>
          </w:r>
          <w:proofErr w:type="gramEnd"/>
          <w:r>
            <w:t>信（天津）融资租赁有限公司，</w:t>
          </w:r>
          <w:proofErr w:type="gramStart"/>
          <w:r>
            <w:t>远东宏</w:t>
          </w:r>
          <w:proofErr w:type="gramEnd"/>
          <w:r>
            <w:t>信（天津）融资租赁有限公司再将该固定资产出租给云南昆钢重型装备制造集团有限公司使用，租赁期限36个月，云南昆钢重型装备制造集团有限公司按约向</w:t>
          </w:r>
          <w:proofErr w:type="gramStart"/>
          <w:r>
            <w:t>远东宏</w:t>
          </w:r>
          <w:proofErr w:type="gramEnd"/>
          <w:r>
            <w:t>信（天津）融资租赁有限公司支付租金。此项融资金额为1亿元，本公司为该项融资租赁业务提供连带责任担保。</w:t>
          </w:r>
        </w:p>
        <w:p w:rsidR="00F24F3A" w:rsidRDefault="00F24F3A" w:rsidP="00F24F3A">
          <w:pPr>
            <w:ind w:firstLineChars="200" w:firstLine="420"/>
          </w:pPr>
          <w:r>
            <w:rPr>
              <w:rFonts w:hint="eastAsia"/>
            </w:rPr>
            <w:t>注</w:t>
          </w:r>
          <w:r>
            <w:t>5：2020年12月本公司的子公司云南麒安晟贸易有限责任公司与兴业银行曲靖</w:t>
          </w:r>
          <w:proofErr w:type="gramStart"/>
          <w:r>
            <w:t>分行获批综合</w:t>
          </w:r>
          <w:proofErr w:type="gramEnd"/>
          <w:r>
            <w:t>授信额度1.5亿元，其中敞口额度0.5亿元（实际可用额度），额度有效期一年，可循环使用，业务品种为银行承兑汇票（用于向非关联方上游企业采购原材料），开票保证金比例不低于30%，单笔业务期限不超过一年。担保方式为：</w:t>
          </w:r>
          <w:proofErr w:type="gramStart"/>
          <w:r>
            <w:t>由云煤能源</w:t>
          </w:r>
          <w:proofErr w:type="gramEnd"/>
          <w:r>
            <w:t>提供连带责任保证担保。</w:t>
          </w:r>
        </w:p>
        <w:p w:rsidR="00F24F3A" w:rsidRDefault="00F24F3A"/>
        <w:p w:rsidR="00EC6147" w:rsidRDefault="00B754B0">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307249855"/>
            <w:lock w:val="sdtLocked"/>
            <w:placeholder>
              <w:docPart w:val="GBC22222222222222222222222222222"/>
            </w:placeholder>
          </w:sdtPr>
          <w:sdtEndPr/>
          <w:sdtContent>
            <w:p w:rsidR="00EC6147" w:rsidRDefault="00B754B0">
              <w:pPr>
                <w:rPr>
                  <w:rFonts w:cs="Cambria"/>
                </w:rPr>
              </w:pPr>
              <w:r>
                <w:rPr>
                  <w:rFonts w:cs="Cambria"/>
                </w:rPr>
                <w:fldChar w:fldCharType="begin"/>
              </w:r>
              <w:r w:rsidR="00494106">
                <w:rPr>
                  <w:rFonts w:cs="Cambria"/>
                </w:rPr>
                <w:instrText xml:space="preserve"> MACROBUTTON  SnrToggleCheckbox √适用 </w:instrText>
              </w:r>
              <w:r>
                <w:rPr>
                  <w:rFonts w:cs="Cambria"/>
                </w:rPr>
                <w:fldChar w:fldCharType="end"/>
              </w:r>
              <w:r>
                <w:rPr>
                  <w:rFonts w:cs="Cambria"/>
                </w:rPr>
                <w:fldChar w:fldCharType="begin"/>
              </w:r>
              <w:r w:rsidR="00494106">
                <w:rPr>
                  <w:rFonts w:cs="Cambria"/>
                </w:rPr>
                <w:instrText xml:space="preserve"> MACROBUTTON  SnrToggleCheckbox □不适用 </w:instrText>
              </w:r>
              <w:r>
                <w:rPr>
                  <w:rFonts w:cs="Cambria"/>
                </w:rPr>
                <w:fldChar w:fldCharType="end"/>
              </w:r>
            </w:p>
          </w:sdtContent>
        </w:sdt>
        <w:p w:rsidR="00EC6147" w:rsidRDefault="00B754B0">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8247376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1482878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3"/>
            <w:tblW w:w="5701" w:type="pct"/>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16"/>
            <w:gridCol w:w="1653"/>
            <w:gridCol w:w="1805"/>
            <w:gridCol w:w="1793"/>
            <w:gridCol w:w="2073"/>
          </w:tblGrid>
          <w:tr w:rsidR="00494106" w:rsidTr="00F26F33">
            <w:sdt>
              <w:sdtPr>
                <w:tag w:val="_PLD_ac54f32073154fadb7bb88f234c3975e"/>
                <w:id w:val="843978861"/>
                <w:lock w:val="sdtLocked"/>
              </w:sdtPr>
              <w:sdtEndPr/>
              <w:sdtContent>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494106" w:rsidRDefault="00494106" w:rsidP="0013488F">
                    <w:pPr>
                      <w:jc w:val="center"/>
                      <w:rPr>
                        <w:rFonts w:cs="Cambria"/>
                      </w:rPr>
                    </w:pPr>
                    <w:r>
                      <w:rPr>
                        <w:rFonts w:cs="Cambria" w:hint="eastAsia"/>
                      </w:rPr>
                      <w:t>担保方</w:t>
                    </w:r>
                  </w:p>
                </w:tc>
              </w:sdtContent>
            </w:sdt>
            <w:sdt>
              <w:sdtPr>
                <w:tag w:val="_PLD_7f8c0504748f429fb56091b7c979ae8f"/>
                <w:id w:val="1495912598"/>
                <w:lock w:val="sdtLocked"/>
              </w:sdtPr>
              <w:sdtEndPr/>
              <w:sdtContent>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494106" w:rsidRDefault="00494106" w:rsidP="0013488F">
                    <w:pPr>
                      <w:jc w:val="center"/>
                      <w:rPr>
                        <w:rFonts w:cs="Cambria"/>
                      </w:rPr>
                    </w:pPr>
                    <w:r>
                      <w:rPr>
                        <w:rFonts w:cs="Cambria" w:hint="eastAsia"/>
                      </w:rPr>
                      <w:t>担保金额</w:t>
                    </w:r>
                  </w:p>
                </w:tc>
              </w:sdtContent>
            </w:sdt>
            <w:sdt>
              <w:sdtPr>
                <w:tag w:val="_PLD_420586bc450946f7ade316af068ebd3c"/>
                <w:id w:val="2139839045"/>
                <w:lock w:val="sdtLocked"/>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494106" w:rsidRDefault="00494106" w:rsidP="0013488F">
                    <w:pPr>
                      <w:jc w:val="center"/>
                      <w:rPr>
                        <w:rFonts w:cs="Cambria"/>
                      </w:rPr>
                    </w:pPr>
                    <w:r>
                      <w:rPr>
                        <w:rFonts w:cs="Cambria" w:hint="eastAsia"/>
                      </w:rPr>
                      <w:t>担保起始日</w:t>
                    </w:r>
                  </w:p>
                </w:tc>
              </w:sdtContent>
            </w:sdt>
            <w:sdt>
              <w:sdtPr>
                <w:tag w:val="_PLD_06d4f9d2aefd4b9abe4a16528e7585c3"/>
                <w:id w:val="1575541450"/>
                <w:lock w:val="sdtLocked"/>
              </w:sdtPr>
              <w:sdtEndPr/>
              <w:sdtContent>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494106" w:rsidRDefault="00494106" w:rsidP="0013488F">
                    <w:pPr>
                      <w:jc w:val="center"/>
                      <w:rPr>
                        <w:rFonts w:cs="Cambria"/>
                      </w:rPr>
                    </w:pPr>
                    <w:r>
                      <w:rPr>
                        <w:rFonts w:cs="Cambria" w:hint="eastAsia"/>
                      </w:rPr>
                      <w:t>担保到期日</w:t>
                    </w:r>
                  </w:p>
                </w:tc>
              </w:sdtContent>
            </w:sdt>
            <w:sdt>
              <w:sdtPr>
                <w:tag w:val="_PLD_ed59b0fcb59a47dc868f0dc283143858"/>
                <w:id w:val="-216122266"/>
                <w:lock w:val="sdtLocked"/>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494106" w:rsidRDefault="00494106" w:rsidP="0013488F">
                    <w:pPr>
                      <w:jc w:val="center"/>
                      <w:rPr>
                        <w:rFonts w:cs="Cambria"/>
                      </w:rPr>
                    </w:pPr>
                    <w:r>
                      <w:rPr>
                        <w:rFonts w:cs="Cambria" w:hint="eastAsia"/>
                      </w:rPr>
                      <w:t>担保是否已经履行完毕</w:t>
                    </w:r>
                  </w:p>
                </w:tc>
              </w:sdtContent>
            </w:sdt>
          </w:tr>
          <w:sdt>
            <w:sdtPr>
              <w:rPr>
                <w:rFonts w:asciiTheme="minorHAnsi" w:eastAsiaTheme="minorEastAsia" w:hAnsiTheme="minorHAnsi" w:cs="Cambria"/>
                <w:kern w:val="2"/>
                <w:szCs w:val="22"/>
              </w:rPr>
              <w:alias w:val="本公司作为被担保方的关联担保情况明细"/>
              <w:tag w:val="_GBC_849e7f7a42044b3eaf135f12bb01887f"/>
              <w:id w:val="-1270770928"/>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F26F33">
                    <w:pPr>
                      <w:rPr>
                        <w:rFonts w:cs="Cambria"/>
                      </w:rPr>
                    </w:pPr>
                    <w:r>
                      <w:t>昆明钢铁控股有限公司</w:t>
                    </w:r>
                    <w:r w:rsidR="00F26F33">
                      <w:rPr>
                        <w:rFonts w:hint="eastAsia"/>
                      </w:rPr>
                      <w:t>（</w:t>
                    </w:r>
                    <w:r w:rsidR="00F26F33" w:rsidRPr="00F26F33">
                      <w:rPr>
                        <w:rFonts w:hint="eastAsia"/>
                      </w:rPr>
                      <w:t>注</w:t>
                    </w:r>
                    <w:r w:rsidR="00F26F33" w:rsidRPr="00F26F33">
                      <w:t>1</w:t>
                    </w:r>
                    <w:r w:rsidR="00F26F33">
                      <w:rPr>
                        <w:rFonts w:hint="eastAsia"/>
                      </w:rPr>
                      <w: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120,000,000.00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2020-7-8</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2021-7-8</w:t>
                    </w:r>
                  </w:p>
                </w:tc>
                <w:sdt>
                  <w:sdtPr>
                    <w:rPr>
                      <w:rFonts w:cs="Cambria"/>
                    </w:rPr>
                    <w:alias w:val="本公司作为被担保方的关联担保情况明细-担保是否已经履行完毕"/>
                    <w:tag w:val="_GBC_d7c54b58f693435fbb78b065d1e813da"/>
                    <w:id w:val="1249084485"/>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1541554233"/>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21,000,000.00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2021-3-1</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2022-2-1</w:t>
                    </w:r>
                  </w:p>
                </w:tc>
                <w:sdt>
                  <w:sdtPr>
                    <w:rPr>
                      <w:rFonts w:cs="Cambria"/>
                    </w:rPr>
                    <w:alias w:val="本公司作为被担保方的关联担保情况明细-担保是否已经履行完毕"/>
                    <w:tag w:val="_GBC_d7c54b58f693435fbb78b065d1e813da"/>
                    <w:id w:val="1007089169"/>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1468886590"/>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6,000,000.00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2021-1-29</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2022-1-29</w:t>
                    </w:r>
                  </w:p>
                </w:tc>
                <w:sdt>
                  <w:sdtPr>
                    <w:rPr>
                      <w:rFonts w:cs="Cambria"/>
                    </w:rPr>
                    <w:alias w:val="本公司作为被担保方的关联担保情况明细-担保是否已经履行完毕"/>
                    <w:tag w:val="_GBC_d7c54b58f693435fbb78b065d1e813da"/>
                    <w:id w:val="308446077"/>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2054064276"/>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125,000,000.00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2021-3-18</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2022-3-18</w:t>
                    </w:r>
                  </w:p>
                </w:tc>
                <w:sdt>
                  <w:sdtPr>
                    <w:rPr>
                      <w:rFonts w:cs="Cambria"/>
                    </w:rPr>
                    <w:alias w:val="本公司作为被担保方的关联担保情况明细-担保是否已经履行完毕"/>
                    <w:tag w:val="_GBC_d7c54b58f693435fbb78b065d1e813da"/>
                    <w:id w:val="252254278"/>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737395517"/>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75,000,000.00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2021-6-16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2022-6-16</w:t>
                    </w:r>
                  </w:p>
                </w:tc>
                <w:sdt>
                  <w:sdtPr>
                    <w:rPr>
                      <w:rFonts w:cs="Cambria"/>
                    </w:rPr>
                    <w:alias w:val="本公司作为被担保方的关联担保情况明细-担保是否已经履行完毕"/>
                    <w:tag w:val="_GBC_d7c54b58f693435fbb78b065d1e813da"/>
                    <w:id w:val="-766227543"/>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2062739520"/>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66,000,000.00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2020-8-28</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2021-8-27</w:t>
                    </w:r>
                  </w:p>
                </w:tc>
                <w:sdt>
                  <w:sdtPr>
                    <w:rPr>
                      <w:rFonts w:cs="Cambria"/>
                    </w:rPr>
                    <w:alias w:val="本公司作为被担保方的关联担保情况明细-担保是否已经履行完毕"/>
                    <w:tag w:val="_GBC_d7c54b58f693435fbb78b065d1e813da"/>
                    <w:id w:val="1159119217"/>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665754725"/>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60,000,000.00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2021-5-26</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2021-11-15</w:t>
                    </w:r>
                  </w:p>
                </w:tc>
                <w:sdt>
                  <w:sdtPr>
                    <w:rPr>
                      <w:rFonts w:cs="Cambria"/>
                    </w:rPr>
                    <w:alias w:val="本公司作为被担保方的关联担保情况明细-担保是否已经履行完毕"/>
                    <w:tag w:val="_GBC_d7c54b58f693435fbb78b065d1e813da"/>
                    <w:id w:val="975723703"/>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352394174"/>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昆明钢铁控股有限公司</w:t>
                    </w:r>
                    <w:r w:rsidR="00F26F33" w:rsidRPr="00F26F33">
                      <w:rPr>
                        <w:rFonts w:hint="eastAsia"/>
                      </w:rPr>
                      <w:t>（注</w:t>
                    </w:r>
                    <w:r w:rsidR="00F26F33" w:rsidRPr="00F26F33">
                      <w:t>1）</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80,000,000.00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2021-6-4</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2021-12-1</w:t>
                    </w:r>
                  </w:p>
                </w:tc>
                <w:sdt>
                  <w:sdtPr>
                    <w:rPr>
                      <w:rFonts w:cs="Cambria"/>
                    </w:rPr>
                    <w:alias w:val="本公司作为被担保方的关联担保情况明细-担保是否已经履行完毕"/>
                    <w:tag w:val="_GBC_d7c54b58f693435fbb78b065d1e813da"/>
                    <w:id w:val="822087313"/>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852147032"/>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F26F33">
                    <w:pPr>
                      <w:rPr>
                        <w:rFonts w:cs="Cambria"/>
                      </w:rPr>
                    </w:pPr>
                    <w:r>
                      <w:t>昆明钢铁控股有限公司</w:t>
                    </w:r>
                    <w:r w:rsidR="00F26F33" w:rsidRPr="00F26F33">
                      <w:rPr>
                        <w:rFonts w:hint="eastAsia"/>
                      </w:rPr>
                      <w:t>（注</w:t>
                    </w:r>
                    <w:r w:rsidR="00F26F33">
                      <w:rPr>
                        <w:rFonts w:hint="eastAsia"/>
                      </w:rPr>
                      <w:t>2</w:t>
                    </w:r>
                    <w:r w:rsidR="00F26F33" w:rsidRPr="00F26F33">
                      <w: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36,637,554.32</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2019-1-28</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2024-10-8</w:t>
                    </w:r>
                  </w:p>
                </w:tc>
                <w:sdt>
                  <w:sdtPr>
                    <w:rPr>
                      <w:rFonts w:cs="Cambria"/>
                    </w:rPr>
                    <w:alias w:val="本公司作为被担保方的关联担保情况明细-担保是否已经履行完毕"/>
                    <w:tag w:val="_GBC_d7c54b58f693435fbb78b065d1e813da"/>
                    <w:id w:val="-1510596353"/>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sdt>
            <w:sdtPr>
              <w:rPr>
                <w:rFonts w:asciiTheme="minorHAnsi" w:eastAsiaTheme="minorEastAsia" w:hAnsiTheme="minorHAnsi" w:cs="Cambria"/>
                <w:kern w:val="2"/>
                <w:szCs w:val="22"/>
              </w:rPr>
              <w:alias w:val="本公司作为被担保方的关联担保情况明细"/>
              <w:tag w:val="_GBC_849e7f7a42044b3eaf135f12bb01887f"/>
              <w:id w:val="-940373669"/>
              <w:lock w:val="sdtLocked"/>
            </w:sdtPr>
            <w:sdtEndPr/>
            <w:sdtContent>
              <w:tr w:rsidR="00494106" w:rsidTr="00F26F33">
                <w:tc>
                  <w:tcPr>
                    <w:tcW w:w="1389" w:type="pct"/>
                    <w:tcBorders>
                      <w:top w:val="single" w:sz="4" w:space="0" w:color="auto"/>
                      <w:left w:val="single" w:sz="4" w:space="0" w:color="auto"/>
                      <w:bottom w:val="single" w:sz="4" w:space="0" w:color="auto"/>
                      <w:right w:val="single" w:sz="4" w:space="0" w:color="auto"/>
                    </w:tcBorders>
                    <w:shd w:val="clear" w:color="auto" w:fill="auto"/>
                  </w:tcPr>
                  <w:p w:rsidR="00494106" w:rsidRPr="00F26F33" w:rsidRDefault="00494106" w:rsidP="00F26F33">
                    <w:pPr>
                      <w:rPr>
                        <w:rFonts w:cs="Cambria"/>
                        <w:b/>
                      </w:rPr>
                    </w:pPr>
                    <w:r>
                      <w:t>昆明钢铁控股有限公司</w:t>
                    </w:r>
                    <w:r w:rsidR="00F26F33" w:rsidRPr="00F26F33">
                      <w:rPr>
                        <w:rFonts w:hint="eastAsia"/>
                      </w:rPr>
                      <w:t>（注</w:t>
                    </w:r>
                    <w:r w:rsidR="00F26F33">
                      <w:rPr>
                        <w:rFonts w:hint="eastAsia"/>
                      </w:rPr>
                      <w:t>2</w:t>
                    </w:r>
                    <w:r w:rsidR="00F26F33" w:rsidRPr="00F26F33">
                      <w:t>）</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jc w:val="right"/>
                      <w:rPr>
                        <w:rFonts w:cs="Cambria"/>
                      </w:rPr>
                    </w:pPr>
                    <w:r>
                      <w:t>91,593,885.80</w:t>
                    </w: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2019-6-13</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r>
                      <w:t>2025-3-8</w:t>
                    </w:r>
                  </w:p>
                </w:tc>
                <w:sdt>
                  <w:sdtPr>
                    <w:rPr>
                      <w:rFonts w:cs="Cambria"/>
                    </w:rPr>
                    <w:alias w:val="本公司作为被担保方的关联担保情况明细-担保是否已经履行完毕"/>
                    <w:tag w:val="_GBC_d7c54b58f693435fbb78b065d1e813da"/>
                    <w:id w:val="-1856184307"/>
                    <w:lock w:val="sdtLocked"/>
                    <w:comboBox>
                      <w:listItem w:displayText="是" w:value="true"/>
                      <w:listItem w:displayText="否" w:value="false"/>
                    </w:comboBox>
                  </w:sdtPr>
                  <w:sdtEndPr/>
                  <w:sdtContent>
                    <w:tc>
                      <w:tcPr>
                        <w:tcW w:w="1022" w:type="pct"/>
                        <w:tcBorders>
                          <w:top w:val="single" w:sz="4" w:space="0" w:color="auto"/>
                          <w:left w:val="single" w:sz="4" w:space="0" w:color="auto"/>
                          <w:bottom w:val="single" w:sz="4" w:space="0" w:color="auto"/>
                          <w:right w:val="single" w:sz="4" w:space="0" w:color="auto"/>
                        </w:tcBorders>
                        <w:shd w:val="clear" w:color="auto" w:fill="auto"/>
                      </w:tcPr>
                      <w:p w:rsidR="00494106" w:rsidRDefault="00494106" w:rsidP="0013488F">
                        <w:pPr>
                          <w:rPr>
                            <w:rFonts w:cs="Cambria"/>
                          </w:rPr>
                        </w:pPr>
                        <w:proofErr w:type="gramStart"/>
                        <w:r>
                          <w:rPr>
                            <w:rFonts w:cs="Cambria"/>
                          </w:rPr>
                          <w:t>否</w:t>
                        </w:r>
                        <w:proofErr w:type="gramEnd"/>
                      </w:p>
                    </w:tc>
                  </w:sdtContent>
                </w:sdt>
              </w:tr>
            </w:sdtContent>
          </w:sdt>
        </w:tbl>
        <w:p w:rsidR="00494106" w:rsidRDefault="00494106"/>
        <w:p w:rsidR="00EC6147" w:rsidRDefault="00B754B0">
          <w:pPr>
            <w:rPr>
              <w:rFonts w:cs="Cambria"/>
            </w:rPr>
          </w:pPr>
          <w:r>
            <w:rPr>
              <w:rFonts w:cs="Cambria" w:hint="eastAsia"/>
            </w:rPr>
            <w:t>关联担保情况说明</w:t>
          </w:r>
        </w:p>
        <w:sdt>
          <w:sdtPr>
            <w:rPr>
              <w:rFonts w:cs="Cambria"/>
            </w:rPr>
            <w:alias w:val="是否适用：关联担保情况说明[双击切换]"/>
            <w:tag w:val="_GBC_9a5a4769e8804b779ae17adb041890d7"/>
            <w:id w:val="-610128646"/>
            <w:lock w:val="sdtLocked"/>
            <w:placeholder>
              <w:docPart w:val="GBC22222222222222222222222222222"/>
            </w:placeholder>
          </w:sdtPr>
          <w:sdtEndPr/>
          <w:sdtContent>
            <w:p w:rsidR="00EC6147" w:rsidRDefault="00B754B0">
              <w:pPr>
                <w:rPr>
                  <w:rFonts w:cs="Cambria"/>
                </w:rPr>
              </w:pPr>
              <w:r>
                <w:rPr>
                  <w:rFonts w:cs="Cambria"/>
                </w:rPr>
                <w:fldChar w:fldCharType="begin"/>
              </w:r>
              <w:r w:rsidR="00F26F33">
                <w:rPr>
                  <w:rFonts w:cs="Cambria"/>
                </w:rPr>
                <w:instrText xml:space="preserve"> MACROBUTTON  SnrToggleCheckbox √适用 </w:instrText>
              </w:r>
              <w:r>
                <w:rPr>
                  <w:rFonts w:cs="Cambria"/>
                </w:rPr>
                <w:fldChar w:fldCharType="end"/>
              </w:r>
              <w:r>
                <w:rPr>
                  <w:rFonts w:cs="Cambria"/>
                </w:rPr>
                <w:fldChar w:fldCharType="begin"/>
              </w:r>
              <w:r w:rsidR="00F26F33">
                <w:rPr>
                  <w:rFonts w:cs="Cambria"/>
                </w:rPr>
                <w:instrText xml:space="preserve"> MACROBUTTON  SnrToggleCheckbox □不适用 </w:instrText>
              </w:r>
              <w:r>
                <w:rPr>
                  <w:rFonts w:cs="Cambria"/>
                </w:rPr>
                <w:fldChar w:fldCharType="end"/>
              </w:r>
            </w:p>
          </w:sdtContent>
        </w:sdt>
        <w:sdt>
          <w:sdtPr>
            <w:rPr>
              <w:rFonts w:cs="Cambria"/>
            </w:rPr>
            <w:alias w:val="关联担保说明"/>
            <w:tag w:val="_GBC_e0444f9afd5a4ce58c84bff06eddbd44"/>
            <w:id w:val="-1026560326"/>
            <w:lock w:val="sdtLocked"/>
            <w:placeholder>
              <w:docPart w:val="GBC22222222222222222222222222222"/>
            </w:placeholder>
          </w:sdtPr>
          <w:sdtEndPr/>
          <w:sdtContent>
            <w:p w:rsidR="00405B7A" w:rsidRPr="009B787E" w:rsidRDefault="00405B7A" w:rsidP="00405B7A">
              <w:pPr>
                <w:adjustRightInd w:val="0"/>
                <w:snapToGrid w:val="0"/>
                <w:spacing w:line="360" w:lineRule="auto"/>
                <w:ind w:firstLineChars="200" w:firstLine="420"/>
                <w:rPr>
                  <w:rFonts w:asciiTheme="minorEastAsia" w:eastAsiaTheme="minorEastAsia" w:hAnsiTheme="minorEastAsia" w:cs="Cambria"/>
                </w:rPr>
              </w:pPr>
              <w:r w:rsidRPr="009B787E">
                <w:rPr>
                  <w:rFonts w:asciiTheme="minorEastAsia" w:eastAsiaTheme="minorEastAsia" w:hAnsiTheme="minorEastAsia" w:cs="Cambria"/>
                </w:rPr>
                <w:t>注1：详见“短期借款”。</w:t>
              </w:r>
            </w:p>
            <w:p w:rsidR="00405B7A" w:rsidRDefault="00405B7A" w:rsidP="00405B7A">
              <w:pPr>
                <w:adjustRightInd w:val="0"/>
                <w:snapToGrid w:val="0"/>
                <w:spacing w:line="360" w:lineRule="auto"/>
                <w:ind w:firstLineChars="200" w:firstLine="420"/>
                <w:rPr>
                  <w:rFonts w:ascii="Cambria" w:hAnsi="Cambria" w:cs="Cambria"/>
                </w:rPr>
              </w:pPr>
              <w:r w:rsidRPr="009B787E">
                <w:rPr>
                  <w:rFonts w:asciiTheme="minorEastAsia" w:eastAsiaTheme="minorEastAsia" w:hAnsiTheme="minorEastAsia" w:cs="Cambria"/>
                </w:rPr>
                <w:t>注2：本公司和子公司师宗煤焦化工有限公司的固定资产融资租赁业务由控股股东昆明钢铁控股有限公司提供连带责任保证担保。</w:t>
              </w:r>
            </w:p>
            <w:p w:rsidR="00EC6147" w:rsidRPr="002174CA" w:rsidRDefault="00793BBB">
              <w:pPr>
                <w:rPr>
                  <w:rFonts w:cs="Cambria"/>
                </w:rPr>
              </w:pPr>
            </w:p>
          </w:sdtContent>
        </w:sdt>
      </w:sdtContent>
    </w:sdt>
    <w:bookmarkStart w:id="205" w:name="_Hlk72829984" w:displacedByCustomXml="next"/>
    <w:sdt>
      <w:sdtPr>
        <w:rPr>
          <w:rFonts w:ascii="宋体" w:hAnsi="宋体" w:cs="Arial"/>
          <w:b w:val="0"/>
          <w:bCs w:val="0"/>
          <w:kern w:val="0"/>
          <w:szCs w:val="21"/>
        </w:rPr>
        <w:alias w:val="模块:"/>
        <w:tag w:val="_SEC_b82cc4dd84264685b7f47657a2755690"/>
        <w:id w:val="-1207170897"/>
        <w:lock w:val="sdtLocked"/>
        <w:placeholder>
          <w:docPart w:val="GBC22222222222222222222222222222"/>
        </w:placeholder>
      </w:sdtPr>
      <w:sdtEndPr>
        <w:rPr>
          <w:rFonts w:cs="Times New Roman"/>
          <w:kern w:val="2"/>
        </w:rPr>
      </w:sdtEndPr>
      <w:sdtContent>
        <w:p w:rsidR="00EC6147" w:rsidRDefault="00B754B0" w:rsidP="00B754B0">
          <w:pPr>
            <w:pStyle w:val="4"/>
            <w:numPr>
              <w:ilvl w:val="0"/>
              <w:numId w:val="95"/>
            </w:numPr>
            <w:tabs>
              <w:tab w:val="num" w:pos="360"/>
              <w:tab w:val="left" w:pos="616"/>
            </w:tabs>
            <w:rPr>
              <w:rFonts w:ascii="宋体" w:hAnsi="宋体" w:cs="Arial"/>
              <w:kern w:val="0"/>
              <w:szCs w:val="21"/>
            </w:rPr>
          </w:pPr>
          <w:r>
            <w:rPr>
              <w:rFonts w:ascii="宋体" w:hAnsi="宋体" w:cs="Arial" w:hint="eastAsia"/>
              <w:kern w:val="0"/>
              <w:szCs w:val="21"/>
            </w:rPr>
            <w:t>关联方资金拆借</w:t>
          </w:r>
        </w:p>
        <w:p w:rsidR="00CF7AA1" w:rsidRDefault="00793BBB" w:rsidP="00EC6147">
          <w:sdt>
            <w:sdtPr>
              <w:alias w:val="是否适用：关联方资金拆借[双击切换]"/>
              <w:tag w:val="_GBC_4b2d20ddab104a06a9007945a55a3da5"/>
              <w:id w:val="1533615980"/>
              <w:lock w:val="sdtLocked"/>
              <w:placeholder>
                <w:docPart w:val="GBC22222222222222222222222222222"/>
              </w:placeholder>
            </w:sdtPr>
            <w:sdtEndPr/>
            <w:sdtContent>
              <w:r w:rsidR="00B754B0">
                <w:fldChar w:fldCharType="begin"/>
              </w:r>
              <w:r w:rsidR="00B754B0">
                <w:instrText xml:space="preserve">MACROBUTTON  SnrToggleCheckbox □适用 </w:instrText>
              </w:r>
              <w:r w:rsidR="00B754B0">
                <w:fldChar w:fldCharType="end"/>
              </w:r>
              <w:r w:rsidR="00B754B0">
                <w:fldChar w:fldCharType="begin"/>
              </w:r>
              <w:r w:rsidR="00B754B0">
                <w:instrText xml:space="preserve"> MACROBUTTON  SnrToggleCheckbox √不适用 </w:instrText>
              </w:r>
              <w:r w:rsidR="00B754B0">
                <w:fldChar w:fldCharType="end"/>
              </w:r>
            </w:sdtContent>
          </w:sdt>
          <w:r w:rsidR="00CF7AA1">
            <w:t xml:space="preserve"> </w:t>
          </w:r>
        </w:p>
        <w:p w:rsidR="00EC6147" w:rsidRDefault="00793BBB" w:rsidP="00EC6147">
          <w:pPr>
            <w:rPr>
              <w:rFonts w:cstheme="minorBidi"/>
              <w:szCs w:val="21"/>
            </w:rPr>
          </w:pPr>
        </w:p>
      </w:sdtContent>
    </w:sdt>
    <w:bookmarkEnd w:id="205" w:displacedByCustomXml="next"/>
    <w:sdt>
      <w:sdtPr>
        <w:rPr>
          <w:rFonts w:ascii="宋体" w:hAnsi="宋体" w:cs="宋体" w:hint="eastAsia"/>
          <w:b w:val="0"/>
          <w:bCs w:val="0"/>
          <w:kern w:val="0"/>
          <w:szCs w:val="24"/>
        </w:rPr>
        <w:alias w:val="模块:关联方资产转让、债务重组情况"/>
        <w:tag w:val="_GBC_9319584d30f7446b9ff3e2a3d50022d5"/>
        <w:id w:val="-624237565"/>
        <w:lock w:val="sdtLocked"/>
        <w:placeholder>
          <w:docPart w:val="GBC22222222222222222222222222222"/>
        </w:placeholder>
      </w:sdtPr>
      <w:sdtEndPr>
        <w:rPr>
          <w:rFonts w:hint="default"/>
        </w:rPr>
      </w:sdtEndPr>
      <w:sdtContent>
        <w:p w:rsidR="00EC6147" w:rsidRDefault="00B754B0" w:rsidP="00B754B0">
          <w:pPr>
            <w:pStyle w:val="4"/>
            <w:numPr>
              <w:ilvl w:val="0"/>
              <w:numId w:val="95"/>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756014628"/>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sdt>
      <w:sdtPr>
        <w:rPr>
          <w:rFonts w:ascii="宋体" w:hAnsi="宋体" w:cs="宋体" w:hint="eastAsia"/>
          <w:b w:val="0"/>
          <w:bCs w:val="0"/>
          <w:kern w:val="0"/>
          <w:szCs w:val="24"/>
        </w:rPr>
        <w:alias w:val="模块:关键管理人员报酬"/>
        <w:tag w:val="_GBC_16da1beac91f4544809058bfda2ad3bf"/>
        <w:id w:val="1560128361"/>
        <w:lock w:val="sdtLocked"/>
        <w:placeholder>
          <w:docPart w:val="GBC22222222222222222222222222222"/>
        </w:placeholder>
      </w:sdtPr>
      <w:sdtEndPr>
        <w:rPr>
          <w:rFonts w:cs="Cambria"/>
          <w:szCs w:val="22"/>
        </w:rPr>
      </w:sdtEndPr>
      <w:sdtContent>
        <w:p w:rsidR="00EC6147" w:rsidRDefault="00B754B0" w:rsidP="00B754B0">
          <w:pPr>
            <w:pStyle w:val="4"/>
            <w:numPr>
              <w:ilvl w:val="0"/>
              <w:numId w:val="95"/>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066413261"/>
            <w:lock w:val="sdtLocked"/>
            <w:placeholder>
              <w:docPart w:val="GBC22222222222222222222222222222"/>
            </w:placeholder>
          </w:sdtPr>
          <w:sdtEndPr/>
          <w:sdtContent>
            <w:p w:rsidR="00EC6147" w:rsidRDefault="00B754B0">
              <w:r>
                <w:fldChar w:fldCharType="begin"/>
              </w:r>
              <w:r w:rsidR="00510407">
                <w:instrText xml:space="preserve"> MACROBUTTON  SnrToggleCheckbox √适用 </w:instrText>
              </w:r>
              <w:r>
                <w:fldChar w:fldCharType="end"/>
              </w:r>
              <w:r>
                <w:fldChar w:fldCharType="begin"/>
              </w:r>
              <w:r w:rsidR="00510407">
                <w:instrText xml:space="preserve"> MACROBUTTON  SnrToggleCheckbox □不适用 </w:instrText>
              </w:r>
              <w:r>
                <w:fldChar w:fldCharType="end"/>
              </w:r>
            </w:p>
          </w:sdtContent>
        </w:sdt>
        <w:p w:rsidR="00EC6147" w:rsidRDefault="00B754B0">
          <w:pPr>
            <w:jc w:val="right"/>
            <w:rPr>
              <w:rFonts w:cs="Cambria"/>
            </w:rPr>
          </w:pPr>
          <w:r>
            <w:rPr>
              <w:rFonts w:cs="Cambria" w:hint="eastAsia"/>
            </w:rPr>
            <w:t>单位：</w:t>
          </w:r>
          <w:sdt>
            <w:sdtPr>
              <w:rPr>
                <w:rFonts w:cs="Cambria" w:hint="eastAsia"/>
              </w:rPr>
              <w:alias w:val="单位：财务附注：关键管理人员报酬"/>
              <w:tag w:val="_GBC_ce83ed5df8424f9a845da83f15361f10"/>
              <w:id w:val="-962723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723627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EC6147" w:rsidTr="00510407">
            <w:sdt>
              <w:sdtPr>
                <w:tag w:val="_PLD_67f843efe3664c9fbe7a215b63622ea0"/>
                <w:id w:val="696115664"/>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510407">
                    <w:pPr>
                      <w:jc w:val="center"/>
                      <w:rPr>
                        <w:rFonts w:cs="Cambria"/>
                      </w:rPr>
                    </w:pPr>
                    <w:r>
                      <w:rPr>
                        <w:rFonts w:cs="Cambria" w:hint="eastAsia"/>
                      </w:rPr>
                      <w:t>项目</w:t>
                    </w:r>
                  </w:p>
                </w:tc>
              </w:sdtContent>
            </w:sdt>
            <w:sdt>
              <w:sdtPr>
                <w:tag w:val="_PLD_30a169af324e457e93d304c688a55945"/>
                <w:id w:val="1617328777"/>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510407">
                    <w:pPr>
                      <w:jc w:val="center"/>
                      <w:rPr>
                        <w:rFonts w:cs="Cambria"/>
                      </w:rPr>
                    </w:pPr>
                    <w:r>
                      <w:rPr>
                        <w:rFonts w:cs="Cambria" w:hint="eastAsia"/>
                      </w:rPr>
                      <w:t>本期发生额</w:t>
                    </w:r>
                  </w:p>
                </w:tc>
              </w:sdtContent>
            </w:sdt>
            <w:sdt>
              <w:sdtPr>
                <w:tag w:val="_PLD_bf5a91780f544d6eade38e70db331a30"/>
                <w:id w:val="874591750"/>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510407">
                    <w:pPr>
                      <w:jc w:val="center"/>
                      <w:rPr>
                        <w:rFonts w:cs="Cambria"/>
                      </w:rPr>
                    </w:pPr>
                    <w:r>
                      <w:rPr>
                        <w:rFonts w:cs="Cambria" w:hint="eastAsia"/>
                      </w:rPr>
                      <w:t>上期发生额</w:t>
                    </w:r>
                  </w:p>
                </w:tc>
              </w:sdtContent>
            </w:sdt>
          </w:tr>
          <w:tr w:rsidR="00EC6147" w:rsidTr="00510407">
            <w:sdt>
              <w:sdtPr>
                <w:tag w:val="_PLD_bc4e2a2d92044454966304594fcd32da"/>
                <w:id w:val="-590161863"/>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rsidP="00510407">
                    <w:pPr>
                      <w:jc w:val="cente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510407" w:rsidP="00510407">
                <w:pPr>
                  <w:jc w:val="center"/>
                  <w:rPr>
                    <w:rFonts w:cs="Cambria"/>
                  </w:rPr>
                </w:pPr>
                <w:r>
                  <w:rPr>
                    <w:rFonts w:cs="Cambria" w:hint="eastAsia"/>
                  </w:rPr>
                  <w:t>234.52</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510407" w:rsidP="00510407">
                <w:pPr>
                  <w:jc w:val="center"/>
                  <w:rPr>
                    <w:rFonts w:cs="Cambria"/>
                  </w:rPr>
                </w:pPr>
                <w:r>
                  <w:rPr>
                    <w:rFonts w:cs="Cambria" w:hint="eastAsia"/>
                  </w:rPr>
                  <w:t>250.90</w:t>
                </w:r>
              </w:p>
            </w:tc>
          </w:tr>
        </w:tbl>
      </w:sdtContent>
    </w:sdt>
    <w:p w:rsidR="00EC6147" w:rsidRDefault="00EC6147">
      <w:pPr>
        <w:rPr>
          <w:szCs w:val="21"/>
        </w:rPr>
      </w:pPr>
    </w:p>
    <w:sdt>
      <w:sdtPr>
        <w:rPr>
          <w:rFonts w:ascii="宋体" w:hAnsi="宋体" w:cs="宋体" w:hint="eastAsia"/>
          <w:b w:val="0"/>
          <w:bCs w:val="0"/>
          <w:kern w:val="0"/>
          <w:szCs w:val="24"/>
        </w:rPr>
        <w:alias w:val="模块:其他关联交易"/>
        <w:tag w:val="_GBC_45e2e59b0d6145b48f7cfd576edaa9e6"/>
        <w:id w:val="53514577"/>
        <w:lock w:val="sdtLocked"/>
        <w:placeholder>
          <w:docPart w:val="GBC22222222222222222222222222222"/>
        </w:placeholder>
      </w:sdtPr>
      <w:sdtEndPr>
        <w:rPr>
          <w:rFonts w:cstheme="minorBidi" w:hint="default"/>
          <w:szCs w:val="21"/>
        </w:rPr>
      </w:sdtEndPr>
      <w:sdtContent>
        <w:p w:rsidR="00EC6147" w:rsidRDefault="00B754B0" w:rsidP="00B754B0">
          <w:pPr>
            <w:pStyle w:val="4"/>
            <w:numPr>
              <w:ilvl w:val="0"/>
              <w:numId w:val="95"/>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1347982888"/>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关联交易的情况"/>
            <w:tag w:val="_GBC_6032ff15164341538a97d5ac05a80e23"/>
            <w:id w:val="-635332518"/>
            <w:lock w:val="sdtLocked"/>
            <w:placeholder>
              <w:docPart w:val="GBC22222222222222222222222222222"/>
            </w:placeholder>
          </w:sdtPr>
          <w:sdtEndPr/>
          <w:sdtContent>
            <w:p w:rsidR="00EC6147" w:rsidRDefault="00B754B0" w:rsidP="00EC6147">
              <w:pPr>
                <w:ind w:firstLineChars="200" w:firstLine="420"/>
                <w:rPr>
                  <w:szCs w:val="21"/>
                </w:rPr>
              </w:pPr>
              <w:r w:rsidRPr="00E44307">
                <w:rPr>
                  <w:rFonts w:hint="eastAsia"/>
                  <w:szCs w:val="21"/>
                </w:rPr>
                <w:t>在云南昆钢集团财务有限公司银行存款情况</w:t>
              </w:r>
            </w:p>
            <w:tbl>
              <w:tblPr>
                <w:tblStyle w:val="g4"/>
                <w:tblW w:w="0" w:type="auto"/>
                <w:tblInd w:w="-1026" w:type="dxa"/>
                <w:tblLook w:val="04A0" w:firstRow="1" w:lastRow="0" w:firstColumn="1" w:lastColumn="0" w:noHBand="0" w:noVBand="1"/>
              </w:tblPr>
              <w:tblGrid>
                <w:gridCol w:w="4042"/>
                <w:gridCol w:w="3016"/>
                <w:gridCol w:w="3017"/>
              </w:tblGrid>
              <w:tr w:rsidR="00E11E96" w:rsidTr="0013488F">
                <w:tc>
                  <w:tcPr>
                    <w:tcW w:w="4042" w:type="dxa"/>
                  </w:tcPr>
                  <w:p w:rsidR="00E11E96" w:rsidRDefault="00BE1DA6" w:rsidP="00E11E96">
                    <w:pPr>
                      <w:jc w:val="center"/>
                      <w:rPr>
                        <w:szCs w:val="21"/>
                      </w:rPr>
                    </w:pPr>
                    <w:r>
                      <w:rPr>
                        <w:rFonts w:hint="eastAsia"/>
                        <w:szCs w:val="21"/>
                      </w:rPr>
                      <w:t>公司名称</w:t>
                    </w:r>
                  </w:p>
                </w:tc>
                <w:tc>
                  <w:tcPr>
                    <w:tcW w:w="3016" w:type="dxa"/>
                  </w:tcPr>
                  <w:p w:rsidR="00E11E96" w:rsidRDefault="00E11E96" w:rsidP="00E11E96">
                    <w:pPr>
                      <w:jc w:val="right"/>
                      <w:rPr>
                        <w:szCs w:val="21"/>
                      </w:rPr>
                    </w:pPr>
                    <w:r>
                      <w:rPr>
                        <w:szCs w:val="21"/>
                      </w:rPr>
                      <w:t>年末余额</w:t>
                    </w:r>
                  </w:p>
                </w:tc>
                <w:tc>
                  <w:tcPr>
                    <w:tcW w:w="3017" w:type="dxa"/>
                  </w:tcPr>
                  <w:p w:rsidR="00E11E96" w:rsidRDefault="00E11E96" w:rsidP="00E11E96">
                    <w:pPr>
                      <w:jc w:val="right"/>
                      <w:rPr>
                        <w:szCs w:val="21"/>
                      </w:rPr>
                    </w:pPr>
                    <w:r>
                      <w:rPr>
                        <w:szCs w:val="21"/>
                      </w:rPr>
                      <w:t>年初余额</w:t>
                    </w:r>
                  </w:p>
                </w:tc>
              </w:tr>
              <w:tr w:rsidR="00E11E96" w:rsidTr="0013488F">
                <w:tc>
                  <w:tcPr>
                    <w:tcW w:w="4042" w:type="dxa"/>
                  </w:tcPr>
                  <w:p w:rsidR="00E11E96" w:rsidRDefault="00E11E96" w:rsidP="0013488F">
                    <w:pPr>
                      <w:rPr>
                        <w:szCs w:val="21"/>
                      </w:rPr>
                    </w:pPr>
                    <w:r>
                      <w:t>云南煤业能源股份有限公司</w:t>
                    </w:r>
                  </w:p>
                </w:tc>
                <w:tc>
                  <w:tcPr>
                    <w:tcW w:w="3016" w:type="dxa"/>
                  </w:tcPr>
                  <w:p w:rsidR="00E11E96" w:rsidRDefault="00E11E96" w:rsidP="0013488F">
                    <w:pPr>
                      <w:jc w:val="right"/>
                      <w:rPr>
                        <w:szCs w:val="21"/>
                      </w:rPr>
                    </w:pPr>
                    <w:r>
                      <w:t>221,506.17</w:t>
                    </w:r>
                  </w:p>
                </w:tc>
                <w:tc>
                  <w:tcPr>
                    <w:tcW w:w="3017" w:type="dxa"/>
                  </w:tcPr>
                  <w:p w:rsidR="00E11E96" w:rsidRDefault="00E11E96" w:rsidP="0013488F">
                    <w:pPr>
                      <w:jc w:val="right"/>
                      <w:rPr>
                        <w:szCs w:val="21"/>
                      </w:rPr>
                    </w:pPr>
                    <w:r>
                      <w:t>81,834.21</w:t>
                    </w:r>
                  </w:p>
                </w:tc>
              </w:tr>
              <w:tr w:rsidR="00E11E96" w:rsidTr="0013488F">
                <w:tc>
                  <w:tcPr>
                    <w:tcW w:w="4042" w:type="dxa"/>
                  </w:tcPr>
                  <w:p w:rsidR="00E11E96" w:rsidRDefault="00E11E96" w:rsidP="0013488F">
                    <w:r>
                      <w:t>云南煤业能源股份有限公司贸易分公司</w:t>
                    </w:r>
                  </w:p>
                </w:tc>
                <w:tc>
                  <w:tcPr>
                    <w:tcW w:w="3016" w:type="dxa"/>
                  </w:tcPr>
                  <w:p w:rsidR="00E11E96" w:rsidRDefault="00E11E96" w:rsidP="0013488F">
                    <w:pPr>
                      <w:jc w:val="right"/>
                    </w:pPr>
                    <w:r>
                      <w:t>8,747.34</w:t>
                    </w:r>
                  </w:p>
                </w:tc>
                <w:tc>
                  <w:tcPr>
                    <w:tcW w:w="3017" w:type="dxa"/>
                  </w:tcPr>
                  <w:p w:rsidR="00E11E96" w:rsidRDefault="00E11E96" w:rsidP="0013488F">
                    <w:pPr>
                      <w:jc w:val="right"/>
                    </w:pPr>
                    <w:r>
                      <w:t>8,731.88</w:t>
                    </w:r>
                  </w:p>
                </w:tc>
              </w:tr>
              <w:tr w:rsidR="00E11E96" w:rsidTr="0013488F">
                <w:tc>
                  <w:tcPr>
                    <w:tcW w:w="4042" w:type="dxa"/>
                  </w:tcPr>
                  <w:p w:rsidR="00E11E96" w:rsidRDefault="00E11E96" w:rsidP="0013488F">
                    <w:pPr>
                      <w:rPr>
                        <w:szCs w:val="21"/>
                      </w:rPr>
                    </w:pPr>
                    <w:r>
                      <w:t>云南煤业能源股份有限公司安宁分公司</w:t>
                    </w:r>
                  </w:p>
                </w:tc>
                <w:tc>
                  <w:tcPr>
                    <w:tcW w:w="3016" w:type="dxa"/>
                  </w:tcPr>
                  <w:p w:rsidR="00E11E96" w:rsidRDefault="00E11E96" w:rsidP="0013488F">
                    <w:pPr>
                      <w:jc w:val="right"/>
                      <w:rPr>
                        <w:szCs w:val="21"/>
                      </w:rPr>
                    </w:pPr>
                    <w:r>
                      <w:t>1,924,186.00</w:t>
                    </w:r>
                  </w:p>
                </w:tc>
                <w:tc>
                  <w:tcPr>
                    <w:tcW w:w="3017" w:type="dxa"/>
                  </w:tcPr>
                  <w:p w:rsidR="00E11E96" w:rsidRDefault="00E11E96" w:rsidP="0013488F">
                    <w:pPr>
                      <w:jc w:val="right"/>
                      <w:rPr>
                        <w:szCs w:val="21"/>
                      </w:rPr>
                    </w:pPr>
                    <w:r>
                      <w:t>573,494.85</w:t>
                    </w:r>
                  </w:p>
                </w:tc>
              </w:tr>
              <w:tr w:rsidR="00E11E96" w:rsidTr="0013488F">
                <w:tc>
                  <w:tcPr>
                    <w:tcW w:w="4042" w:type="dxa"/>
                  </w:tcPr>
                  <w:p w:rsidR="00E11E96" w:rsidRDefault="00E11E96" w:rsidP="0013488F">
                    <w:pPr>
                      <w:rPr>
                        <w:szCs w:val="21"/>
                      </w:rPr>
                    </w:pPr>
                    <w:r>
                      <w:t>云南昆钢重型装备制造集团有限公司</w:t>
                    </w:r>
                  </w:p>
                </w:tc>
                <w:tc>
                  <w:tcPr>
                    <w:tcW w:w="3016" w:type="dxa"/>
                  </w:tcPr>
                  <w:p w:rsidR="00E11E96" w:rsidRDefault="00E11E96" w:rsidP="0013488F">
                    <w:pPr>
                      <w:jc w:val="right"/>
                      <w:rPr>
                        <w:szCs w:val="21"/>
                      </w:rPr>
                    </w:pPr>
                    <w:r>
                      <w:t>738,598.94</w:t>
                    </w:r>
                  </w:p>
                </w:tc>
                <w:tc>
                  <w:tcPr>
                    <w:tcW w:w="3017" w:type="dxa"/>
                  </w:tcPr>
                  <w:p w:rsidR="00E11E96" w:rsidRDefault="00E11E96" w:rsidP="0013488F">
                    <w:pPr>
                      <w:jc w:val="right"/>
                      <w:rPr>
                        <w:szCs w:val="21"/>
                      </w:rPr>
                    </w:pPr>
                    <w:r>
                      <w:t>439,829.41</w:t>
                    </w:r>
                  </w:p>
                </w:tc>
              </w:tr>
              <w:tr w:rsidR="00E11E96" w:rsidTr="0013488F">
                <w:tc>
                  <w:tcPr>
                    <w:tcW w:w="4042" w:type="dxa"/>
                  </w:tcPr>
                  <w:p w:rsidR="00E11E96" w:rsidRDefault="00E11E96" w:rsidP="0013488F">
                    <w:pPr>
                      <w:rPr>
                        <w:szCs w:val="21"/>
                      </w:rPr>
                    </w:pPr>
                    <w:r>
                      <w:t>师宗煤焦化工有限公司</w:t>
                    </w:r>
                  </w:p>
                </w:tc>
                <w:tc>
                  <w:tcPr>
                    <w:tcW w:w="3016" w:type="dxa"/>
                  </w:tcPr>
                  <w:p w:rsidR="00E11E96" w:rsidRDefault="00E11E96" w:rsidP="0013488F">
                    <w:pPr>
                      <w:jc w:val="right"/>
                      <w:rPr>
                        <w:szCs w:val="21"/>
                      </w:rPr>
                    </w:pPr>
                    <w:r>
                      <w:t>2,273,155.42</w:t>
                    </w:r>
                  </w:p>
                </w:tc>
                <w:tc>
                  <w:tcPr>
                    <w:tcW w:w="3017" w:type="dxa"/>
                  </w:tcPr>
                  <w:p w:rsidR="00E11E96" w:rsidRDefault="00E11E96" w:rsidP="0013488F">
                    <w:pPr>
                      <w:jc w:val="right"/>
                      <w:rPr>
                        <w:szCs w:val="21"/>
                      </w:rPr>
                    </w:pPr>
                    <w:r>
                      <w:t>752,894.58</w:t>
                    </w:r>
                  </w:p>
                </w:tc>
              </w:tr>
              <w:tr w:rsidR="00E11E96" w:rsidTr="0013488F">
                <w:tc>
                  <w:tcPr>
                    <w:tcW w:w="4042" w:type="dxa"/>
                  </w:tcPr>
                  <w:p w:rsidR="00E11E96" w:rsidRDefault="00E11E96" w:rsidP="0013488F">
                    <w:pPr>
                      <w:rPr>
                        <w:szCs w:val="21"/>
                      </w:rPr>
                    </w:pPr>
                    <w:r>
                      <w:t>云南昆钢燃气工程有限公司</w:t>
                    </w:r>
                  </w:p>
                </w:tc>
                <w:tc>
                  <w:tcPr>
                    <w:tcW w:w="3016" w:type="dxa"/>
                  </w:tcPr>
                  <w:p w:rsidR="00E11E96" w:rsidRDefault="00E11E96" w:rsidP="0013488F">
                    <w:pPr>
                      <w:jc w:val="right"/>
                      <w:rPr>
                        <w:szCs w:val="21"/>
                      </w:rPr>
                    </w:pPr>
                    <w:r>
                      <w:t>391221.83</w:t>
                    </w:r>
                  </w:p>
                </w:tc>
                <w:tc>
                  <w:tcPr>
                    <w:tcW w:w="3017" w:type="dxa"/>
                  </w:tcPr>
                  <w:p w:rsidR="00E11E96" w:rsidRDefault="00E11E96" w:rsidP="0013488F">
                    <w:pPr>
                      <w:jc w:val="right"/>
                      <w:rPr>
                        <w:szCs w:val="21"/>
                      </w:rPr>
                    </w:pPr>
                    <w:r>
                      <w:t>2.46</w:t>
                    </w:r>
                  </w:p>
                </w:tc>
              </w:tr>
              <w:tr w:rsidR="00E11E96" w:rsidTr="0013488F">
                <w:tc>
                  <w:tcPr>
                    <w:tcW w:w="4042" w:type="dxa"/>
                  </w:tcPr>
                  <w:p w:rsidR="00E11E96" w:rsidRDefault="00E11E96" w:rsidP="0013488F">
                    <w:pPr>
                      <w:rPr>
                        <w:szCs w:val="21"/>
                      </w:rPr>
                    </w:pPr>
                    <w:proofErr w:type="gramStart"/>
                    <w:r>
                      <w:t>昆钢重装</w:t>
                    </w:r>
                    <w:proofErr w:type="gramEnd"/>
                    <w:r>
                      <w:t>集团红河有限公司</w:t>
                    </w:r>
                  </w:p>
                </w:tc>
                <w:tc>
                  <w:tcPr>
                    <w:tcW w:w="3016" w:type="dxa"/>
                  </w:tcPr>
                  <w:p w:rsidR="00E11E96" w:rsidRDefault="00E11E96" w:rsidP="0013488F">
                    <w:pPr>
                      <w:jc w:val="right"/>
                      <w:rPr>
                        <w:szCs w:val="21"/>
                      </w:rPr>
                    </w:pPr>
                    <w:r>
                      <w:t>67,756.90</w:t>
                    </w:r>
                  </w:p>
                </w:tc>
                <w:tc>
                  <w:tcPr>
                    <w:tcW w:w="3017" w:type="dxa"/>
                  </w:tcPr>
                  <w:p w:rsidR="00E11E96" w:rsidRDefault="00E11E96" w:rsidP="0013488F">
                    <w:pPr>
                      <w:jc w:val="right"/>
                      <w:rPr>
                        <w:szCs w:val="21"/>
                      </w:rPr>
                    </w:pPr>
                    <w:r>
                      <w:t>5,868.45</w:t>
                    </w:r>
                  </w:p>
                </w:tc>
              </w:tr>
              <w:tr w:rsidR="00E11E96" w:rsidTr="0013488F">
                <w:tc>
                  <w:tcPr>
                    <w:tcW w:w="4042" w:type="dxa"/>
                  </w:tcPr>
                  <w:p w:rsidR="00E11E96" w:rsidRDefault="00E11E96" w:rsidP="0013488F">
                    <w:pPr>
                      <w:rPr>
                        <w:szCs w:val="21"/>
                      </w:rPr>
                    </w:pPr>
                    <w:r>
                      <w:t>云南昆钢耐磨材料科技股份有限公司</w:t>
                    </w:r>
                  </w:p>
                </w:tc>
                <w:tc>
                  <w:tcPr>
                    <w:tcW w:w="3016" w:type="dxa"/>
                  </w:tcPr>
                  <w:p w:rsidR="00E11E96" w:rsidRDefault="00E11E96" w:rsidP="0013488F">
                    <w:pPr>
                      <w:jc w:val="right"/>
                      <w:rPr>
                        <w:szCs w:val="21"/>
                      </w:rPr>
                    </w:pPr>
                    <w:r>
                      <w:t>200,113.72</w:t>
                    </w:r>
                  </w:p>
                </w:tc>
                <w:tc>
                  <w:tcPr>
                    <w:tcW w:w="3017" w:type="dxa"/>
                  </w:tcPr>
                  <w:p w:rsidR="00E11E96" w:rsidRDefault="00E11E96" w:rsidP="0013488F">
                    <w:pPr>
                      <w:jc w:val="right"/>
                      <w:rPr>
                        <w:szCs w:val="21"/>
                      </w:rPr>
                    </w:pPr>
                    <w:r>
                      <w:t>9,208,385.58</w:t>
                    </w:r>
                  </w:p>
                </w:tc>
              </w:tr>
              <w:tr w:rsidR="00E11E96" w:rsidTr="0013488F">
                <w:tc>
                  <w:tcPr>
                    <w:tcW w:w="4042" w:type="dxa"/>
                  </w:tcPr>
                  <w:p w:rsidR="00E11E96" w:rsidRDefault="00E11E96" w:rsidP="0013488F">
                    <w:pPr>
                      <w:rPr>
                        <w:szCs w:val="21"/>
                      </w:rPr>
                    </w:pPr>
                    <w:r>
                      <w:t>云南昆钢恒峰工程质量检测有限公司</w:t>
                    </w:r>
                  </w:p>
                </w:tc>
                <w:tc>
                  <w:tcPr>
                    <w:tcW w:w="3016" w:type="dxa"/>
                  </w:tcPr>
                  <w:p w:rsidR="00E11E96" w:rsidRDefault="00E11E96" w:rsidP="0013488F">
                    <w:pPr>
                      <w:jc w:val="right"/>
                      <w:rPr>
                        <w:szCs w:val="21"/>
                      </w:rPr>
                    </w:pPr>
                    <w:r>
                      <w:t>105,859.15</w:t>
                    </w:r>
                  </w:p>
                </w:tc>
                <w:tc>
                  <w:tcPr>
                    <w:tcW w:w="3017" w:type="dxa"/>
                  </w:tcPr>
                  <w:p w:rsidR="00E11E96" w:rsidRDefault="00E11E96" w:rsidP="0013488F">
                    <w:pPr>
                      <w:jc w:val="right"/>
                      <w:rPr>
                        <w:szCs w:val="21"/>
                      </w:rPr>
                    </w:pPr>
                    <w:r>
                      <w:t>62,243.15</w:t>
                    </w:r>
                  </w:p>
                </w:tc>
              </w:tr>
              <w:tr w:rsidR="00E11E96" w:rsidTr="0013488F">
                <w:tc>
                  <w:tcPr>
                    <w:tcW w:w="4042" w:type="dxa"/>
                  </w:tcPr>
                  <w:p w:rsidR="00E11E96" w:rsidRDefault="00E11E96" w:rsidP="0013488F">
                    <w:pPr>
                      <w:rPr>
                        <w:szCs w:val="21"/>
                      </w:rPr>
                    </w:pPr>
                    <w:r>
                      <w:rPr>
                        <w:szCs w:val="21"/>
                      </w:rPr>
                      <w:t>合计</w:t>
                    </w:r>
                  </w:p>
                </w:tc>
                <w:tc>
                  <w:tcPr>
                    <w:tcW w:w="3016" w:type="dxa"/>
                  </w:tcPr>
                  <w:p w:rsidR="00E11E96" w:rsidRDefault="00E11E96" w:rsidP="0013488F">
                    <w:pPr>
                      <w:jc w:val="right"/>
                      <w:rPr>
                        <w:szCs w:val="21"/>
                      </w:rPr>
                    </w:pPr>
                    <w:r>
                      <w:t>5,931,145.47</w:t>
                    </w:r>
                  </w:p>
                </w:tc>
                <w:tc>
                  <w:tcPr>
                    <w:tcW w:w="3017" w:type="dxa"/>
                  </w:tcPr>
                  <w:p w:rsidR="00E11E96" w:rsidRDefault="00E11E96" w:rsidP="0013488F">
                    <w:pPr>
                      <w:jc w:val="right"/>
                      <w:rPr>
                        <w:szCs w:val="21"/>
                      </w:rPr>
                    </w:pPr>
                    <w:r>
                      <w:t>11,133,284.57</w:t>
                    </w:r>
                  </w:p>
                </w:tc>
              </w:tr>
            </w:tbl>
            <w:p w:rsidR="00EC6147" w:rsidRDefault="00793BBB">
              <w:pPr>
                <w:rPr>
                  <w:szCs w:val="21"/>
                </w:rPr>
              </w:pPr>
            </w:p>
          </w:sdtContent>
        </w:sdt>
      </w:sdtContent>
    </w:sdt>
    <w:p w:rsidR="00EC6147" w:rsidRDefault="00B754B0" w:rsidP="00B754B0">
      <w:pPr>
        <w:pStyle w:val="3"/>
        <w:numPr>
          <w:ilvl w:val="0"/>
          <w:numId w:val="94"/>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1957859942"/>
        <w:lock w:val="sdtLocked"/>
        <w:placeholder>
          <w:docPart w:val="GBC22222222222222222222222222222"/>
        </w:placeholder>
      </w:sdtPr>
      <w:sdtEndPr>
        <w:rPr>
          <w:rFonts w:cstheme="minorBidi"/>
        </w:rPr>
      </w:sdtEndPr>
      <w:sdtContent>
        <w:p w:rsidR="00EC6147" w:rsidRDefault="00B754B0" w:rsidP="00B754B0">
          <w:pPr>
            <w:pStyle w:val="4"/>
            <w:numPr>
              <w:ilvl w:val="0"/>
              <w:numId w:val="96"/>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924375643"/>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上市公司应收关联方款项"/>
              <w:tag w:val="_GBC_04d0c208b4494e01aba7984c41905093"/>
              <w:id w:val="13273226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4981124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058" w:type="pct"/>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7"/>
            <w:gridCol w:w="3120"/>
            <w:gridCol w:w="1698"/>
            <w:gridCol w:w="1280"/>
            <w:gridCol w:w="1698"/>
            <w:gridCol w:w="1702"/>
          </w:tblGrid>
          <w:tr w:rsidR="00EC6147" w:rsidTr="00EC6147">
            <w:sdt>
              <w:sdtPr>
                <w:tag w:val="_PLD_75750bc8ac464afa98573c85adea097c"/>
                <w:id w:val="193509032"/>
                <w:lock w:val="sdtLocked"/>
              </w:sdtPr>
              <w:sdtEndPr/>
              <w:sdtContent>
                <w:tc>
                  <w:tcPr>
                    <w:tcW w:w="592" w:type="pct"/>
                    <w:vMerge w:val="restart"/>
                    <w:tcBorders>
                      <w:top w:val="single" w:sz="4" w:space="0" w:color="auto"/>
                      <w:left w:val="single" w:sz="4" w:space="0" w:color="auto"/>
                      <w:right w:val="single" w:sz="4" w:space="0" w:color="auto"/>
                    </w:tcBorders>
                    <w:vAlign w:val="center"/>
                  </w:tcPr>
                  <w:p w:rsidR="00EC6147" w:rsidRDefault="00B754B0" w:rsidP="00EC6147">
                    <w:pPr>
                      <w:jc w:val="center"/>
                      <w:rPr>
                        <w:szCs w:val="21"/>
                      </w:rPr>
                    </w:pPr>
                    <w:r>
                      <w:rPr>
                        <w:rFonts w:hint="eastAsia"/>
                        <w:szCs w:val="21"/>
                      </w:rPr>
                      <w:t>项目名称</w:t>
                    </w:r>
                  </w:p>
                </w:tc>
              </w:sdtContent>
            </w:sdt>
            <w:sdt>
              <w:sdtPr>
                <w:tag w:val="_PLD_5006be842c534839b3dabcf833329dd5"/>
                <w:id w:val="-1385477754"/>
                <w:lock w:val="sdtLocked"/>
              </w:sdtPr>
              <w:sdtEndPr/>
              <w:sdtContent>
                <w:tc>
                  <w:tcPr>
                    <w:tcW w:w="1448" w:type="pct"/>
                    <w:vMerge w:val="restart"/>
                    <w:tcBorders>
                      <w:top w:val="single" w:sz="4" w:space="0" w:color="auto"/>
                      <w:left w:val="single" w:sz="4" w:space="0" w:color="auto"/>
                      <w:right w:val="single" w:sz="4" w:space="0" w:color="auto"/>
                    </w:tcBorders>
                    <w:vAlign w:val="center"/>
                  </w:tcPr>
                  <w:p w:rsidR="00EC6147" w:rsidRDefault="00B754B0" w:rsidP="00EC6147">
                    <w:pPr>
                      <w:jc w:val="center"/>
                      <w:rPr>
                        <w:szCs w:val="21"/>
                      </w:rPr>
                    </w:pPr>
                    <w:r>
                      <w:rPr>
                        <w:rFonts w:hint="eastAsia"/>
                        <w:szCs w:val="21"/>
                      </w:rPr>
                      <w:t>关联方</w:t>
                    </w:r>
                  </w:p>
                </w:tc>
              </w:sdtContent>
            </w:sdt>
            <w:sdt>
              <w:sdtPr>
                <w:tag w:val="_PLD_f8f3c28b2f064090a27f319875eb1b52"/>
                <w:id w:val="-398751160"/>
                <w:lock w:val="sdtLocked"/>
              </w:sdtPr>
              <w:sdtEndPr/>
              <w:sdtContent>
                <w:tc>
                  <w:tcPr>
                    <w:tcW w:w="1382"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期末余额</w:t>
                    </w:r>
                  </w:p>
                </w:tc>
              </w:sdtContent>
            </w:sdt>
            <w:sdt>
              <w:sdtPr>
                <w:tag w:val="_PLD_fdab8cbff0b74f19a916d61075f629a0"/>
                <w:id w:val="959540305"/>
                <w:lock w:val="sdtLocked"/>
              </w:sdtPr>
              <w:sdtEndPr/>
              <w:sdtContent>
                <w:tc>
                  <w:tcPr>
                    <w:tcW w:w="1578"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期初余额</w:t>
                    </w:r>
                  </w:p>
                </w:tc>
              </w:sdtContent>
            </w:sdt>
          </w:tr>
          <w:tr w:rsidR="00EC6147" w:rsidTr="00EC6147">
            <w:tc>
              <w:tcPr>
                <w:tcW w:w="592" w:type="pct"/>
                <w:vMerge/>
                <w:tcBorders>
                  <w:left w:val="single" w:sz="4" w:space="0" w:color="auto"/>
                  <w:bottom w:val="single" w:sz="4" w:space="0" w:color="auto"/>
                  <w:right w:val="single" w:sz="4" w:space="0" w:color="auto"/>
                </w:tcBorders>
                <w:vAlign w:val="center"/>
              </w:tcPr>
              <w:p w:rsidR="00EC6147" w:rsidRDefault="00EC6147" w:rsidP="00EC6147">
                <w:pPr>
                  <w:jc w:val="center"/>
                  <w:rPr>
                    <w:szCs w:val="21"/>
                  </w:rPr>
                </w:pPr>
              </w:p>
            </w:tc>
            <w:tc>
              <w:tcPr>
                <w:tcW w:w="1448" w:type="pct"/>
                <w:vMerge/>
                <w:tcBorders>
                  <w:left w:val="single" w:sz="4" w:space="0" w:color="auto"/>
                  <w:bottom w:val="single" w:sz="4" w:space="0" w:color="auto"/>
                  <w:right w:val="single" w:sz="4" w:space="0" w:color="auto"/>
                </w:tcBorders>
                <w:vAlign w:val="center"/>
              </w:tcPr>
              <w:p w:rsidR="00EC6147" w:rsidRDefault="00EC6147" w:rsidP="00EC6147">
                <w:pPr>
                  <w:jc w:val="center"/>
                  <w:rPr>
                    <w:szCs w:val="21"/>
                  </w:rPr>
                </w:pPr>
              </w:p>
            </w:tc>
            <w:sdt>
              <w:sdtPr>
                <w:tag w:val="_PLD_5c085d18049644c9860a00b248b7c0ba"/>
                <w:id w:val="-1114514968"/>
                <w:lock w:val="sdtLocked"/>
              </w:sdtPr>
              <w:sdtEndPr/>
              <w:sdtContent>
                <w:tc>
                  <w:tcPr>
                    <w:tcW w:w="788"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账面余额</w:t>
                    </w:r>
                  </w:p>
                </w:tc>
              </w:sdtContent>
            </w:sdt>
            <w:sdt>
              <w:sdtPr>
                <w:tag w:val="_PLD_8262489c05a6417a883e2c877ded6170"/>
                <w:id w:val="77881538"/>
                <w:lock w:val="sdtLocked"/>
              </w:sdtPr>
              <w:sdtEndPr/>
              <w:sdtContent>
                <w:tc>
                  <w:tcPr>
                    <w:tcW w:w="593"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坏账准备</w:t>
                    </w:r>
                  </w:p>
                </w:tc>
              </w:sdtContent>
            </w:sdt>
            <w:sdt>
              <w:sdtPr>
                <w:tag w:val="_PLD_46c6d827df3f47a3bc83a6dd8718f17e"/>
                <w:id w:val="956221087"/>
                <w:lock w:val="sdtLocked"/>
              </w:sdtPr>
              <w:sdtEndPr/>
              <w:sdtContent>
                <w:tc>
                  <w:tcPr>
                    <w:tcW w:w="788"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账面余额</w:t>
                    </w:r>
                  </w:p>
                </w:tc>
              </w:sdtContent>
            </w:sdt>
            <w:sdt>
              <w:sdtPr>
                <w:tag w:val="_PLD_fca2aa8baf8a48a7a4cdc730d7420d47"/>
                <w:id w:val="643710677"/>
                <w:lock w:val="sdtLocked"/>
              </w:sdtPr>
              <w:sdtEndPr/>
              <w:sdtContent>
                <w:tc>
                  <w:tcPr>
                    <w:tcW w:w="79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109539614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大理昆钢金鑫建材有限公司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39,300.00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4450902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云南云宏钛科技有限公司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81,042.00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162,022.00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65958353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凤庆</w:t>
                    </w:r>
                    <w:proofErr w:type="gramStart"/>
                    <w:r>
                      <w:t>县习谦</w:t>
                    </w:r>
                    <w:proofErr w:type="gramEnd"/>
                    <w:r>
                      <w:t>水泥有限责任公司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279,283.36</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813451210"/>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云南钛业股份有限公司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39,351,886.88</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37,941,581.52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820910720"/>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w:t>
                    </w:r>
                    <w:proofErr w:type="gramStart"/>
                    <w:r>
                      <w:t>濮耐昆</w:t>
                    </w:r>
                    <w:proofErr w:type="gramEnd"/>
                    <w:r>
                      <w:t>钢高温材料有限公司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788,300.14</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1,469,956.56</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8664143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云南滇祥机电安装有限公司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13,900.00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385994191"/>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云南昆钢矿业有限公司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247,780.52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171143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w:t>
                    </w:r>
                    <w:proofErr w:type="gramStart"/>
                    <w:r>
                      <w:t>昆钢钙镁</w:t>
                    </w:r>
                    <w:proofErr w:type="gramEnd"/>
                    <w:r>
                      <w:t>熔剂有限公司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16,179.30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802276490"/>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云南昆钢建设集团有限公司玉溪焊管分公司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11,500.00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7562510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云南昆钢国际贸易有限公司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148,194,996.71</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252,896,128.55</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5261016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云南昆钢工业废渣利用开发有限公司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86,800.00</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86,800.00</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86,800.00</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86,800.00</w:t>
                    </w:r>
                  </w:p>
                </w:tc>
              </w:tr>
            </w:sdtContent>
          </w:sdt>
          <w:sdt>
            <w:sdtPr>
              <w:rPr>
                <w:rFonts w:hint="eastAsia"/>
                <w:szCs w:val="21"/>
              </w:rPr>
              <w:alias w:val="上市公司应收关联方款项明细"/>
              <w:tag w:val="_GBC_203fd12dc6be4a978fe2a9d9f5ad1070"/>
              <w:id w:val="134798322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云南省安宁市龙</w:t>
                    </w:r>
                    <w:proofErr w:type="gramStart"/>
                    <w:r>
                      <w:t>箐</w:t>
                    </w:r>
                    <w:proofErr w:type="gramEnd"/>
                    <w:r>
                      <w:t>山泉饮用水有限责任公司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5,291.00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68363440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云南昆钢钢结构股份有限公司安宁分公司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23,700.00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14724179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云南昆钢钢结构股份有限公司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204,900.00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5770680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云南昆钢电子信息科技有限公司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377,000.00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14,796.92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868175047"/>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云南沪滇海外投资有限公司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213,110.00</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213,110.00</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213,110.00</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213,110.00</w:t>
                    </w:r>
                  </w:p>
                </w:tc>
              </w:tr>
            </w:sdtContent>
          </w:sdt>
          <w:sdt>
            <w:sdtPr>
              <w:rPr>
                <w:rFonts w:hint="eastAsia"/>
                <w:szCs w:val="21"/>
              </w:rPr>
              <w:alias w:val="上市公司应收关联方款项明细"/>
              <w:tag w:val="_GBC_203fd12dc6be4a978fe2a9d9f5ad1070"/>
              <w:id w:val="647865111"/>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云南浩绿实业集团有限公司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8680437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云南泛亚电子商务有限公司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3,094,673.22</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13,766,553.64</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53079674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云南多扶工贸有限公司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285,855.06</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159,679.00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409462150"/>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云南大红山管道有限公司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10,568,304.16</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11,074,804.16</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34844806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云南保山昆钢锅炉有限公司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255,195.40</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255,195.40</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255,195.40</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255,195.40</w:t>
                    </w:r>
                  </w:p>
                </w:tc>
              </w:tr>
            </w:sdtContent>
          </w:sdt>
          <w:sdt>
            <w:sdtPr>
              <w:rPr>
                <w:rFonts w:hint="eastAsia"/>
                <w:szCs w:val="21"/>
              </w:rPr>
              <w:alias w:val="上市公司应收关联方款项明细"/>
              <w:tag w:val="_GBC_203fd12dc6be4a978fe2a9d9f5ad1070"/>
              <w:id w:val="-33152426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云南宝象物流集团有限公司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187,500.00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468,035.50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78022114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玉溪新兴钢铁有限公司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47,468,893.16</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30,684,155.33</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48925736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云南新钢综合物流有限公司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62,000.00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480765053"/>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玉溪大红山矿业有限公司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34,501,263.24</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24,236,401.72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74977257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武钢集团昆明钢铁股份有限公司新区分公司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75,300,865.91</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64,025,894.16</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7195055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武钢集团昆明钢铁股份有限公司能源分公司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112,700.00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216855573"/>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武钢集团昆明钢铁股份有限公司安宁分公司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204,244,027.29</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133,989,079.36</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60672805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曲靖昆钢嘉华水泥建材有限公司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15,500.00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27,293.76</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19345233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proofErr w:type="gramStart"/>
                    <w:r>
                      <w:t>攀枝花云钛实业</w:t>
                    </w:r>
                    <w:proofErr w:type="gramEnd"/>
                    <w:r>
                      <w:t>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86,522,359.27</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82,728,872.51</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50597336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昆明华凌高恒磁性材料有限公司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1,074,416.65</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1,074,416.65</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1,074,416.65</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1,074,416.65</w:t>
                    </w:r>
                  </w:p>
                </w:tc>
              </w:tr>
            </w:sdtContent>
          </w:sdt>
          <w:sdt>
            <w:sdtPr>
              <w:rPr>
                <w:rFonts w:hint="eastAsia"/>
                <w:szCs w:val="21"/>
              </w:rPr>
              <w:alias w:val="上市公司应收关联方款项明细"/>
              <w:tag w:val="_GBC_203fd12dc6be4a978fe2a9d9f5ad1070"/>
              <w:id w:val="137287801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云南易门大椿树水泥有限责任公司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14,500.00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423633423"/>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昆明钢铁控股有限公司红河分公司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28,650.00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7817619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昆明钢铁集团有限责任公司罗次分公司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61,700.00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13078054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昆钢余热余能</w:t>
                    </w:r>
                    <w:proofErr w:type="gramStart"/>
                    <w:r>
                      <w:t>发电部</w:t>
                    </w:r>
                    <w:proofErr w:type="gramEnd"/>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211,757.62</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644,821.87</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8945460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金平昆钢金河有限责任公司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6,600.00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8560724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proofErr w:type="gramStart"/>
                    <w:r>
                      <w:t>红河州紫燕</w:t>
                    </w:r>
                    <w:proofErr w:type="gramEnd"/>
                    <w:r>
                      <w:t>水泥有限责任公司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2,765.51</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11608452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红河建材熔剂有限公司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20,532.28</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89735613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红河钢铁有限公司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154,122,572.74</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28,554,458.32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114054981"/>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峨山昆钢矿产业有限公司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784,640.00</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784,640.00</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784,640.00</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784,640.00</w:t>
                    </w:r>
                  </w:p>
                </w:tc>
              </w:tr>
            </w:sdtContent>
          </w:sdt>
          <w:sdt>
            <w:sdtPr>
              <w:rPr>
                <w:rFonts w:hint="eastAsia"/>
                <w:szCs w:val="21"/>
              </w:rPr>
              <w:alias w:val="上市公司应收关联方款项明细"/>
              <w:tag w:val="_GBC_203fd12dc6be4a978fe2a9d9f5ad1070"/>
              <w:id w:val="107557650"/>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应收账款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楚雄昆钢奕标新型建材有限公司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62,342.21</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62,342.21</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62,342.21</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62,342.21</w:t>
                    </w:r>
                  </w:p>
                </w:tc>
              </w:tr>
            </w:sdtContent>
          </w:sdt>
          <w:sdt>
            <w:sdtPr>
              <w:rPr>
                <w:rFonts w:hint="eastAsia"/>
                <w:szCs w:val="21"/>
              </w:rPr>
              <w:alias w:val="上市公司应收关联方款项明细"/>
              <w:tag w:val="_GBC_203fd12dc6be4a978fe2a9d9f5ad1070"/>
              <w:id w:val="-167518205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808,676,270.83</w:t>
                    </w:r>
                  </w:p>
                </w:tc>
                <w:tc>
                  <w:tcPr>
                    <w:tcW w:w="593"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2,476,504.26</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685,605,351.94</w:t>
                    </w:r>
                  </w:p>
                </w:tc>
                <w:tc>
                  <w:tcPr>
                    <w:tcW w:w="790"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2,476,504.26</w:t>
                    </w:r>
                  </w:p>
                </w:tc>
              </w:tr>
            </w:sdtContent>
          </w:sdt>
          <w:sdt>
            <w:sdtPr>
              <w:rPr>
                <w:rFonts w:hint="eastAsia"/>
                <w:szCs w:val="21"/>
              </w:rPr>
              <w:alias w:val="上市公司应收关联方款项明细"/>
              <w:tag w:val="_GBC_203fd12dc6be4a978fe2a9d9f5ad1070"/>
              <w:id w:val="186640249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应收款项融资</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814,008,503.02</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512,252,083.22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40734576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应收款项融资</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昆明钢铁控股有限公司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35,747.57</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350,000.00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480220357"/>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应收款项融资</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云南多扶工贸有限公司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16,171.00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35911716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应收款项融资</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武钢集团昆明钢铁股份有限公司新区分公司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336,933.20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92230107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应收款项融资</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昆明钢铁集团有限责任公司</w:t>
                    </w: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229,266.27</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46341303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814,397,354.79</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512,831,349.49</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88491532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预付款项</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曲靖昆钢嘉华水泥建材有限公司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132,782.00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153,082.00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2983494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132,782.00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153,082.00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81606837"/>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其他应收款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云南众智招标代理有限公司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55,000.00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81602766"/>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其他应收款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昆钢股份环保搬迁改造项目指挥部</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57,600.00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2844934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其他应收款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云南钛业股份有限公司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1927964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其他应收款</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云南水泥建材集团有限公司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266119469"/>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222,600.00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122,000.00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620382537"/>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合同资产</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武钢集团昆明钢铁股份有限公司安宁分公司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51,379,451.36</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46,946,451.35</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65240171"/>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合同资产</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武钢集团昆明钢铁股份有限公司新区分公司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18,832,914.00</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18,322,044.82</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440910312"/>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合同资产</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云南昆钢国际贸易有限公司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71,853,755.53</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2010327575"/>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合同资产</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玉溪新兴钢铁有限公司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27,444,826.78</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6052784"/>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合同资产</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红河钢铁有限公司</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39,136,473.88</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收关联方款项明细"/>
              <w:tag w:val="_GBC_203fd12dc6be4a978fe2a9d9f5ad1070"/>
              <w:id w:val="1005242338"/>
              <w:lock w:val="sdtLocked"/>
            </w:sdtPr>
            <w:sdtEndPr/>
            <w:sdtContent>
              <w:tr w:rsidR="00EC6147" w:rsidTr="00EC6147">
                <w:tc>
                  <w:tcPr>
                    <w:tcW w:w="592"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144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136,793,666.02</w:t>
                    </w:r>
                  </w:p>
                </w:tc>
                <w:tc>
                  <w:tcPr>
                    <w:tcW w:w="593"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78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137,122,251.70</w:t>
                    </w:r>
                  </w:p>
                </w:tc>
                <w:tc>
                  <w:tcPr>
                    <w:tcW w:w="790"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tbl>
        <w:p w:rsidR="00EC6147" w:rsidRDefault="00EC6147"/>
        <w:p w:rsidR="00EC6147" w:rsidRDefault="00793BBB">
          <w:pPr>
            <w:rPr>
              <w:szCs w:val="21"/>
            </w:rPr>
          </w:pPr>
        </w:p>
      </w:sdtContent>
    </w:sdt>
    <w:sdt>
      <w:sdtPr>
        <w:rPr>
          <w:rFonts w:ascii="宋体" w:hAnsi="宋体" w:cs="宋体" w:hint="eastAsia"/>
          <w:b w:val="0"/>
          <w:bCs w:val="0"/>
          <w:kern w:val="0"/>
          <w:szCs w:val="24"/>
        </w:rPr>
        <w:alias w:val="模块:上市公司应付关联方款项"/>
        <w:tag w:val="_GBC_e7a5511f50dd4f05a897cdfaeac4023f"/>
        <w:id w:val="260102651"/>
        <w:lock w:val="sdtLocked"/>
        <w:placeholder>
          <w:docPart w:val="GBC22222222222222222222222222222"/>
        </w:placeholder>
      </w:sdtPr>
      <w:sdtEndPr>
        <w:rPr>
          <w:rFonts w:cstheme="minorBidi"/>
          <w:szCs w:val="21"/>
        </w:rPr>
      </w:sdtEndPr>
      <w:sdtContent>
        <w:p w:rsidR="00EC6147" w:rsidRDefault="00B754B0" w:rsidP="00B754B0">
          <w:pPr>
            <w:pStyle w:val="4"/>
            <w:numPr>
              <w:ilvl w:val="0"/>
              <w:numId w:val="96"/>
            </w:numPr>
            <w:tabs>
              <w:tab w:val="left" w:pos="616"/>
            </w:tabs>
            <w:rPr>
              <w:rFonts w:ascii="宋体" w:hAnsi="宋体"/>
            </w:rPr>
          </w:pPr>
          <w:r>
            <w:rPr>
              <w:rFonts w:ascii="宋体" w:hAnsi="宋体" w:hint="eastAsia"/>
            </w:rPr>
            <w:t>应付项目</w:t>
          </w:r>
        </w:p>
        <w:p w:rsidR="00EC6147" w:rsidRDefault="00793BBB">
          <w:sdt>
            <w:sdtPr>
              <w:rPr>
                <w:rFonts w:hint="eastAsia"/>
                <w:szCs w:val="21"/>
              </w:rPr>
              <w:alias w:val="是否适用：应付项目[双击切换]"/>
              <w:tag w:val="_GBC_9dbefb51b716471b878d2e2863524a53"/>
              <w:id w:val="75016994"/>
              <w:lock w:val="sdtLocked"/>
              <w:placeholder>
                <w:docPart w:val="GBC22222222222222222222222222222"/>
              </w:placeholder>
            </w:sdtPr>
            <w:sdtEndPr/>
            <w:sdtContent>
              <w:r w:rsidR="00B754B0">
                <w:rPr>
                  <w:szCs w:val="21"/>
                </w:rPr>
                <w:fldChar w:fldCharType="begin"/>
              </w:r>
              <w:r w:rsidR="00B754B0">
                <w:rPr>
                  <w:szCs w:val="21"/>
                </w:rPr>
                <w:instrText xml:space="preserve"> MACROBUTTON  SnrToggleCheckbox √适用 </w:instrText>
              </w:r>
              <w:r w:rsidR="00B754B0">
                <w:rPr>
                  <w:szCs w:val="21"/>
                </w:rPr>
                <w:fldChar w:fldCharType="end"/>
              </w:r>
              <w:r w:rsidR="00B754B0">
                <w:rPr>
                  <w:szCs w:val="21"/>
                </w:rPr>
                <w:fldChar w:fldCharType="begin"/>
              </w:r>
              <w:r w:rsidR="00B754B0">
                <w:rPr>
                  <w:szCs w:val="21"/>
                </w:rPr>
                <w:instrText xml:space="preserve"> MACROBUTTON  SnrToggleCheckbox □不适用 </w:instrText>
              </w:r>
              <w:r w:rsidR="00B754B0">
                <w:rPr>
                  <w:szCs w:val="21"/>
                </w:rPr>
                <w:fldChar w:fldCharType="end"/>
              </w:r>
            </w:sdtContent>
          </w:sdt>
        </w:p>
        <w:p w:rsidR="00EC6147" w:rsidRDefault="00B754B0">
          <w:pPr>
            <w:jc w:val="right"/>
            <w:rPr>
              <w:szCs w:val="21"/>
            </w:rPr>
          </w:pPr>
          <w:r>
            <w:rPr>
              <w:rFonts w:hint="eastAsia"/>
              <w:szCs w:val="21"/>
            </w:rPr>
            <w:t>单位：</w:t>
          </w:r>
          <w:sdt>
            <w:sdtPr>
              <w:rPr>
                <w:rFonts w:hint="eastAsia"/>
                <w:szCs w:val="21"/>
              </w:rPr>
              <w:alias w:val="单位：上市公司应付关联方款项"/>
              <w:tag w:val="_GBC_08d04faee6a64768877db8f6ab14663e"/>
              <w:id w:val="-15801974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0341070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620"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60"/>
            <w:gridCol w:w="4110"/>
            <w:gridCol w:w="1655"/>
            <w:gridCol w:w="2671"/>
          </w:tblGrid>
          <w:tr w:rsidR="00EC6147" w:rsidTr="00EC6147">
            <w:sdt>
              <w:sdtPr>
                <w:tag w:val="_PLD_cf838d28f8e94c899328f1b9cd175b08"/>
                <w:id w:val="-257447535"/>
                <w:lock w:val="sdtLocked"/>
              </w:sdtPr>
              <w:sdtEndPr/>
              <w:sdtContent>
                <w:tc>
                  <w:tcPr>
                    <w:tcW w:w="780" w:type="pct"/>
                    <w:tcBorders>
                      <w:top w:val="single" w:sz="4" w:space="0" w:color="auto"/>
                      <w:left w:val="single" w:sz="4" w:space="0" w:color="auto"/>
                      <w:right w:val="single" w:sz="4" w:space="0" w:color="auto"/>
                    </w:tcBorders>
                  </w:tcPr>
                  <w:p w:rsidR="00EC6147" w:rsidRDefault="00B754B0" w:rsidP="00EC6147">
                    <w:pPr>
                      <w:jc w:val="center"/>
                      <w:rPr>
                        <w:szCs w:val="21"/>
                      </w:rPr>
                    </w:pPr>
                    <w:r>
                      <w:rPr>
                        <w:rFonts w:hint="eastAsia"/>
                        <w:szCs w:val="21"/>
                      </w:rPr>
                      <w:t>项目名称</w:t>
                    </w:r>
                  </w:p>
                </w:tc>
              </w:sdtContent>
            </w:sdt>
            <w:sdt>
              <w:sdtPr>
                <w:tag w:val="_PLD_25173a15407f4af6adbf91389dcc2257"/>
                <w:id w:val="2038391385"/>
                <w:lock w:val="sdtLocked"/>
              </w:sdtPr>
              <w:sdtEndPr/>
              <w:sdtContent>
                <w:tc>
                  <w:tcPr>
                    <w:tcW w:w="2056" w:type="pct"/>
                    <w:tcBorders>
                      <w:top w:val="single" w:sz="4" w:space="0" w:color="auto"/>
                      <w:left w:val="single" w:sz="4" w:space="0" w:color="auto"/>
                      <w:right w:val="single" w:sz="4" w:space="0" w:color="auto"/>
                    </w:tcBorders>
                  </w:tcPr>
                  <w:p w:rsidR="00EC6147" w:rsidRDefault="00B754B0" w:rsidP="00EC6147">
                    <w:pPr>
                      <w:jc w:val="center"/>
                      <w:rPr>
                        <w:szCs w:val="21"/>
                      </w:rPr>
                    </w:pPr>
                    <w:r>
                      <w:rPr>
                        <w:rFonts w:hint="eastAsia"/>
                        <w:szCs w:val="21"/>
                      </w:rPr>
                      <w:t>关联方</w:t>
                    </w:r>
                  </w:p>
                </w:tc>
              </w:sdtContent>
            </w:sdt>
            <w:sdt>
              <w:sdtPr>
                <w:tag w:val="_PLD_a8551739db0f47cab1b1a6ea0e700367"/>
                <w:id w:val="1034163783"/>
                <w:lock w:val="sdtLocked"/>
              </w:sdtPr>
              <w:sdtEndPr/>
              <w:sdtContent>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jc w:val="center"/>
                      <w:rPr>
                        <w:szCs w:val="21"/>
                      </w:rPr>
                    </w:pPr>
                    <w:r>
                      <w:rPr>
                        <w:rFonts w:hint="eastAsia"/>
                        <w:szCs w:val="21"/>
                      </w:rPr>
                      <w:t>期末账面余额</w:t>
                    </w:r>
                  </w:p>
                </w:tc>
              </w:sdtContent>
            </w:sdt>
            <w:sdt>
              <w:sdtPr>
                <w:tag w:val="_PLD_83bc027cb7f1401db7a26beffe77ce00"/>
                <w:id w:val="-38365625"/>
                <w:lock w:val="sdtLocked"/>
              </w:sdtPr>
              <w:sdtEndPr/>
              <w:sdtContent>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89800723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大理昆钢巍山建材有限公司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12168409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云南元强经贸有限公司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8,872,872.77</w:t>
                    </w:r>
                  </w:p>
                </w:tc>
              </w:tr>
            </w:sdtContent>
          </w:sdt>
          <w:sdt>
            <w:sdtPr>
              <w:rPr>
                <w:rFonts w:hint="eastAsia"/>
                <w:szCs w:val="21"/>
              </w:rPr>
              <w:alias w:val="上市公司应付关联方款项明细"/>
              <w:tag w:val="_GBC_bb3d19486f2b460b856a135056bd0897"/>
              <w:id w:val="-66008173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proofErr w:type="gramStart"/>
                    <w:r>
                      <w:t>红河州紫燕</w:t>
                    </w:r>
                    <w:proofErr w:type="gramEnd"/>
                    <w:r>
                      <w:t>水泥有限责任公司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0.80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73137192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云南物流产业集团和谐汽车服务有限公司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45,718.46</w:t>
                    </w:r>
                  </w:p>
                </w:tc>
              </w:tr>
            </w:sdtContent>
          </w:sdt>
          <w:sdt>
            <w:sdtPr>
              <w:rPr>
                <w:rFonts w:hint="eastAsia"/>
                <w:szCs w:val="21"/>
              </w:rPr>
              <w:alias w:val="上市公司应付关联方款项明细"/>
              <w:tag w:val="_GBC_bb3d19486f2b460b856a135056bd0897"/>
              <w:id w:val="21956752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云南通用飞机制造股份有限公司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34,230.46</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996,659.15</w:t>
                    </w:r>
                  </w:p>
                </w:tc>
              </w:tr>
            </w:sdtContent>
          </w:sdt>
          <w:sdt>
            <w:sdtPr>
              <w:rPr>
                <w:rFonts w:hint="eastAsia"/>
                <w:szCs w:val="21"/>
              </w:rPr>
              <w:alias w:val="上市公司应付关联方款项明细"/>
              <w:tag w:val="_GBC_bb3d19486f2b460b856a135056bd0897"/>
              <w:id w:val="-113733721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w:t>
                    </w:r>
                    <w:proofErr w:type="gramStart"/>
                    <w:r>
                      <w:t>朗职业</w:t>
                    </w:r>
                    <w:proofErr w:type="gramEnd"/>
                    <w:r>
                      <w:t>卫生技术服务有限公司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735,365.00</w:t>
                    </w:r>
                  </w:p>
                </w:tc>
              </w:tr>
            </w:sdtContent>
          </w:sdt>
          <w:sdt>
            <w:sdtPr>
              <w:rPr>
                <w:rFonts w:hint="eastAsia"/>
                <w:szCs w:val="21"/>
              </w:rPr>
              <w:alias w:val="上市公司应付关联方款项明细"/>
              <w:tag w:val="_GBC_bb3d19486f2b460b856a135056bd0897"/>
              <w:id w:val="-171033071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云南天朗能源科技有限公司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4,506,520.16</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86595135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昆明春景园林绿化有限责任公司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12,180.00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209138745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云南天朗环境科技有限公司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5,426,499.19</w:t>
                    </w:r>
                  </w:p>
                </w:tc>
              </w:tr>
            </w:sdtContent>
          </w:sdt>
          <w:sdt>
            <w:sdtPr>
              <w:rPr>
                <w:rFonts w:hint="eastAsia"/>
                <w:szCs w:val="21"/>
              </w:rPr>
              <w:alias w:val="上市公司应付关联方款项明细"/>
              <w:tag w:val="_GBC_bb3d19486f2b460b856a135056bd0897"/>
              <w:id w:val="61009872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昆明工业职业技术学院</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107,100.00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208443149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w:t>
                    </w:r>
                    <w:proofErr w:type="gramStart"/>
                    <w:r>
                      <w:t>濮耐昆</w:t>
                    </w:r>
                    <w:proofErr w:type="gramEnd"/>
                    <w:r>
                      <w:t>钢高温材料有限公司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59,569.40</w:t>
                    </w:r>
                  </w:p>
                </w:tc>
              </w:tr>
            </w:sdtContent>
          </w:sdt>
          <w:sdt>
            <w:sdtPr>
              <w:rPr>
                <w:rFonts w:hint="eastAsia"/>
                <w:szCs w:val="21"/>
              </w:rPr>
              <w:alias w:val="上市公司应付关联方款项明细"/>
              <w:tag w:val="_GBC_bb3d19486f2b460b856a135056bd0897"/>
              <w:id w:val="-36321358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云南昆钢新型复合材料开发有限公司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22175816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云南昆钢物流有限公司元山加油站</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4,334.77</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14,986.60</w:t>
                    </w:r>
                  </w:p>
                </w:tc>
              </w:tr>
            </w:sdtContent>
          </w:sdt>
          <w:sdt>
            <w:sdtPr>
              <w:rPr>
                <w:rFonts w:hint="eastAsia"/>
                <w:szCs w:val="21"/>
              </w:rPr>
              <w:alias w:val="上市公司应付关联方款项明细"/>
              <w:tag w:val="_GBC_bb3d19486f2b460b856a135056bd0897"/>
              <w:id w:val="-209530296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w:t>
                    </w:r>
                    <w:proofErr w:type="gramStart"/>
                    <w:r>
                      <w:t>钢文化</w:t>
                    </w:r>
                    <w:proofErr w:type="gramEnd"/>
                    <w:r>
                      <w:t>创意有限公司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25,641.74</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53,906.80</w:t>
                    </w:r>
                  </w:p>
                </w:tc>
              </w:tr>
            </w:sdtContent>
          </w:sdt>
          <w:sdt>
            <w:sdtPr>
              <w:rPr>
                <w:rFonts w:hint="eastAsia"/>
                <w:szCs w:val="21"/>
              </w:rPr>
              <w:alias w:val="上市公司应付关联方款项明细"/>
              <w:tag w:val="_GBC_bb3d19486f2b460b856a135056bd0897"/>
              <w:id w:val="-180816380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云南昆钢石头纸环保材料有限公司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986510242"/>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云南昆钢桥钢有限公司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3,294,528.50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3,396,656.69</w:t>
                    </w:r>
                  </w:p>
                </w:tc>
              </w:tr>
            </w:sdtContent>
          </w:sdt>
          <w:sdt>
            <w:sdtPr>
              <w:rPr>
                <w:rFonts w:hint="eastAsia"/>
                <w:szCs w:val="21"/>
              </w:rPr>
              <w:alias w:val="上市公司应付关联方款项明细"/>
              <w:tag w:val="_GBC_bb3d19486f2b460b856a135056bd0897"/>
              <w:id w:val="-37222809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云南昆钢集团山河工程建设监理有限公司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40,000.00</w:t>
                    </w:r>
                  </w:p>
                </w:tc>
              </w:tr>
            </w:sdtContent>
          </w:sdt>
          <w:sdt>
            <w:sdtPr>
              <w:rPr>
                <w:rFonts w:hint="eastAsia"/>
                <w:szCs w:val="21"/>
              </w:rPr>
              <w:alias w:val="上市公司应付关联方款项明细"/>
              <w:tag w:val="_GBC_bb3d19486f2b460b856a135056bd0897"/>
              <w:id w:val="-147690834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云南昆钢机械设备制造建安工程有限公司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474,540.06</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2,621,802.06</w:t>
                    </w:r>
                  </w:p>
                </w:tc>
              </w:tr>
            </w:sdtContent>
          </w:sdt>
          <w:sdt>
            <w:sdtPr>
              <w:rPr>
                <w:rFonts w:hint="eastAsia"/>
                <w:szCs w:val="21"/>
              </w:rPr>
              <w:alias w:val="上市公司应付关联方款项明细"/>
              <w:tag w:val="_GBC_bb3d19486f2b460b856a135056bd0897"/>
              <w:id w:val="-192155584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云南昆钢国际贸易有限公司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261,943.93</w:t>
                    </w:r>
                  </w:p>
                </w:tc>
              </w:tr>
            </w:sdtContent>
          </w:sdt>
          <w:sdt>
            <w:sdtPr>
              <w:rPr>
                <w:rFonts w:hint="eastAsia"/>
                <w:szCs w:val="21"/>
              </w:rPr>
              <w:alias w:val="上市公司应付关联方款项明细"/>
              <w:tag w:val="_GBC_bb3d19486f2b460b856a135056bd0897"/>
              <w:id w:val="171600776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云南昆钢国际旅行社有限公司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2,290.00</w:t>
                    </w:r>
                  </w:p>
                </w:tc>
              </w:tr>
            </w:sdtContent>
          </w:sdt>
          <w:sdt>
            <w:sdtPr>
              <w:rPr>
                <w:rFonts w:hint="eastAsia"/>
                <w:szCs w:val="21"/>
              </w:rPr>
              <w:alias w:val="上市公司应付关联方款项明细"/>
              <w:tag w:val="_GBC_bb3d19486f2b460b856a135056bd0897"/>
              <w:id w:val="337961912"/>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云南昆钢钢结构股份有限公司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301,270.35</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69,068.33</w:t>
                    </w:r>
                  </w:p>
                </w:tc>
              </w:tr>
            </w:sdtContent>
          </w:sdt>
          <w:sdt>
            <w:sdtPr>
              <w:rPr>
                <w:rFonts w:hint="eastAsia"/>
                <w:szCs w:val="21"/>
              </w:rPr>
              <w:alias w:val="上市公司应付关联方款项明细"/>
              <w:tag w:val="_GBC_bb3d19486f2b460b856a135056bd0897"/>
              <w:id w:val="179124026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云南昆钢电子信息科技有限公司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4,125,318.51</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3,421,882.27</w:t>
                    </w:r>
                  </w:p>
                </w:tc>
              </w:tr>
            </w:sdtContent>
          </w:sdt>
          <w:sdt>
            <w:sdtPr>
              <w:rPr>
                <w:rFonts w:hint="eastAsia"/>
                <w:szCs w:val="21"/>
              </w:rPr>
              <w:alias w:val="上市公司应付关联方款项明细"/>
              <w:tag w:val="_GBC_bb3d19486f2b460b856a135056bd0897"/>
              <w:id w:val="-129984243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w:t>
                    </w:r>
                    <w:proofErr w:type="gramStart"/>
                    <w:r>
                      <w:t>云双益综合</w:t>
                    </w:r>
                    <w:proofErr w:type="gramEnd"/>
                    <w:r>
                      <w:t>服务有限责任公司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96075243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云南华云实业集团有限公司商贸经营部</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12,175.00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31337279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云南华云实业集团有限公司勤诚民生服务部</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517.00</w:t>
                    </w:r>
                  </w:p>
                </w:tc>
              </w:tr>
            </w:sdtContent>
          </w:sdt>
          <w:sdt>
            <w:sdtPr>
              <w:rPr>
                <w:rFonts w:hint="eastAsia"/>
                <w:szCs w:val="21"/>
              </w:rPr>
              <w:alias w:val="上市公司应付关联方款项明细"/>
              <w:tag w:val="_GBC_bb3d19486f2b460b856a135056bd0897"/>
              <w:id w:val="-5316350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云南华云实业集团有限公司安宁灏宏贸易分公司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2,215.84</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5,376.68</w:t>
                    </w:r>
                  </w:p>
                </w:tc>
              </w:tr>
            </w:sdtContent>
          </w:sdt>
          <w:sdt>
            <w:sdtPr>
              <w:rPr>
                <w:rFonts w:hint="eastAsia"/>
                <w:szCs w:val="21"/>
              </w:rPr>
              <w:alias w:val="上市公司应付关联方款项明细"/>
              <w:tag w:val="_GBC_bb3d19486f2b460b856a135056bd0897"/>
              <w:id w:val="-191499951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云南浩绿实业集团有限公司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13,833.30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13,833.30</w:t>
                    </w:r>
                  </w:p>
                </w:tc>
              </w:tr>
            </w:sdtContent>
          </w:sdt>
          <w:sdt>
            <w:sdtPr>
              <w:rPr>
                <w:rFonts w:hint="eastAsia"/>
                <w:szCs w:val="21"/>
              </w:rPr>
              <w:alias w:val="上市公司应付关联方款项明细"/>
              <w:tag w:val="_GBC_bb3d19486f2b460b856a135056bd0897"/>
              <w:id w:val="34645103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云南昆钢物流有限公司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1,691,475.46</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20660505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云南泛亚电子商务有限公司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19,617.94</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117,272.64</w:t>
                    </w:r>
                  </w:p>
                </w:tc>
              </w:tr>
            </w:sdtContent>
          </w:sdt>
          <w:sdt>
            <w:sdtPr>
              <w:rPr>
                <w:rFonts w:hint="eastAsia"/>
                <w:szCs w:val="21"/>
              </w:rPr>
              <w:alias w:val="上市公司应付关联方款项明细"/>
              <w:tag w:val="_GBC_bb3d19486f2b460b856a135056bd0897"/>
              <w:id w:val="-2487017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云南多扶工贸有限公司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1,690,142.72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1,296,303.25</w:t>
                    </w:r>
                  </w:p>
                </w:tc>
              </w:tr>
            </w:sdtContent>
          </w:sdt>
          <w:sdt>
            <w:sdtPr>
              <w:rPr>
                <w:rFonts w:hint="eastAsia"/>
                <w:szCs w:val="21"/>
              </w:rPr>
              <w:alias w:val="上市公司应付关联方款项明细"/>
              <w:tag w:val="_GBC_bb3d19486f2b460b856a135056bd0897"/>
              <w:id w:val="-213763295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云南滇祥装饰工程有限公司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199,663.51</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260,677.74</w:t>
                    </w:r>
                  </w:p>
                </w:tc>
              </w:tr>
            </w:sdtContent>
          </w:sdt>
          <w:sdt>
            <w:sdtPr>
              <w:rPr>
                <w:rFonts w:hint="eastAsia"/>
                <w:szCs w:val="21"/>
              </w:rPr>
              <w:alias w:val="上市公司应付关联方款项明细"/>
              <w:tag w:val="_GBC_bb3d19486f2b460b856a135056bd0897"/>
              <w:id w:val="61565217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云南大红山管道有限公司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79409664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云南保山昆钢锅炉有限公司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1,145,190.09</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206,199.97</w:t>
                    </w:r>
                  </w:p>
                </w:tc>
              </w:tr>
            </w:sdtContent>
          </w:sdt>
          <w:sdt>
            <w:sdtPr>
              <w:rPr>
                <w:rFonts w:hint="eastAsia"/>
                <w:szCs w:val="21"/>
              </w:rPr>
              <w:alias w:val="上市公司应付关联方款项明细"/>
              <w:tag w:val="_GBC_bb3d19486f2b460b856a135056bd0897"/>
              <w:id w:val="87697772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云南宝象物流集团有限公司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15,724,328.82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11,368,335.97</w:t>
                    </w:r>
                  </w:p>
                </w:tc>
              </w:tr>
            </w:sdtContent>
          </w:sdt>
          <w:sdt>
            <w:sdtPr>
              <w:rPr>
                <w:rFonts w:hint="eastAsia"/>
                <w:szCs w:val="21"/>
              </w:rPr>
              <w:alias w:val="上市公司应付关联方款项明细"/>
              <w:tag w:val="_GBC_bb3d19486f2b460b856a135056bd0897"/>
              <w:id w:val="180727664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武钢集团昆明钢铁股份有限公司能源分公司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212,918.77</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1,440,447.95</w:t>
                    </w:r>
                  </w:p>
                </w:tc>
              </w:tr>
            </w:sdtContent>
          </w:sdt>
          <w:sdt>
            <w:sdtPr>
              <w:rPr>
                <w:rFonts w:hint="eastAsia"/>
                <w:szCs w:val="21"/>
              </w:rPr>
              <w:alias w:val="上市公司应付关联方款项明细"/>
              <w:tag w:val="_GBC_bb3d19486f2b460b856a135056bd0897"/>
              <w:id w:val="-98315358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武钢集团昆明钢铁股份有限公司安宁分公司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5,498.30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2,785,664.75</w:t>
                    </w:r>
                  </w:p>
                </w:tc>
              </w:tr>
            </w:sdtContent>
          </w:sdt>
          <w:sdt>
            <w:sdtPr>
              <w:rPr>
                <w:rFonts w:hint="eastAsia"/>
                <w:szCs w:val="21"/>
              </w:rPr>
              <w:alias w:val="上市公司应付关联方款项明细"/>
              <w:tag w:val="_GBC_bb3d19486f2b460b856a135056bd0897"/>
              <w:id w:val="-168990425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4,005.00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789,773.08</w:t>
                    </w:r>
                  </w:p>
                </w:tc>
              </w:tr>
            </w:sdtContent>
          </w:sdt>
          <w:sdt>
            <w:sdtPr>
              <w:rPr>
                <w:rFonts w:hint="eastAsia"/>
                <w:szCs w:val="21"/>
              </w:rPr>
              <w:alias w:val="上市公司应付关联方款项明细"/>
              <w:tag w:val="_GBC_bb3d19486f2b460b856a135056bd0897"/>
              <w:id w:val="-74989227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昆明焦化制气有限公司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37,740,000.00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58444487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云南省安宁市龙</w:t>
                    </w:r>
                    <w:proofErr w:type="gramStart"/>
                    <w:r>
                      <w:t>箐</w:t>
                    </w:r>
                    <w:proofErr w:type="gramEnd"/>
                    <w:r>
                      <w:t>山泉饮用水有限责任公司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10,787.00</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36495031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昆明钢铁集团有限责任公司汽车运输分公司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19,836.00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28,899.89</w:t>
                    </w:r>
                  </w:p>
                </w:tc>
              </w:tr>
            </w:sdtContent>
          </w:sdt>
          <w:sdt>
            <w:sdtPr>
              <w:rPr>
                <w:rFonts w:hint="eastAsia"/>
                <w:szCs w:val="21"/>
              </w:rPr>
              <w:alias w:val="上市公司应付关联方款项明细"/>
              <w:tag w:val="_GBC_bb3d19486f2b460b856a135056bd0897"/>
              <w:id w:val="92915632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昆明钢铁集团有限责任公司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528,189.00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629,029.51</w:t>
                    </w:r>
                  </w:p>
                </w:tc>
              </w:tr>
            </w:sdtContent>
          </w:sdt>
          <w:sdt>
            <w:sdtPr>
              <w:rPr>
                <w:rFonts w:hint="eastAsia"/>
                <w:szCs w:val="21"/>
              </w:rPr>
              <w:alias w:val="上市公司应付关联方款项明细"/>
              <w:tag w:val="_GBC_bb3d19486f2b460b856a135056bd0897"/>
              <w:id w:val="-42935189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昆明电器科学研究所</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80,000.00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995,772.80</w:t>
                    </w:r>
                  </w:p>
                </w:tc>
              </w:tr>
            </w:sdtContent>
          </w:sdt>
          <w:sdt>
            <w:sdtPr>
              <w:rPr>
                <w:rFonts w:hint="eastAsia"/>
                <w:szCs w:val="21"/>
              </w:rPr>
              <w:alias w:val="上市公司应付关联方款项明细"/>
              <w:tag w:val="_GBC_bb3d19486f2b460b856a135056bd0897"/>
              <w:id w:val="-20818921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昆钢余热余能</w:t>
                    </w:r>
                    <w:proofErr w:type="gramStart"/>
                    <w:r>
                      <w:t>发电部</w:t>
                    </w:r>
                    <w:proofErr w:type="gramEnd"/>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3,531.60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430,051.27</w:t>
                    </w:r>
                  </w:p>
                </w:tc>
              </w:tr>
            </w:sdtContent>
          </w:sdt>
          <w:sdt>
            <w:sdtPr>
              <w:rPr>
                <w:rFonts w:hint="eastAsia"/>
                <w:szCs w:val="21"/>
              </w:rPr>
              <w:alias w:val="上市公司应付关联方款项明细"/>
              <w:tag w:val="_GBC_bb3d19486f2b460b856a135056bd0897"/>
              <w:id w:val="211054437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昆钢集团设计院有限公司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181,000.00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199,000.00</w:t>
                    </w:r>
                  </w:p>
                </w:tc>
              </w:tr>
            </w:sdtContent>
          </w:sdt>
          <w:sdt>
            <w:sdtPr>
              <w:rPr>
                <w:rFonts w:hint="eastAsia"/>
                <w:szCs w:val="21"/>
              </w:rPr>
              <w:alias w:val="上市公司应付关联方款项明细"/>
              <w:tag w:val="_GBC_bb3d19486f2b460b856a135056bd0897"/>
              <w:id w:val="13044693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昆钢集团公司动力能源分公司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69,020.00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5,165.30</w:t>
                    </w:r>
                  </w:p>
                </w:tc>
              </w:tr>
            </w:sdtContent>
          </w:sdt>
          <w:sdt>
            <w:sdtPr>
              <w:rPr>
                <w:rFonts w:hint="eastAsia"/>
                <w:szCs w:val="21"/>
              </w:rPr>
              <w:alias w:val="上市公司应付关联方款项明细"/>
              <w:tag w:val="_GBC_bb3d19486f2b460b856a135056bd0897"/>
              <w:id w:val="-148308518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proofErr w:type="gramStart"/>
                    <w:r>
                      <w:t>红河罗次物流经贸</w:t>
                    </w:r>
                    <w:proofErr w:type="gramEnd"/>
                    <w:r>
                      <w:t>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421,755.12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302,569.33</w:t>
                    </w:r>
                  </w:p>
                </w:tc>
              </w:tr>
            </w:sdtContent>
          </w:sdt>
          <w:sdt>
            <w:sdtPr>
              <w:rPr>
                <w:rFonts w:hint="eastAsia"/>
                <w:szCs w:val="21"/>
              </w:rPr>
              <w:alias w:val="上市公司应付关联方款项明细"/>
              <w:tag w:val="_GBC_bb3d19486f2b460b856a135056bd0897"/>
              <w:id w:val="129640984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红河钢铁有限公司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428,578.30</w:t>
                    </w:r>
                  </w:p>
                </w:tc>
              </w:tr>
            </w:sdtContent>
          </w:sdt>
          <w:sdt>
            <w:sdtPr>
              <w:rPr>
                <w:rFonts w:hint="eastAsia"/>
                <w:szCs w:val="21"/>
              </w:rPr>
              <w:alias w:val="上市公司应付关联方款项明细"/>
              <w:tag w:val="_GBC_bb3d19486f2b460b856a135056bd0897"/>
              <w:id w:val="-121465952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应付账款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安宁双益建筑工程有限责任公司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1,622,568.37</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505,587.72</w:t>
                    </w:r>
                  </w:p>
                </w:tc>
              </w:tr>
            </w:sdtContent>
          </w:sdt>
          <w:sdt>
            <w:sdtPr>
              <w:rPr>
                <w:rFonts w:hint="eastAsia"/>
                <w:szCs w:val="21"/>
              </w:rPr>
              <w:alias w:val="上市公司应付关联方款项明细"/>
              <w:tag w:val="_GBC_bb3d19486f2b460b856a135056bd0897"/>
              <w:id w:val="-213253851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74,303,419.19</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47,828,277.10</w:t>
                    </w:r>
                  </w:p>
                </w:tc>
              </w:tr>
            </w:sdtContent>
          </w:sdt>
          <w:sdt>
            <w:sdtPr>
              <w:rPr>
                <w:rFonts w:hint="eastAsia"/>
                <w:szCs w:val="21"/>
              </w:rPr>
              <w:alias w:val="上市公司应付关联方款项明细"/>
              <w:tag w:val="_GBC_bb3d19486f2b460b856a135056bd0897"/>
              <w:id w:val="102166797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昆明春景园林绿化有限责任公司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862,320.00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573,774.00</w:t>
                    </w:r>
                  </w:p>
                </w:tc>
              </w:tr>
            </w:sdtContent>
          </w:sdt>
          <w:sdt>
            <w:sdtPr>
              <w:rPr>
                <w:rFonts w:hint="eastAsia"/>
                <w:szCs w:val="21"/>
              </w:rPr>
              <w:alias w:val="上市公司应付关联方款项明细"/>
              <w:tag w:val="_GBC_bb3d19486f2b460b856a135056bd0897"/>
              <w:id w:val="-119638098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安宁双益建筑工程有限责任公司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1,810,460.82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1,145,262.63</w:t>
                    </w:r>
                  </w:p>
                </w:tc>
              </w:tr>
            </w:sdtContent>
          </w:sdt>
          <w:sdt>
            <w:sdtPr>
              <w:rPr>
                <w:rFonts w:hint="eastAsia"/>
                <w:szCs w:val="21"/>
              </w:rPr>
              <w:alias w:val="上市公司应付关联方款项明细"/>
              <w:tag w:val="_GBC_bb3d19486f2b460b856a135056bd0897"/>
              <w:id w:val="-1962414002"/>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昆钢股份红河</w:t>
                    </w:r>
                    <w:proofErr w:type="gramStart"/>
                    <w:r>
                      <w:t>钢铁经贸</w:t>
                    </w:r>
                    <w:proofErr w:type="gramEnd"/>
                    <w:r>
                      <w:t>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10770745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云南保山昆钢锅炉有限公司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293,757.5</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206520888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云南宝象物流集团有限公司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7,551,722.62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2,802,274.58</w:t>
                    </w:r>
                  </w:p>
                </w:tc>
              </w:tr>
            </w:sdtContent>
          </w:sdt>
          <w:sdt>
            <w:sdtPr>
              <w:rPr>
                <w:rFonts w:hint="eastAsia"/>
                <w:szCs w:val="21"/>
              </w:rPr>
              <w:alias w:val="上市公司应付关联方款项明细"/>
              <w:tag w:val="_GBC_bb3d19486f2b460b856a135056bd0897"/>
              <w:id w:val="89964032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云南多扶工贸有限公司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597,902.07</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733,824.93</w:t>
                    </w:r>
                  </w:p>
                </w:tc>
              </w:tr>
            </w:sdtContent>
          </w:sdt>
          <w:sdt>
            <w:sdtPr>
              <w:rPr>
                <w:rFonts w:hint="eastAsia"/>
                <w:szCs w:val="21"/>
              </w:rPr>
              <w:alias w:val="上市公司应付关联方款项明细"/>
              <w:tag w:val="_GBC_bb3d19486f2b460b856a135056bd0897"/>
              <w:id w:val="-150874825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云南泛亚电子商务有限公司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47,478.08</w:t>
                    </w:r>
                  </w:p>
                </w:tc>
              </w:tr>
            </w:sdtContent>
          </w:sdt>
          <w:sdt>
            <w:sdtPr>
              <w:rPr>
                <w:rFonts w:hint="eastAsia"/>
                <w:szCs w:val="21"/>
              </w:rPr>
              <w:alias w:val="上市公司应付关联方款项明细"/>
              <w:tag w:val="_GBC_bb3d19486f2b460b856a135056bd0897"/>
              <w:id w:val="-183691316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w:t>
                    </w:r>
                    <w:proofErr w:type="gramStart"/>
                    <w:r>
                      <w:t>云双益综合</w:t>
                    </w:r>
                    <w:proofErr w:type="gramEnd"/>
                    <w:r>
                      <w:t>服务有限责任公司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170,849.95</w:t>
                    </w:r>
                  </w:p>
                </w:tc>
              </w:tr>
            </w:sdtContent>
          </w:sdt>
          <w:sdt>
            <w:sdtPr>
              <w:rPr>
                <w:rFonts w:hint="eastAsia"/>
                <w:szCs w:val="21"/>
              </w:rPr>
              <w:alias w:val="上市公司应付关联方款项明细"/>
              <w:tag w:val="_GBC_bb3d19486f2b460b856a135056bd0897"/>
              <w:id w:val="-103148996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云南昆钢钢结构股份有限公司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377,004.03</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682,400.71</w:t>
                    </w:r>
                  </w:p>
                </w:tc>
              </w:tr>
            </w:sdtContent>
          </w:sdt>
          <w:sdt>
            <w:sdtPr>
              <w:rPr>
                <w:rFonts w:hint="eastAsia"/>
                <w:szCs w:val="21"/>
              </w:rPr>
              <w:alias w:val="上市公司应付关联方款项明细"/>
              <w:tag w:val="_GBC_bb3d19486f2b460b856a135056bd0897"/>
              <w:id w:val="108402571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云南昆钢集团山河工程建设监理有限公司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61,200.00</w:t>
                    </w:r>
                  </w:p>
                </w:tc>
              </w:tr>
            </w:sdtContent>
          </w:sdt>
          <w:sdt>
            <w:sdtPr>
              <w:rPr>
                <w:rFonts w:hint="eastAsia"/>
                <w:szCs w:val="21"/>
              </w:rPr>
              <w:alias w:val="上市公司应付关联方款项明细"/>
              <w:tag w:val="_GBC_bb3d19486f2b460b856a135056bd0897"/>
              <w:id w:val="-155614563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云南昆钢桥钢有限公司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5,802,266.54</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1,186,837.86</w:t>
                    </w:r>
                  </w:p>
                </w:tc>
              </w:tr>
            </w:sdtContent>
          </w:sdt>
          <w:sdt>
            <w:sdtPr>
              <w:rPr>
                <w:rFonts w:hint="eastAsia"/>
                <w:szCs w:val="21"/>
              </w:rPr>
              <w:alias w:val="上市公司应付关联方款项明细"/>
              <w:tag w:val="_GBC_bb3d19486f2b460b856a135056bd0897"/>
              <w:id w:val="-137630780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proofErr w:type="gramStart"/>
                    <w:r>
                      <w:t>红河罗次物流经贸</w:t>
                    </w:r>
                    <w:proofErr w:type="gramEnd"/>
                    <w:r>
                      <w:t>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985,534.32</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49552601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云南天朗环境科技有限公司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5,880,704.55</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13,375,703.06</w:t>
                    </w:r>
                  </w:p>
                </w:tc>
              </w:tr>
            </w:sdtContent>
          </w:sdt>
          <w:sdt>
            <w:sdtPr>
              <w:rPr>
                <w:rFonts w:hint="eastAsia"/>
                <w:szCs w:val="21"/>
              </w:rPr>
              <w:alias w:val="上市公司应付关联方款项明细"/>
              <w:tag w:val="_GBC_bb3d19486f2b460b856a135056bd0897"/>
              <w:id w:val="-92388256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云南昆钢国际贸易有限公司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32,428.65</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86355325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云南天朗能源科技有限公司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415,382.27</w:t>
                    </w:r>
                  </w:p>
                </w:tc>
              </w:tr>
            </w:sdtContent>
          </w:sdt>
          <w:sdt>
            <w:sdtPr>
              <w:rPr>
                <w:rFonts w:hint="eastAsia"/>
                <w:szCs w:val="21"/>
              </w:rPr>
              <w:alias w:val="上市公司应付关联方款项明细"/>
              <w:tag w:val="_GBC_bb3d19486f2b460b856a135056bd0897"/>
              <w:id w:val="128793646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云南通用飞机制造股份有限公司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962,428.69</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484,877.44</w:t>
                    </w:r>
                  </w:p>
                </w:tc>
              </w:tr>
            </w:sdtContent>
          </w:sdt>
          <w:sdt>
            <w:sdtPr>
              <w:rPr>
                <w:rFonts w:hint="eastAsia"/>
                <w:szCs w:val="21"/>
              </w:rPr>
              <w:alias w:val="上市公司应付关联方款项明细"/>
              <w:tag w:val="_GBC_bb3d19486f2b460b856a135056bd0897"/>
              <w:id w:val="-68042737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昆钢余热余能</w:t>
                    </w:r>
                    <w:proofErr w:type="gramStart"/>
                    <w:r>
                      <w:t>发电部</w:t>
                    </w:r>
                    <w:proofErr w:type="gramEnd"/>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1,284,694.26</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244,660.14</w:t>
                    </w:r>
                  </w:p>
                </w:tc>
              </w:tr>
            </w:sdtContent>
          </w:sdt>
          <w:sdt>
            <w:sdtPr>
              <w:rPr>
                <w:rFonts w:hint="eastAsia"/>
                <w:szCs w:val="21"/>
              </w:rPr>
              <w:alias w:val="上市公司应付关联方款项明细"/>
              <w:tag w:val="_GBC_bb3d19486f2b460b856a135056bd0897"/>
              <w:id w:val="-31079894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武钢集团昆明钢铁股份有限公司能源分公司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1,270,268.14</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8,268,501.55</w:t>
                    </w:r>
                  </w:p>
                </w:tc>
              </w:tr>
            </w:sdtContent>
          </w:sdt>
          <w:sdt>
            <w:sdtPr>
              <w:rPr>
                <w:rFonts w:hint="eastAsia"/>
                <w:szCs w:val="21"/>
              </w:rPr>
              <w:alias w:val="上市公司应付关联方款项明细"/>
              <w:tag w:val="_GBC_bb3d19486f2b460b856a135056bd0897"/>
              <w:id w:val="-205823479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昆钢集团设计院有限公司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94102608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云南昆钢电子信息科技有限公司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264,000.00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1,594,000.00</w:t>
                    </w:r>
                  </w:p>
                </w:tc>
              </w:tr>
            </w:sdtContent>
          </w:sdt>
          <w:sdt>
            <w:sdtPr>
              <w:rPr>
                <w:rFonts w:hint="eastAsia"/>
                <w:szCs w:val="21"/>
              </w:rPr>
              <w:alias w:val="上市公司应付关联方款项明细"/>
              <w:tag w:val="_GBC_bb3d19486f2b460b856a135056bd0897"/>
              <w:id w:val="202265830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云南昆钢机械设备制造建安工程有限公司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1,840,407.08</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517,487.22</w:t>
                    </w:r>
                  </w:p>
                </w:tc>
              </w:tr>
            </w:sdtContent>
          </w:sdt>
          <w:sdt>
            <w:sdtPr>
              <w:rPr>
                <w:rFonts w:hint="eastAsia"/>
                <w:szCs w:val="21"/>
              </w:rPr>
              <w:alias w:val="上市公司应付关联方款项明细"/>
              <w:tag w:val="_GBC_bb3d19486f2b460b856a135056bd0897"/>
              <w:id w:val="-49210057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云南元强经贸有限公司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58869206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安宁市建筑工程有限公司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63,140.35</w:t>
                    </w: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62366183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应付票据</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w:t>
                    </w:r>
                    <w:proofErr w:type="gramStart"/>
                    <w:r>
                      <w:t>朗职业</w:t>
                    </w:r>
                    <w:proofErr w:type="gramEnd"/>
                    <w:r>
                      <w:t>卫生技术服务有限公司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93,415.00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208,131.00</w:t>
                    </w:r>
                  </w:p>
                </w:tc>
              </w:tr>
            </w:sdtContent>
          </w:sdt>
          <w:sdt>
            <w:sdtPr>
              <w:rPr>
                <w:rFonts w:hint="eastAsia"/>
                <w:szCs w:val="21"/>
              </w:rPr>
              <w:alias w:val="上市公司应付关联方款项明细"/>
              <w:tag w:val="_GBC_bb3d19486f2b460b856a135056bd0897"/>
              <w:id w:val="-63910264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29,972,454.62</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32,512,645.42</w:t>
                    </w:r>
                  </w:p>
                </w:tc>
              </w:tr>
            </w:sdtContent>
          </w:sdt>
          <w:sdt>
            <w:sdtPr>
              <w:rPr>
                <w:rFonts w:hint="eastAsia"/>
                <w:szCs w:val="21"/>
              </w:rPr>
              <w:alias w:val="上市公司应付关联方款项明细"/>
              <w:tag w:val="_GBC_bb3d19486f2b460b856a135056bd0897"/>
              <w:id w:val="-2115205080"/>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云南省机电设备总公司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264914572"/>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云南昆钢桥钢有限公司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25,000.00</w:t>
                    </w:r>
                  </w:p>
                </w:tc>
              </w:tr>
            </w:sdtContent>
          </w:sdt>
          <w:sdt>
            <w:sdtPr>
              <w:rPr>
                <w:rFonts w:hint="eastAsia"/>
                <w:szCs w:val="21"/>
              </w:rPr>
              <w:alias w:val="上市公司应付关联方款项明细"/>
              <w:tag w:val="_GBC_bb3d19486f2b460b856a135056bd0897"/>
              <w:id w:val="-1481689811"/>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云南昆钢电子信息科技有限公司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5,000.00</w:t>
                    </w:r>
                  </w:p>
                </w:tc>
              </w:tr>
            </w:sdtContent>
          </w:sdt>
          <w:sdt>
            <w:sdtPr>
              <w:rPr>
                <w:rFonts w:hint="eastAsia"/>
                <w:szCs w:val="21"/>
              </w:rPr>
              <w:alias w:val="上市公司应付关联方款项明细"/>
              <w:tag w:val="_GBC_bb3d19486f2b460b856a135056bd0897"/>
              <w:id w:val="1030923026"/>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云南华</w:t>
                    </w:r>
                    <w:proofErr w:type="gramStart"/>
                    <w:r>
                      <w:t>云双益综合</w:t>
                    </w:r>
                    <w:proofErr w:type="gramEnd"/>
                    <w:r>
                      <w:t>服务有限责任公司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13,000.00</w:t>
                    </w:r>
                  </w:p>
                </w:tc>
              </w:tr>
            </w:sdtContent>
          </w:sdt>
          <w:sdt>
            <w:sdtPr>
              <w:rPr>
                <w:rFonts w:hint="eastAsia"/>
                <w:szCs w:val="21"/>
              </w:rPr>
              <w:alias w:val="上市公司应付关联方款项明细"/>
              <w:tag w:val="_GBC_bb3d19486f2b460b856a135056bd0897"/>
              <w:id w:val="1025598403"/>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云南浩绿实业集团有限公司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10,000.00</w:t>
                    </w:r>
                  </w:p>
                </w:tc>
              </w:tr>
            </w:sdtContent>
          </w:sdt>
          <w:sdt>
            <w:sdtPr>
              <w:rPr>
                <w:rFonts w:hint="eastAsia"/>
                <w:szCs w:val="21"/>
              </w:rPr>
              <w:alias w:val="上市公司应付关联方款项明细"/>
              <w:tag w:val="_GBC_bb3d19486f2b460b856a135056bd0897"/>
              <w:id w:val="-1878696967"/>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安宁双益建筑工程有限责任公司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5,000.00</w:t>
                    </w:r>
                  </w:p>
                </w:tc>
              </w:tr>
            </w:sdtContent>
          </w:sdt>
          <w:sdt>
            <w:sdtPr>
              <w:rPr>
                <w:rFonts w:hint="eastAsia"/>
                <w:szCs w:val="21"/>
              </w:rPr>
              <w:alias w:val="上市公司应付关联方款项明细"/>
              <w:tag w:val="_GBC_bb3d19486f2b460b856a135056bd0897"/>
              <w:id w:val="-1424181089"/>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云南天朗环境科技有限公司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205,000.00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205,000.00</w:t>
                    </w:r>
                  </w:p>
                </w:tc>
              </w:tr>
            </w:sdtContent>
          </w:sdt>
          <w:sdt>
            <w:sdtPr>
              <w:rPr>
                <w:rFonts w:hint="eastAsia"/>
                <w:szCs w:val="21"/>
              </w:rPr>
              <w:alias w:val="上市公司应付关联方款项明细"/>
              <w:tag w:val="_GBC_bb3d19486f2b460b856a135056bd0897"/>
              <w:id w:val="9892237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昆明钢铁集团有限责任公司</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35727694"/>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昆明钢铁控股有限公司金融运营部</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1,090,000.00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330,000.00</w:t>
                    </w:r>
                  </w:p>
                </w:tc>
              </w:tr>
            </w:sdtContent>
          </w:sdt>
          <w:sdt>
            <w:sdtPr>
              <w:rPr>
                <w:rFonts w:hint="eastAsia"/>
                <w:szCs w:val="21"/>
              </w:rPr>
              <w:alias w:val="上市公司应付关联方款项明细"/>
              <w:tag w:val="_GBC_bb3d19486f2b460b856a135056bd0897"/>
              <w:id w:val="554740082"/>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昆明工业职业技术学院</w:t>
                    </w:r>
                  </w:p>
                </w:tc>
                <w:tc>
                  <w:tcPr>
                    <w:tcW w:w="828"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c>
                  <w:tcPr>
                    <w:tcW w:w="1336" w:type="pct"/>
                    <w:tcBorders>
                      <w:top w:val="single" w:sz="4" w:space="0" w:color="auto"/>
                      <w:left w:val="single" w:sz="4" w:space="0" w:color="auto"/>
                      <w:bottom w:val="single" w:sz="4" w:space="0" w:color="auto"/>
                      <w:right w:val="single" w:sz="4" w:space="0" w:color="auto"/>
                    </w:tcBorders>
                  </w:tcPr>
                  <w:p w:rsidR="00EC6147" w:rsidRDefault="00EC6147" w:rsidP="00EC6147">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584455878"/>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其他应付款</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云南昆钢机械设备制造建安工程有限公司</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20,000.00</w:t>
                    </w:r>
                  </w:p>
                </w:tc>
              </w:tr>
            </w:sdtContent>
          </w:sdt>
          <w:sdt>
            <w:sdtPr>
              <w:rPr>
                <w:rFonts w:hint="eastAsia"/>
                <w:szCs w:val="21"/>
              </w:rPr>
              <w:alias w:val="上市公司应付关联方款项明细"/>
              <w:tag w:val="_GBC_bb3d19486f2b460b856a135056bd0897"/>
              <w:id w:val="-1325193655"/>
              <w:lock w:val="sdtLocked"/>
            </w:sdtPr>
            <w:sdtEndPr/>
            <w:sdtContent>
              <w:tr w:rsidR="00EC6147" w:rsidTr="00EC6147">
                <w:tc>
                  <w:tcPr>
                    <w:tcW w:w="780" w:type="pct"/>
                    <w:tcBorders>
                      <w:top w:val="single" w:sz="4" w:space="0" w:color="auto"/>
                      <w:left w:val="single" w:sz="4" w:space="0" w:color="auto"/>
                      <w:bottom w:val="single" w:sz="4" w:space="0" w:color="auto"/>
                      <w:right w:val="single" w:sz="4" w:space="0" w:color="auto"/>
                    </w:tcBorders>
                    <w:vAlign w:val="center"/>
                  </w:tcPr>
                  <w:p w:rsidR="00EC6147" w:rsidRDefault="00B754B0" w:rsidP="00EC6147">
                    <w:pPr>
                      <w:autoSpaceDE w:val="0"/>
                      <w:autoSpaceDN w:val="0"/>
                      <w:adjustRightInd w:val="0"/>
                      <w:rPr>
                        <w:szCs w:val="21"/>
                      </w:rPr>
                    </w:pPr>
                    <w:r>
                      <w:t xml:space="preserve">　</w:t>
                    </w:r>
                  </w:p>
                </w:tc>
                <w:tc>
                  <w:tcPr>
                    <w:tcW w:w="205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rPr>
                        <w:szCs w:val="21"/>
                      </w:rPr>
                    </w:pPr>
                    <w:r>
                      <w:t>合计</w:t>
                    </w:r>
                  </w:p>
                </w:tc>
                <w:tc>
                  <w:tcPr>
                    <w:tcW w:w="828"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1,373,000.00</w:t>
                    </w:r>
                  </w:p>
                </w:tc>
                <w:tc>
                  <w:tcPr>
                    <w:tcW w:w="1336" w:type="pct"/>
                    <w:tcBorders>
                      <w:top w:val="single" w:sz="4" w:space="0" w:color="auto"/>
                      <w:left w:val="single" w:sz="4" w:space="0" w:color="auto"/>
                      <w:bottom w:val="single" w:sz="4" w:space="0" w:color="auto"/>
                      <w:right w:val="single" w:sz="4" w:space="0" w:color="auto"/>
                    </w:tcBorders>
                  </w:tcPr>
                  <w:p w:rsidR="00EC6147" w:rsidRDefault="00B754B0" w:rsidP="00EC6147">
                    <w:pPr>
                      <w:autoSpaceDE w:val="0"/>
                      <w:autoSpaceDN w:val="0"/>
                      <w:adjustRightInd w:val="0"/>
                      <w:jc w:val="right"/>
                      <w:rPr>
                        <w:szCs w:val="21"/>
                      </w:rPr>
                    </w:pPr>
                    <w:r>
                      <w:t>613,000.00</w:t>
                    </w:r>
                  </w:p>
                </w:tc>
              </w:tr>
            </w:sdtContent>
          </w:sdt>
        </w:tbl>
        <w:p w:rsidR="00EC6147" w:rsidRDefault="00793BBB">
          <w:pPr>
            <w:rPr>
              <w:szCs w:val="21"/>
            </w:rPr>
          </w:pPr>
        </w:p>
      </w:sdtContent>
    </w:sdt>
    <w:sdt>
      <w:sdtPr>
        <w:rPr>
          <w:rFonts w:ascii="宋体" w:hAnsi="宋体" w:cs="宋体" w:hint="eastAsia"/>
          <w:b w:val="0"/>
          <w:bCs w:val="0"/>
          <w:kern w:val="0"/>
          <w:szCs w:val="24"/>
        </w:rPr>
        <w:alias w:val="模块:关联方承诺"/>
        <w:tag w:val="_GBC_945a5f0033de4c9786bb7245eedc88e3"/>
        <w:id w:val="-2037656100"/>
        <w:lock w:val="sdtLocked"/>
        <w:placeholder>
          <w:docPart w:val="GBC22222222222222222222222222222"/>
        </w:placeholder>
      </w:sdtPr>
      <w:sdtEndPr>
        <w:rPr>
          <w:rFonts w:cs="Cambria"/>
          <w:sz w:val="20"/>
          <w:szCs w:val="20"/>
        </w:rPr>
      </w:sdtEndPr>
      <w:sdtContent>
        <w:p w:rsidR="00EC6147" w:rsidRDefault="00B754B0" w:rsidP="00B754B0">
          <w:pPr>
            <w:pStyle w:val="3"/>
            <w:numPr>
              <w:ilvl w:val="0"/>
              <w:numId w:val="94"/>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63827232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99377402"/>
        <w:lock w:val="sdtLocked"/>
        <w:placeholder>
          <w:docPart w:val="GBC22222222222222222222222222222"/>
        </w:placeholder>
      </w:sdtPr>
      <w:sdtEndPr>
        <w:rPr>
          <w:rFonts w:cs="Cambria"/>
          <w:sz w:val="20"/>
          <w:szCs w:val="20"/>
        </w:rPr>
      </w:sdtEndPr>
      <w:sdtContent>
        <w:p w:rsidR="00EC6147" w:rsidRDefault="00B754B0" w:rsidP="00B754B0">
          <w:pPr>
            <w:pStyle w:val="3"/>
            <w:numPr>
              <w:ilvl w:val="0"/>
              <w:numId w:val="94"/>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776097548"/>
            <w:lock w:val="sdtLocked"/>
            <w:placeholder>
              <w:docPart w:val="GBC22222222222222222222222222222"/>
            </w:placeholder>
          </w:sdtPr>
          <w:sdtEndPr/>
          <w:sdtContent>
            <w:p w:rsidR="00EC6147" w:rsidRDefault="00B754B0" w:rsidP="00EC6147">
              <w:pPr>
                <w:rPr>
                  <w:rFonts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B754B0" w:rsidP="00B754B0">
      <w:pPr>
        <w:pStyle w:val="2"/>
        <w:numPr>
          <w:ilvl w:val="0"/>
          <w:numId w:val="43"/>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1341766037"/>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97"/>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579830929"/>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955826607"/>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97"/>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85194793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53440474"/>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97"/>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392936036"/>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826009398"/>
        <w:lock w:val="sdtLocked"/>
        <w:placeholder>
          <w:docPart w:val="GBC22222222222222222222222222222"/>
        </w:placeholder>
      </w:sdtPr>
      <w:sdtEndPr>
        <w:rPr>
          <w:rFonts w:cstheme="minorBidi" w:hint="default"/>
          <w:szCs w:val="21"/>
        </w:rPr>
      </w:sdtEndPr>
      <w:sdtContent>
        <w:p w:rsidR="00EC6147" w:rsidRDefault="00B754B0" w:rsidP="00B754B0">
          <w:pPr>
            <w:pStyle w:val="3"/>
            <w:numPr>
              <w:ilvl w:val="0"/>
              <w:numId w:val="97"/>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228648527"/>
            <w:lock w:val="sdtLocked"/>
            <w:placeholder>
              <w:docPart w:val="GBC22222222222222222222222222222"/>
            </w:placeholder>
          </w:sdtPr>
          <w:sdtEndPr/>
          <w:sdtContent>
            <w:p w:rsidR="00EC6147" w:rsidRDefault="00B754B0" w:rsidP="00EC6147">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rsidP="00EC6147">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1323421564"/>
        <w:lock w:val="sdtLocked"/>
        <w:placeholder>
          <w:docPart w:val="GBC22222222222222222222222222222"/>
        </w:placeholder>
      </w:sdtPr>
      <w:sdtEndPr/>
      <w:sdtContent>
        <w:p w:rsidR="00EC6147" w:rsidRDefault="00B754B0" w:rsidP="00B754B0">
          <w:pPr>
            <w:pStyle w:val="3"/>
            <w:numPr>
              <w:ilvl w:val="0"/>
              <w:numId w:val="97"/>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978803669"/>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2"/>
        <w:numPr>
          <w:ilvl w:val="0"/>
          <w:numId w:val="43"/>
        </w:numPr>
        <w:ind w:left="422" w:hanging="422"/>
        <w:rPr>
          <w:rFonts w:ascii="宋体" w:hAnsi="宋体"/>
        </w:rPr>
      </w:pPr>
      <w:r>
        <w:rPr>
          <w:rFonts w:ascii="宋体" w:hAnsi="宋体" w:hint="eastAsia"/>
        </w:rPr>
        <w:t>承诺及或有事项</w:t>
      </w:r>
    </w:p>
    <w:p w:rsidR="00EC6147" w:rsidRDefault="00B754B0" w:rsidP="00B754B0">
      <w:pPr>
        <w:pStyle w:val="3"/>
        <w:numPr>
          <w:ilvl w:val="0"/>
          <w:numId w:val="98"/>
        </w:numPr>
        <w:rPr>
          <w:rFonts w:ascii="宋体" w:hAnsi="宋体"/>
        </w:rPr>
      </w:pPr>
      <w:r>
        <w:rPr>
          <w:rFonts w:ascii="宋体" w:hAnsi="宋体" w:hint="eastAsia"/>
        </w:rPr>
        <w:t>重要承诺事项</w:t>
      </w:r>
    </w:p>
    <w:sdt>
      <w:sdtPr>
        <w:alias w:val="是否适用：重要承诺事项[双击切换]"/>
        <w:tag w:val="_GBC_3ee02d2bff5e4dd69f75cc6148bdda8f"/>
        <w:id w:val="210491385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 w:rsidR="00EC6147" w:rsidRDefault="00B754B0" w:rsidP="00B754B0">
      <w:pPr>
        <w:pStyle w:val="3"/>
        <w:numPr>
          <w:ilvl w:val="0"/>
          <w:numId w:val="98"/>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843929418"/>
        <w:lock w:val="sdtLocked"/>
        <w:placeholder>
          <w:docPart w:val="GBC22222222222222222222222222222"/>
        </w:placeholder>
      </w:sdtPr>
      <w:sdtEndPr>
        <w:rPr>
          <w:rFonts w:cstheme="minorBidi"/>
        </w:rPr>
      </w:sdtEndPr>
      <w:sdtContent>
        <w:p w:rsidR="00EC6147" w:rsidRDefault="00B754B0" w:rsidP="00B754B0">
          <w:pPr>
            <w:pStyle w:val="4"/>
            <w:numPr>
              <w:ilvl w:val="0"/>
              <w:numId w:val="99"/>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523785138"/>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sdt>
      <w:sdtPr>
        <w:rPr>
          <w:rFonts w:ascii="宋体" w:hAnsi="宋体" w:cs="宋体" w:hint="eastAsia"/>
          <w:b w:val="0"/>
          <w:bCs w:val="0"/>
          <w:kern w:val="0"/>
          <w:szCs w:val="24"/>
        </w:rPr>
        <w:alias w:val="模块:公司没有需要披露的或有事项，也应予以说明"/>
        <w:tag w:val="_GBC_428b07d001974f7390d8bb4142377be9"/>
        <w:id w:val="1535466105"/>
        <w:lock w:val="sdtLocked"/>
        <w:placeholder>
          <w:docPart w:val="GBC22222222222222222222222222222"/>
        </w:placeholder>
      </w:sdtPr>
      <w:sdtEndPr>
        <w:rPr>
          <w:rFonts w:cstheme="minorBidi"/>
        </w:rPr>
      </w:sdtEndPr>
      <w:sdtContent>
        <w:p w:rsidR="00EC6147" w:rsidRDefault="00B754B0" w:rsidP="00B754B0">
          <w:pPr>
            <w:pStyle w:val="4"/>
            <w:numPr>
              <w:ilvl w:val="0"/>
              <w:numId w:val="99"/>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42214652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57950105"/>
        <w:lock w:val="sdtLocked"/>
        <w:placeholder>
          <w:docPart w:val="GBC22222222222222222222222222222"/>
        </w:placeholder>
      </w:sdtPr>
      <w:sdtEndPr/>
      <w:sdtContent>
        <w:p w:rsidR="00EC6147" w:rsidRDefault="00B754B0" w:rsidP="00B754B0">
          <w:pPr>
            <w:pStyle w:val="3"/>
            <w:numPr>
              <w:ilvl w:val="0"/>
              <w:numId w:val="98"/>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769895184"/>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 w:rsidR="00EC6147" w:rsidRDefault="00B754B0" w:rsidP="00B754B0">
      <w:pPr>
        <w:pStyle w:val="2"/>
        <w:numPr>
          <w:ilvl w:val="0"/>
          <w:numId w:val="43"/>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500417461"/>
        <w:lock w:val="sdtLocked"/>
        <w:placeholder>
          <w:docPart w:val="GBC22222222222222222222222222222"/>
        </w:placeholder>
      </w:sdtPr>
      <w:sdtEndPr>
        <w:rPr>
          <w:rFonts w:cstheme="minorBidi"/>
          <w:szCs w:val="22"/>
        </w:rPr>
      </w:sdtEndPr>
      <w:sdtContent>
        <w:p w:rsidR="00EC6147" w:rsidRDefault="00B754B0" w:rsidP="00B754B0">
          <w:pPr>
            <w:pStyle w:val="3"/>
            <w:numPr>
              <w:ilvl w:val="0"/>
              <w:numId w:val="100"/>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160702999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55010806"/>
        <w:lock w:val="sdtLocked"/>
        <w:placeholder>
          <w:docPart w:val="GBC22222222222222222222222222222"/>
        </w:placeholder>
      </w:sdtPr>
      <w:sdtEndPr>
        <w:rPr>
          <w:rFonts w:hint="default"/>
        </w:rPr>
      </w:sdtEndPr>
      <w:sdtContent>
        <w:p w:rsidR="00EC6147" w:rsidRDefault="00B754B0" w:rsidP="00B754B0">
          <w:pPr>
            <w:pStyle w:val="3"/>
            <w:numPr>
              <w:ilvl w:val="0"/>
              <w:numId w:val="100"/>
            </w:numPr>
            <w:rPr>
              <w:rFonts w:ascii="宋体" w:hAnsi="宋体"/>
            </w:rPr>
          </w:pPr>
          <w:r>
            <w:rPr>
              <w:rFonts w:ascii="宋体" w:hAnsi="宋体" w:hint="eastAsia"/>
            </w:rPr>
            <w:t>利润分配情况</w:t>
          </w:r>
        </w:p>
        <w:sdt>
          <w:sdtPr>
            <w:alias w:val="是否适用：利润分配情况[双击切换]"/>
            <w:tag w:val="_GBC_a2ea8cd0604f474db0e7e62eb7fc0435"/>
            <w:id w:val="-7397203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b w:val="0"/>
          <w:bCs w:val="0"/>
          <w:kern w:val="0"/>
          <w:szCs w:val="21"/>
        </w:rPr>
        <w:alias w:val="模块:资产负债表日后事项-销售退回说明"/>
        <w:tag w:val="_GBC_189c429afb95427192d478a4da4061cd"/>
        <w:id w:val="-2068168537"/>
        <w:lock w:val="sdtLocked"/>
        <w:placeholder>
          <w:docPart w:val="GBC22222222222222222222222222222"/>
        </w:placeholder>
      </w:sdtPr>
      <w:sdtEndPr/>
      <w:sdtContent>
        <w:bookmarkStart w:id="206" w:name="_Toc241636515" w:displacedByCustomXml="prev"/>
        <w:p w:rsidR="00EC6147" w:rsidRDefault="00B754B0" w:rsidP="00B754B0">
          <w:pPr>
            <w:pStyle w:val="3"/>
            <w:numPr>
              <w:ilvl w:val="0"/>
              <w:numId w:val="100"/>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53882410"/>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其他资产负债表日后事项说明"/>
        <w:tag w:val="_GBC_90d185c72bfe452398767dd3a98447a5"/>
        <w:id w:val="791402933"/>
        <w:lock w:val="sdtLocked"/>
        <w:placeholder>
          <w:docPart w:val="GBC22222222222222222222222222222"/>
        </w:placeholder>
      </w:sdtPr>
      <w:sdtEndPr/>
      <w:sdtContent>
        <w:p w:rsidR="00EC6147" w:rsidRDefault="00B754B0" w:rsidP="00B754B0">
          <w:pPr>
            <w:pStyle w:val="3"/>
            <w:numPr>
              <w:ilvl w:val="0"/>
              <w:numId w:val="100"/>
            </w:numPr>
            <w:rPr>
              <w:rFonts w:ascii="宋体" w:hAnsi="宋体"/>
            </w:rPr>
          </w:pPr>
          <w:r>
            <w:rPr>
              <w:rFonts w:ascii="宋体" w:hAnsi="宋体" w:hint="eastAsia"/>
            </w:rPr>
            <w:t>其他资产负债表日后事项说明</w:t>
          </w:r>
          <w:bookmarkEnd w:id="206"/>
        </w:p>
        <w:sdt>
          <w:sdtPr>
            <w:alias w:val="是否适用：其他资产负债表日后事项说明[双击切换]"/>
            <w:tag w:val="_GBC_3da0e7092a0048ed9e147e2e860785f5"/>
            <w:id w:val="-1774935212"/>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2"/>
        <w:numPr>
          <w:ilvl w:val="0"/>
          <w:numId w:val="43"/>
        </w:numPr>
        <w:ind w:left="422" w:hanging="422"/>
        <w:rPr>
          <w:rFonts w:ascii="宋体" w:hAnsi="宋体"/>
        </w:rPr>
      </w:pPr>
      <w:r>
        <w:rPr>
          <w:rFonts w:ascii="宋体" w:hAnsi="宋体" w:hint="eastAsia"/>
        </w:rPr>
        <w:t>其他重要事项</w:t>
      </w:r>
    </w:p>
    <w:p w:rsidR="00EC6147" w:rsidRDefault="00B754B0" w:rsidP="00B754B0">
      <w:pPr>
        <w:pStyle w:val="3"/>
        <w:numPr>
          <w:ilvl w:val="0"/>
          <w:numId w:val="101"/>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141466831"/>
        <w:lock w:val="sdtLocked"/>
        <w:placeholder>
          <w:docPart w:val="GBC22222222222222222222222222222"/>
        </w:placeholder>
      </w:sdtPr>
      <w:sdtEndPr/>
      <w:sdtContent>
        <w:p w:rsidR="00EC6147" w:rsidRDefault="00B754B0" w:rsidP="00B754B0">
          <w:pPr>
            <w:pStyle w:val="4"/>
            <w:numPr>
              <w:ilvl w:val="0"/>
              <w:numId w:val="102"/>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19378900"/>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772407859"/>
        <w:lock w:val="sdtLocked"/>
        <w:placeholder>
          <w:docPart w:val="GBC22222222222222222222222222222"/>
        </w:placeholder>
      </w:sdtPr>
      <w:sdtEndPr>
        <w:rPr>
          <w:rFonts w:hint="default"/>
        </w:rPr>
      </w:sdtEndPr>
      <w:sdtContent>
        <w:p w:rsidR="00EC6147" w:rsidRDefault="00B754B0" w:rsidP="00B754B0">
          <w:pPr>
            <w:pStyle w:val="4"/>
            <w:numPr>
              <w:ilvl w:val="0"/>
              <w:numId w:val="102"/>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488214195"/>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07" w:name="_Toc241636518" w:displacedByCustomXml="next"/>
    <w:sdt>
      <w:sdtPr>
        <w:rPr>
          <w:rFonts w:ascii="宋体" w:hAnsi="宋体" w:cs="宋体" w:hint="eastAsia"/>
          <w:b w:val="0"/>
          <w:bCs w:val="0"/>
          <w:kern w:val="0"/>
          <w:szCs w:val="24"/>
        </w:rPr>
        <w:alias w:val="模块:债务重组"/>
        <w:tag w:val="_GBC_998fd0c3432a41e5b98f1c74ffeda751"/>
        <w:id w:val="-931041426"/>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101"/>
            </w:numPr>
            <w:rPr>
              <w:rFonts w:ascii="宋体" w:hAnsi="宋体"/>
            </w:rPr>
          </w:pPr>
          <w:r>
            <w:rPr>
              <w:rFonts w:ascii="宋体" w:hAnsi="宋体" w:hint="eastAsia"/>
            </w:rPr>
            <w:t>债务重组</w:t>
          </w:r>
          <w:bookmarkEnd w:id="207"/>
        </w:p>
        <w:sdt>
          <w:sdtPr>
            <w:alias w:val="是否适用：债务重组[双击切换]"/>
            <w:tag w:val="_GBC_a39e02df9c5d42f2bd7e116f823b8615"/>
            <w:id w:val="427851262"/>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3"/>
        <w:numPr>
          <w:ilvl w:val="0"/>
          <w:numId w:val="101"/>
        </w:numPr>
        <w:rPr>
          <w:rFonts w:ascii="宋体" w:hAnsi="宋体"/>
        </w:rPr>
      </w:pPr>
      <w:r>
        <w:rPr>
          <w:rFonts w:ascii="宋体" w:hAnsi="宋体" w:hint="eastAsia"/>
        </w:rPr>
        <w:t>资产置换</w:t>
      </w:r>
    </w:p>
    <w:bookmarkStart w:id="208" w:name="_Toc241636517" w:displacedByCustomXml="next"/>
    <w:bookmarkStart w:id="209" w:name="_Toc161412438" w:displacedByCustomXml="next"/>
    <w:sdt>
      <w:sdtPr>
        <w:rPr>
          <w:rFonts w:ascii="宋体" w:hAnsi="宋体" w:cs="宋体" w:hint="eastAsia"/>
          <w:b w:val="0"/>
          <w:bCs w:val="0"/>
          <w:kern w:val="0"/>
          <w:szCs w:val="24"/>
        </w:rPr>
        <w:alias w:val="模块:非货币性资产交换"/>
        <w:tag w:val="_GBC_c8e7bc701c4e40cea43130c65dd24cdf"/>
        <w:id w:val="-1190828265"/>
        <w:lock w:val="sdtLocked"/>
        <w:placeholder>
          <w:docPart w:val="GBC22222222222222222222222222222"/>
        </w:placeholder>
      </w:sdtPr>
      <w:sdtEndPr>
        <w:rPr>
          <w:rFonts w:cstheme="minorBidi"/>
          <w:szCs w:val="21"/>
        </w:rPr>
      </w:sdtEndPr>
      <w:sdtContent>
        <w:p w:rsidR="00EC6147" w:rsidRDefault="00B754B0" w:rsidP="00B754B0">
          <w:pPr>
            <w:pStyle w:val="4"/>
            <w:numPr>
              <w:ilvl w:val="0"/>
              <w:numId w:val="103"/>
            </w:numPr>
            <w:tabs>
              <w:tab w:val="left" w:pos="644"/>
            </w:tabs>
            <w:rPr>
              <w:rFonts w:ascii="宋体" w:hAnsi="宋体"/>
            </w:rPr>
          </w:pPr>
          <w:r>
            <w:rPr>
              <w:rFonts w:ascii="宋体" w:hAnsi="宋体" w:hint="eastAsia"/>
            </w:rPr>
            <w:t>非货币性资产交换</w:t>
          </w:r>
          <w:bookmarkEnd w:id="209"/>
          <w:bookmarkEnd w:id="208"/>
        </w:p>
        <w:sdt>
          <w:sdtPr>
            <w:alias w:val="是否适用：非货币性资产交换[双击切换]"/>
            <w:tag w:val="_GBC_1e8378570c9a4db08ad001118944af2e"/>
            <w:id w:val="681791363"/>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其他资产置换资产说明"/>
        <w:tag w:val="_GBC_a7d8a797c78a4fb398d42fc923a0a5dc"/>
        <w:id w:val="-1950770019"/>
        <w:lock w:val="sdtLocked"/>
        <w:placeholder>
          <w:docPart w:val="GBC22222222222222222222222222222"/>
        </w:placeholder>
      </w:sdtPr>
      <w:sdtEndPr>
        <w:rPr>
          <w:rFonts w:cstheme="minorBidi"/>
        </w:rPr>
      </w:sdtEndPr>
      <w:sdtContent>
        <w:p w:rsidR="00EC6147" w:rsidRDefault="00B754B0" w:rsidP="00B754B0">
          <w:pPr>
            <w:pStyle w:val="4"/>
            <w:numPr>
              <w:ilvl w:val="0"/>
              <w:numId w:val="103"/>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946889587"/>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sdtContent>
    </w:sdt>
    <w:bookmarkStart w:id="210"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008132128"/>
        <w:lock w:val="sdtLocked"/>
        <w:placeholder>
          <w:docPart w:val="GBC22222222222222222222222222222"/>
        </w:placeholder>
      </w:sdtPr>
      <w:sdtEndPr>
        <w:rPr>
          <w:rFonts w:cstheme="minorBidi"/>
          <w:szCs w:val="21"/>
        </w:rPr>
      </w:sdtEndPr>
      <w:sdtContent>
        <w:p w:rsidR="00EC6147" w:rsidRDefault="00B754B0" w:rsidP="00B754B0">
          <w:pPr>
            <w:pStyle w:val="3"/>
            <w:numPr>
              <w:ilvl w:val="0"/>
              <w:numId w:val="101"/>
            </w:numPr>
            <w:rPr>
              <w:rFonts w:ascii="宋体" w:hAnsi="宋体"/>
            </w:rPr>
          </w:pPr>
          <w:r>
            <w:rPr>
              <w:rFonts w:ascii="宋体" w:hAnsi="宋体" w:hint="eastAsia"/>
            </w:rPr>
            <w:t>年金计划</w:t>
          </w:r>
          <w:bookmarkEnd w:id="210"/>
        </w:p>
        <w:sdt>
          <w:sdtPr>
            <w:alias w:val="是否适用：年金计划[双击切换]"/>
            <w:tag w:val="_GBC_f69a163f78f74a54a6443aaa7388f0dd"/>
            <w:id w:val="-1878451725"/>
            <w:lock w:val="sdtLocked"/>
            <w:placeholder>
              <w:docPart w:val="GBC22222222222222222222222222222"/>
            </w:placeholder>
          </w:sdtPr>
          <w:sdtEndPr/>
          <w:sdtContent>
            <w:p w:rsidR="00EC6147" w:rsidRDefault="00B754B0" w:rsidP="00EC6147">
              <w:pPr>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终止经营"/>
        <w:tag w:val="_GBC_eb9f713a39454ce1a2b0b09086ca70cc"/>
        <w:id w:val="1856769002"/>
        <w:lock w:val="sdtLocked"/>
        <w:placeholder>
          <w:docPart w:val="GBC22222222222222222222222222222"/>
        </w:placeholder>
      </w:sdtPr>
      <w:sdtEndPr>
        <w:rPr>
          <w:rFonts w:cstheme="minorBidi"/>
          <w:kern w:val="2"/>
        </w:rPr>
      </w:sdtEndPr>
      <w:sdtContent>
        <w:p w:rsidR="00EC6147" w:rsidRDefault="00B754B0" w:rsidP="00B754B0">
          <w:pPr>
            <w:pStyle w:val="3"/>
            <w:numPr>
              <w:ilvl w:val="0"/>
              <w:numId w:val="101"/>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476804423"/>
            <w:lock w:val="sdtLocked"/>
            <w:placeholder>
              <w:docPart w:val="GBC22222222222222222222222222222"/>
            </w:placeholder>
          </w:sdtPr>
          <w:sdtEndPr/>
          <w:sdtContent>
            <w:p w:rsidR="00EC6147" w:rsidRDefault="00B754B0" w:rsidP="00EC61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rFonts w:cstheme="minorBidi"/>
              <w:kern w:val="2"/>
              <w:szCs w:val="21"/>
            </w:rPr>
          </w:pPr>
        </w:p>
      </w:sdtContent>
    </w:sdt>
    <w:p w:rsidR="00EC6147" w:rsidRDefault="00EC6147">
      <w:pPr>
        <w:rPr>
          <w:szCs w:val="21"/>
        </w:rPr>
      </w:pPr>
    </w:p>
    <w:p w:rsidR="00EC6147" w:rsidRDefault="00B754B0" w:rsidP="00B754B0">
      <w:pPr>
        <w:pStyle w:val="3"/>
        <w:numPr>
          <w:ilvl w:val="0"/>
          <w:numId w:val="101"/>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610661406"/>
        <w:lock w:val="sdtLocked"/>
        <w:placeholder>
          <w:docPart w:val="GBC22222222222222222222222222222"/>
        </w:placeholder>
      </w:sdtPr>
      <w:sdtEndPr>
        <w:rPr>
          <w:rFonts w:hint="default"/>
        </w:rPr>
      </w:sdtEndPr>
      <w:sdtContent>
        <w:p w:rsidR="00EC6147" w:rsidRDefault="00B754B0" w:rsidP="00B754B0">
          <w:pPr>
            <w:pStyle w:val="4"/>
            <w:numPr>
              <w:ilvl w:val="1"/>
              <w:numId w:val="104"/>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254707329"/>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报告分部的确定依据与会计政策"/>
            <w:tag w:val="_GBC_025e15951a494fa2845d296cf8db1fdb"/>
            <w:id w:val="-1490863833"/>
            <w:lock w:val="sdtLocked"/>
            <w:placeholder>
              <w:docPart w:val="GBC22222222222222222222222222222"/>
            </w:placeholder>
          </w:sdtPr>
          <w:sdtEndPr/>
          <w:sdtContent>
            <w:p w:rsidR="00EC6147" w:rsidRPr="002A5D19" w:rsidRDefault="00B754B0" w:rsidP="00EC6147">
              <w:pPr>
                <w:spacing w:line="360" w:lineRule="auto"/>
                <w:ind w:firstLineChars="200" w:firstLine="420"/>
                <w:rPr>
                  <w:rFonts w:asciiTheme="minorEastAsia" w:eastAsiaTheme="minorEastAsia" w:hAnsiTheme="minorEastAsia" w:cs="Arial"/>
                  <w:spacing w:val="-2"/>
                  <w:szCs w:val="21"/>
                </w:rPr>
              </w:pPr>
              <w:r w:rsidRPr="002A5D19">
                <w:rPr>
                  <w:rFonts w:asciiTheme="minorEastAsia" w:eastAsiaTheme="minorEastAsia" w:hAnsiTheme="minorEastAsia" w:cs="Arial"/>
                  <w:spacing w:val="-2"/>
                  <w:szCs w:val="21"/>
                </w:rPr>
                <w:t>根据公司的内部组织结构、管理要求及内部报告制度，本公司的经营业务划分为11个经营分部，本公司的管理层定期评价这些分部的经营成果，以决定向其分配资源及评价其业绩。在经营分部的基础上本公司确定了2个报告分部。</w:t>
              </w:r>
            </w:p>
            <w:p w:rsidR="00EC6147" w:rsidRDefault="00B754B0" w:rsidP="00EC6147">
              <w:pPr>
                <w:spacing w:line="360" w:lineRule="auto"/>
                <w:ind w:firstLineChars="200" w:firstLine="412"/>
                <w:rPr>
                  <w:rFonts w:asciiTheme="minorEastAsia" w:eastAsiaTheme="minorEastAsia" w:hAnsiTheme="minorEastAsia"/>
                  <w:szCs w:val="21"/>
                </w:rPr>
              </w:pPr>
              <w:r w:rsidRPr="002A5D19">
                <w:rPr>
                  <w:rFonts w:asciiTheme="minorEastAsia" w:eastAsiaTheme="minorEastAsia" w:hAnsiTheme="minorEastAsia" w:cs="Arial"/>
                  <w:spacing w:val="-2"/>
                  <w:szCs w:val="21"/>
                </w:rPr>
                <w:t>分部报告信息根据各分部向管理</w:t>
              </w:r>
              <w:proofErr w:type="gramStart"/>
              <w:r w:rsidRPr="002A5D19">
                <w:rPr>
                  <w:rFonts w:asciiTheme="minorEastAsia" w:eastAsiaTheme="minorEastAsia" w:hAnsiTheme="minorEastAsia" w:cs="Arial"/>
                  <w:spacing w:val="-2"/>
                  <w:szCs w:val="21"/>
                </w:rPr>
                <w:t>层报告</w:t>
              </w:r>
              <w:proofErr w:type="gramEnd"/>
              <w:r w:rsidRPr="002A5D19">
                <w:rPr>
                  <w:rFonts w:asciiTheme="minorEastAsia" w:eastAsiaTheme="minorEastAsia" w:hAnsiTheme="minorEastAsia" w:cs="Arial"/>
                  <w:spacing w:val="-2"/>
                  <w:szCs w:val="21"/>
                </w:rPr>
                <w:t>时采用的会计政策及计量标准披露，这些计量基础与编制财务报表时的会计与计量基础保持一致。</w:t>
              </w:r>
            </w:p>
            <w:p w:rsidR="00EC6147" w:rsidRDefault="00793BBB">
              <w:pPr>
                <w:rPr>
                  <w:szCs w:val="21"/>
                </w:rPr>
              </w:pPr>
            </w:p>
          </w:sdtContent>
        </w:sdt>
        <w:p w:rsidR="00EC6147" w:rsidRDefault="00793BBB">
          <w:pPr>
            <w:rPr>
              <w:szCs w:val="21"/>
            </w:rPr>
          </w:pPr>
        </w:p>
      </w:sdtContent>
    </w:sdt>
    <w:sdt>
      <w:sdtPr>
        <w:rPr>
          <w:rFonts w:ascii="宋体" w:hAnsi="宋体" w:cs="宋体" w:hint="eastAsia"/>
          <w:b w:val="0"/>
          <w:bCs w:val="0"/>
          <w:kern w:val="0"/>
          <w:szCs w:val="24"/>
        </w:rPr>
        <w:alias w:val="模块:报告分部的财务信息"/>
        <w:tag w:val="_GBC_7bcfc6b35dea4597b05ae9db882c542b"/>
        <w:id w:val="596827889"/>
        <w:lock w:val="sdtLocked"/>
        <w:placeholder>
          <w:docPart w:val="GBC22222222222222222222222222222"/>
        </w:placeholder>
      </w:sdtPr>
      <w:sdtEndPr>
        <w:rPr>
          <w:rFonts w:ascii="Cambria" w:hAnsi="Cambria" w:cs="Times New Roman" w:hint="default"/>
          <w:b/>
          <w:bCs/>
          <w:kern w:val="2"/>
          <w:szCs w:val="21"/>
        </w:rPr>
      </w:sdtEndPr>
      <w:sdtContent>
        <w:p w:rsidR="001148AB" w:rsidRDefault="001148AB" w:rsidP="001148AB">
          <w:pPr>
            <w:pStyle w:val="4"/>
            <w:numPr>
              <w:ilvl w:val="1"/>
              <w:numId w:val="104"/>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sdtPr>
          <w:sdtEndPr/>
          <w:sdtContent>
            <w:p w:rsidR="001148AB" w:rsidRDefault="001148A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1148AB" w:rsidRDefault="001148AB">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3799719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896"/>
            <w:gridCol w:w="1896"/>
            <w:gridCol w:w="1896"/>
            <w:gridCol w:w="1896"/>
          </w:tblGrid>
          <w:tr w:rsidR="001148AB" w:rsidTr="0013488F">
            <w:sdt>
              <w:sdtPr>
                <w:tag w:val="_PLD_2124bd1595e9432ab250a15c084078c3"/>
                <w:id w:val="1570772083"/>
                <w:lock w:val="sdtLocked"/>
              </w:sdtPr>
              <w:sdtEndPr/>
              <w:sdtContent>
                <w:tc>
                  <w:tcPr>
                    <w:tcW w:w="1471"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center"/>
                      <w:rPr>
                        <w:szCs w:val="21"/>
                      </w:rPr>
                    </w:pPr>
                    <w:r>
                      <w:rPr>
                        <w:rFonts w:hint="eastAsia"/>
                        <w:szCs w:val="21"/>
                      </w:rPr>
                      <w:t>项目</w:t>
                    </w:r>
                  </w:p>
                </w:tc>
              </w:sdtContent>
            </w:sdt>
            <w:sdt>
              <w:sdtPr>
                <w:rPr>
                  <w:szCs w:val="21"/>
                </w:rPr>
                <w:alias w:val="分部报告科目名称"/>
                <w:tag w:val="_GBC_24843a4914494260b42de1b13e529c2d"/>
                <w:id w:val="-828131169"/>
                <w:lock w:val="sdtLocked"/>
              </w:sdtPr>
              <w:sdtEndPr/>
              <w:sdtContent>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center"/>
                      <w:rPr>
                        <w:szCs w:val="21"/>
                      </w:rPr>
                    </w:pPr>
                    <w:r w:rsidRPr="001148AB">
                      <w:rPr>
                        <w:rFonts w:hint="eastAsia"/>
                        <w:szCs w:val="21"/>
                      </w:rPr>
                      <w:t>昆明区域公司</w:t>
                    </w:r>
                  </w:p>
                </w:tc>
              </w:sdtContent>
            </w:sdt>
            <w:sdt>
              <w:sdtPr>
                <w:rPr>
                  <w:szCs w:val="21"/>
                </w:rPr>
                <w:alias w:val="分部报告科目名称"/>
                <w:tag w:val="_GBC_24843a4914494260b42de1b13e529c2d"/>
                <w:id w:val="311223152"/>
                <w:lock w:val="sdtLocked"/>
              </w:sdtPr>
              <w:sdtEndPr/>
              <w:sdtContent>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center"/>
                      <w:rPr>
                        <w:szCs w:val="21"/>
                      </w:rPr>
                    </w:pPr>
                    <w:r>
                      <w:rPr>
                        <w:rFonts w:hint="eastAsia"/>
                        <w:szCs w:val="21"/>
                      </w:rPr>
                      <w:t>曲靖</w:t>
                    </w:r>
                    <w:r w:rsidRPr="001148AB">
                      <w:rPr>
                        <w:rFonts w:hint="eastAsia"/>
                        <w:szCs w:val="21"/>
                      </w:rPr>
                      <w:t>区域公司</w:t>
                    </w:r>
                  </w:p>
                </w:tc>
              </w:sdtContent>
            </w:sdt>
            <w:sdt>
              <w:sdtPr>
                <w:tag w:val="_PLD_bbb5338509514804b5ec1d4ec145b14b"/>
                <w:id w:val="-1626999152"/>
                <w:lock w:val="sdtLocked"/>
              </w:sdtPr>
              <w:sdtEndPr/>
              <w:sdtContent>
                <w:tc>
                  <w:tcPr>
                    <w:tcW w:w="1170"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center"/>
                      <w:rPr>
                        <w:szCs w:val="21"/>
                      </w:rPr>
                    </w:pPr>
                    <w:r>
                      <w:rPr>
                        <w:rFonts w:hint="eastAsia"/>
                        <w:szCs w:val="21"/>
                      </w:rPr>
                      <w:t>分部间</w:t>
                    </w:r>
                    <w:proofErr w:type="gramStart"/>
                    <w:r>
                      <w:rPr>
                        <w:rFonts w:hint="eastAsia"/>
                        <w:szCs w:val="21"/>
                      </w:rPr>
                      <w:t>抵销</w:t>
                    </w:r>
                    <w:proofErr w:type="gramEnd"/>
                  </w:p>
                </w:tc>
              </w:sdtContent>
            </w:sdt>
            <w:sdt>
              <w:sdtPr>
                <w:tag w:val="_PLD_fa3be9e49ff54f5f94b69f487029a441"/>
                <w:id w:val="1850366953"/>
                <w:lock w:val="sdtLocked"/>
              </w:sdtPr>
              <w:sdtEnd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center"/>
                      <w:rPr>
                        <w:szCs w:val="21"/>
                      </w:rPr>
                    </w:pPr>
                    <w:r>
                      <w:rPr>
                        <w:rFonts w:hint="eastAsia"/>
                        <w:szCs w:val="21"/>
                      </w:rPr>
                      <w:t>合计</w:t>
                    </w:r>
                  </w:p>
                </w:tc>
              </w:sdtContent>
            </w:sdt>
          </w:tr>
          <w:sdt>
            <w:sdtPr>
              <w:rPr>
                <w:szCs w:val="21"/>
              </w:rPr>
              <w:alias w:val="报告分部的财务信息明细"/>
              <w:tag w:val="_GBC_435f11a5acef4777992074d40da0f5c0"/>
              <w:id w:val="1605531814"/>
              <w:lock w:val="sdtLocked"/>
            </w:sdtPr>
            <w:sdtEndPr/>
            <w:sdtContent>
              <w:tr w:rsidR="001148AB" w:rsidTr="0013488F">
                <w:tc>
                  <w:tcPr>
                    <w:tcW w:w="1471"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rPr>
                        <w:szCs w:val="21"/>
                      </w:rPr>
                    </w:pPr>
                    <w:r>
                      <w:t>营业收入</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1,625,617,570.42</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1,237,674,599.06</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126,941,742.91</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2,736,350,426.57</w:t>
                    </w:r>
                  </w:p>
                </w:tc>
              </w:tr>
            </w:sdtContent>
          </w:sdt>
          <w:sdt>
            <w:sdtPr>
              <w:rPr>
                <w:szCs w:val="21"/>
              </w:rPr>
              <w:alias w:val="报告分部的财务信息明细"/>
              <w:tag w:val="_GBC_435f11a5acef4777992074d40da0f5c0"/>
              <w:id w:val="1478723962"/>
              <w:lock w:val="sdtLocked"/>
            </w:sdtPr>
            <w:sdtEndPr/>
            <w:sdtContent>
              <w:tr w:rsidR="001148AB" w:rsidTr="0013488F">
                <w:tc>
                  <w:tcPr>
                    <w:tcW w:w="1471"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rPr>
                        <w:szCs w:val="21"/>
                      </w:rPr>
                    </w:pPr>
                    <w:r>
                      <w:t>营业成本</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1,399,215,585.57</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1,154,418,123.90</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127,138,177.27</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2,426,495,532.20</w:t>
                    </w:r>
                  </w:p>
                </w:tc>
              </w:tr>
            </w:sdtContent>
          </w:sdt>
          <w:sdt>
            <w:sdtPr>
              <w:rPr>
                <w:szCs w:val="21"/>
              </w:rPr>
              <w:alias w:val="报告分部的财务信息明细"/>
              <w:tag w:val="_GBC_435f11a5acef4777992074d40da0f5c0"/>
              <w:id w:val="1590504502"/>
              <w:lock w:val="sdtLocked"/>
            </w:sdtPr>
            <w:sdtEndPr/>
            <w:sdtContent>
              <w:tr w:rsidR="001148AB" w:rsidTr="0013488F">
                <w:tc>
                  <w:tcPr>
                    <w:tcW w:w="1471"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rPr>
                        <w:szCs w:val="21"/>
                      </w:rPr>
                    </w:pPr>
                    <w:r>
                      <w:t>资产总额</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6,551,759,991.58</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2,508,147,787.61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3,418,894,244.82</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5,641,013,534.37</w:t>
                    </w:r>
                  </w:p>
                </w:tc>
              </w:tr>
            </w:sdtContent>
          </w:sdt>
          <w:sdt>
            <w:sdtPr>
              <w:rPr>
                <w:szCs w:val="21"/>
              </w:rPr>
              <w:alias w:val="报告分部的财务信息明细"/>
              <w:tag w:val="_GBC_435f11a5acef4777992074d40da0f5c0"/>
              <w:id w:val="1984034582"/>
              <w:lock w:val="sdtLocked"/>
            </w:sdtPr>
            <w:sdtEndPr/>
            <w:sdtContent>
              <w:tr w:rsidR="001148AB" w:rsidTr="0013488F">
                <w:tc>
                  <w:tcPr>
                    <w:tcW w:w="1471"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rPr>
                        <w:szCs w:val="21"/>
                      </w:rPr>
                    </w:pPr>
                    <w:r>
                      <w:t>负债总额</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2,057,047,903.61</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1,338,344,548.78</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1,354,094,675.89</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1148AB" w:rsidRDefault="001148AB" w:rsidP="0013488F">
                    <w:pPr>
                      <w:jc w:val="right"/>
                      <w:rPr>
                        <w:szCs w:val="21"/>
                      </w:rPr>
                    </w:pPr>
                    <w:r>
                      <w:t>2,041,297,776.50</w:t>
                    </w:r>
                  </w:p>
                </w:tc>
              </w:tr>
            </w:sdtContent>
          </w:sdt>
        </w:tbl>
        <w:p w:rsidR="001148AB" w:rsidRDefault="001148AB"/>
        <w:p w:rsidR="00EC6147" w:rsidRDefault="00793BBB" w:rsidP="001148AB">
          <w:pPr>
            <w:pStyle w:val="4"/>
            <w:tabs>
              <w:tab w:val="left" w:pos="644"/>
            </w:tabs>
          </w:pPr>
        </w:p>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1450389056"/>
        <w:lock w:val="sdtLocked"/>
        <w:placeholder>
          <w:docPart w:val="GBC22222222222222222222222222222"/>
        </w:placeholder>
      </w:sdtPr>
      <w:sdtEndPr/>
      <w:sdtContent>
        <w:p w:rsidR="00EC6147" w:rsidRDefault="00B754B0" w:rsidP="00B754B0">
          <w:pPr>
            <w:pStyle w:val="4"/>
            <w:numPr>
              <w:ilvl w:val="1"/>
              <w:numId w:val="104"/>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780999261"/>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分部信息其他说明"/>
        <w:tag w:val="_GBC_bf8b759cb5b84035861b501b67f52f53"/>
        <w:id w:val="-636109223"/>
        <w:lock w:val="sdtLocked"/>
        <w:placeholder>
          <w:docPart w:val="GBC22222222222222222222222222222"/>
        </w:placeholder>
      </w:sdtPr>
      <w:sdtEndPr/>
      <w:sdtContent>
        <w:p w:rsidR="00EC6147" w:rsidRDefault="00B754B0" w:rsidP="00B754B0">
          <w:pPr>
            <w:pStyle w:val="4"/>
            <w:numPr>
              <w:ilvl w:val="1"/>
              <w:numId w:val="104"/>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294414815"/>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793BBB">
          <w:pPr>
            <w:rPr>
              <w:szCs w:val="21"/>
            </w:rPr>
          </w:pPr>
        </w:p>
      </w:sdtContent>
    </w:sdt>
    <w:bookmarkStart w:id="211" w:name="_Toc241636520" w:displacedByCustomXml="next"/>
    <w:sdt>
      <w:sdtPr>
        <w:rPr>
          <w:rFonts w:ascii="宋体" w:hAnsi="宋体" w:cs="宋体" w:hint="eastAsia"/>
          <w:b w:val="0"/>
          <w:bCs w:val="0"/>
          <w:kern w:val="0"/>
          <w:szCs w:val="21"/>
        </w:rPr>
        <w:alias w:val="模块:其他重要事项说明"/>
        <w:tag w:val="_GBC_0e2af5e32a53408bb340218a0c352be0"/>
        <w:id w:val="998763116"/>
        <w:lock w:val="sdtLocked"/>
        <w:placeholder>
          <w:docPart w:val="GBC22222222222222222222222222222"/>
        </w:placeholder>
      </w:sdtPr>
      <w:sdtEndPr>
        <w:rPr>
          <w:rFonts w:cstheme="minorBidi"/>
          <w:kern w:val="2"/>
        </w:rPr>
      </w:sdtEndPr>
      <w:sdtContent>
        <w:bookmarkEnd w:id="211" w:displacedByCustomXml="prev"/>
        <w:p w:rsidR="00EC6147" w:rsidRDefault="00B754B0" w:rsidP="00B754B0">
          <w:pPr>
            <w:pStyle w:val="3"/>
            <w:numPr>
              <w:ilvl w:val="0"/>
              <w:numId w:val="101"/>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872696631"/>
            <w:lock w:val="sdtLocked"/>
            <w:placeholder>
              <w:docPart w:val="GBC22222222222222222222222222222"/>
            </w:placeholder>
          </w:sdtPr>
          <w:sdtEndPr/>
          <w:sdtContent>
            <w:p w:rsidR="00EC6147" w:rsidRDefault="00B754B0" w:rsidP="00075AAE">
              <w:pPr>
                <w:rPr>
                  <w:szCs w:val="21"/>
                </w:rPr>
              </w:pPr>
              <w:r>
                <w:fldChar w:fldCharType="begin"/>
              </w:r>
              <w:r w:rsidR="00075AAE">
                <w:instrText xml:space="preserve"> MACROBUTTON  SnrToggleCheckbox □适用 </w:instrText>
              </w:r>
              <w:r>
                <w:fldChar w:fldCharType="end"/>
              </w:r>
              <w:r>
                <w:fldChar w:fldCharType="begin"/>
              </w:r>
              <w:r w:rsidR="00075AAE">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b w:val="0"/>
          <w:bCs w:val="0"/>
          <w:kern w:val="0"/>
          <w:szCs w:val="21"/>
        </w:rPr>
        <w:alias w:val="模块:其他重要事项的说明"/>
        <w:tag w:val="_GBC_a9d998641356411784b3ec54387f322d"/>
        <w:id w:val="490058971"/>
        <w:lock w:val="sdtLocked"/>
        <w:placeholder>
          <w:docPart w:val="GBC22222222222222222222222222222"/>
        </w:placeholder>
      </w:sdtPr>
      <w:sdtEndPr/>
      <w:sdtContent>
        <w:p w:rsidR="00EC6147" w:rsidRDefault="00B754B0" w:rsidP="00B754B0">
          <w:pPr>
            <w:pStyle w:val="3"/>
            <w:numPr>
              <w:ilvl w:val="0"/>
              <w:numId w:val="101"/>
            </w:numPr>
            <w:rPr>
              <w:rFonts w:ascii="宋体" w:hAnsi="宋体"/>
              <w:szCs w:val="21"/>
            </w:rPr>
          </w:pPr>
          <w:r>
            <w:rPr>
              <w:rFonts w:ascii="宋体" w:hAnsi="宋体" w:hint="eastAsia"/>
              <w:szCs w:val="21"/>
            </w:rPr>
            <w:t>其他</w:t>
          </w:r>
        </w:p>
        <w:p w:rsidR="00EC6147" w:rsidRPr="00E4760B" w:rsidRDefault="00793BBB"/>
      </w:sdtContent>
    </w:sdt>
    <w:p w:rsidR="00EC6147" w:rsidRDefault="00B754B0" w:rsidP="00B754B0">
      <w:pPr>
        <w:pStyle w:val="2"/>
        <w:numPr>
          <w:ilvl w:val="0"/>
          <w:numId w:val="43"/>
        </w:numPr>
        <w:ind w:left="422" w:hanging="422"/>
        <w:rPr>
          <w:rFonts w:ascii="宋体" w:hAnsi="宋体"/>
        </w:rPr>
      </w:pPr>
      <w:r>
        <w:rPr>
          <w:rFonts w:ascii="宋体" w:hAnsi="宋体" w:hint="eastAsia"/>
        </w:rPr>
        <w:lastRenderedPageBreak/>
        <w:t>母公司财务报表主要项目注释</w:t>
      </w:r>
    </w:p>
    <w:p w:rsidR="00EC6147" w:rsidRDefault="00B754B0" w:rsidP="00B754B0">
      <w:pPr>
        <w:pStyle w:val="3"/>
        <w:numPr>
          <w:ilvl w:val="0"/>
          <w:numId w:val="105"/>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323795"/>
        <w:lock w:val="sdtLocked"/>
        <w:placeholder>
          <w:docPart w:val="GBC22222222222222222222222222222"/>
        </w:placeholder>
      </w:sdtPr>
      <w:sdtEndPr>
        <w:rPr>
          <w:rFonts w:hint="default"/>
        </w:rPr>
      </w:sdtEndPr>
      <w:sdtContent>
        <w:p w:rsidR="00EC6147" w:rsidRDefault="00B754B0" w:rsidP="00B754B0">
          <w:pPr>
            <w:pStyle w:val="4"/>
            <w:numPr>
              <w:ilvl w:val="0"/>
              <w:numId w:val="106"/>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szCs w:val="21"/>
            </w:rPr>
            <w:alias w:val="是否适用：母公司组合中，按账龄分析法计提坏账准备的应收账款[双击切换]"/>
            <w:tag w:val="_GBC_0a11a3bd15dd4fa882e7b9f16b5e3b07"/>
            <w:id w:val="-1725131224"/>
            <w:lock w:val="sdtLocked"/>
            <w:placeholder>
              <w:docPart w:val="GBC22222222222222222222222222222"/>
            </w:placeholder>
          </w:sdtPr>
          <w:sdtEndPr/>
          <w:sdtContent>
            <w:p w:rsidR="00EC6147" w:rsidRDefault="00B754B0">
              <w:pPr>
                <w:rPr>
                  <w:szCs w:val="21"/>
                </w:rPr>
              </w:pPr>
              <w:r>
                <w:rPr>
                  <w:szCs w:val="21"/>
                </w:rPr>
                <w:fldChar w:fldCharType="begin"/>
              </w:r>
              <w:r w:rsidR="00D3589A">
                <w:rPr>
                  <w:szCs w:val="21"/>
                </w:rPr>
                <w:instrText xml:space="preserve"> MACROBUTTON  SnrToggleCheckbox √适用 </w:instrText>
              </w:r>
              <w:r>
                <w:rPr>
                  <w:szCs w:val="21"/>
                </w:rPr>
                <w:fldChar w:fldCharType="end"/>
              </w:r>
              <w:r>
                <w:rPr>
                  <w:szCs w:val="21"/>
                </w:rPr>
                <w:fldChar w:fldCharType="begin"/>
              </w:r>
              <w:r w:rsidR="00D3589A">
                <w:rPr>
                  <w:szCs w:val="21"/>
                </w:rPr>
                <w:instrText xml:space="preserve"> MACROBUTTON  SnrToggleCheckbox □不适用 </w:instrText>
              </w:r>
              <w:r>
                <w:rPr>
                  <w:szCs w:val="21"/>
                </w:rPr>
                <w:fldChar w:fldCharType="end"/>
              </w:r>
            </w:p>
          </w:sdtContent>
        </w:sdt>
        <w:p w:rsidR="00EC6147" w:rsidRDefault="00B754B0">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5859186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21323106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EC6147" w:rsidTr="00AC2226">
            <w:trPr>
              <w:trHeight w:val="298"/>
              <w:jc w:val="center"/>
            </w:trPr>
            <w:sdt>
              <w:sdtPr>
                <w:tag w:val="_PLD_4026a1c8ce2b4be2bd188240c5c6b81c"/>
                <w:id w:val="180330267"/>
                <w:lock w:val="sdtLocked"/>
              </w:sdtPr>
              <w:sdtEndPr/>
              <w:sdtContent>
                <w:tc>
                  <w:tcPr>
                    <w:tcW w:w="2641" w:type="pct"/>
                    <w:tcBorders>
                      <w:bottom w:val="single" w:sz="4" w:space="0" w:color="auto"/>
                    </w:tcBorders>
                    <w:shd w:val="clear" w:color="auto" w:fill="auto"/>
                    <w:vAlign w:val="center"/>
                  </w:tcPr>
                  <w:p w:rsidR="00EC6147" w:rsidRDefault="00B754B0">
                    <w:pPr>
                      <w:jc w:val="center"/>
                      <w:rPr>
                        <w:szCs w:val="21"/>
                      </w:rPr>
                    </w:pPr>
                    <w:r>
                      <w:rPr>
                        <w:szCs w:val="21"/>
                      </w:rPr>
                      <w:t>账龄</w:t>
                    </w:r>
                  </w:p>
                </w:tc>
              </w:sdtContent>
            </w:sdt>
            <w:sdt>
              <w:sdtPr>
                <w:tag w:val="_PLD_fe83f44c599f47c3bdf1b2e0ce971295"/>
                <w:id w:val="880127438"/>
                <w:lock w:val="sdtLocked"/>
              </w:sdtPr>
              <w:sdtEndPr/>
              <w:sdtContent>
                <w:tc>
                  <w:tcPr>
                    <w:tcW w:w="2359" w:type="pct"/>
                    <w:tcBorders>
                      <w:bottom w:val="single" w:sz="4" w:space="0" w:color="auto"/>
                    </w:tcBorders>
                    <w:shd w:val="clear" w:color="auto" w:fill="auto"/>
                    <w:vAlign w:val="center"/>
                  </w:tcPr>
                  <w:p w:rsidR="00EC6147" w:rsidRDefault="00B754B0">
                    <w:pPr>
                      <w:jc w:val="center"/>
                      <w:rPr>
                        <w:szCs w:val="21"/>
                      </w:rPr>
                    </w:pPr>
                    <w:r>
                      <w:rPr>
                        <w:szCs w:val="21"/>
                      </w:rPr>
                      <w:t>期末</w:t>
                    </w:r>
                    <w:r>
                      <w:rPr>
                        <w:rFonts w:hint="eastAsia"/>
                        <w:szCs w:val="21"/>
                      </w:rPr>
                      <w:t>账面</w:t>
                    </w:r>
                    <w:r>
                      <w:rPr>
                        <w:szCs w:val="21"/>
                      </w:rPr>
                      <w:t>余额</w:t>
                    </w:r>
                  </w:p>
                </w:tc>
              </w:sdtContent>
            </w:sdt>
          </w:tr>
          <w:tr w:rsidR="00EC6147" w:rsidTr="007421B8">
            <w:trPr>
              <w:jc w:val="center"/>
            </w:trPr>
            <w:sdt>
              <w:sdtPr>
                <w:tag w:val="_PLD_a5dc7903ae85448482649ed563a32218"/>
                <w:id w:val="602312599"/>
                <w:lock w:val="sdtLocked"/>
              </w:sdtPr>
              <w:sdtEndPr/>
              <w:sdtContent>
                <w:tc>
                  <w:tcPr>
                    <w:tcW w:w="5000" w:type="pct"/>
                    <w:gridSpan w:val="2"/>
                    <w:shd w:val="clear" w:color="auto" w:fill="auto"/>
                  </w:tcPr>
                  <w:p w:rsidR="00EC6147" w:rsidRDefault="00B754B0">
                    <w:pPr>
                      <w:rPr>
                        <w:szCs w:val="21"/>
                      </w:rPr>
                    </w:pPr>
                    <w:proofErr w:type="gramStart"/>
                    <w:r>
                      <w:rPr>
                        <w:rFonts w:hint="eastAsia"/>
                        <w:szCs w:val="21"/>
                      </w:rPr>
                      <w:t>1</w:t>
                    </w:r>
                    <w:r>
                      <w:rPr>
                        <w:szCs w:val="21"/>
                      </w:rPr>
                      <w:t>年以内</w:t>
                    </w:r>
                    <w:proofErr w:type="gramEnd"/>
                  </w:p>
                </w:tc>
              </w:sdtContent>
            </w:sdt>
          </w:tr>
          <w:tr w:rsidR="00EC6147" w:rsidTr="007421B8">
            <w:trPr>
              <w:jc w:val="center"/>
            </w:trPr>
            <w:sdt>
              <w:sdtPr>
                <w:tag w:val="_PLD_ca8c7c0a863443708eb10fe9a0661323"/>
                <w:id w:val="-9143630"/>
                <w:lock w:val="sdtLocked"/>
              </w:sdtPr>
              <w:sdtEndPr/>
              <w:sdtContent>
                <w:tc>
                  <w:tcPr>
                    <w:tcW w:w="5000" w:type="pct"/>
                    <w:gridSpan w:val="2"/>
                    <w:shd w:val="clear" w:color="auto" w:fill="auto"/>
                  </w:tcPr>
                  <w:p w:rsidR="00EC6147" w:rsidRDefault="00B754B0">
                    <w:pPr>
                      <w:rPr>
                        <w:szCs w:val="21"/>
                      </w:rPr>
                    </w:pPr>
                    <w:r>
                      <w:rPr>
                        <w:rFonts w:hint="eastAsia"/>
                        <w:szCs w:val="21"/>
                      </w:rPr>
                      <w:t>其中：</w:t>
                    </w:r>
                    <w:r>
                      <w:rPr>
                        <w:szCs w:val="21"/>
                      </w:rPr>
                      <w:t>1年以内分项</w:t>
                    </w:r>
                  </w:p>
                </w:tc>
              </w:sdtContent>
            </w:sdt>
          </w:tr>
          <w:tr w:rsidR="00EC6147" w:rsidTr="00AC2226">
            <w:trPr>
              <w:jc w:val="center"/>
            </w:trPr>
            <w:sdt>
              <w:sdtPr>
                <w:tag w:val="_PLD_8074f2321fd640f1a4a8fa6c86ad1e9b"/>
                <w:id w:val="191425607"/>
                <w:lock w:val="sdtLocked"/>
              </w:sdtPr>
              <w:sdtEndPr/>
              <w:sdtContent>
                <w:tc>
                  <w:tcPr>
                    <w:tcW w:w="2641" w:type="pct"/>
                    <w:shd w:val="clear" w:color="auto" w:fill="auto"/>
                  </w:tcPr>
                  <w:p w:rsidR="00EC6147" w:rsidRDefault="00B754B0">
                    <w:pPr>
                      <w:rPr>
                        <w:szCs w:val="21"/>
                      </w:rPr>
                    </w:pPr>
                    <w:r>
                      <w:rPr>
                        <w:rFonts w:hint="eastAsia"/>
                        <w:szCs w:val="21"/>
                      </w:rPr>
                      <w:t>1年以内小计</w:t>
                    </w:r>
                  </w:p>
                </w:tc>
              </w:sdtContent>
            </w:sdt>
            <w:tc>
              <w:tcPr>
                <w:tcW w:w="2359" w:type="pct"/>
                <w:shd w:val="clear" w:color="auto" w:fill="auto"/>
              </w:tcPr>
              <w:p w:rsidR="00EC6147" w:rsidRDefault="009812F0">
                <w:pPr>
                  <w:jc w:val="right"/>
                  <w:rPr>
                    <w:szCs w:val="21"/>
                  </w:rPr>
                </w:pPr>
                <w:r>
                  <w:rPr>
                    <w:szCs w:val="21"/>
                  </w:rPr>
                  <w:t>270,800,977.38</w:t>
                </w:r>
              </w:p>
            </w:tc>
          </w:tr>
          <w:tr w:rsidR="00EC6147" w:rsidTr="00AC2226">
            <w:trPr>
              <w:jc w:val="center"/>
            </w:trPr>
            <w:sdt>
              <w:sdtPr>
                <w:tag w:val="_PLD_3bcedd27187c4006a5bf76fe5e353650"/>
                <w:id w:val="-1064410233"/>
                <w:lock w:val="sdtLocked"/>
              </w:sdtPr>
              <w:sdtEndPr/>
              <w:sdtContent>
                <w:tc>
                  <w:tcPr>
                    <w:tcW w:w="2641" w:type="pct"/>
                    <w:shd w:val="clear" w:color="auto" w:fill="auto"/>
                  </w:tcPr>
                  <w:p w:rsidR="00EC6147" w:rsidRDefault="00B754B0">
                    <w:pPr>
                      <w:rPr>
                        <w:szCs w:val="21"/>
                      </w:rPr>
                    </w:pPr>
                    <w:proofErr w:type="gramStart"/>
                    <w:r>
                      <w:rPr>
                        <w:rFonts w:hint="eastAsia"/>
                        <w:szCs w:val="21"/>
                      </w:rPr>
                      <w:t>3</w:t>
                    </w:r>
                    <w:r>
                      <w:rPr>
                        <w:szCs w:val="21"/>
                      </w:rPr>
                      <w:t>年以上</w:t>
                    </w:r>
                    <w:proofErr w:type="gramEnd"/>
                  </w:p>
                </w:tc>
              </w:sdtContent>
            </w:sdt>
            <w:tc>
              <w:tcPr>
                <w:tcW w:w="2359" w:type="pct"/>
                <w:shd w:val="clear" w:color="auto" w:fill="auto"/>
              </w:tcPr>
              <w:p w:rsidR="00EC6147" w:rsidRDefault="009E4E6C">
                <w:pPr>
                  <w:jc w:val="right"/>
                  <w:rPr>
                    <w:szCs w:val="21"/>
                  </w:rPr>
                </w:pPr>
                <w:r>
                  <w:rPr>
                    <w:szCs w:val="21"/>
                  </w:rPr>
                  <w:t>1,074,416.65</w:t>
                </w:r>
              </w:p>
            </w:tc>
          </w:tr>
          <w:tr w:rsidR="00EC6147" w:rsidTr="00AC2226">
            <w:trPr>
              <w:jc w:val="center"/>
            </w:trPr>
            <w:sdt>
              <w:sdtPr>
                <w:tag w:val="_PLD_b8d2a9cd21d944ea8f8433cfaeb85cb3"/>
                <w:id w:val="796343302"/>
                <w:lock w:val="sdtLocked"/>
              </w:sdtPr>
              <w:sdtEndPr/>
              <w:sdtContent>
                <w:tc>
                  <w:tcPr>
                    <w:tcW w:w="2641" w:type="pct"/>
                    <w:shd w:val="clear" w:color="auto" w:fill="auto"/>
                    <w:vAlign w:val="center"/>
                  </w:tcPr>
                  <w:p w:rsidR="00EC6147" w:rsidRDefault="00B754B0">
                    <w:pPr>
                      <w:jc w:val="center"/>
                      <w:rPr>
                        <w:szCs w:val="21"/>
                      </w:rPr>
                    </w:pPr>
                    <w:r>
                      <w:rPr>
                        <w:szCs w:val="21"/>
                      </w:rPr>
                      <w:t>合计</w:t>
                    </w:r>
                  </w:p>
                </w:tc>
              </w:sdtContent>
            </w:sdt>
            <w:tc>
              <w:tcPr>
                <w:tcW w:w="2359" w:type="pct"/>
                <w:shd w:val="clear" w:color="auto" w:fill="auto"/>
              </w:tcPr>
              <w:p w:rsidR="00EC6147" w:rsidRPr="009812F0" w:rsidRDefault="009812F0" w:rsidP="00D3589A">
                <w:pPr>
                  <w:jc w:val="right"/>
                </w:pPr>
                <w:r>
                  <w:rPr>
                    <w:rFonts w:hint="eastAsia"/>
                  </w:rPr>
                  <w:t>271,875,394.03</w:t>
                </w:r>
              </w:p>
            </w:tc>
          </w:tr>
        </w:tbl>
      </w:sdtContent>
    </w:sdt>
    <w:p w:rsidR="00EC6147" w:rsidRDefault="00EC6147">
      <w:pPr>
        <w:snapToGrid w:val="0"/>
        <w:spacing w:line="240" w:lineRule="atLeast"/>
        <w:rPr>
          <w:szCs w:val="21"/>
        </w:rPr>
      </w:pPr>
    </w:p>
    <w:p w:rsidR="00EC6147" w:rsidRDefault="00B754B0" w:rsidP="00B754B0">
      <w:pPr>
        <w:pStyle w:val="4"/>
        <w:numPr>
          <w:ilvl w:val="0"/>
          <w:numId w:val="106"/>
        </w:numPr>
        <w:tabs>
          <w:tab w:val="left" w:pos="644"/>
        </w:tabs>
        <w:ind w:left="0" w:firstLine="0"/>
        <w:rPr>
          <w:rFonts w:ascii="宋体" w:hAnsi="宋体"/>
          <w:szCs w:val="21"/>
        </w:rPr>
      </w:pPr>
      <w:bookmarkStart w:id="212"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258258226"/>
        <w:lock w:val="sdtLocked"/>
        <w:placeholder>
          <w:docPart w:val="GBC22222222222222222222222222222"/>
        </w:placeholder>
      </w:sdtPr>
      <w:sdtEndPr/>
      <w:sdtContent>
        <w:p w:rsidR="00EC6147" w:rsidRDefault="00B754B0">
          <w:r>
            <w:fldChar w:fldCharType="begin"/>
          </w:r>
          <w:r w:rsidR="00BC72FA">
            <w:instrText xml:space="preserve"> MACROBUTTON  SnrToggleCheckbox √适用 </w:instrText>
          </w:r>
          <w:r>
            <w:fldChar w:fldCharType="end"/>
          </w:r>
          <w:r>
            <w:fldChar w:fldCharType="begin"/>
          </w:r>
          <w:r w:rsidR="00BC72FA">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1744250768"/>
        <w:placeholder>
          <w:docPart w:val="GBC22222222222222222222222222222"/>
        </w:placeholder>
      </w:sdtPr>
      <w:sdtEndPr>
        <w:rPr>
          <w:rFonts w:hint="default"/>
          <w:sz w:val="18"/>
          <w:szCs w:val="18"/>
        </w:rPr>
      </w:sdtEndPr>
      <w:sdtContent>
        <w:p w:rsidR="00EC6147" w:rsidRDefault="00B754B0">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41395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555200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859"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08"/>
            <w:gridCol w:w="1532"/>
            <w:gridCol w:w="377"/>
            <w:gridCol w:w="1322"/>
            <w:gridCol w:w="377"/>
            <w:gridCol w:w="1322"/>
            <w:gridCol w:w="1322"/>
            <w:gridCol w:w="377"/>
            <w:gridCol w:w="1142"/>
            <w:gridCol w:w="422"/>
            <w:gridCol w:w="1322"/>
          </w:tblGrid>
          <w:tr w:rsidR="00EC6147" w:rsidTr="0034349E">
            <w:trPr>
              <w:cantSplit/>
              <w:trHeight w:val="259"/>
            </w:trPr>
            <w:sdt>
              <w:sdtPr>
                <w:tag w:val="_PLD_2f021e03341f49af95f8857da6272a92"/>
                <w:id w:val="1046642762"/>
                <w:lock w:val="sdtLocked"/>
              </w:sdtPr>
              <w:sdtEndPr/>
              <w:sdtContent>
                <w:tc>
                  <w:tcPr>
                    <w:tcW w:w="436"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类别</w:t>
                    </w:r>
                  </w:p>
                </w:tc>
              </w:sdtContent>
            </w:sdt>
            <w:sdt>
              <w:sdtPr>
                <w:tag w:val="_PLD_468e18ccdf48449f8e43799e7c3f622e"/>
                <w:id w:val="-286042196"/>
                <w:lock w:val="sdtLocked"/>
              </w:sdtPr>
              <w:sdtEndPr/>
              <w:sdtContent>
                <w:tc>
                  <w:tcPr>
                    <w:tcW w:w="2365" w:type="pct"/>
                    <w:gridSpan w:val="5"/>
                    <w:tcBorders>
                      <w:top w:val="single" w:sz="4" w:space="0" w:color="auto"/>
                      <w:left w:val="single" w:sz="4" w:space="0" w:color="auto"/>
                      <w:right w:val="single" w:sz="4"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387c0f70bd6484cafb1ada234d075bd"/>
                <w:id w:val="-1102566501"/>
                <w:lock w:val="sdtLocked"/>
              </w:sdtPr>
              <w:sdtEndPr/>
              <w:sdtContent>
                <w:tc>
                  <w:tcPr>
                    <w:tcW w:w="2199" w:type="pct"/>
                    <w:gridSpan w:val="5"/>
                    <w:tcBorders>
                      <w:top w:val="single" w:sz="4" w:space="0" w:color="auto"/>
                      <w:left w:val="single" w:sz="4" w:space="0" w:color="auto"/>
                      <w:right w:val="single" w:sz="4" w:space="0" w:color="auto"/>
                    </w:tcBorders>
                    <w:vAlign w:val="center"/>
                  </w:tcPr>
                  <w:p w:rsidR="00EC6147" w:rsidRDefault="00B754B0">
                    <w:pPr>
                      <w:autoSpaceDE w:val="0"/>
                      <w:autoSpaceDN w:val="0"/>
                      <w:adjustRightInd w:val="0"/>
                      <w:snapToGrid w:val="0"/>
                      <w:spacing w:line="240" w:lineRule="atLeast"/>
                      <w:jc w:val="center"/>
                      <w:rPr>
                        <w:szCs w:val="21"/>
                      </w:rPr>
                    </w:pPr>
                    <w:r>
                      <w:rPr>
                        <w:rFonts w:hint="eastAsia"/>
                        <w:szCs w:val="21"/>
                      </w:rPr>
                      <w:t>期初余额</w:t>
                    </w:r>
                  </w:p>
                </w:tc>
              </w:sdtContent>
            </w:sdt>
          </w:tr>
          <w:tr w:rsidR="00EC6147" w:rsidTr="0034349E">
            <w:trPr>
              <w:cantSplit/>
              <w:trHeight w:val="227"/>
            </w:trPr>
            <w:tc>
              <w:tcPr>
                <w:tcW w:w="436" w:type="pct"/>
                <w:vMerge/>
                <w:tcBorders>
                  <w:left w:val="single" w:sz="4" w:space="0" w:color="auto"/>
                  <w:right w:val="single" w:sz="4" w:space="0" w:color="auto"/>
                </w:tcBorders>
                <w:vAlign w:val="center"/>
              </w:tcPr>
              <w:p w:rsidR="00EC6147" w:rsidRDefault="00EC6147">
                <w:pPr>
                  <w:rPr>
                    <w:szCs w:val="21"/>
                  </w:rPr>
                </w:pPr>
              </w:p>
            </w:tc>
            <w:sdt>
              <w:sdtPr>
                <w:tag w:val="_PLD_73365edbfe354cb683cc42de4c1c9f49"/>
                <w:id w:val="474719561"/>
                <w:lock w:val="sdtLocked"/>
              </w:sdtPr>
              <w:sdtEndPr/>
              <w:sdtContent>
                <w:tc>
                  <w:tcPr>
                    <w:tcW w:w="916"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账面余额</w:t>
                    </w:r>
                  </w:p>
                </w:tc>
              </w:sdtContent>
            </w:sdt>
            <w:sdt>
              <w:sdtPr>
                <w:tag w:val="_PLD_11f34c9ee2d5429280d0d85b2c50756a"/>
                <w:id w:val="1442655587"/>
                <w:lock w:val="sdtLocked"/>
              </w:sdtPr>
              <w:sdtEndPr/>
              <w:sdtContent>
                <w:tc>
                  <w:tcPr>
                    <w:tcW w:w="815"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坏账准备</w:t>
                    </w:r>
                  </w:p>
                </w:tc>
              </w:sdtContent>
            </w:sdt>
            <w:sdt>
              <w:sdtPr>
                <w:tag w:val="_PLD_6ade046afd0c47c0aae9506cc9d47486"/>
                <w:id w:val="2009706453"/>
                <w:lock w:val="sdtLocked"/>
              </w:sdtPr>
              <w:sdtEndPr/>
              <w:sdtContent>
                <w:tc>
                  <w:tcPr>
                    <w:tcW w:w="634"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w:t>
                    </w:r>
                  </w:p>
                  <w:p w:rsidR="00EC6147" w:rsidRDefault="00B754B0">
                    <w:pPr>
                      <w:jc w:val="center"/>
                      <w:rPr>
                        <w:szCs w:val="21"/>
                      </w:rPr>
                    </w:pPr>
                    <w:r>
                      <w:rPr>
                        <w:rFonts w:hint="eastAsia"/>
                        <w:szCs w:val="21"/>
                      </w:rPr>
                      <w:t>价值</w:t>
                    </w:r>
                  </w:p>
                </w:tc>
              </w:sdtContent>
            </w:sdt>
            <w:sdt>
              <w:sdtPr>
                <w:tag w:val="_PLD_abd9bd4831b9473aabae7411a299a204"/>
                <w:id w:val="-733237862"/>
                <w:lock w:val="sdtLocked"/>
              </w:sdtPr>
              <w:sdtEndPr/>
              <w:sdtContent>
                <w:tc>
                  <w:tcPr>
                    <w:tcW w:w="815"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账面余额</w:t>
                    </w:r>
                  </w:p>
                </w:tc>
              </w:sdtContent>
            </w:sdt>
            <w:sdt>
              <w:sdtPr>
                <w:tag w:val="_PLD_76d8f3a48cba41949b5870f6cbb124af"/>
                <w:id w:val="1089275145"/>
                <w:lock w:val="sdtLocked"/>
              </w:sdtPr>
              <w:sdtEndPr/>
              <w:sdtContent>
                <w:tc>
                  <w:tcPr>
                    <w:tcW w:w="750" w:type="pct"/>
                    <w:gridSpan w:val="2"/>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坏账准备</w:t>
                    </w:r>
                  </w:p>
                </w:tc>
              </w:sdtContent>
            </w:sdt>
            <w:sdt>
              <w:sdtPr>
                <w:tag w:val="_PLD_5062ab8e678b49c0bba488dc029ff27b"/>
                <w:id w:val="2003000157"/>
                <w:lock w:val="sdtLocked"/>
              </w:sdtPr>
              <w:sdtEndPr/>
              <w:sdtContent>
                <w:tc>
                  <w:tcPr>
                    <w:tcW w:w="634"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rFonts w:hint="eastAsia"/>
                        <w:szCs w:val="21"/>
                      </w:rPr>
                      <w:t>账面</w:t>
                    </w:r>
                  </w:p>
                  <w:p w:rsidR="00EC6147" w:rsidRDefault="00B754B0">
                    <w:pPr>
                      <w:jc w:val="center"/>
                      <w:rPr>
                        <w:szCs w:val="21"/>
                      </w:rPr>
                    </w:pPr>
                    <w:r>
                      <w:rPr>
                        <w:rFonts w:hint="eastAsia"/>
                        <w:szCs w:val="21"/>
                      </w:rPr>
                      <w:t>价值</w:t>
                    </w:r>
                  </w:p>
                </w:tc>
              </w:sdtContent>
            </w:sdt>
          </w:tr>
          <w:tr w:rsidR="00EC6147" w:rsidTr="0034349E">
            <w:trPr>
              <w:cantSplit/>
              <w:trHeight w:val="375"/>
            </w:trPr>
            <w:tc>
              <w:tcPr>
                <w:tcW w:w="436" w:type="pct"/>
                <w:vMerge/>
                <w:tcBorders>
                  <w:left w:val="single" w:sz="4" w:space="0" w:color="auto"/>
                  <w:bottom w:val="single" w:sz="4" w:space="0" w:color="auto"/>
                  <w:right w:val="single" w:sz="4" w:space="0" w:color="auto"/>
                </w:tcBorders>
                <w:vAlign w:val="center"/>
              </w:tcPr>
              <w:p w:rsidR="00EC6147" w:rsidRDefault="00EC6147">
                <w:pPr>
                  <w:rPr>
                    <w:szCs w:val="21"/>
                  </w:rPr>
                </w:pPr>
              </w:p>
            </w:tc>
            <w:sdt>
              <w:sdtPr>
                <w:tag w:val="_PLD_f6bdd572740240b5a7a2e643c29db5eb"/>
                <w:id w:val="1690558191"/>
                <w:lock w:val="sdtLocked"/>
              </w:sdtPr>
              <w:sdtEndPr/>
              <w:sdtContent>
                <w:tc>
                  <w:tcPr>
                    <w:tcW w:w="735"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0a09779b6e354e32b6df9b1e891e1509"/>
                <w:id w:val="-481461249"/>
                <w:lock w:val="sdtLocked"/>
              </w:sdtPr>
              <w:sdtEndPr/>
              <w:sdtContent>
                <w:tc>
                  <w:tcPr>
                    <w:tcW w:w="181"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比例</w:t>
                    </w:r>
                    <w:r>
                      <w:rPr>
                        <w:szCs w:val="21"/>
                      </w:rPr>
                      <w:t>(%)</w:t>
                    </w:r>
                  </w:p>
                </w:tc>
              </w:sdtContent>
            </w:sdt>
            <w:sdt>
              <w:sdtPr>
                <w:tag w:val="_PLD_dd9c9061f11b453c8775ca1a11382d92"/>
                <w:id w:val="1121809644"/>
                <w:lock w:val="sdtLocked"/>
              </w:sdtPr>
              <w:sdtEndPr/>
              <w:sdtContent>
                <w:tc>
                  <w:tcPr>
                    <w:tcW w:w="634"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988b69362ac14c0e94c26191e76b1e3a"/>
                <w:id w:val="-616765715"/>
                <w:lock w:val="sdtLocked"/>
              </w:sdtPr>
              <w:sdtEndPr/>
              <w:sdtContent>
                <w:tc>
                  <w:tcPr>
                    <w:tcW w:w="181"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计提比例</w:t>
                    </w:r>
                    <w:r>
                      <w:rPr>
                        <w:szCs w:val="21"/>
                      </w:rPr>
                      <w:t>(%)</w:t>
                    </w:r>
                  </w:p>
                </w:tc>
              </w:sdtContent>
            </w:sdt>
            <w:tc>
              <w:tcPr>
                <w:tcW w:w="634" w:type="pct"/>
                <w:vMerge/>
                <w:tcBorders>
                  <w:left w:val="single" w:sz="4" w:space="0" w:color="auto"/>
                  <w:bottom w:val="single" w:sz="4" w:space="0" w:color="auto"/>
                  <w:right w:val="single" w:sz="4" w:space="0" w:color="auto"/>
                </w:tcBorders>
                <w:vAlign w:val="center"/>
              </w:tcPr>
              <w:p w:rsidR="00EC6147" w:rsidRDefault="00EC6147">
                <w:pPr>
                  <w:jc w:val="center"/>
                  <w:rPr>
                    <w:szCs w:val="21"/>
                  </w:rPr>
                </w:pPr>
              </w:p>
            </w:tc>
            <w:sdt>
              <w:sdtPr>
                <w:tag w:val="_PLD_a5c1af5c86d545b993971c3da029159d"/>
                <w:id w:val="1941873328"/>
                <w:lock w:val="sdtLocked"/>
              </w:sdtPr>
              <w:sdtEndPr/>
              <w:sdtContent>
                <w:tc>
                  <w:tcPr>
                    <w:tcW w:w="634"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fd80073c74724a799d0de2171d95f241"/>
                <w:id w:val="-1416778809"/>
                <w:lock w:val="sdtLocked"/>
              </w:sdtPr>
              <w:sdtEndPr/>
              <w:sdtContent>
                <w:tc>
                  <w:tcPr>
                    <w:tcW w:w="181"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比例</w:t>
                    </w:r>
                    <w:r>
                      <w:rPr>
                        <w:szCs w:val="21"/>
                      </w:rPr>
                      <w:t>(%)</w:t>
                    </w:r>
                  </w:p>
                </w:tc>
              </w:sdtContent>
            </w:sdt>
            <w:sdt>
              <w:sdtPr>
                <w:tag w:val="_PLD_917059b3ee7f4b52afe8c3fa58f3e369"/>
                <w:id w:val="1646932200"/>
                <w:lock w:val="sdtLocked"/>
              </w:sdtPr>
              <w:sdtEndPr/>
              <w:sdtContent>
                <w:tc>
                  <w:tcPr>
                    <w:tcW w:w="548"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金额</w:t>
                    </w:r>
                  </w:p>
                </w:tc>
              </w:sdtContent>
            </w:sdt>
            <w:sdt>
              <w:sdtPr>
                <w:tag w:val="_PLD_ea90ccc029834397956c79bbe869d343"/>
                <w:id w:val="2046562934"/>
                <w:lock w:val="sdtLocked"/>
              </w:sdtPr>
              <w:sdtEndPr/>
              <w:sdtContent>
                <w:tc>
                  <w:tcPr>
                    <w:tcW w:w="202" w:type="pct"/>
                    <w:tcBorders>
                      <w:left w:val="single" w:sz="4" w:space="0" w:color="auto"/>
                      <w:bottom w:val="single" w:sz="4" w:space="0" w:color="auto"/>
                      <w:right w:val="single" w:sz="4" w:space="0" w:color="auto"/>
                    </w:tcBorders>
                    <w:vAlign w:val="center"/>
                  </w:tcPr>
                  <w:p w:rsidR="00EC6147" w:rsidRDefault="00B754B0">
                    <w:pPr>
                      <w:jc w:val="center"/>
                      <w:rPr>
                        <w:szCs w:val="21"/>
                      </w:rPr>
                    </w:pPr>
                    <w:r>
                      <w:rPr>
                        <w:rFonts w:hint="eastAsia"/>
                        <w:szCs w:val="21"/>
                      </w:rPr>
                      <w:t>计提比例</w:t>
                    </w:r>
                    <w:r>
                      <w:rPr>
                        <w:szCs w:val="21"/>
                      </w:rPr>
                      <w:t>(%)</w:t>
                    </w:r>
                  </w:p>
                </w:tc>
              </w:sdtContent>
            </w:sdt>
            <w:tc>
              <w:tcPr>
                <w:tcW w:w="634" w:type="pct"/>
                <w:vMerge/>
                <w:tcBorders>
                  <w:left w:val="single" w:sz="4" w:space="0" w:color="auto"/>
                  <w:bottom w:val="single" w:sz="4" w:space="0" w:color="auto"/>
                  <w:right w:val="single" w:sz="4" w:space="0" w:color="auto"/>
                </w:tcBorders>
              </w:tcPr>
              <w:p w:rsidR="00EC6147" w:rsidRDefault="00EC6147">
                <w:pPr>
                  <w:jc w:val="center"/>
                  <w:rPr>
                    <w:szCs w:val="21"/>
                  </w:rPr>
                </w:pPr>
              </w:p>
            </w:tc>
          </w:tr>
          <w:tr w:rsidR="00EC6147" w:rsidTr="0034349E">
            <w:trPr>
              <w:cantSplit/>
            </w:trPr>
            <w:sdt>
              <w:sdtPr>
                <w:tag w:val="_PLD_d8f2e8353bc54fe8b730d8cdf873f57c"/>
                <w:id w:val="2015651947"/>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EC6147" w:rsidRDefault="00B754B0">
                    <w:pPr>
                      <w:jc w:val="both"/>
                      <w:rPr>
                        <w:szCs w:val="21"/>
                      </w:rPr>
                    </w:pPr>
                    <w:r>
                      <w:rPr>
                        <w:rFonts w:hint="eastAsia"/>
                        <w:szCs w:val="21"/>
                      </w:rPr>
                      <w:t>按单项计提坏账准备</w:t>
                    </w:r>
                  </w:p>
                </w:tc>
              </w:sdtContent>
            </w:sdt>
            <w:tc>
              <w:tcPr>
                <w:tcW w:w="735"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81"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3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81"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3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3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181"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548"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202"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c>
              <w:tcPr>
                <w:tcW w:w="634" w:type="pct"/>
                <w:tcBorders>
                  <w:top w:val="single" w:sz="4" w:space="0" w:color="auto"/>
                  <w:left w:val="single" w:sz="4" w:space="0" w:color="auto"/>
                  <w:bottom w:val="single" w:sz="4" w:space="0" w:color="auto"/>
                  <w:right w:val="single" w:sz="4" w:space="0" w:color="auto"/>
                </w:tcBorders>
              </w:tcPr>
              <w:p w:rsidR="00EC6147" w:rsidRDefault="00EC6147">
                <w:pPr>
                  <w:jc w:val="right"/>
                  <w:rPr>
                    <w:szCs w:val="21"/>
                  </w:rPr>
                </w:pPr>
              </w:p>
            </w:tc>
          </w:tr>
          <w:tr w:rsidR="00EC6147" w:rsidTr="003553AC">
            <w:trPr>
              <w:cantSplit/>
            </w:trPr>
            <w:sdt>
              <w:sdtPr>
                <w:tag w:val="_PLD_8ec8b92b0ab24a78ae82ff991696133e"/>
                <w:id w:val="72411561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EC6147" w:rsidRDefault="00B754B0">
                    <w:pPr>
                      <w:rPr>
                        <w:szCs w:val="21"/>
                      </w:rPr>
                    </w:pPr>
                    <w:r>
                      <w:rPr>
                        <w:rFonts w:hint="eastAsia"/>
                        <w:szCs w:val="21"/>
                      </w:rPr>
                      <w:t>其中：</w:t>
                    </w:r>
                  </w:p>
                </w:tc>
              </w:sdtContent>
            </w:sdt>
          </w:tr>
          <w:tr w:rsidR="003553AC" w:rsidTr="0034349E">
            <w:trPr>
              <w:cantSplit/>
            </w:trPr>
            <w:sdt>
              <w:sdtPr>
                <w:tag w:val="_PLD_c2fb108392ea494fbb3dda9bd8528dd0"/>
                <w:id w:val="-2135162321"/>
                <w:lock w:val="sdtLocked"/>
              </w:sdtPr>
              <w:sdtEndPr/>
              <w:sdtContent>
                <w:tc>
                  <w:tcPr>
                    <w:tcW w:w="436" w:type="pct"/>
                    <w:tcBorders>
                      <w:top w:val="single" w:sz="4" w:space="0" w:color="auto"/>
                      <w:left w:val="single" w:sz="4" w:space="0" w:color="auto"/>
                      <w:bottom w:val="single" w:sz="4" w:space="0" w:color="auto"/>
                      <w:right w:val="single" w:sz="4" w:space="0" w:color="auto"/>
                    </w:tcBorders>
                  </w:tcPr>
                  <w:p w:rsidR="003553AC" w:rsidRDefault="003553AC">
                    <w:pPr>
                      <w:jc w:val="both"/>
                      <w:rPr>
                        <w:szCs w:val="21"/>
                      </w:rPr>
                    </w:pPr>
                    <w:r>
                      <w:rPr>
                        <w:rFonts w:hint="eastAsia"/>
                        <w:szCs w:val="21"/>
                      </w:rPr>
                      <w:t>按组合计提坏账准备</w:t>
                    </w:r>
                  </w:p>
                </w:tc>
              </w:sdtContent>
            </w:sdt>
            <w:tc>
              <w:tcPr>
                <w:tcW w:w="735"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271,875,394.03</w:t>
                </w:r>
              </w:p>
            </w:tc>
            <w:tc>
              <w:tcPr>
                <w:tcW w:w="181"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100</w:t>
                </w:r>
              </w:p>
            </w:tc>
            <w:tc>
              <w:tcPr>
                <w:tcW w:w="634"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1,076,834.47</w:t>
                </w:r>
              </w:p>
            </w:tc>
            <w:tc>
              <w:tcPr>
                <w:tcW w:w="181"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0.4</w:t>
                </w:r>
              </w:p>
            </w:tc>
            <w:tc>
              <w:tcPr>
                <w:tcW w:w="634"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270,798,559.56</w:t>
                </w:r>
              </w:p>
            </w:tc>
            <w:tc>
              <w:tcPr>
                <w:tcW w:w="634"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190,559,739.40</w:t>
                </w:r>
              </w:p>
            </w:tc>
            <w:tc>
              <w:tcPr>
                <w:tcW w:w="181"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100</w:t>
                </w:r>
              </w:p>
            </w:tc>
            <w:tc>
              <w:tcPr>
                <w:tcW w:w="548"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1,074,416.65</w:t>
                </w:r>
              </w:p>
            </w:tc>
            <w:tc>
              <w:tcPr>
                <w:tcW w:w="202"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0.56</w:t>
                </w:r>
              </w:p>
            </w:tc>
            <w:tc>
              <w:tcPr>
                <w:tcW w:w="634" w:type="pct"/>
                <w:tcBorders>
                  <w:top w:val="single" w:sz="4" w:space="0" w:color="auto"/>
                  <w:left w:val="single" w:sz="4" w:space="0" w:color="auto"/>
                  <w:bottom w:val="single" w:sz="4" w:space="0" w:color="auto"/>
                  <w:right w:val="single" w:sz="4" w:space="0" w:color="auto"/>
                </w:tcBorders>
                <w:vAlign w:val="center"/>
              </w:tcPr>
              <w:p w:rsidR="003553AC" w:rsidRPr="003553AC" w:rsidRDefault="003553AC">
                <w:pPr>
                  <w:rPr>
                    <w:sz w:val="18"/>
                    <w:szCs w:val="18"/>
                  </w:rPr>
                </w:pPr>
                <w:r w:rsidRPr="003553AC">
                  <w:rPr>
                    <w:sz w:val="18"/>
                    <w:szCs w:val="18"/>
                  </w:rPr>
                  <w:t>189,485,322.75</w:t>
                </w:r>
              </w:p>
            </w:tc>
          </w:tr>
          <w:tr w:rsidR="003553AC" w:rsidTr="003553AC">
            <w:trPr>
              <w:cantSplit/>
            </w:trPr>
            <w:sdt>
              <w:sdtPr>
                <w:tag w:val="_PLD_bd68cdc38a0e426ea1ec99be844140b3"/>
                <w:id w:val="51250191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rsidR="003553AC" w:rsidRDefault="003553AC">
                    <w:pPr>
                      <w:rPr>
                        <w:szCs w:val="21"/>
                      </w:rPr>
                    </w:pPr>
                    <w:r>
                      <w:rPr>
                        <w:rFonts w:hint="eastAsia"/>
                        <w:szCs w:val="21"/>
                      </w:rPr>
                      <w:t>其中：</w:t>
                    </w:r>
                  </w:p>
                </w:tc>
              </w:sdtContent>
            </w:sdt>
          </w:tr>
          <w:tr w:rsidR="0034349E" w:rsidTr="0034349E">
            <w:trPr>
              <w:cantSplit/>
            </w:trPr>
            <w:sdt>
              <w:sdtPr>
                <w:tag w:val="_PLD_da40eb921a044acabfd44df1104701c2"/>
                <w:id w:val="319627442"/>
                <w:lock w:val="sdtLocked"/>
              </w:sdtPr>
              <w:sdtEndPr/>
              <w:sdtContent>
                <w:tc>
                  <w:tcPr>
                    <w:tcW w:w="436" w:type="pct"/>
                    <w:tcBorders>
                      <w:top w:val="single" w:sz="4" w:space="0" w:color="auto"/>
                      <w:left w:val="single" w:sz="4" w:space="0" w:color="auto"/>
                      <w:bottom w:val="single" w:sz="4" w:space="0" w:color="auto"/>
                      <w:right w:val="single" w:sz="4" w:space="0" w:color="auto"/>
                    </w:tcBorders>
                    <w:vAlign w:val="center"/>
                  </w:tcPr>
                  <w:p w:rsidR="0034349E" w:rsidRDefault="0034349E">
                    <w:pPr>
                      <w:autoSpaceDE w:val="0"/>
                      <w:autoSpaceDN w:val="0"/>
                      <w:adjustRightInd w:val="0"/>
                      <w:jc w:val="center"/>
                      <w:rPr>
                        <w:szCs w:val="21"/>
                      </w:rPr>
                    </w:pPr>
                    <w:r>
                      <w:rPr>
                        <w:rFonts w:hint="eastAsia"/>
                        <w:szCs w:val="21"/>
                      </w:rPr>
                      <w:t>合计</w:t>
                    </w:r>
                  </w:p>
                </w:tc>
              </w:sdtContent>
            </w:sdt>
            <w:tc>
              <w:tcPr>
                <w:tcW w:w="735" w:type="pct"/>
                <w:tcBorders>
                  <w:top w:val="single" w:sz="4" w:space="0" w:color="auto"/>
                  <w:left w:val="single" w:sz="4" w:space="0" w:color="auto"/>
                  <w:bottom w:val="single" w:sz="4" w:space="0" w:color="auto"/>
                  <w:right w:val="single" w:sz="4" w:space="0" w:color="auto"/>
                </w:tcBorders>
              </w:tcPr>
              <w:p w:rsidR="0034349E" w:rsidRPr="0034349E" w:rsidRDefault="0034349E" w:rsidP="0034349E">
                <w:pPr>
                  <w:rPr>
                    <w:sz w:val="18"/>
                    <w:szCs w:val="18"/>
                  </w:rPr>
                </w:pPr>
                <w:r w:rsidRPr="0034349E">
                  <w:rPr>
                    <w:sz w:val="18"/>
                    <w:szCs w:val="18"/>
                  </w:rPr>
                  <w:t>271,875,394.03</w:t>
                </w:r>
              </w:p>
            </w:tc>
            <w:tc>
              <w:tcPr>
                <w:tcW w:w="181" w:type="pct"/>
                <w:tcBorders>
                  <w:top w:val="single" w:sz="4" w:space="0" w:color="auto"/>
                  <w:left w:val="single" w:sz="4" w:space="0" w:color="auto"/>
                  <w:bottom w:val="single" w:sz="4" w:space="0" w:color="auto"/>
                  <w:right w:val="single" w:sz="4" w:space="0" w:color="auto"/>
                </w:tcBorders>
              </w:tcPr>
              <w:p w:rsidR="0034349E" w:rsidRDefault="0034349E">
                <w:pPr>
                  <w:jc w:val="center"/>
                  <w:rPr>
                    <w:szCs w:val="21"/>
                  </w:rPr>
                </w:pPr>
                <w:r>
                  <w:rPr>
                    <w:rFonts w:hint="eastAsia"/>
                    <w:szCs w:val="21"/>
                  </w:rPr>
                  <w:t>/</w:t>
                </w:r>
              </w:p>
            </w:tc>
            <w:tc>
              <w:tcPr>
                <w:tcW w:w="634" w:type="pct"/>
                <w:tcBorders>
                  <w:top w:val="single" w:sz="4" w:space="0" w:color="auto"/>
                  <w:left w:val="single" w:sz="4" w:space="0" w:color="auto"/>
                  <w:bottom w:val="single" w:sz="4" w:space="0" w:color="auto"/>
                  <w:right w:val="single" w:sz="4" w:space="0" w:color="auto"/>
                </w:tcBorders>
              </w:tcPr>
              <w:p w:rsidR="0034349E" w:rsidRPr="0034349E" w:rsidRDefault="0034349E">
                <w:pPr>
                  <w:jc w:val="right"/>
                  <w:rPr>
                    <w:sz w:val="18"/>
                    <w:szCs w:val="18"/>
                  </w:rPr>
                </w:pPr>
                <w:r w:rsidRPr="0034349E">
                  <w:rPr>
                    <w:sz w:val="18"/>
                    <w:szCs w:val="18"/>
                  </w:rPr>
                  <w:t>1,076,834.47</w:t>
                </w:r>
              </w:p>
            </w:tc>
            <w:tc>
              <w:tcPr>
                <w:tcW w:w="181" w:type="pct"/>
                <w:tcBorders>
                  <w:top w:val="single" w:sz="4" w:space="0" w:color="auto"/>
                  <w:left w:val="single" w:sz="4" w:space="0" w:color="auto"/>
                  <w:bottom w:val="single" w:sz="4" w:space="0" w:color="auto"/>
                  <w:right w:val="single" w:sz="4" w:space="0" w:color="auto"/>
                </w:tcBorders>
              </w:tcPr>
              <w:p w:rsidR="0034349E" w:rsidRPr="0034349E" w:rsidRDefault="0034349E">
                <w:pPr>
                  <w:jc w:val="center"/>
                  <w:rPr>
                    <w:sz w:val="18"/>
                    <w:szCs w:val="18"/>
                  </w:rPr>
                </w:pPr>
                <w:r w:rsidRPr="0034349E">
                  <w:rPr>
                    <w:rFonts w:hint="eastAsia"/>
                    <w:sz w:val="18"/>
                    <w:szCs w:val="18"/>
                  </w:rPr>
                  <w:t>/</w:t>
                </w:r>
              </w:p>
            </w:tc>
            <w:tc>
              <w:tcPr>
                <w:tcW w:w="634" w:type="pct"/>
                <w:tcBorders>
                  <w:top w:val="single" w:sz="4" w:space="0" w:color="auto"/>
                  <w:left w:val="single" w:sz="4" w:space="0" w:color="auto"/>
                  <w:bottom w:val="single" w:sz="4" w:space="0" w:color="auto"/>
                  <w:right w:val="single" w:sz="4" w:space="0" w:color="auto"/>
                </w:tcBorders>
                <w:vAlign w:val="center"/>
              </w:tcPr>
              <w:p w:rsidR="0034349E" w:rsidRPr="0034349E" w:rsidRDefault="0034349E">
                <w:pPr>
                  <w:rPr>
                    <w:sz w:val="18"/>
                    <w:szCs w:val="18"/>
                  </w:rPr>
                </w:pPr>
                <w:r w:rsidRPr="0034349E">
                  <w:rPr>
                    <w:sz w:val="18"/>
                    <w:szCs w:val="18"/>
                  </w:rPr>
                  <w:t>270,798,559.56</w:t>
                </w:r>
              </w:p>
            </w:tc>
            <w:tc>
              <w:tcPr>
                <w:tcW w:w="634" w:type="pct"/>
                <w:tcBorders>
                  <w:top w:val="single" w:sz="4" w:space="0" w:color="auto"/>
                  <w:left w:val="single" w:sz="4" w:space="0" w:color="auto"/>
                  <w:bottom w:val="single" w:sz="4" w:space="0" w:color="auto"/>
                  <w:right w:val="single" w:sz="4" w:space="0" w:color="auto"/>
                </w:tcBorders>
                <w:vAlign w:val="center"/>
              </w:tcPr>
              <w:p w:rsidR="0034349E" w:rsidRPr="0034349E" w:rsidRDefault="0034349E">
                <w:pPr>
                  <w:rPr>
                    <w:sz w:val="18"/>
                    <w:szCs w:val="18"/>
                  </w:rPr>
                </w:pPr>
                <w:r w:rsidRPr="0034349E">
                  <w:rPr>
                    <w:sz w:val="18"/>
                    <w:szCs w:val="18"/>
                  </w:rPr>
                  <w:t>190,559,739.40</w:t>
                </w:r>
              </w:p>
            </w:tc>
            <w:tc>
              <w:tcPr>
                <w:tcW w:w="181" w:type="pct"/>
                <w:tcBorders>
                  <w:top w:val="single" w:sz="4" w:space="0" w:color="auto"/>
                  <w:left w:val="single" w:sz="4" w:space="0" w:color="auto"/>
                  <w:bottom w:val="single" w:sz="4" w:space="0" w:color="auto"/>
                  <w:right w:val="single" w:sz="4" w:space="0" w:color="auto"/>
                </w:tcBorders>
              </w:tcPr>
              <w:p w:rsidR="0034349E" w:rsidRPr="0034349E" w:rsidRDefault="0034349E">
                <w:pPr>
                  <w:jc w:val="center"/>
                  <w:rPr>
                    <w:sz w:val="18"/>
                    <w:szCs w:val="18"/>
                  </w:rPr>
                </w:pPr>
                <w:r w:rsidRPr="0034349E">
                  <w:rPr>
                    <w:rFonts w:hint="eastAsia"/>
                    <w:sz w:val="18"/>
                    <w:szCs w:val="18"/>
                  </w:rPr>
                  <w:t>/</w:t>
                </w:r>
              </w:p>
            </w:tc>
            <w:tc>
              <w:tcPr>
                <w:tcW w:w="548" w:type="pct"/>
                <w:tcBorders>
                  <w:top w:val="single" w:sz="4" w:space="0" w:color="auto"/>
                  <w:left w:val="single" w:sz="4" w:space="0" w:color="auto"/>
                  <w:bottom w:val="single" w:sz="4" w:space="0" w:color="auto"/>
                  <w:right w:val="single" w:sz="4" w:space="0" w:color="auto"/>
                </w:tcBorders>
              </w:tcPr>
              <w:p w:rsidR="0034349E" w:rsidRPr="0034349E" w:rsidRDefault="0034349E">
                <w:pPr>
                  <w:jc w:val="right"/>
                  <w:rPr>
                    <w:sz w:val="18"/>
                    <w:szCs w:val="18"/>
                  </w:rPr>
                </w:pPr>
                <w:r w:rsidRPr="0034349E">
                  <w:rPr>
                    <w:sz w:val="18"/>
                    <w:szCs w:val="18"/>
                  </w:rPr>
                  <w:t>1,074,416.65</w:t>
                </w:r>
              </w:p>
            </w:tc>
            <w:tc>
              <w:tcPr>
                <w:tcW w:w="202" w:type="pct"/>
                <w:tcBorders>
                  <w:top w:val="single" w:sz="4" w:space="0" w:color="auto"/>
                  <w:left w:val="single" w:sz="4" w:space="0" w:color="auto"/>
                  <w:bottom w:val="single" w:sz="4" w:space="0" w:color="auto"/>
                  <w:right w:val="single" w:sz="4" w:space="0" w:color="auto"/>
                </w:tcBorders>
              </w:tcPr>
              <w:p w:rsidR="0034349E" w:rsidRPr="0034349E" w:rsidRDefault="0034349E">
                <w:pPr>
                  <w:jc w:val="center"/>
                  <w:rPr>
                    <w:sz w:val="18"/>
                    <w:szCs w:val="18"/>
                  </w:rPr>
                </w:pPr>
                <w:r w:rsidRPr="0034349E">
                  <w:rPr>
                    <w:rFonts w:hint="eastAsia"/>
                    <w:sz w:val="18"/>
                    <w:szCs w:val="18"/>
                  </w:rPr>
                  <w:t>/</w:t>
                </w:r>
              </w:p>
            </w:tc>
            <w:tc>
              <w:tcPr>
                <w:tcW w:w="634" w:type="pct"/>
                <w:tcBorders>
                  <w:top w:val="single" w:sz="4" w:space="0" w:color="auto"/>
                  <w:left w:val="single" w:sz="4" w:space="0" w:color="auto"/>
                  <w:bottom w:val="single" w:sz="4" w:space="0" w:color="auto"/>
                  <w:right w:val="single" w:sz="4" w:space="0" w:color="auto"/>
                </w:tcBorders>
              </w:tcPr>
              <w:p w:rsidR="0034349E" w:rsidRPr="0034349E" w:rsidRDefault="0034349E">
                <w:pPr>
                  <w:jc w:val="right"/>
                  <w:rPr>
                    <w:sz w:val="18"/>
                    <w:szCs w:val="18"/>
                  </w:rPr>
                </w:pPr>
                <w:r w:rsidRPr="0034349E">
                  <w:rPr>
                    <w:sz w:val="18"/>
                    <w:szCs w:val="18"/>
                  </w:rPr>
                  <w:t>189,485,322.75</w:t>
                </w:r>
              </w:p>
            </w:tc>
          </w:tr>
          <w:bookmarkEnd w:id="212"/>
        </w:tbl>
      </w:sdtContent>
    </w:sdt>
    <w:p w:rsidR="00EC6147" w:rsidRDefault="00EC6147"/>
    <w:bookmarkStart w:id="213" w:name="_Hlk10540045" w:displacedByCustomXml="next"/>
    <w:bookmarkStart w:id="214" w:name="_Hlk10540056" w:displacedByCustomXml="next"/>
    <w:sdt>
      <w:sdtPr>
        <w:rPr>
          <w:rFonts w:hint="eastAsia"/>
          <w:szCs w:val="21"/>
        </w:rPr>
        <w:alias w:val="模块:按单项计提坏账准备："/>
        <w:tag w:val="_SEC_25fdb1db4e684b509f2d87c2a7766da9"/>
        <w:id w:val="960224372"/>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按单项计提坏账准备：</w:t>
          </w:r>
          <w:bookmarkEnd w:id="213"/>
        </w:p>
        <w:sdt>
          <w:sdtPr>
            <w:alias w:val="是否适用：母公司应收账款按单项计提坏账准备[双击切换]"/>
            <w:tag w:val="_GBC_6aa7698e624f4481b0cf894058a63961"/>
            <w:id w:val="-1392493640"/>
            <w:lock w:val="sdtLocked"/>
            <w:placeholder>
              <w:docPart w:val="GBC22222222222222222222222222222"/>
            </w:placeholder>
          </w:sdtPr>
          <w:sdtEndPr/>
          <w:sdtContent>
            <w:p w:rsidR="00BC72FA" w:rsidRDefault="00B754B0" w:rsidP="00BC72FA">
              <w:pPr>
                <w:rPr>
                  <w:szCs w:val="21"/>
                </w:rPr>
              </w:pPr>
              <w:r>
                <w:fldChar w:fldCharType="begin"/>
              </w:r>
              <w:r w:rsidR="00BC72FA">
                <w:instrText xml:space="preserve"> MACROBUTTON  SnrToggleCheckbox □适用 </w:instrText>
              </w:r>
              <w:r>
                <w:fldChar w:fldCharType="end"/>
              </w:r>
              <w:r>
                <w:fldChar w:fldCharType="begin"/>
              </w:r>
              <w:r w:rsidR="00BC72FA">
                <w:instrText xml:space="preserve"> MACROBUTTON  SnrToggleCheckbox √不适用 </w:instrText>
              </w:r>
              <w:r>
                <w:fldChar w:fldCharType="end"/>
              </w:r>
            </w:p>
          </w:sdtContent>
        </w:sdt>
        <w:p w:rsidR="00EC6147" w:rsidRDefault="00793BBB">
          <w:pPr>
            <w:rPr>
              <w:szCs w:val="21"/>
            </w:rPr>
          </w:pPr>
        </w:p>
      </w:sdtContent>
    </w:sdt>
    <w:bookmarkEnd w:id="214" w:displacedByCustomXml="prev"/>
    <w:p w:rsidR="00EC6147" w:rsidRDefault="00B754B0">
      <w:pPr>
        <w:rPr>
          <w:szCs w:val="21"/>
        </w:rPr>
      </w:pPr>
      <w:bookmarkStart w:id="215" w:name="_Hlk10540079"/>
      <w:r>
        <w:rPr>
          <w:rFonts w:hint="eastAsia"/>
          <w:szCs w:val="21"/>
        </w:rPr>
        <w:t>按组合计提坏账准备：</w:t>
      </w:r>
    </w:p>
    <w:sdt>
      <w:sdtPr>
        <w:alias w:val="是否适用：母公司应收账款按组合计提坏账准备[双击切换]"/>
        <w:tag w:val="_GBC_bf96e631f2cf4f6a876dff49863ee9d3"/>
        <w:id w:val="-1177416433"/>
        <w:lock w:val="sdtContentLocked"/>
        <w:placeholder>
          <w:docPart w:val="GBC22222222222222222222222222222"/>
        </w:placeholder>
      </w:sdtPr>
      <w:sdtEndPr/>
      <w:sdtContent>
        <w:p w:rsidR="00EC6147" w:rsidRDefault="00B754B0">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sdt>
      <w:sdtPr>
        <w:rPr>
          <w:rFonts w:hint="eastAsia"/>
          <w:szCs w:val="21"/>
        </w:rPr>
        <w:alias w:val="模块:组合计提项目"/>
        <w:tag w:val="_SEC_6113a97431b44a51b796257dc3b7c6cb"/>
        <w:id w:val="-752045052"/>
        <w:lock w:val="sdtLocked"/>
        <w:placeholder>
          <w:docPart w:val="GBC22222222222222222222222222222"/>
        </w:placeholder>
      </w:sdtPr>
      <w:sdtEndPr>
        <w:rPr>
          <w:rFonts w:hint="default"/>
        </w:rPr>
      </w:sdtEndPr>
      <w:sdtContent>
        <w:p w:rsidR="001B145D" w:rsidRDefault="001B145D">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332258280"/>
              <w:lock w:val="sdtLocked"/>
              <w:comboBox/>
            </w:sdtPr>
            <w:sdtEndPr/>
            <w:sdtContent>
              <w:r>
                <w:rPr>
                  <w:rFonts w:hint="eastAsia"/>
                  <w:szCs w:val="21"/>
                </w:rPr>
                <w:t>组合中采用其他方法计提坏账准备的应收账款</w:t>
              </w:r>
            </w:sdtContent>
          </w:sdt>
        </w:p>
        <w:p w:rsidR="001B145D" w:rsidRDefault="001B145D">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31846633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9611827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1B145D" w:rsidTr="0094106C">
            <w:sdt>
              <w:sdtPr>
                <w:tag w:val="_PLD_017679ab9c8247c6b2e334fd90bf61e9"/>
                <w:id w:val="-2004268209"/>
                <w:lock w:val="sdtLocked"/>
              </w:sdtPr>
              <w:sdtEndPr/>
              <w:sdtContent>
                <w:tc>
                  <w:tcPr>
                    <w:tcW w:w="1158" w:type="pct"/>
                    <w:vMerge w:val="restart"/>
                    <w:vAlign w:val="center"/>
                  </w:tcPr>
                  <w:p w:rsidR="001B145D" w:rsidRDefault="001B145D">
                    <w:pPr>
                      <w:jc w:val="center"/>
                      <w:rPr>
                        <w:szCs w:val="21"/>
                      </w:rPr>
                    </w:pPr>
                    <w:r>
                      <w:rPr>
                        <w:rFonts w:hint="eastAsia"/>
                        <w:szCs w:val="21"/>
                      </w:rPr>
                      <w:t>名称</w:t>
                    </w:r>
                  </w:p>
                </w:tc>
              </w:sdtContent>
            </w:sdt>
            <w:sdt>
              <w:sdtPr>
                <w:tag w:val="_PLD_5135cd56467d4853affa6d0ae484f326"/>
                <w:id w:val="1964463790"/>
                <w:lock w:val="sdtLocked"/>
              </w:sdtPr>
              <w:sdtEndPr/>
              <w:sdtContent>
                <w:tc>
                  <w:tcPr>
                    <w:tcW w:w="3842" w:type="pct"/>
                    <w:gridSpan w:val="3"/>
                    <w:vAlign w:val="center"/>
                  </w:tcPr>
                  <w:p w:rsidR="001B145D" w:rsidRDefault="001B145D">
                    <w:pPr>
                      <w:jc w:val="center"/>
                      <w:rPr>
                        <w:szCs w:val="21"/>
                      </w:rPr>
                    </w:pPr>
                    <w:r>
                      <w:rPr>
                        <w:rFonts w:hint="eastAsia"/>
                        <w:szCs w:val="21"/>
                      </w:rPr>
                      <w:t>期末余额</w:t>
                    </w:r>
                  </w:p>
                </w:tc>
              </w:sdtContent>
            </w:sdt>
          </w:tr>
          <w:tr w:rsidR="001B145D" w:rsidTr="0094106C">
            <w:tc>
              <w:tcPr>
                <w:tcW w:w="1158" w:type="pct"/>
                <w:vMerge/>
              </w:tcPr>
              <w:p w:rsidR="001B145D" w:rsidRDefault="001B145D">
                <w:pPr>
                  <w:jc w:val="center"/>
                  <w:rPr>
                    <w:szCs w:val="21"/>
                  </w:rPr>
                </w:pPr>
              </w:p>
            </w:tc>
            <w:sdt>
              <w:sdtPr>
                <w:tag w:val="_PLD_6853d362c1364938aec50c34a4c1b2be"/>
                <w:id w:val="-1754117858"/>
                <w:lock w:val="sdtLocked"/>
              </w:sdtPr>
              <w:sdtEndPr/>
              <w:sdtContent>
                <w:tc>
                  <w:tcPr>
                    <w:tcW w:w="1276" w:type="pct"/>
                    <w:vAlign w:val="center"/>
                  </w:tcPr>
                  <w:p w:rsidR="001B145D" w:rsidRDefault="001B145D">
                    <w:pPr>
                      <w:jc w:val="center"/>
                      <w:rPr>
                        <w:szCs w:val="21"/>
                      </w:rPr>
                    </w:pPr>
                    <w:r>
                      <w:rPr>
                        <w:rFonts w:hint="eastAsia"/>
                        <w:szCs w:val="21"/>
                      </w:rPr>
                      <w:t>应收账款</w:t>
                    </w:r>
                  </w:p>
                </w:tc>
              </w:sdtContent>
            </w:sdt>
            <w:sdt>
              <w:sdtPr>
                <w:tag w:val="_PLD_497956cded5b48c4b4741462475810da"/>
                <w:id w:val="1493290204"/>
                <w:lock w:val="sdtLocked"/>
              </w:sdtPr>
              <w:sdtEndPr/>
              <w:sdtContent>
                <w:tc>
                  <w:tcPr>
                    <w:tcW w:w="1299" w:type="pct"/>
                    <w:vAlign w:val="center"/>
                  </w:tcPr>
                  <w:p w:rsidR="001B145D" w:rsidRDefault="001B145D">
                    <w:pPr>
                      <w:jc w:val="center"/>
                      <w:rPr>
                        <w:szCs w:val="21"/>
                      </w:rPr>
                    </w:pPr>
                    <w:r>
                      <w:rPr>
                        <w:rFonts w:hint="eastAsia"/>
                        <w:szCs w:val="21"/>
                      </w:rPr>
                      <w:t>坏账准备</w:t>
                    </w:r>
                  </w:p>
                </w:tc>
              </w:sdtContent>
            </w:sdt>
            <w:sdt>
              <w:sdtPr>
                <w:tag w:val="_PLD_abeb28def5684beab5ea48273044d861"/>
                <w:id w:val="-1915076255"/>
                <w:lock w:val="sdtLocked"/>
              </w:sdtPr>
              <w:sdtEndPr/>
              <w:sdtContent>
                <w:tc>
                  <w:tcPr>
                    <w:tcW w:w="1267" w:type="pct"/>
                    <w:vAlign w:val="center"/>
                  </w:tcPr>
                  <w:p w:rsidR="001B145D" w:rsidRDefault="001B145D">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0c1437e418b477abdaa018db20308d6"/>
              <w:id w:val="2054191263"/>
              <w:lock w:val="sdtLocked"/>
            </w:sdtPr>
            <w:sdtEndPr>
              <w:rPr>
                <w:color w:val="auto"/>
                <w:highlight w:val="yellow"/>
              </w:rPr>
            </w:sdtEndPr>
            <w:sdtContent>
              <w:tr w:rsidR="001B145D" w:rsidTr="00493F32">
                <w:tc>
                  <w:tcPr>
                    <w:tcW w:w="1158" w:type="pct"/>
                  </w:tcPr>
                  <w:p w:rsidR="001B145D" w:rsidRDefault="001B145D">
                    <w:pPr>
                      <w:rPr>
                        <w:szCs w:val="21"/>
                      </w:rPr>
                    </w:pPr>
                    <w:r>
                      <w:rPr>
                        <w:rFonts w:hint="eastAsia"/>
                      </w:rPr>
                      <w:t>按组合计提坏账准备的应收账款</w:t>
                    </w:r>
                  </w:p>
                </w:tc>
                <w:tc>
                  <w:tcPr>
                    <w:tcW w:w="1276" w:type="pct"/>
                    <w:vAlign w:val="center"/>
                  </w:tcPr>
                  <w:p w:rsidR="001B145D" w:rsidRDefault="001B145D" w:rsidP="00493F32">
                    <w:pPr>
                      <w:jc w:val="right"/>
                      <w:rPr>
                        <w:szCs w:val="21"/>
                      </w:rPr>
                    </w:pPr>
                    <w:r>
                      <w:rPr>
                        <w:rFonts w:hint="eastAsia"/>
                      </w:rPr>
                      <w:t>271,875,394.03</w:t>
                    </w:r>
                  </w:p>
                </w:tc>
                <w:tc>
                  <w:tcPr>
                    <w:tcW w:w="1299" w:type="pct"/>
                    <w:vAlign w:val="center"/>
                  </w:tcPr>
                  <w:p w:rsidR="001B145D" w:rsidRDefault="001B145D" w:rsidP="00493F32">
                    <w:pPr>
                      <w:jc w:val="right"/>
                      <w:rPr>
                        <w:szCs w:val="21"/>
                      </w:rPr>
                    </w:pPr>
                    <w:r>
                      <w:rPr>
                        <w:rFonts w:hint="eastAsia"/>
                      </w:rPr>
                      <w:t>1,076,834.47</w:t>
                    </w:r>
                  </w:p>
                </w:tc>
                <w:tc>
                  <w:tcPr>
                    <w:tcW w:w="1267" w:type="pct"/>
                    <w:vAlign w:val="center"/>
                  </w:tcPr>
                  <w:p w:rsidR="001B145D" w:rsidRDefault="001B145D" w:rsidP="00493F32">
                    <w:pPr>
                      <w:jc w:val="center"/>
                      <w:rPr>
                        <w:szCs w:val="21"/>
                      </w:rPr>
                    </w:pPr>
                    <w:r>
                      <w:rPr>
                        <w:rFonts w:hint="eastAsia"/>
                      </w:rPr>
                      <w:t>0.4</w:t>
                    </w:r>
                  </w:p>
                </w:tc>
              </w:tr>
            </w:sdtContent>
          </w:sdt>
          <w:tr w:rsidR="001B145D" w:rsidTr="00493F32">
            <w:sdt>
              <w:sdtPr>
                <w:tag w:val="_PLD_435948144728481980336a881622f9ca"/>
                <w:id w:val="-1309240143"/>
                <w:lock w:val="sdtLocked"/>
              </w:sdtPr>
              <w:sdtEndPr/>
              <w:sdtContent>
                <w:tc>
                  <w:tcPr>
                    <w:tcW w:w="1158" w:type="pct"/>
                    <w:vAlign w:val="center"/>
                  </w:tcPr>
                  <w:p w:rsidR="001B145D" w:rsidRDefault="001B145D">
                    <w:pPr>
                      <w:jc w:val="center"/>
                      <w:rPr>
                        <w:szCs w:val="21"/>
                      </w:rPr>
                    </w:pPr>
                    <w:r>
                      <w:rPr>
                        <w:rFonts w:hint="eastAsia"/>
                        <w:szCs w:val="21"/>
                      </w:rPr>
                      <w:t>合计</w:t>
                    </w:r>
                  </w:p>
                </w:tc>
              </w:sdtContent>
            </w:sdt>
            <w:tc>
              <w:tcPr>
                <w:tcW w:w="1276" w:type="pct"/>
                <w:vAlign w:val="center"/>
              </w:tcPr>
              <w:p w:rsidR="001B145D" w:rsidRDefault="001B145D" w:rsidP="00493F32">
                <w:pPr>
                  <w:jc w:val="right"/>
                  <w:rPr>
                    <w:szCs w:val="21"/>
                  </w:rPr>
                </w:pPr>
                <w:r>
                  <w:rPr>
                    <w:rFonts w:hint="eastAsia"/>
                  </w:rPr>
                  <w:t>271,875,394.03</w:t>
                </w:r>
              </w:p>
            </w:tc>
            <w:tc>
              <w:tcPr>
                <w:tcW w:w="1299" w:type="pct"/>
                <w:vAlign w:val="center"/>
              </w:tcPr>
              <w:p w:rsidR="001B145D" w:rsidRDefault="001B145D" w:rsidP="00493F32">
                <w:pPr>
                  <w:jc w:val="right"/>
                  <w:rPr>
                    <w:szCs w:val="21"/>
                  </w:rPr>
                </w:pPr>
                <w:r>
                  <w:rPr>
                    <w:rFonts w:hint="eastAsia"/>
                  </w:rPr>
                  <w:t>1,076,834.47</w:t>
                </w:r>
              </w:p>
            </w:tc>
            <w:tc>
              <w:tcPr>
                <w:tcW w:w="1267" w:type="pct"/>
                <w:vAlign w:val="center"/>
              </w:tcPr>
              <w:p w:rsidR="001B145D" w:rsidRDefault="001B145D" w:rsidP="00493F32">
                <w:pPr>
                  <w:jc w:val="right"/>
                  <w:rPr>
                    <w:szCs w:val="21"/>
                  </w:rPr>
                </w:pPr>
              </w:p>
            </w:tc>
          </w:tr>
        </w:tbl>
        <w:p w:rsidR="001B145D" w:rsidRDefault="001B145D">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2033071860"/>
            <w:lock w:val="sdtLocked"/>
          </w:sdtPr>
          <w:sdtEndPr/>
          <w:sdtContent>
            <w:p w:rsidR="001B145D" w:rsidRDefault="001B145D">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rsidR="00EC6147" w:rsidRDefault="00793BBB">
          <w:pPr>
            <w:rPr>
              <w:szCs w:val="21"/>
            </w:rPr>
          </w:pPr>
        </w:p>
      </w:sdtContent>
    </w:sdt>
    <w:bookmarkEnd w:id="215" w:displacedByCustomXml="prev"/>
    <w:bookmarkStart w:id="216" w:name="_Hlk10540115" w:displacedByCustomXml="next"/>
    <w:bookmarkStart w:id="217" w:name="_Hlk10540132" w:displacedByCustomXml="next"/>
    <w:sdt>
      <w:sdtPr>
        <w:rPr>
          <w:rFonts w:hint="eastAsia"/>
        </w:rPr>
        <w:alias w:val="模块:如按预期信用损失一般模型计提坏账准备，请参照其他应收款披露："/>
        <w:tag w:val="_SEC_0daf1df16ecd4ddb95ab2ba88474abac"/>
        <w:id w:val="-937296380"/>
        <w:lock w:val="sdtLocked"/>
        <w:placeholder>
          <w:docPart w:val="GBC22222222222222222222222222222"/>
        </w:placeholder>
      </w:sdtPr>
      <w:sdtEndPr>
        <w:rPr>
          <w:rFonts w:hint="default"/>
          <w:szCs w:val="21"/>
        </w:rPr>
      </w:sdtEndPr>
      <w:sdtContent>
        <w:p w:rsidR="00EC6147" w:rsidRDefault="00B754B0">
          <w:r>
            <w:rPr>
              <w:rFonts w:hint="eastAsia"/>
            </w:rPr>
            <w:t>如按预期信用损失一般模型计提坏账准备，请参照其他应收款披露：</w:t>
          </w:r>
          <w:bookmarkEnd w:id="216"/>
        </w:p>
        <w:sdt>
          <w:sdtPr>
            <w:alias w:val="是否适用：母公司应收账款按一般预计信用损失模型计提坏账[双击切换]"/>
            <w:tag w:val="_GBC_549d8a07d3e545ee8ada79b15a8ba3e9"/>
            <w:id w:val="1812055201"/>
            <w:lock w:val="sdtLocked"/>
            <w:placeholder>
              <w:docPart w:val="GBC22222222222222222222222222222"/>
            </w:placeholder>
          </w:sdtPr>
          <w:sdtEndPr/>
          <w:sdtContent>
            <w:p w:rsidR="00EC6147" w:rsidRDefault="00B754B0" w:rsidP="00B677F4">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p w:rsidR="00EC6147" w:rsidRDefault="00793BBB">
          <w:pPr>
            <w:rPr>
              <w:szCs w:val="21"/>
            </w:rPr>
          </w:pPr>
        </w:p>
      </w:sdtContent>
    </w:sdt>
    <w:bookmarkEnd w:id="217" w:displacedByCustomXml="prev"/>
    <w:p w:rsidR="00EC6147" w:rsidRDefault="00B754B0" w:rsidP="00B754B0">
      <w:pPr>
        <w:pStyle w:val="4"/>
        <w:numPr>
          <w:ilvl w:val="0"/>
          <w:numId w:val="106"/>
        </w:numPr>
        <w:tabs>
          <w:tab w:val="left" w:pos="644"/>
        </w:tabs>
        <w:ind w:left="0" w:firstLine="0"/>
        <w:rPr>
          <w:rFonts w:ascii="宋体" w:hAnsi="宋体"/>
          <w:szCs w:val="21"/>
        </w:rPr>
      </w:pPr>
      <w:bookmarkStart w:id="218" w:name="_Hlk10540190"/>
      <w:bookmarkStart w:id="219" w:name="_Hlk10540207"/>
      <w:r>
        <w:rPr>
          <w:rFonts w:ascii="宋体" w:hAnsi="宋体" w:hint="eastAsia"/>
          <w:szCs w:val="21"/>
        </w:rPr>
        <w:t>坏账准备的情况</w:t>
      </w:r>
      <w:bookmarkEnd w:id="218"/>
    </w:p>
    <w:sdt>
      <w:sdtPr>
        <w:alias w:val="是否适用：母公司应收账款坏账准备情况[双击切换]"/>
        <w:tag w:val="_GBC_f73789de2ecf49c4bad380c8767c93cf"/>
        <w:id w:val="1180861369"/>
        <w:lock w:val="sdtLocked"/>
        <w:placeholder>
          <w:docPart w:val="GBC22222222222222222222222222222"/>
        </w:placeholder>
      </w:sdtPr>
      <w:sdtEndPr/>
      <w:sdtContent>
        <w:p w:rsidR="00EC6147" w:rsidRDefault="00B754B0">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bookmarkStart w:id="220"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794443107"/>
        <w:lock w:val="sdtLocked"/>
        <w:placeholder>
          <w:docPart w:val="GBC22222222222222222222222222222"/>
        </w:placeholder>
      </w:sdtPr>
      <w:sdtEndPr>
        <w:rPr>
          <w:rFonts w:cs="Times New Roman" w:hint="default"/>
          <w:kern w:val="2"/>
        </w:rPr>
      </w:sdtEndPr>
      <w:sdtContent>
        <w:p w:rsidR="00EC6147" w:rsidRDefault="00B754B0">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13181000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5062460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650" w:type="pct"/>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61"/>
            <w:gridCol w:w="1486"/>
            <w:gridCol w:w="1253"/>
            <w:gridCol w:w="1149"/>
            <w:gridCol w:w="1151"/>
            <w:gridCol w:w="1151"/>
            <w:gridCol w:w="1486"/>
          </w:tblGrid>
          <w:tr w:rsidR="00593840" w:rsidTr="00593840">
            <w:trPr>
              <w:jc w:val="center"/>
            </w:trPr>
            <w:sdt>
              <w:sdtPr>
                <w:tag w:val="_PLD_f6bf13992bdc4b06bd6f364458e0df47"/>
                <w:id w:val="1698582844"/>
                <w:lock w:val="sdtLocked"/>
              </w:sdtPr>
              <w:sdtEndPr/>
              <w:sdtContent>
                <w:tc>
                  <w:tcPr>
                    <w:tcW w:w="1251" w:type="pct"/>
                    <w:vMerge w:val="restart"/>
                    <w:shd w:val="clear" w:color="auto" w:fill="FFFFFF"/>
                    <w:vAlign w:val="center"/>
                  </w:tcPr>
                  <w:p w:rsidR="00593840" w:rsidRDefault="00593840" w:rsidP="00EB15B1">
                    <w:pPr>
                      <w:jc w:val="center"/>
                    </w:pPr>
                    <w:r>
                      <w:t>类别</w:t>
                    </w:r>
                  </w:p>
                </w:tc>
              </w:sdtContent>
            </w:sdt>
            <w:sdt>
              <w:sdtPr>
                <w:tag w:val="_PLD_579b33cd0d7e490d998a64c9f202ccfb"/>
                <w:id w:val="-1085986698"/>
                <w:lock w:val="sdtLocked"/>
              </w:sdtPr>
              <w:sdtEndPr/>
              <w:sdtContent>
                <w:tc>
                  <w:tcPr>
                    <w:tcW w:w="726" w:type="pct"/>
                    <w:vMerge w:val="restart"/>
                    <w:shd w:val="clear" w:color="auto" w:fill="FFFFFF"/>
                    <w:vAlign w:val="center"/>
                  </w:tcPr>
                  <w:p w:rsidR="00593840" w:rsidRDefault="00593840" w:rsidP="00EB15B1">
                    <w:pPr>
                      <w:jc w:val="center"/>
                    </w:pPr>
                    <w:r>
                      <w:t>期初余额</w:t>
                    </w:r>
                  </w:p>
                </w:tc>
              </w:sdtContent>
            </w:sdt>
            <w:sdt>
              <w:sdtPr>
                <w:tag w:val="_PLD_2cbc55bce2ef44bbb40e4050dfe846f1"/>
                <w:id w:val="-2093849479"/>
                <w:lock w:val="sdtLocked"/>
              </w:sdtPr>
              <w:sdtEndPr/>
              <w:sdtContent>
                <w:tc>
                  <w:tcPr>
                    <w:tcW w:w="2297" w:type="pct"/>
                    <w:gridSpan w:val="4"/>
                    <w:shd w:val="clear" w:color="auto" w:fill="FFFFFF"/>
                    <w:vAlign w:val="center"/>
                  </w:tcPr>
                  <w:p w:rsidR="00593840" w:rsidRDefault="00593840" w:rsidP="00EB15B1">
                    <w:pPr>
                      <w:jc w:val="center"/>
                    </w:pPr>
                    <w:r>
                      <w:rPr>
                        <w:rFonts w:hint="eastAsia"/>
                      </w:rPr>
                      <w:t>本期变动</w:t>
                    </w:r>
                    <w:r>
                      <w:t>金额</w:t>
                    </w:r>
                  </w:p>
                </w:tc>
              </w:sdtContent>
            </w:sdt>
            <w:sdt>
              <w:sdtPr>
                <w:tag w:val="_PLD_dcc9f714adf8465eb1a49da61466de1f"/>
                <w:id w:val="-650059899"/>
                <w:lock w:val="sdtLocked"/>
              </w:sdtPr>
              <w:sdtEndPr/>
              <w:sdtContent>
                <w:tc>
                  <w:tcPr>
                    <w:tcW w:w="726" w:type="pct"/>
                    <w:vMerge w:val="restart"/>
                    <w:shd w:val="clear" w:color="auto" w:fill="FFFFFF"/>
                    <w:vAlign w:val="center"/>
                  </w:tcPr>
                  <w:p w:rsidR="00593840" w:rsidRDefault="00593840" w:rsidP="00EB15B1">
                    <w:pPr>
                      <w:jc w:val="center"/>
                    </w:pPr>
                    <w:r>
                      <w:t>期末余额</w:t>
                    </w:r>
                  </w:p>
                </w:tc>
              </w:sdtContent>
            </w:sdt>
          </w:tr>
          <w:tr w:rsidR="00593840" w:rsidTr="00593840">
            <w:trPr>
              <w:jc w:val="center"/>
            </w:trPr>
            <w:tc>
              <w:tcPr>
                <w:tcW w:w="1251" w:type="pct"/>
                <w:vMerge/>
                <w:shd w:val="clear" w:color="auto" w:fill="FFFFFF"/>
              </w:tcPr>
              <w:p w:rsidR="00593840" w:rsidRDefault="00593840" w:rsidP="00EB15B1">
                <w:pPr>
                  <w:jc w:val="center"/>
                </w:pPr>
              </w:p>
            </w:tc>
            <w:tc>
              <w:tcPr>
                <w:tcW w:w="726" w:type="pct"/>
                <w:vMerge/>
                <w:shd w:val="clear" w:color="auto" w:fill="FFFFFF"/>
              </w:tcPr>
              <w:p w:rsidR="00593840" w:rsidRDefault="00593840" w:rsidP="00EB15B1">
                <w:pPr>
                  <w:jc w:val="center"/>
                </w:pPr>
              </w:p>
            </w:tc>
            <w:sdt>
              <w:sdtPr>
                <w:tag w:val="_PLD_e4e43f7257b14faaaaf4b09b161bf7b7"/>
                <w:id w:val="1262337984"/>
                <w:lock w:val="sdtLocked"/>
              </w:sdtPr>
              <w:sdtEndPr/>
              <w:sdtContent>
                <w:tc>
                  <w:tcPr>
                    <w:tcW w:w="612" w:type="pct"/>
                    <w:shd w:val="clear" w:color="auto" w:fill="FFFFFF"/>
                    <w:vAlign w:val="center"/>
                  </w:tcPr>
                  <w:p w:rsidR="00593840" w:rsidRDefault="00593840" w:rsidP="00EB15B1">
                    <w:pPr>
                      <w:jc w:val="center"/>
                    </w:pPr>
                    <w:r>
                      <w:t>计提</w:t>
                    </w:r>
                  </w:p>
                </w:tc>
              </w:sdtContent>
            </w:sdt>
            <w:sdt>
              <w:sdtPr>
                <w:tag w:val="_PLD_bf7fb55a6c2a4d18926896fd921fc857"/>
                <w:id w:val="-1984383283"/>
                <w:lock w:val="sdtLocked"/>
              </w:sdtPr>
              <w:sdtEndPr/>
              <w:sdtContent>
                <w:tc>
                  <w:tcPr>
                    <w:tcW w:w="561" w:type="pct"/>
                    <w:shd w:val="clear" w:color="auto" w:fill="FFFFFF"/>
                    <w:vAlign w:val="center"/>
                  </w:tcPr>
                  <w:p w:rsidR="00593840" w:rsidRDefault="00593840" w:rsidP="00EB15B1">
                    <w:pPr>
                      <w:jc w:val="center"/>
                    </w:pPr>
                    <w:r>
                      <w:rPr>
                        <w:rFonts w:hint="eastAsia"/>
                      </w:rPr>
                      <w:t>收回或转回</w:t>
                    </w:r>
                  </w:p>
                </w:tc>
              </w:sdtContent>
            </w:sdt>
            <w:tc>
              <w:tcPr>
                <w:tcW w:w="562" w:type="pct"/>
                <w:shd w:val="clear" w:color="auto" w:fill="FFFFFF"/>
                <w:vAlign w:val="center"/>
              </w:tcPr>
              <w:sdt>
                <w:sdtPr>
                  <w:rPr>
                    <w:rFonts w:hint="eastAsia"/>
                  </w:rPr>
                  <w:tag w:val="_PLD_536d31c824d74db3baaa7f5b6cd0a9ec"/>
                  <w:id w:val="1218089540"/>
                  <w:lock w:val="sdtLocked"/>
                </w:sdtPr>
                <w:sdtEndPr/>
                <w:sdtContent>
                  <w:p w:rsidR="00593840" w:rsidRDefault="00593840" w:rsidP="00EB15B1">
                    <w:pPr>
                      <w:jc w:val="center"/>
                    </w:pPr>
                    <w:r>
                      <w:rPr>
                        <w:rFonts w:hint="eastAsia"/>
                      </w:rPr>
                      <w:t>转销或核销</w:t>
                    </w:r>
                  </w:p>
                </w:sdtContent>
              </w:sdt>
            </w:tc>
            <w:tc>
              <w:tcPr>
                <w:tcW w:w="561" w:type="pct"/>
                <w:shd w:val="clear" w:color="auto" w:fill="FFFFFF"/>
                <w:vAlign w:val="center"/>
              </w:tcPr>
              <w:sdt>
                <w:sdtPr>
                  <w:rPr>
                    <w:rFonts w:hint="eastAsia"/>
                  </w:rPr>
                  <w:tag w:val="_PLD_32a7ce101f6b48d68c39e1edb6e78b82"/>
                  <w:id w:val="-1658445888"/>
                  <w:lock w:val="sdtLocked"/>
                </w:sdtPr>
                <w:sdtEndPr/>
                <w:sdtContent>
                  <w:p w:rsidR="00593840" w:rsidRDefault="00593840" w:rsidP="00EB15B1">
                    <w:pPr>
                      <w:jc w:val="right"/>
                    </w:pPr>
                    <w:r>
                      <w:rPr>
                        <w:rFonts w:hint="eastAsia"/>
                      </w:rPr>
                      <w:t>其他变动</w:t>
                    </w:r>
                  </w:p>
                </w:sdtContent>
              </w:sdt>
            </w:tc>
            <w:tc>
              <w:tcPr>
                <w:tcW w:w="726" w:type="pct"/>
                <w:vMerge/>
                <w:shd w:val="clear" w:color="auto" w:fill="FFFFFF"/>
              </w:tcPr>
              <w:p w:rsidR="00593840" w:rsidRDefault="00593840" w:rsidP="00EB15B1">
                <w:pPr>
                  <w:jc w:val="right"/>
                </w:pPr>
              </w:p>
            </w:tc>
          </w:tr>
          <w:sdt>
            <w:sdtPr>
              <w:rPr>
                <w:rFonts w:asciiTheme="minorHAnsi" w:eastAsiaTheme="minorEastAsia" w:hAnsiTheme="minorHAnsi" w:cstheme="minorBidi"/>
                <w:kern w:val="2"/>
                <w:szCs w:val="22"/>
              </w:rPr>
              <w:alias w:val="应收账款坏账准备明细"/>
              <w:tag w:val="_TUP_b4b5569b724a48fcad53c89b4a37cb1c"/>
              <w:id w:val="1613938192"/>
              <w:lock w:val="sdtLocked"/>
            </w:sdtPr>
            <w:sdtEndPr/>
            <w:sdtContent>
              <w:tr w:rsidR="00593840" w:rsidTr="00593840">
                <w:trPr>
                  <w:jc w:val="center"/>
                </w:trPr>
                <w:tc>
                  <w:tcPr>
                    <w:tcW w:w="1251" w:type="pct"/>
                    <w:shd w:val="clear" w:color="auto" w:fill="auto"/>
                  </w:tcPr>
                  <w:p w:rsidR="00593840" w:rsidRDefault="00593840" w:rsidP="00EB15B1">
                    <w:r w:rsidRPr="00593840">
                      <w:rPr>
                        <w:rFonts w:hint="eastAsia"/>
                      </w:rPr>
                      <w:t>按信用风险特征组合计提坏账准备的应收账款</w:t>
                    </w:r>
                  </w:p>
                </w:tc>
                <w:tc>
                  <w:tcPr>
                    <w:tcW w:w="726" w:type="pct"/>
                    <w:shd w:val="clear" w:color="auto" w:fill="auto"/>
                  </w:tcPr>
                  <w:p w:rsidR="00593840" w:rsidRDefault="00593840" w:rsidP="00EB15B1">
                    <w:pPr>
                      <w:jc w:val="right"/>
                    </w:pPr>
                    <w:r>
                      <w:t>1,074,416.65</w:t>
                    </w:r>
                  </w:p>
                </w:tc>
                <w:tc>
                  <w:tcPr>
                    <w:tcW w:w="612" w:type="pct"/>
                    <w:shd w:val="clear" w:color="auto" w:fill="auto"/>
                  </w:tcPr>
                  <w:p w:rsidR="00593840" w:rsidRDefault="00593840" w:rsidP="00EB15B1">
                    <w:pPr>
                      <w:jc w:val="right"/>
                    </w:pPr>
                    <w:r>
                      <w:t>2,417.82</w:t>
                    </w:r>
                  </w:p>
                </w:tc>
                <w:tc>
                  <w:tcPr>
                    <w:tcW w:w="561" w:type="pct"/>
                    <w:shd w:val="clear" w:color="auto" w:fill="auto"/>
                  </w:tcPr>
                  <w:p w:rsidR="00593840" w:rsidRDefault="00593840" w:rsidP="00EB15B1">
                    <w:pPr>
                      <w:jc w:val="right"/>
                    </w:pPr>
                  </w:p>
                </w:tc>
                <w:tc>
                  <w:tcPr>
                    <w:tcW w:w="562" w:type="pct"/>
                  </w:tcPr>
                  <w:p w:rsidR="00593840" w:rsidRDefault="00593840" w:rsidP="00EB15B1">
                    <w:pPr>
                      <w:jc w:val="right"/>
                    </w:pPr>
                  </w:p>
                </w:tc>
                <w:tc>
                  <w:tcPr>
                    <w:tcW w:w="561" w:type="pct"/>
                  </w:tcPr>
                  <w:p w:rsidR="00593840" w:rsidRDefault="00593840" w:rsidP="00EB15B1">
                    <w:pPr>
                      <w:jc w:val="right"/>
                    </w:pPr>
                  </w:p>
                </w:tc>
                <w:tc>
                  <w:tcPr>
                    <w:tcW w:w="726" w:type="pct"/>
                    <w:shd w:val="clear" w:color="auto" w:fill="auto"/>
                  </w:tcPr>
                  <w:p w:rsidR="00593840" w:rsidRDefault="00593840" w:rsidP="00EB15B1">
                    <w:pPr>
                      <w:jc w:val="right"/>
                    </w:pPr>
                    <w:r>
                      <w:t>1,076,834.47</w:t>
                    </w:r>
                  </w:p>
                </w:tc>
              </w:tr>
            </w:sdtContent>
          </w:sdt>
          <w:tr w:rsidR="00593840" w:rsidTr="00593840">
            <w:trPr>
              <w:jc w:val="center"/>
            </w:trPr>
            <w:sdt>
              <w:sdtPr>
                <w:tag w:val="_PLD_305ead24b9654c709cb715b961cef894"/>
                <w:id w:val="-935512549"/>
                <w:lock w:val="sdtLocked"/>
              </w:sdtPr>
              <w:sdtEndPr/>
              <w:sdtContent>
                <w:tc>
                  <w:tcPr>
                    <w:tcW w:w="1251" w:type="pct"/>
                    <w:shd w:val="clear" w:color="auto" w:fill="auto"/>
                  </w:tcPr>
                  <w:p w:rsidR="00593840" w:rsidRDefault="00593840" w:rsidP="00EB15B1">
                    <w:pPr>
                      <w:jc w:val="center"/>
                    </w:pPr>
                    <w:r>
                      <w:rPr>
                        <w:rFonts w:hint="eastAsia"/>
                      </w:rPr>
                      <w:t>合计</w:t>
                    </w:r>
                  </w:p>
                </w:tc>
              </w:sdtContent>
            </w:sdt>
            <w:tc>
              <w:tcPr>
                <w:tcW w:w="726" w:type="pct"/>
                <w:shd w:val="clear" w:color="auto" w:fill="auto"/>
                <w:vAlign w:val="center"/>
              </w:tcPr>
              <w:p w:rsidR="00593840" w:rsidRDefault="00593840">
                <w:pPr>
                  <w:rPr>
                    <w:sz w:val="24"/>
                  </w:rPr>
                </w:pPr>
                <w:r>
                  <w:t>1,074,416.65</w:t>
                </w:r>
              </w:p>
            </w:tc>
            <w:tc>
              <w:tcPr>
                <w:tcW w:w="612" w:type="pct"/>
                <w:shd w:val="clear" w:color="auto" w:fill="auto"/>
                <w:vAlign w:val="center"/>
              </w:tcPr>
              <w:p w:rsidR="00593840" w:rsidRDefault="00C56520" w:rsidP="00C56520">
                <w:pPr>
                  <w:jc w:val="right"/>
                  <w:rPr>
                    <w:sz w:val="24"/>
                  </w:rPr>
                </w:pPr>
                <w:r>
                  <w:t>2,417.8</w:t>
                </w:r>
                <w:r>
                  <w:rPr>
                    <w:rFonts w:hint="eastAsia"/>
                  </w:rPr>
                  <w:t>2</w:t>
                </w:r>
              </w:p>
            </w:tc>
            <w:tc>
              <w:tcPr>
                <w:tcW w:w="561" w:type="pct"/>
                <w:shd w:val="clear" w:color="auto" w:fill="auto"/>
                <w:vAlign w:val="center"/>
              </w:tcPr>
              <w:p w:rsidR="00593840" w:rsidRDefault="00593840">
                <w:pPr>
                  <w:rPr>
                    <w:sz w:val="24"/>
                  </w:rPr>
                </w:pPr>
              </w:p>
            </w:tc>
            <w:tc>
              <w:tcPr>
                <w:tcW w:w="562" w:type="pct"/>
                <w:vAlign w:val="center"/>
              </w:tcPr>
              <w:p w:rsidR="00593840" w:rsidRDefault="00593840">
                <w:pPr>
                  <w:rPr>
                    <w:sz w:val="24"/>
                  </w:rPr>
                </w:pPr>
              </w:p>
            </w:tc>
            <w:tc>
              <w:tcPr>
                <w:tcW w:w="561" w:type="pct"/>
                <w:vAlign w:val="center"/>
              </w:tcPr>
              <w:p w:rsidR="00593840" w:rsidRDefault="00593840">
                <w:pPr>
                  <w:rPr>
                    <w:sz w:val="24"/>
                  </w:rPr>
                </w:pPr>
              </w:p>
            </w:tc>
            <w:tc>
              <w:tcPr>
                <w:tcW w:w="726" w:type="pct"/>
                <w:shd w:val="clear" w:color="auto" w:fill="auto"/>
                <w:vAlign w:val="center"/>
              </w:tcPr>
              <w:p w:rsidR="00593840" w:rsidRDefault="00593840">
                <w:pPr>
                  <w:rPr>
                    <w:sz w:val="24"/>
                  </w:rPr>
                </w:pPr>
                <w:r>
                  <w:t>1,076,834.47</w:t>
                </w:r>
              </w:p>
            </w:tc>
          </w:tr>
        </w:tbl>
        <w:p w:rsidR="00593840" w:rsidRDefault="00593840"/>
        <w:p w:rsidR="00EC6147" w:rsidRDefault="00793BBB">
          <w:pPr>
            <w:pStyle w:val="a9"/>
            <w:snapToGrid w:val="0"/>
            <w:spacing w:line="240" w:lineRule="atLeast"/>
            <w:ind w:left="425" w:firstLineChars="0" w:firstLine="0"/>
            <w:jc w:val="left"/>
            <w:rPr>
              <w:rFonts w:ascii="宋体" w:hAnsi="宋体"/>
              <w:szCs w:val="21"/>
            </w:rPr>
          </w:pPr>
        </w:p>
      </w:sdtContent>
    </w:sdt>
    <w:bookmarkEnd w:id="220" w:displacedByCustomXml="prev"/>
    <w:bookmarkEnd w:id="219"/>
    <w:p w:rsidR="00EC6147" w:rsidRDefault="00EC6147">
      <w:pPr>
        <w:rPr>
          <w:szCs w:val="21"/>
        </w:rPr>
      </w:pPr>
    </w:p>
    <w:bookmarkStart w:id="221" w:name="_Hlk10540223" w:displacedByCustomXml="next"/>
    <w:bookmarkStart w:id="222" w:name="_Hlk10540234" w:displacedByCustomXml="next"/>
    <w:sdt>
      <w:sdtPr>
        <w:rPr>
          <w:rFonts w:hint="eastAsia"/>
        </w:rPr>
        <w:alias w:val="模块:其中本期坏账准备收回或转回金额重要的："/>
        <w:tag w:val="_SEC_cfbe6c51f19042a4ad507f8066423e41"/>
        <w:id w:val="814064123"/>
        <w:lock w:val="sdtLocked"/>
        <w:placeholder>
          <w:docPart w:val="GBC22222222222222222222222222222"/>
        </w:placeholder>
      </w:sdtPr>
      <w:sdtEndPr>
        <w:rPr>
          <w:rFonts w:hint="default"/>
        </w:rPr>
      </w:sdtEndPr>
      <w:sdtContent>
        <w:p w:rsidR="00EC6147" w:rsidRDefault="00B754B0">
          <w:r>
            <w:rPr>
              <w:rFonts w:hint="eastAsia"/>
            </w:rPr>
            <w:t>其中本期坏账准备收回或转回金额重要的：</w:t>
          </w:r>
          <w:bookmarkEnd w:id="221"/>
        </w:p>
        <w:sdt>
          <w:sdtPr>
            <w:alias w:val="是否适用：母公司其中本期坏账准备收回或转回金额重要的[双击切换]"/>
            <w:tag w:val="_GBC_a6aa75dceb1749caaf0ac8239ed005c1"/>
            <w:id w:val="348691256"/>
            <w:lock w:val="sdtLocked"/>
            <w:placeholder>
              <w:docPart w:val="GBC22222222222222222222222222222"/>
            </w:placeholder>
          </w:sdtPr>
          <w:sdtEndPr/>
          <w:sdtContent>
            <w:p w:rsidR="00B677F4" w:rsidRDefault="00B754B0" w:rsidP="00B677F4">
              <w:r>
                <w:fldChar w:fldCharType="begin"/>
              </w:r>
              <w:r w:rsidR="00B677F4">
                <w:instrText xml:space="preserve">MACROBUTTON  SnrToggleCheckbox □适用 </w:instrText>
              </w:r>
              <w:r>
                <w:fldChar w:fldCharType="end"/>
              </w:r>
              <w:r>
                <w:fldChar w:fldCharType="begin"/>
              </w:r>
              <w:r w:rsidR="00B677F4">
                <w:instrText xml:space="preserve"> MACROBUTTON  SnrToggleCheckbox √不适用 </w:instrText>
              </w:r>
              <w:r>
                <w:fldChar w:fldCharType="end"/>
              </w:r>
            </w:p>
          </w:sdtContent>
        </w:sdt>
        <w:p w:rsidR="00EC6147" w:rsidRPr="00E4760B" w:rsidRDefault="00793BBB" w:rsidP="00E4760B">
          <w:pPr>
            <w:ind w:rightChars="-759" w:right="-1594"/>
            <w:rPr>
              <w:szCs w:val="21"/>
            </w:rPr>
          </w:pPr>
        </w:p>
      </w:sdtContent>
    </w:sdt>
    <w:bookmarkEnd w:id="222" w:displacedByCustomXml="prev"/>
    <w:sdt>
      <w:sdtPr>
        <w:rPr>
          <w:rFonts w:ascii="宋体" w:hAnsi="宋体" w:cs="宋体" w:hint="eastAsia"/>
          <w:b w:val="0"/>
          <w:bCs w:val="0"/>
          <w:kern w:val="0"/>
          <w:szCs w:val="24"/>
        </w:rPr>
        <w:alias w:val="模块:本报告期实际核销的应收账款情况"/>
        <w:tag w:val="_GBC_72fe1bcd09e2470f910107f1e159af49"/>
        <w:id w:val="-652450415"/>
        <w:lock w:val="sdtLocked"/>
        <w:placeholder>
          <w:docPart w:val="GBC22222222222222222222222222222"/>
        </w:placeholder>
      </w:sdtPr>
      <w:sdtEndPr>
        <w:rPr>
          <w:rFonts w:hint="default"/>
        </w:rPr>
      </w:sdtEndPr>
      <w:sdtContent>
        <w:p w:rsidR="00EC6147" w:rsidRDefault="00B754B0" w:rsidP="00B754B0">
          <w:pPr>
            <w:pStyle w:val="4"/>
            <w:numPr>
              <w:ilvl w:val="0"/>
              <w:numId w:val="106"/>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876879013"/>
            <w:lock w:val="sdtLocked"/>
            <w:placeholder>
              <w:docPart w:val="GBC22222222222222222222222222222"/>
            </w:placeholder>
          </w:sdtPr>
          <w:sdtEndPr/>
          <w:sdtContent>
            <w:p w:rsidR="00B677F4" w:rsidRDefault="00B754B0" w:rsidP="00B677F4">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p w:rsidR="00EC6147" w:rsidRPr="00E4760B" w:rsidRDefault="00793BBB" w:rsidP="00E4760B"/>
      </w:sdtContent>
    </w:sdt>
    <w:sdt>
      <w:sdtPr>
        <w:rPr>
          <w:rFonts w:ascii="宋体" w:hAnsi="宋体" w:cs="宋体" w:hint="eastAsia"/>
          <w:b w:val="0"/>
          <w:bCs w:val="0"/>
          <w:kern w:val="0"/>
          <w:szCs w:val="24"/>
        </w:rPr>
        <w:alias w:val="模块:按欠款方归集的期末余额前五名的应收账款情况"/>
        <w:tag w:val="_GBC_60192a235b1d4a9bb5f69fafe3ab6f87"/>
        <w:id w:val="958690675"/>
        <w:lock w:val="sdtLocked"/>
        <w:placeholder>
          <w:docPart w:val="GBC22222222222222222222222222222"/>
        </w:placeholder>
      </w:sdtPr>
      <w:sdtEndPr>
        <w:rPr>
          <w:rFonts w:ascii="Cambria" w:hAnsi="Cambria" w:cs="Times New Roman" w:hint="default"/>
          <w:b/>
          <w:bCs/>
          <w:kern w:val="2"/>
          <w:szCs w:val="21"/>
        </w:rPr>
      </w:sdtEndPr>
      <w:sdtContent>
        <w:p w:rsidR="005D1C42" w:rsidRDefault="005D1C42" w:rsidP="005D1C42">
          <w:pPr>
            <w:pStyle w:val="4"/>
            <w:numPr>
              <w:ilvl w:val="0"/>
              <w:numId w:val="106"/>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sdtPr>
          <w:sdtEndPr/>
          <w:sdtContent>
            <w:p w:rsidR="005D1C42" w:rsidRDefault="005D1C4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sdtPr>
          <w:sdtEndPr>
            <w:rPr>
              <w:szCs w:val="24"/>
            </w:rPr>
          </w:sdtEndPr>
          <w:sdtContent>
            <w:p w:rsidR="005D1C42" w:rsidRDefault="005D1C42">
              <w:pPr>
                <w:snapToGrid w:val="0"/>
                <w:spacing w:line="240" w:lineRule="atLeast"/>
                <w:rPr>
                  <w:szCs w:val="21"/>
                </w:rPr>
              </w:pPr>
            </w:p>
            <w:tbl>
              <w:tblPr>
                <w:tblStyle w:val="g2"/>
                <w:tblW w:w="9357" w:type="dxa"/>
                <w:tblInd w:w="-318" w:type="dxa"/>
                <w:tblLayout w:type="fixed"/>
                <w:tblLook w:val="04A0" w:firstRow="1" w:lastRow="0" w:firstColumn="1" w:lastColumn="0" w:noHBand="0" w:noVBand="1"/>
              </w:tblPr>
              <w:tblGrid>
                <w:gridCol w:w="2694"/>
                <w:gridCol w:w="1701"/>
                <w:gridCol w:w="1843"/>
                <w:gridCol w:w="1559"/>
                <w:gridCol w:w="1560"/>
              </w:tblGrid>
              <w:tr w:rsidR="005D1C42" w:rsidRPr="00CD4AC6" w:rsidTr="00EB15B1">
                <w:tc>
                  <w:tcPr>
                    <w:tcW w:w="2694" w:type="dxa"/>
                  </w:tcPr>
                  <w:p w:rsidR="005D1C42" w:rsidRDefault="005D1C42" w:rsidP="00EB15B1">
                    <w:pPr>
                      <w:snapToGrid w:val="0"/>
                      <w:spacing w:line="240" w:lineRule="atLeast"/>
                      <w:rPr>
                        <w:szCs w:val="21"/>
                      </w:rPr>
                    </w:pPr>
                    <w:r>
                      <w:t>单位名称 </w:t>
                    </w:r>
                  </w:p>
                </w:tc>
                <w:tc>
                  <w:tcPr>
                    <w:tcW w:w="1701" w:type="dxa"/>
                  </w:tcPr>
                  <w:p w:rsidR="005D1C42" w:rsidRDefault="005D1C42" w:rsidP="00EB15B1">
                    <w:pPr>
                      <w:snapToGrid w:val="0"/>
                      <w:spacing w:line="240" w:lineRule="atLeast"/>
                      <w:rPr>
                        <w:szCs w:val="21"/>
                      </w:rPr>
                    </w:pPr>
                    <w:r>
                      <w:t>与本公司关系 </w:t>
                    </w:r>
                  </w:p>
                </w:tc>
                <w:tc>
                  <w:tcPr>
                    <w:tcW w:w="1843" w:type="dxa"/>
                  </w:tcPr>
                  <w:p w:rsidR="005D1C42" w:rsidRDefault="005D1C42" w:rsidP="00EB15B1">
                    <w:pPr>
                      <w:snapToGrid w:val="0"/>
                      <w:spacing w:line="240" w:lineRule="atLeast"/>
                      <w:rPr>
                        <w:szCs w:val="21"/>
                      </w:rPr>
                    </w:pPr>
                    <w:r>
                      <w:t>账面余额</w:t>
                    </w:r>
                  </w:p>
                </w:tc>
                <w:tc>
                  <w:tcPr>
                    <w:tcW w:w="1559" w:type="dxa"/>
                  </w:tcPr>
                  <w:p w:rsidR="005D1C42" w:rsidRDefault="005D1C42" w:rsidP="00EB15B1">
                    <w:pPr>
                      <w:snapToGrid w:val="0"/>
                      <w:spacing w:line="240" w:lineRule="atLeast"/>
                      <w:rPr>
                        <w:szCs w:val="21"/>
                      </w:rPr>
                    </w:pPr>
                    <w:r>
                      <w:t>坏账准备</w:t>
                    </w:r>
                  </w:p>
                </w:tc>
                <w:tc>
                  <w:tcPr>
                    <w:tcW w:w="1560" w:type="dxa"/>
                  </w:tcPr>
                  <w:p w:rsidR="005D1C42" w:rsidRDefault="005D1C42" w:rsidP="00EB15B1">
                    <w:pPr>
                      <w:snapToGrid w:val="0"/>
                      <w:spacing w:line="240" w:lineRule="atLeast"/>
                      <w:rPr>
                        <w:szCs w:val="21"/>
                      </w:rPr>
                    </w:pPr>
                    <w:r>
                      <w:t> 年限 </w:t>
                    </w:r>
                  </w:p>
                </w:tc>
              </w:tr>
              <w:tr w:rsidR="005D1C42" w:rsidRPr="00CD4AC6" w:rsidTr="00EB15B1">
                <w:tc>
                  <w:tcPr>
                    <w:tcW w:w="2694" w:type="dxa"/>
                  </w:tcPr>
                  <w:p w:rsidR="005D1C42" w:rsidRPr="00CD4AC6" w:rsidRDefault="005D1C42" w:rsidP="00EB15B1">
                    <w:r>
                      <w:t>武钢集团昆明钢铁股份有限公司安宁分公司</w:t>
                    </w:r>
                  </w:p>
                </w:tc>
                <w:tc>
                  <w:tcPr>
                    <w:tcW w:w="1701" w:type="dxa"/>
                  </w:tcPr>
                  <w:p w:rsidR="005D1C42" w:rsidRPr="00CD4AC6" w:rsidRDefault="005D1C42" w:rsidP="00EB15B1">
                    <w:pPr>
                      <w:jc w:val="center"/>
                    </w:pPr>
                    <w:r>
                      <w:t>关联方</w:t>
                    </w:r>
                  </w:p>
                </w:tc>
                <w:tc>
                  <w:tcPr>
                    <w:tcW w:w="1843" w:type="dxa"/>
                  </w:tcPr>
                  <w:p w:rsidR="005D1C42" w:rsidRPr="00CD4AC6" w:rsidRDefault="005D1C42" w:rsidP="00EB15B1">
                    <w:pPr>
                      <w:jc w:val="right"/>
                    </w:pPr>
                    <w:r>
                      <w:t>202,943,724.71</w:t>
                    </w:r>
                  </w:p>
                </w:tc>
                <w:tc>
                  <w:tcPr>
                    <w:tcW w:w="1559" w:type="dxa"/>
                  </w:tcPr>
                  <w:p w:rsidR="005D1C42" w:rsidRPr="00CD4AC6" w:rsidRDefault="005D1C42" w:rsidP="00EB15B1">
                    <w:pPr>
                      <w:jc w:val="right"/>
                    </w:pPr>
                    <w:r>
                      <w:t xml:space="preserve">　</w:t>
                    </w:r>
                  </w:p>
                </w:tc>
                <w:tc>
                  <w:tcPr>
                    <w:tcW w:w="1560" w:type="dxa"/>
                  </w:tcPr>
                  <w:p w:rsidR="005D1C42" w:rsidRPr="00CD4AC6" w:rsidRDefault="005D1C42" w:rsidP="00EB15B1">
                    <w:pPr>
                      <w:jc w:val="center"/>
                    </w:pPr>
                    <w:r>
                      <w:t>一年以内</w:t>
                    </w:r>
                  </w:p>
                </w:tc>
              </w:tr>
              <w:tr w:rsidR="005D1C42" w:rsidRPr="00CD4AC6" w:rsidTr="00EB15B1">
                <w:tc>
                  <w:tcPr>
                    <w:tcW w:w="2694" w:type="dxa"/>
                  </w:tcPr>
                  <w:p w:rsidR="005D1C42" w:rsidRPr="00CD4AC6" w:rsidRDefault="005D1C42" w:rsidP="00EB15B1">
                    <w:r>
                      <w:t>武钢集团昆明钢铁股份有限公司新区分公司</w:t>
                    </w:r>
                  </w:p>
                </w:tc>
                <w:tc>
                  <w:tcPr>
                    <w:tcW w:w="1701" w:type="dxa"/>
                  </w:tcPr>
                  <w:p w:rsidR="005D1C42" w:rsidRPr="00CD4AC6" w:rsidRDefault="005D1C42" w:rsidP="00EB15B1">
                    <w:pPr>
                      <w:jc w:val="center"/>
                    </w:pPr>
                    <w:r>
                      <w:t>关联方</w:t>
                    </w:r>
                  </w:p>
                </w:tc>
                <w:tc>
                  <w:tcPr>
                    <w:tcW w:w="1843" w:type="dxa"/>
                  </w:tcPr>
                  <w:p w:rsidR="005D1C42" w:rsidRPr="00CD4AC6" w:rsidRDefault="005D1C42" w:rsidP="00EB15B1">
                    <w:pPr>
                      <w:jc w:val="right"/>
                    </w:pPr>
                    <w:r>
                      <w:t>66,655,427.68</w:t>
                    </w:r>
                  </w:p>
                </w:tc>
                <w:tc>
                  <w:tcPr>
                    <w:tcW w:w="1559" w:type="dxa"/>
                  </w:tcPr>
                  <w:p w:rsidR="005D1C42" w:rsidRPr="00CD4AC6" w:rsidRDefault="005D1C42" w:rsidP="00EB15B1">
                    <w:pPr>
                      <w:jc w:val="right"/>
                    </w:pPr>
                    <w:r>
                      <w:t xml:space="preserve">　</w:t>
                    </w:r>
                  </w:p>
                </w:tc>
                <w:tc>
                  <w:tcPr>
                    <w:tcW w:w="1560" w:type="dxa"/>
                  </w:tcPr>
                  <w:p w:rsidR="005D1C42" w:rsidRPr="00CD4AC6" w:rsidRDefault="005D1C42" w:rsidP="00EB15B1">
                    <w:pPr>
                      <w:jc w:val="center"/>
                    </w:pPr>
                    <w:r>
                      <w:t>一年以内</w:t>
                    </w:r>
                  </w:p>
                </w:tc>
              </w:tr>
              <w:tr w:rsidR="005D1C42" w:rsidRPr="00CD4AC6" w:rsidTr="00EB15B1">
                <w:tc>
                  <w:tcPr>
                    <w:tcW w:w="2694" w:type="dxa"/>
                  </w:tcPr>
                  <w:p w:rsidR="005D1C42" w:rsidRPr="00CD4AC6" w:rsidRDefault="005D1C42" w:rsidP="00EB15B1">
                    <w:r>
                      <w:t>昆明华凌高恒磁性材料有限公司</w:t>
                    </w:r>
                  </w:p>
                </w:tc>
                <w:tc>
                  <w:tcPr>
                    <w:tcW w:w="1701" w:type="dxa"/>
                  </w:tcPr>
                  <w:p w:rsidR="005D1C42" w:rsidRPr="00CD4AC6" w:rsidRDefault="005D1C42" w:rsidP="00EB15B1">
                    <w:pPr>
                      <w:jc w:val="center"/>
                    </w:pPr>
                    <w:r>
                      <w:t>关联方</w:t>
                    </w:r>
                  </w:p>
                </w:tc>
                <w:tc>
                  <w:tcPr>
                    <w:tcW w:w="1843" w:type="dxa"/>
                  </w:tcPr>
                  <w:p w:rsidR="005D1C42" w:rsidRPr="00CD4AC6" w:rsidRDefault="005D1C42" w:rsidP="00EB15B1">
                    <w:pPr>
                      <w:jc w:val="right"/>
                    </w:pPr>
                    <w:r>
                      <w:t>1,074,416.65</w:t>
                    </w:r>
                  </w:p>
                </w:tc>
                <w:tc>
                  <w:tcPr>
                    <w:tcW w:w="1559" w:type="dxa"/>
                  </w:tcPr>
                  <w:p w:rsidR="005D1C42" w:rsidRPr="00CD4AC6" w:rsidRDefault="005D1C42" w:rsidP="00EB15B1">
                    <w:pPr>
                      <w:jc w:val="right"/>
                    </w:pPr>
                    <w:r>
                      <w:t>1,074,416.65</w:t>
                    </w:r>
                  </w:p>
                </w:tc>
                <w:tc>
                  <w:tcPr>
                    <w:tcW w:w="1560" w:type="dxa"/>
                  </w:tcPr>
                  <w:p w:rsidR="005D1C42" w:rsidRPr="00CD4AC6" w:rsidRDefault="005D1C42" w:rsidP="00EB15B1">
                    <w:pPr>
                      <w:jc w:val="center"/>
                    </w:pPr>
                    <w:r>
                      <w:rPr>
                        <w:rFonts w:hint="eastAsia"/>
                      </w:rPr>
                      <w:t>三年以上</w:t>
                    </w:r>
                  </w:p>
                </w:tc>
              </w:tr>
              <w:tr w:rsidR="005D1C42" w:rsidRPr="00CD4AC6" w:rsidTr="00EB15B1">
                <w:tc>
                  <w:tcPr>
                    <w:tcW w:w="2694" w:type="dxa"/>
                  </w:tcPr>
                  <w:p w:rsidR="005D1C42" w:rsidRPr="00CD4AC6" w:rsidRDefault="005D1C42" w:rsidP="00EB15B1">
                    <w:r>
                      <w:t>云南昆钢重型装备制造集团有限公司</w:t>
                    </w:r>
                  </w:p>
                </w:tc>
                <w:tc>
                  <w:tcPr>
                    <w:tcW w:w="1701" w:type="dxa"/>
                  </w:tcPr>
                  <w:p w:rsidR="005D1C42" w:rsidRPr="00CD4AC6" w:rsidRDefault="005D1C42" w:rsidP="00EB15B1">
                    <w:pPr>
                      <w:jc w:val="center"/>
                    </w:pPr>
                    <w:r>
                      <w:t>关联方</w:t>
                    </w:r>
                  </w:p>
                </w:tc>
                <w:tc>
                  <w:tcPr>
                    <w:tcW w:w="1843" w:type="dxa"/>
                  </w:tcPr>
                  <w:p w:rsidR="005D1C42" w:rsidRPr="00CD4AC6" w:rsidRDefault="005D1C42" w:rsidP="00EB15B1">
                    <w:pPr>
                      <w:jc w:val="right"/>
                    </w:pPr>
                    <w:r>
                      <w:t>697,088.40</w:t>
                    </w:r>
                  </w:p>
                </w:tc>
                <w:tc>
                  <w:tcPr>
                    <w:tcW w:w="1559" w:type="dxa"/>
                  </w:tcPr>
                  <w:p w:rsidR="005D1C42" w:rsidRPr="00CD4AC6" w:rsidRDefault="005D1C42" w:rsidP="00EB15B1">
                    <w:pPr>
                      <w:jc w:val="right"/>
                    </w:pPr>
                    <w:r>
                      <w:t xml:space="preserve">　</w:t>
                    </w:r>
                  </w:p>
                </w:tc>
                <w:tc>
                  <w:tcPr>
                    <w:tcW w:w="1560" w:type="dxa"/>
                  </w:tcPr>
                  <w:p w:rsidR="005D1C42" w:rsidRPr="00CD4AC6" w:rsidRDefault="005D1C42" w:rsidP="00EB15B1">
                    <w:pPr>
                      <w:jc w:val="center"/>
                    </w:pPr>
                    <w:r>
                      <w:t>一年以内</w:t>
                    </w:r>
                  </w:p>
                </w:tc>
              </w:tr>
              <w:tr w:rsidR="005D1C42" w:rsidRPr="00CD4AC6" w:rsidTr="00EB15B1">
                <w:tc>
                  <w:tcPr>
                    <w:tcW w:w="2694" w:type="dxa"/>
                  </w:tcPr>
                  <w:p w:rsidR="005D1C42" w:rsidRPr="00CD4AC6" w:rsidRDefault="005D1C42" w:rsidP="00EB15B1">
                    <w:r>
                      <w:t>昆钢余热余能</w:t>
                    </w:r>
                    <w:proofErr w:type="gramStart"/>
                    <w:r>
                      <w:t>发电部</w:t>
                    </w:r>
                    <w:proofErr w:type="gramEnd"/>
                  </w:p>
                </w:tc>
                <w:tc>
                  <w:tcPr>
                    <w:tcW w:w="1701" w:type="dxa"/>
                  </w:tcPr>
                  <w:p w:rsidR="005D1C42" w:rsidRPr="00CD4AC6" w:rsidRDefault="005D1C42" w:rsidP="00EB15B1">
                    <w:pPr>
                      <w:jc w:val="center"/>
                    </w:pPr>
                    <w:r>
                      <w:t>关联方</w:t>
                    </w:r>
                  </w:p>
                </w:tc>
                <w:tc>
                  <w:tcPr>
                    <w:tcW w:w="1843" w:type="dxa"/>
                  </w:tcPr>
                  <w:p w:rsidR="005D1C42" w:rsidRPr="00CD4AC6" w:rsidRDefault="005D1C42" w:rsidP="00EB15B1">
                    <w:pPr>
                      <w:jc w:val="right"/>
                    </w:pPr>
                    <w:r>
                      <w:t>211,757.62</w:t>
                    </w:r>
                  </w:p>
                </w:tc>
                <w:tc>
                  <w:tcPr>
                    <w:tcW w:w="1559" w:type="dxa"/>
                  </w:tcPr>
                  <w:p w:rsidR="005D1C42" w:rsidRPr="00CD4AC6" w:rsidRDefault="005D1C42" w:rsidP="00EB15B1">
                    <w:pPr>
                      <w:jc w:val="right"/>
                    </w:pPr>
                    <w:r>
                      <w:t xml:space="preserve">　</w:t>
                    </w:r>
                  </w:p>
                </w:tc>
                <w:tc>
                  <w:tcPr>
                    <w:tcW w:w="1560" w:type="dxa"/>
                  </w:tcPr>
                  <w:p w:rsidR="005D1C42" w:rsidRPr="00CD4AC6" w:rsidRDefault="005D1C42" w:rsidP="00EB15B1">
                    <w:pPr>
                      <w:jc w:val="center"/>
                    </w:pPr>
                    <w:r>
                      <w:t>一年以内</w:t>
                    </w:r>
                  </w:p>
                </w:tc>
              </w:tr>
              <w:tr w:rsidR="005D1C42" w:rsidRPr="005D1C42" w:rsidTr="00EB15B1">
                <w:tc>
                  <w:tcPr>
                    <w:tcW w:w="2694" w:type="dxa"/>
                  </w:tcPr>
                  <w:p w:rsidR="005D1C42" w:rsidRPr="00CD4AC6" w:rsidRDefault="005D1C42" w:rsidP="00EB15B1">
                    <w:pPr>
                      <w:jc w:val="center"/>
                    </w:pPr>
                    <w:r w:rsidRPr="00CD4AC6">
                      <w:rPr>
                        <w:rFonts w:hint="eastAsia"/>
                      </w:rPr>
                      <w:t>合计</w:t>
                    </w:r>
                  </w:p>
                </w:tc>
                <w:tc>
                  <w:tcPr>
                    <w:tcW w:w="1701" w:type="dxa"/>
                  </w:tcPr>
                  <w:p w:rsidR="005D1C42" w:rsidRPr="00CD4AC6" w:rsidRDefault="005D1C42" w:rsidP="00EB15B1"/>
                </w:tc>
                <w:tc>
                  <w:tcPr>
                    <w:tcW w:w="1843" w:type="dxa"/>
                  </w:tcPr>
                  <w:p w:rsidR="005D1C42" w:rsidRPr="00CD4AC6" w:rsidRDefault="005D1C42" w:rsidP="00EB15B1">
                    <w:pPr>
                      <w:jc w:val="right"/>
                    </w:pPr>
                    <w:r>
                      <w:t>271,582,415.06</w:t>
                    </w:r>
                  </w:p>
                </w:tc>
                <w:tc>
                  <w:tcPr>
                    <w:tcW w:w="1559" w:type="dxa"/>
                  </w:tcPr>
                  <w:p w:rsidR="005D1C42" w:rsidRPr="00CD4AC6" w:rsidRDefault="005D1C42" w:rsidP="00EB15B1">
                    <w:pPr>
                      <w:jc w:val="right"/>
                    </w:pPr>
                    <w:r>
                      <w:t>1,074,416.65</w:t>
                    </w:r>
                  </w:p>
                </w:tc>
                <w:tc>
                  <w:tcPr>
                    <w:tcW w:w="1560" w:type="dxa"/>
                  </w:tcPr>
                  <w:p w:rsidR="005D1C42" w:rsidRPr="005D1C42" w:rsidRDefault="005D1C42" w:rsidP="005D1C42"/>
                </w:tc>
              </w:tr>
            </w:tbl>
            <w:p w:rsidR="005D1C42" w:rsidRPr="00E4760B" w:rsidRDefault="00793BBB" w:rsidP="00E4760B"/>
          </w:sdtContent>
        </w:sdt>
        <w:p w:rsidR="00EC6147" w:rsidRDefault="00793BBB" w:rsidP="005D1C42">
          <w:pPr>
            <w:pStyle w:val="4"/>
            <w:tabs>
              <w:tab w:val="left" w:pos="630"/>
            </w:tabs>
            <w:rPr>
              <w:szCs w:val="21"/>
            </w:rPr>
          </w:pPr>
        </w:p>
      </w:sdtContent>
    </w:sdt>
    <w:sdt>
      <w:sdtPr>
        <w:rPr>
          <w:rFonts w:ascii="宋体" w:hAnsi="宋体" w:cs="宋体" w:hint="eastAsia"/>
          <w:b w:val="0"/>
          <w:bCs w:val="0"/>
          <w:kern w:val="0"/>
          <w:szCs w:val="24"/>
        </w:rPr>
        <w:alias w:val="模块:因金融资产转移而终止确认的应收账款"/>
        <w:tag w:val="_GBC_ab73666b561d47cbb383aa21715b406f"/>
        <w:id w:val="218554102"/>
        <w:lock w:val="sdtLocked"/>
        <w:placeholder>
          <w:docPart w:val="GBC22222222222222222222222222222"/>
        </w:placeholder>
      </w:sdtPr>
      <w:sdtEndPr/>
      <w:sdtContent>
        <w:p w:rsidR="00EC6147" w:rsidRDefault="00B754B0" w:rsidP="00B754B0">
          <w:pPr>
            <w:pStyle w:val="4"/>
            <w:numPr>
              <w:ilvl w:val="0"/>
              <w:numId w:val="106"/>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572087746"/>
            <w:lock w:val="sdtLocked"/>
            <w:placeholder>
              <w:docPart w:val="GBC22222222222222222222222222222"/>
            </w:placeholder>
          </w:sdtPr>
          <w:sdtEndPr/>
          <w:sdtContent>
            <w:p w:rsidR="00EC6147" w:rsidRDefault="00B754B0" w:rsidP="00B677F4">
              <w:pPr>
                <w:snapToGrid w:val="0"/>
                <w:spacing w:line="240" w:lineRule="atLeast"/>
                <w:rPr>
                  <w:szCs w:val="21"/>
                </w:rPr>
              </w:pPr>
              <w:r>
                <w:rPr>
                  <w:szCs w:val="21"/>
                </w:rPr>
                <w:fldChar w:fldCharType="begin"/>
              </w:r>
              <w:r w:rsidR="00B677F4">
                <w:rPr>
                  <w:szCs w:val="21"/>
                </w:rPr>
                <w:instrText xml:space="preserve"> MACROBUTTON  SnrToggleCheckbox □适用 </w:instrText>
              </w:r>
              <w:r>
                <w:rPr>
                  <w:szCs w:val="21"/>
                </w:rPr>
                <w:fldChar w:fldCharType="end"/>
              </w:r>
              <w:r>
                <w:rPr>
                  <w:szCs w:val="21"/>
                </w:rPr>
                <w:fldChar w:fldCharType="begin"/>
              </w:r>
              <w:r w:rsidR="00B677F4">
                <w:rPr>
                  <w:szCs w:val="21"/>
                </w:rPr>
                <w:instrText xml:space="preserve"> MACROBUTTON  SnrToggleCheckbox √不适用 </w:instrText>
              </w:r>
              <w:r>
                <w:rPr>
                  <w:szCs w:val="21"/>
                </w:rPr>
                <w:fldChar w:fldCharType="end"/>
              </w:r>
            </w:p>
          </w:sdtContent>
        </w:sdt>
        <w:p w:rsidR="00EC6147" w:rsidRDefault="00793BBB">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1081954934"/>
        <w:lock w:val="sdtLocked"/>
        <w:placeholder>
          <w:docPart w:val="GBC22222222222222222222222222222"/>
        </w:placeholder>
      </w:sdtPr>
      <w:sdtEndPr/>
      <w:sdtContent>
        <w:p w:rsidR="00EC6147" w:rsidRDefault="00B754B0" w:rsidP="00B754B0">
          <w:pPr>
            <w:pStyle w:val="4"/>
            <w:numPr>
              <w:ilvl w:val="0"/>
              <w:numId w:val="106"/>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574204851"/>
            <w:lock w:val="sdtLocked"/>
            <w:placeholder>
              <w:docPart w:val="GBC22222222222222222222222222222"/>
            </w:placeholder>
          </w:sdtPr>
          <w:sdtEndPr/>
          <w:sdtContent>
            <w:p w:rsidR="00EC6147" w:rsidRDefault="00B754B0" w:rsidP="00B677F4">
              <w:pPr>
                <w:snapToGrid w:val="0"/>
                <w:spacing w:line="240" w:lineRule="atLeast"/>
              </w:pPr>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sdtContent>
    </w:sdt>
    <w:p w:rsidR="00EC6147" w:rsidRDefault="00EC6147" w:rsidP="00EC6147">
      <w:pPr>
        <w:snapToGrid w:val="0"/>
        <w:spacing w:line="240" w:lineRule="atLeast"/>
        <w:ind w:leftChars="-50" w:left="-105"/>
      </w:pPr>
    </w:p>
    <w:sdt>
      <w:sdtPr>
        <w:rPr>
          <w:rFonts w:hint="eastAsia"/>
          <w:b/>
          <w:bCs/>
        </w:rPr>
        <w:alias w:val="模块:其他说明："/>
        <w:tag w:val="_GBC_eac4abdf299a4312a10e680c5fc79ef9"/>
        <w:id w:val="2136134746"/>
        <w:lock w:val="sdtLocked"/>
        <w:placeholder>
          <w:docPart w:val="GBC22222222222222222222222222222"/>
        </w:placeholder>
      </w:sdtPr>
      <w:sdtEndPr>
        <w:rPr>
          <w:rFonts w:hint="default"/>
          <w:b w:val="0"/>
          <w:bCs w:val="0"/>
        </w:rPr>
      </w:sdtEndPr>
      <w:sdtContent>
        <w:p w:rsidR="00EC6147" w:rsidRDefault="00B754B0">
          <w:r>
            <w:rPr>
              <w:rFonts w:hint="eastAsia"/>
            </w:rPr>
            <w:t>其他</w:t>
          </w:r>
          <w:r>
            <w:t>说明：</w:t>
          </w:r>
        </w:p>
        <w:sdt>
          <w:sdtPr>
            <w:rPr>
              <w:rFonts w:hint="eastAsia"/>
            </w:rPr>
            <w:alias w:val="是否适用：母公司应收账款其他说明[双击切换]"/>
            <w:tag w:val="_GBC_22a2c0a255e04aacadf1c076323bc980"/>
            <w:id w:val="-1150201034"/>
            <w:lock w:val="sdtLocked"/>
            <w:placeholder>
              <w:docPart w:val="GBC22222222222222222222222222222"/>
            </w:placeholder>
          </w:sdtPr>
          <w:sdtEndPr/>
          <w:sdtContent>
            <w:p w:rsidR="00EC6147" w:rsidRDefault="00B754B0" w:rsidP="00B677F4">
              <w:pPr>
                <w:snapToGrid w:val="0"/>
                <w:spacing w:line="240" w:lineRule="atLeast"/>
              </w:pPr>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p w:rsidR="00EC6147" w:rsidRDefault="00793BBB">
          <w:pPr>
            <w:snapToGrid w:val="0"/>
            <w:spacing w:line="240" w:lineRule="atLeast"/>
          </w:pPr>
        </w:p>
      </w:sdtContent>
    </w:sdt>
    <w:p w:rsidR="00EC6147" w:rsidRDefault="00B754B0" w:rsidP="00B754B0">
      <w:pPr>
        <w:pStyle w:val="3"/>
        <w:numPr>
          <w:ilvl w:val="0"/>
          <w:numId w:val="105"/>
        </w:numPr>
        <w:rPr>
          <w:rFonts w:ascii="宋体" w:hAnsi="宋体"/>
          <w:szCs w:val="21"/>
        </w:rPr>
      </w:pPr>
      <w:r>
        <w:rPr>
          <w:rFonts w:ascii="宋体" w:hAnsi="宋体" w:hint="eastAsia"/>
          <w:szCs w:val="21"/>
        </w:rPr>
        <w:lastRenderedPageBreak/>
        <w:t>其他应收款</w:t>
      </w:r>
    </w:p>
    <w:bookmarkStart w:id="223" w:name="_Hlk10546944" w:displacedByCustomXml="next"/>
    <w:sdt>
      <w:sdtPr>
        <w:rPr>
          <w:rFonts w:ascii="宋体" w:hAnsi="宋体" w:cs="宋体" w:hint="eastAsia"/>
          <w:b w:val="0"/>
          <w:bCs w:val="0"/>
          <w:kern w:val="0"/>
          <w:szCs w:val="24"/>
        </w:rPr>
        <w:alias w:val="模块:项目列示"/>
        <w:tag w:val="_SEC_e2f0b728ae404babbb57dfbc1fafed13"/>
        <w:id w:val="-1789812800"/>
        <w:lock w:val="sdtLocked"/>
        <w:placeholder>
          <w:docPart w:val="GBC22222222222222222222222222222"/>
        </w:placeholder>
      </w:sdtPr>
      <w:sdtEndPr/>
      <w:sdtContent>
        <w:p w:rsidR="00EC6147" w:rsidRDefault="00B754B0">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151837147"/>
            <w:lock w:val="sdtLocked"/>
            <w:placeholder>
              <w:docPart w:val="GBC22222222222222222222222222222"/>
            </w:placeholder>
          </w:sdtPr>
          <w:sdtEndPr/>
          <w:sdtContent>
            <w:p w:rsidR="00EC6147" w:rsidRDefault="00B754B0">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母公司其他应收款分类列示"/>
              <w:tag w:val="_GBC_306e86db57e64b00a9602dc7cbf81457"/>
              <w:id w:val="-12975265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1188253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EC6147" w:rsidTr="0094106C">
            <w:trPr>
              <w:cantSplit/>
            </w:trPr>
            <w:sdt>
              <w:sdtPr>
                <w:tag w:val="_PLD_9b14d51b79194bdea749a527966a0a2e"/>
                <w:id w:val="-865368845"/>
                <w:lock w:val="sdtLocked"/>
              </w:sdtPr>
              <w:sdtEndPr/>
              <w:sdtContent>
                <w:tc>
                  <w:tcPr>
                    <w:tcW w:w="1764" w:type="pct"/>
                    <w:vAlign w:val="center"/>
                  </w:tcPr>
                  <w:p w:rsidR="00EC6147" w:rsidRDefault="00B754B0">
                    <w:pPr>
                      <w:jc w:val="center"/>
                      <w:rPr>
                        <w:szCs w:val="21"/>
                      </w:rPr>
                    </w:pPr>
                    <w:r>
                      <w:rPr>
                        <w:rFonts w:hint="eastAsia"/>
                        <w:szCs w:val="21"/>
                      </w:rPr>
                      <w:t>项目</w:t>
                    </w:r>
                  </w:p>
                </w:tc>
              </w:sdtContent>
            </w:sdt>
            <w:sdt>
              <w:sdtPr>
                <w:tag w:val="_PLD_1dd12447c07a4bf5b8eef82f2f9f5577"/>
                <w:id w:val="-1142503208"/>
                <w:lock w:val="sdtLocked"/>
              </w:sdtPr>
              <w:sdtEndPr/>
              <w:sdtContent>
                <w:tc>
                  <w:tcPr>
                    <w:tcW w:w="1622" w:type="pct"/>
                    <w:vAlign w:val="center"/>
                  </w:tcPr>
                  <w:p w:rsidR="00EC6147" w:rsidRDefault="00B754B0">
                    <w:pPr>
                      <w:jc w:val="center"/>
                      <w:rPr>
                        <w:szCs w:val="21"/>
                      </w:rPr>
                    </w:pPr>
                    <w:r>
                      <w:rPr>
                        <w:rFonts w:hint="eastAsia"/>
                        <w:szCs w:val="21"/>
                      </w:rPr>
                      <w:t>期末余额</w:t>
                    </w:r>
                  </w:p>
                </w:tc>
              </w:sdtContent>
            </w:sdt>
            <w:sdt>
              <w:sdtPr>
                <w:tag w:val="_PLD_2701e42352ac4ea1ae4d64adf5d28e89"/>
                <w:id w:val="1558744861"/>
                <w:lock w:val="sdtLocked"/>
              </w:sdtPr>
              <w:sdtEndPr/>
              <w:sdtContent>
                <w:tc>
                  <w:tcPr>
                    <w:tcW w:w="1614" w:type="pct"/>
                    <w:vAlign w:val="center"/>
                  </w:tcPr>
                  <w:p w:rsidR="00EC6147" w:rsidRDefault="00B754B0">
                    <w:pPr>
                      <w:jc w:val="center"/>
                      <w:rPr>
                        <w:szCs w:val="21"/>
                      </w:rPr>
                    </w:pPr>
                    <w:r>
                      <w:rPr>
                        <w:rFonts w:hint="eastAsia"/>
                        <w:szCs w:val="21"/>
                      </w:rPr>
                      <w:t>期初余额</w:t>
                    </w:r>
                  </w:p>
                </w:tc>
              </w:sdtContent>
            </w:sdt>
          </w:tr>
          <w:tr w:rsidR="00EC6147" w:rsidTr="0094106C">
            <w:trPr>
              <w:cantSplit/>
            </w:trPr>
            <w:sdt>
              <w:sdtPr>
                <w:tag w:val="_PLD_e88397c1546740a1aa89497da3258f71"/>
                <w:id w:val="-1731371173"/>
                <w:lock w:val="sdtLocked"/>
              </w:sdtPr>
              <w:sdtEndPr/>
              <w:sdtContent>
                <w:tc>
                  <w:tcPr>
                    <w:tcW w:w="1764" w:type="pct"/>
                  </w:tcPr>
                  <w:p w:rsidR="00EC6147" w:rsidRDefault="00B754B0">
                    <w:pPr>
                      <w:ind w:right="5"/>
                      <w:rPr>
                        <w:szCs w:val="21"/>
                      </w:rPr>
                    </w:pPr>
                    <w:r>
                      <w:rPr>
                        <w:rFonts w:hint="eastAsia"/>
                        <w:szCs w:val="21"/>
                      </w:rPr>
                      <w:t>应收利息</w:t>
                    </w:r>
                  </w:p>
                </w:tc>
              </w:sdtContent>
            </w:sdt>
            <w:tc>
              <w:tcPr>
                <w:tcW w:w="1622" w:type="pct"/>
              </w:tcPr>
              <w:p w:rsidR="00EC6147" w:rsidRDefault="00EC6147">
                <w:pPr>
                  <w:ind w:right="5"/>
                  <w:jc w:val="right"/>
                  <w:rPr>
                    <w:szCs w:val="21"/>
                  </w:rPr>
                </w:pPr>
              </w:p>
            </w:tc>
            <w:tc>
              <w:tcPr>
                <w:tcW w:w="1614" w:type="pct"/>
              </w:tcPr>
              <w:p w:rsidR="00EC6147" w:rsidRDefault="00EC6147">
                <w:pPr>
                  <w:ind w:right="5"/>
                  <w:jc w:val="right"/>
                  <w:rPr>
                    <w:szCs w:val="21"/>
                  </w:rPr>
                </w:pPr>
              </w:p>
            </w:tc>
          </w:tr>
          <w:tr w:rsidR="00EC6147" w:rsidTr="0094106C">
            <w:trPr>
              <w:cantSplit/>
            </w:trPr>
            <w:sdt>
              <w:sdtPr>
                <w:tag w:val="_PLD_11d00ac8309b4e85ac5c0ecfc4e39fdf"/>
                <w:id w:val="-2093146788"/>
                <w:lock w:val="sdtLocked"/>
              </w:sdtPr>
              <w:sdtEndPr/>
              <w:sdtContent>
                <w:tc>
                  <w:tcPr>
                    <w:tcW w:w="1764" w:type="pct"/>
                  </w:tcPr>
                  <w:p w:rsidR="00EC6147" w:rsidRDefault="00B754B0">
                    <w:pPr>
                      <w:ind w:right="5"/>
                      <w:rPr>
                        <w:szCs w:val="21"/>
                      </w:rPr>
                    </w:pPr>
                    <w:r>
                      <w:rPr>
                        <w:rFonts w:hint="eastAsia"/>
                        <w:szCs w:val="21"/>
                      </w:rPr>
                      <w:t>应收股利</w:t>
                    </w:r>
                  </w:p>
                </w:tc>
              </w:sdtContent>
            </w:sdt>
            <w:tc>
              <w:tcPr>
                <w:tcW w:w="1622" w:type="pct"/>
              </w:tcPr>
              <w:p w:rsidR="00EC6147" w:rsidRDefault="00EC6147">
                <w:pPr>
                  <w:ind w:right="5"/>
                  <w:jc w:val="right"/>
                  <w:rPr>
                    <w:szCs w:val="21"/>
                  </w:rPr>
                </w:pPr>
              </w:p>
            </w:tc>
            <w:tc>
              <w:tcPr>
                <w:tcW w:w="1614" w:type="pct"/>
              </w:tcPr>
              <w:p w:rsidR="00EC6147" w:rsidRDefault="00EC6147">
                <w:pPr>
                  <w:ind w:right="5"/>
                  <w:jc w:val="right"/>
                  <w:rPr>
                    <w:szCs w:val="21"/>
                  </w:rPr>
                </w:pPr>
              </w:p>
            </w:tc>
          </w:tr>
          <w:tr w:rsidR="00BD779D" w:rsidTr="00EB15B1">
            <w:trPr>
              <w:cantSplit/>
            </w:trPr>
            <w:sdt>
              <w:sdtPr>
                <w:tag w:val="_PLD_42c4df4453344bc0910f3b3e20b096a2"/>
                <w:id w:val="-1756973353"/>
                <w:lock w:val="sdtLocked"/>
              </w:sdtPr>
              <w:sdtEndPr/>
              <w:sdtContent>
                <w:tc>
                  <w:tcPr>
                    <w:tcW w:w="1764" w:type="pct"/>
                  </w:tcPr>
                  <w:p w:rsidR="00BD779D" w:rsidRDefault="00BD779D">
                    <w:pPr>
                      <w:ind w:right="5"/>
                      <w:rPr>
                        <w:szCs w:val="21"/>
                      </w:rPr>
                    </w:pPr>
                    <w:r>
                      <w:rPr>
                        <w:rFonts w:hint="eastAsia"/>
                        <w:szCs w:val="21"/>
                      </w:rPr>
                      <w:t>其他应收款</w:t>
                    </w:r>
                  </w:p>
                </w:tc>
              </w:sdtContent>
            </w:sdt>
            <w:tc>
              <w:tcPr>
                <w:tcW w:w="1622" w:type="pct"/>
                <w:vAlign w:val="center"/>
              </w:tcPr>
              <w:p w:rsidR="00BD779D" w:rsidRDefault="00BD779D" w:rsidP="00BD779D">
                <w:pPr>
                  <w:jc w:val="right"/>
                  <w:rPr>
                    <w:sz w:val="24"/>
                  </w:rPr>
                </w:pPr>
                <w:r>
                  <w:t>1,312,460,484.23</w:t>
                </w:r>
              </w:p>
            </w:tc>
            <w:tc>
              <w:tcPr>
                <w:tcW w:w="1614" w:type="pct"/>
                <w:vAlign w:val="center"/>
              </w:tcPr>
              <w:p w:rsidR="00BD779D" w:rsidRDefault="00BD779D" w:rsidP="00BD779D">
                <w:pPr>
                  <w:jc w:val="right"/>
                  <w:rPr>
                    <w:sz w:val="24"/>
                  </w:rPr>
                </w:pPr>
                <w:r>
                  <w:t>1,496,343,152.39</w:t>
                </w:r>
              </w:p>
            </w:tc>
          </w:tr>
          <w:tr w:rsidR="00BD779D" w:rsidTr="00EB15B1">
            <w:trPr>
              <w:cantSplit/>
            </w:trPr>
            <w:sdt>
              <w:sdtPr>
                <w:tag w:val="_PLD_657f57c42bdf4019ba2e4df3e8e8d440"/>
                <w:id w:val="-942759165"/>
                <w:lock w:val="sdtLocked"/>
              </w:sdtPr>
              <w:sdtEndPr/>
              <w:sdtContent>
                <w:tc>
                  <w:tcPr>
                    <w:tcW w:w="1764" w:type="pct"/>
                    <w:vAlign w:val="center"/>
                  </w:tcPr>
                  <w:p w:rsidR="00BD779D" w:rsidRDefault="00BD779D">
                    <w:pPr>
                      <w:autoSpaceDE w:val="0"/>
                      <w:autoSpaceDN w:val="0"/>
                      <w:adjustRightInd w:val="0"/>
                      <w:jc w:val="center"/>
                      <w:rPr>
                        <w:szCs w:val="21"/>
                      </w:rPr>
                    </w:pPr>
                    <w:r>
                      <w:rPr>
                        <w:rFonts w:hint="eastAsia"/>
                        <w:szCs w:val="21"/>
                      </w:rPr>
                      <w:t>合计</w:t>
                    </w:r>
                  </w:p>
                </w:tc>
              </w:sdtContent>
            </w:sdt>
            <w:tc>
              <w:tcPr>
                <w:tcW w:w="1622" w:type="pct"/>
                <w:vAlign w:val="center"/>
              </w:tcPr>
              <w:p w:rsidR="00BD779D" w:rsidRDefault="00BD779D" w:rsidP="00BD779D">
                <w:pPr>
                  <w:jc w:val="right"/>
                  <w:rPr>
                    <w:sz w:val="24"/>
                  </w:rPr>
                </w:pPr>
                <w:r>
                  <w:t>1,312,460,484.23</w:t>
                </w:r>
              </w:p>
            </w:tc>
            <w:tc>
              <w:tcPr>
                <w:tcW w:w="1614" w:type="pct"/>
                <w:vAlign w:val="center"/>
              </w:tcPr>
              <w:p w:rsidR="00BD779D" w:rsidRDefault="00BD779D" w:rsidP="00BD779D">
                <w:pPr>
                  <w:jc w:val="right"/>
                  <w:rPr>
                    <w:sz w:val="24"/>
                  </w:rPr>
                </w:pPr>
                <w:r>
                  <w:t>1,496,343,152.39</w:t>
                </w:r>
              </w:p>
            </w:tc>
          </w:tr>
        </w:tbl>
        <w:p w:rsidR="00EC6147" w:rsidRDefault="00EC6147"/>
        <w:p w:rsidR="00EC6147" w:rsidRDefault="00B754B0">
          <w:pPr>
            <w:rPr>
              <w:szCs w:val="21"/>
            </w:rPr>
          </w:pPr>
          <w:bookmarkStart w:id="224" w:name="_Hlk533797002"/>
          <w:r>
            <w:rPr>
              <w:rFonts w:hint="eastAsia"/>
              <w:szCs w:val="21"/>
            </w:rPr>
            <w:t>其他说明：</w:t>
          </w:r>
        </w:p>
        <w:sdt>
          <w:sdtPr>
            <w:rPr>
              <w:szCs w:val="21"/>
            </w:rPr>
            <w:alias w:val="是否适用：母公司其他应收款分类列示其他说明[双击切换]"/>
            <w:tag w:val="_GBC_87c9afe4c5c54a4b93c9b78663bd8bf3"/>
            <w:id w:val="-84847633"/>
            <w:lock w:val="sdtLocked"/>
            <w:placeholder>
              <w:docPart w:val="GBC22222222222222222222222222222"/>
            </w:placeholder>
          </w:sdtPr>
          <w:sdtEndPr/>
          <w:sdtContent>
            <w:p w:rsidR="00EC6147" w:rsidRDefault="00B754B0" w:rsidP="00B677F4">
              <w:pPr>
                <w:rPr>
                  <w:szCs w:val="21"/>
                </w:rPr>
              </w:pPr>
              <w:r>
                <w:rPr>
                  <w:szCs w:val="21"/>
                </w:rPr>
                <w:fldChar w:fldCharType="begin"/>
              </w:r>
              <w:r w:rsidR="00B677F4">
                <w:rPr>
                  <w:szCs w:val="21"/>
                </w:rPr>
                <w:instrText xml:space="preserve"> MACROBUTTON  SnrToggleCheckbox □适用 </w:instrText>
              </w:r>
              <w:r>
                <w:rPr>
                  <w:szCs w:val="21"/>
                </w:rPr>
                <w:fldChar w:fldCharType="end"/>
              </w:r>
              <w:r>
                <w:rPr>
                  <w:szCs w:val="21"/>
                </w:rPr>
                <w:fldChar w:fldCharType="begin"/>
              </w:r>
              <w:r w:rsidR="00B677F4">
                <w:rPr>
                  <w:szCs w:val="21"/>
                </w:rPr>
                <w:instrText xml:space="preserve"> MACROBUTTON  SnrToggleCheckbox √不适用 </w:instrText>
              </w:r>
              <w:r>
                <w:rPr>
                  <w:szCs w:val="21"/>
                </w:rPr>
                <w:fldChar w:fldCharType="end"/>
              </w:r>
            </w:p>
          </w:sdtContent>
        </w:sdt>
        <w:p w:rsidR="00EC6147" w:rsidRDefault="00793BBB"/>
        <w:bookmarkEnd w:id="224" w:displacedByCustomXml="next"/>
      </w:sdtContent>
    </w:sdt>
    <w:bookmarkEnd w:id="223" w:displacedByCustomXml="prev"/>
    <w:p w:rsidR="00EC6147" w:rsidRDefault="00B754B0">
      <w:pPr>
        <w:pStyle w:val="4"/>
        <w:rPr>
          <w:rFonts w:ascii="宋体" w:hAnsi="宋体"/>
        </w:rPr>
      </w:pPr>
      <w:r>
        <w:rPr>
          <w:rFonts w:ascii="宋体" w:hAnsi="宋体" w:hint="eastAsia"/>
        </w:rPr>
        <w:t>应收利息</w:t>
      </w:r>
    </w:p>
    <w:bookmarkStart w:id="225" w:name="_Hlk10547023" w:displacedByCustomXml="next"/>
    <w:bookmarkStart w:id="226" w:name="_Hlk10547033" w:displacedByCustomXml="next"/>
    <w:sdt>
      <w:sdtPr>
        <w:rPr>
          <w:rFonts w:ascii="宋体" w:hAnsi="宋体" w:cs="宋体" w:hint="eastAsia"/>
          <w:b w:val="0"/>
          <w:bCs w:val="0"/>
          <w:kern w:val="0"/>
          <w:szCs w:val="24"/>
        </w:rPr>
        <w:alias w:val="模块:应收利息分类"/>
        <w:tag w:val="_SEC_91e08163b2464f8cb5d135fd131f631f"/>
        <w:id w:val="2138061855"/>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rPr>
          </w:pPr>
          <w:r>
            <w:rPr>
              <w:rFonts w:ascii="宋体" w:hAnsi="宋体" w:hint="eastAsia"/>
            </w:rPr>
            <w:t>应收利息分类</w:t>
          </w:r>
          <w:bookmarkEnd w:id="225"/>
        </w:p>
        <w:sdt>
          <w:sdtPr>
            <w:alias w:val="是否适用：母公司应收利息分类[双击切换]"/>
            <w:tag w:val="_GBC_7b29d5fc39c94a909c39eedf47c8008f"/>
            <w:id w:val="-564338451"/>
            <w:lock w:val="sdtLocked"/>
            <w:placeholder>
              <w:docPart w:val="GBC22222222222222222222222222222"/>
            </w:placeholder>
          </w:sdtPr>
          <w:sdtEndPr/>
          <w:sdtContent>
            <w:p w:rsidR="00EC6147" w:rsidRDefault="00B754B0" w:rsidP="00B677F4">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sdtContent>
    </w:sdt>
    <w:bookmarkEnd w:id="226" w:displacedByCustomXml="prev"/>
    <w:bookmarkStart w:id="227" w:name="_Hlk10547054" w:displacedByCustomXml="next"/>
    <w:bookmarkStart w:id="228" w:name="_Hlk10547064" w:displacedByCustomXml="next"/>
    <w:sdt>
      <w:sdtPr>
        <w:rPr>
          <w:rFonts w:ascii="宋体" w:hAnsi="宋体" w:cs="宋体" w:hint="eastAsia"/>
          <w:b w:val="0"/>
          <w:bCs w:val="0"/>
          <w:kern w:val="0"/>
          <w:szCs w:val="24"/>
        </w:rPr>
        <w:alias w:val="模块:重要逾期利息"/>
        <w:tag w:val="_SEC_e80bd789f30b40de829902e04129ef49"/>
        <w:id w:val="-751810334"/>
        <w:lock w:val="sdtLocked"/>
        <w:placeholder>
          <w:docPart w:val="GBC22222222222222222222222222222"/>
        </w:placeholder>
      </w:sdtPr>
      <w:sdtEndPr>
        <w:rPr>
          <w:rFonts w:hint="default"/>
        </w:rPr>
      </w:sdtEndPr>
      <w:sdtContent>
        <w:p w:rsidR="00EC6147" w:rsidRDefault="00B754B0" w:rsidP="00B754B0">
          <w:pPr>
            <w:pStyle w:val="4"/>
            <w:numPr>
              <w:ilvl w:val="3"/>
              <w:numId w:val="107"/>
            </w:numPr>
            <w:ind w:left="426" w:hanging="426"/>
            <w:rPr>
              <w:rFonts w:ascii="宋体" w:hAnsi="宋体"/>
            </w:rPr>
          </w:pPr>
          <w:r>
            <w:rPr>
              <w:rFonts w:ascii="宋体" w:hAnsi="宋体" w:hint="eastAsia"/>
            </w:rPr>
            <w:t>重要逾期利息</w:t>
          </w:r>
          <w:bookmarkEnd w:id="227"/>
        </w:p>
        <w:sdt>
          <w:sdtPr>
            <w:alias w:val="是否适用：母公司重要逾期利息[双击切换]"/>
            <w:tag w:val="_GBC_2527ddfc737d4b8c8fa3ca7d6387408d"/>
            <w:id w:val="-1030094821"/>
            <w:lock w:val="sdtLocked"/>
            <w:placeholder>
              <w:docPart w:val="GBC22222222222222222222222222222"/>
            </w:placeholder>
          </w:sdtPr>
          <w:sdtEndPr/>
          <w:sdtContent>
            <w:p w:rsidR="00EC6147" w:rsidRDefault="00B754B0" w:rsidP="00B677F4">
              <w:r>
                <w:fldChar w:fldCharType="begin"/>
              </w:r>
              <w:r w:rsidR="00B677F4">
                <w:instrText xml:space="preserve"> MACROBUTTON  SnrToggleCheckbox □适用 </w:instrText>
              </w:r>
              <w:r>
                <w:fldChar w:fldCharType="end"/>
              </w:r>
              <w:r>
                <w:fldChar w:fldCharType="begin"/>
              </w:r>
              <w:r w:rsidR="00B677F4">
                <w:instrText xml:space="preserve"> MACROBUTTON  SnrToggleCheckbox √不适用 </w:instrText>
              </w:r>
              <w:r>
                <w:fldChar w:fldCharType="end"/>
              </w:r>
            </w:p>
          </w:sdtContent>
        </w:sdt>
      </w:sdtContent>
    </w:sdt>
    <w:bookmarkEnd w:id="228" w:displacedByCustomXml="prev"/>
    <w:bookmarkStart w:id="229" w:name="_Hlk10547083" w:displacedByCustomXml="next"/>
    <w:bookmarkStart w:id="230" w:name="_Hlk10547096" w:displacedByCustomXml="next"/>
    <w:sdt>
      <w:sdtPr>
        <w:rPr>
          <w:rFonts w:ascii="宋体" w:hAnsi="宋体" w:cs="宋体" w:hint="eastAsia"/>
          <w:b w:val="0"/>
          <w:bCs w:val="0"/>
          <w:kern w:val="0"/>
          <w:szCs w:val="24"/>
        </w:rPr>
        <w:alias w:val="模块:坏账准备计提情况"/>
        <w:tag w:val="_SEC_ce38368754b54030878f7a4b3d48648e"/>
        <w:id w:val="-273023279"/>
        <w:lock w:val="sdtLocked"/>
        <w:placeholder>
          <w:docPart w:val="GBC22222222222222222222222222222"/>
        </w:placeholder>
      </w:sdtPr>
      <w:sdtEndPr>
        <w:rPr>
          <w:rFonts w:hint="default"/>
        </w:rPr>
      </w:sdtEndPr>
      <w:sdtContent>
        <w:p w:rsidR="00EC6147" w:rsidRDefault="00B754B0" w:rsidP="00B754B0">
          <w:pPr>
            <w:pStyle w:val="4"/>
            <w:numPr>
              <w:ilvl w:val="3"/>
              <w:numId w:val="107"/>
            </w:numPr>
            <w:ind w:left="426" w:hanging="426"/>
            <w:rPr>
              <w:rFonts w:ascii="宋体" w:hAnsi="宋体"/>
            </w:rPr>
          </w:pPr>
          <w:r>
            <w:rPr>
              <w:rFonts w:ascii="宋体" w:hAnsi="宋体" w:cs="宋体" w:hint="eastAsia"/>
              <w:bCs w:val="0"/>
              <w:kern w:val="0"/>
              <w:szCs w:val="24"/>
            </w:rPr>
            <w:t>坏账准备计提情况</w:t>
          </w:r>
          <w:bookmarkEnd w:id="229"/>
        </w:p>
        <w:sdt>
          <w:sdtPr>
            <w:rPr>
              <w:szCs w:val="21"/>
            </w:rPr>
            <w:alias w:val="是否适用：母公司应收利息坏账准备调节表[双击切换]"/>
            <w:tag w:val="_GBC_051d1f4329834464b99226954bb8040d"/>
            <w:id w:val="1370334412"/>
            <w:lock w:val="sdtLocked"/>
            <w:placeholder>
              <w:docPart w:val="GBC22222222222222222222222222222"/>
            </w:placeholder>
          </w:sdtPr>
          <w:sdtEndPr/>
          <w:sdtContent>
            <w:p w:rsidR="00B677F4" w:rsidRDefault="00B754B0" w:rsidP="00B677F4">
              <w:r>
                <w:rPr>
                  <w:szCs w:val="21"/>
                </w:rPr>
                <w:fldChar w:fldCharType="begin"/>
              </w:r>
              <w:r w:rsidR="00B677F4">
                <w:rPr>
                  <w:szCs w:val="21"/>
                </w:rPr>
                <w:instrText xml:space="preserve"> MACROBUTTON  SnrToggleCheckbox □适用 </w:instrText>
              </w:r>
              <w:r>
                <w:rPr>
                  <w:szCs w:val="21"/>
                </w:rPr>
                <w:fldChar w:fldCharType="end"/>
              </w:r>
              <w:r>
                <w:rPr>
                  <w:szCs w:val="21"/>
                </w:rPr>
                <w:fldChar w:fldCharType="begin"/>
              </w:r>
              <w:r w:rsidR="00B677F4">
                <w:rPr>
                  <w:szCs w:val="21"/>
                </w:rPr>
                <w:instrText xml:space="preserve"> MACROBUTTON  SnrToggleCheckbox √不适用 </w:instrText>
              </w:r>
              <w:r>
                <w:rPr>
                  <w:szCs w:val="21"/>
                </w:rPr>
                <w:fldChar w:fldCharType="end"/>
              </w:r>
            </w:p>
          </w:sdtContent>
        </w:sdt>
        <w:p w:rsidR="00EC6147" w:rsidRDefault="00793BBB"/>
      </w:sdtContent>
    </w:sdt>
    <w:bookmarkEnd w:id="230" w:displacedByCustomXml="prev"/>
    <w:bookmarkStart w:id="231" w:name="_Hlk10547119" w:displacedByCustomXml="next"/>
    <w:bookmarkStart w:id="232" w:name="_Hlk10547128" w:displacedByCustomXml="next"/>
    <w:sdt>
      <w:sdtPr>
        <w:rPr>
          <w:rFonts w:hint="eastAsia"/>
        </w:rPr>
        <w:alias w:val="模块:其他说明："/>
        <w:tag w:val="_SEC_ad2b0daa52af481d8a56e5f8f2ccc52e"/>
        <w:id w:val="1896002562"/>
        <w:lock w:val="sdtLocked"/>
        <w:placeholder>
          <w:docPart w:val="GBC22222222222222222222222222222"/>
        </w:placeholder>
      </w:sdtPr>
      <w:sdtEndPr>
        <w:rPr>
          <w:rFonts w:hint="default"/>
        </w:rPr>
      </w:sdtEndPr>
      <w:sdtContent>
        <w:p w:rsidR="00EC6147" w:rsidRDefault="00B754B0">
          <w:r>
            <w:rPr>
              <w:rFonts w:hint="eastAsia"/>
            </w:rPr>
            <w:t>其他说明：</w:t>
          </w:r>
          <w:bookmarkEnd w:id="231"/>
        </w:p>
        <w:sdt>
          <w:sdtPr>
            <w:rPr>
              <w:szCs w:val="21"/>
            </w:rPr>
            <w:alias w:val="是否适用：母公司应收利息其他说明[双击切换]"/>
            <w:tag w:val="_GBC_936c374258514f469f2c9bb36b889c43"/>
            <w:id w:val="382682165"/>
            <w:lock w:val="sdtLocked"/>
            <w:placeholder>
              <w:docPart w:val="GBC22222222222222222222222222222"/>
            </w:placeholder>
          </w:sdtPr>
          <w:sdtEndPr/>
          <w:sdtContent>
            <w:p w:rsidR="00EC6147" w:rsidRDefault="00B754B0" w:rsidP="00B677F4">
              <w:pPr>
                <w:rPr>
                  <w:szCs w:val="21"/>
                </w:rPr>
              </w:pPr>
              <w:r>
                <w:rPr>
                  <w:szCs w:val="21"/>
                </w:rPr>
                <w:fldChar w:fldCharType="begin"/>
              </w:r>
              <w:r w:rsidR="00B677F4">
                <w:rPr>
                  <w:szCs w:val="21"/>
                </w:rPr>
                <w:instrText xml:space="preserve"> MACROBUTTON  SnrToggleCheckbox □适用 </w:instrText>
              </w:r>
              <w:r>
                <w:rPr>
                  <w:szCs w:val="21"/>
                </w:rPr>
                <w:fldChar w:fldCharType="end"/>
              </w:r>
              <w:r>
                <w:rPr>
                  <w:szCs w:val="21"/>
                </w:rPr>
                <w:fldChar w:fldCharType="begin"/>
              </w:r>
              <w:r w:rsidR="00B677F4">
                <w:rPr>
                  <w:szCs w:val="21"/>
                </w:rPr>
                <w:instrText xml:space="preserve"> MACROBUTTON  SnrToggleCheckbox √不适用 </w:instrText>
              </w:r>
              <w:r>
                <w:rPr>
                  <w:szCs w:val="21"/>
                </w:rPr>
                <w:fldChar w:fldCharType="end"/>
              </w:r>
            </w:p>
          </w:sdtContent>
        </w:sdt>
        <w:p w:rsidR="00EC6147" w:rsidRDefault="00793BBB"/>
      </w:sdtContent>
    </w:sdt>
    <w:bookmarkEnd w:id="232" w:displacedByCustomXml="prev"/>
    <w:p w:rsidR="00EC6147" w:rsidRDefault="00B754B0">
      <w:pPr>
        <w:pStyle w:val="4"/>
        <w:rPr>
          <w:rFonts w:ascii="宋体" w:hAnsi="宋体"/>
        </w:rPr>
      </w:pPr>
      <w:r>
        <w:rPr>
          <w:rFonts w:ascii="宋体" w:hAnsi="宋体" w:hint="eastAsia"/>
        </w:rPr>
        <w:t>应收股利</w:t>
      </w:r>
    </w:p>
    <w:bookmarkStart w:id="233" w:name="_Hlk10547160" w:displacedByCustomXml="next"/>
    <w:bookmarkStart w:id="234" w:name="_Hlk10547171" w:displacedByCustomXml="next"/>
    <w:sdt>
      <w:sdtPr>
        <w:rPr>
          <w:rFonts w:ascii="宋体" w:hAnsi="宋体" w:cs="宋体" w:hint="eastAsia"/>
          <w:b w:val="0"/>
          <w:bCs w:val="0"/>
          <w:kern w:val="0"/>
          <w:szCs w:val="24"/>
        </w:rPr>
        <w:alias w:val="模块:应收股利"/>
        <w:tag w:val="_SEC_18f0cc3557ff45749d07d7a27d7c9620"/>
        <w:id w:val="-1529029114"/>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rPr>
          </w:pPr>
          <w:r>
            <w:rPr>
              <w:rFonts w:ascii="宋体" w:hAnsi="宋体" w:hint="eastAsia"/>
            </w:rPr>
            <w:t>应收股利</w:t>
          </w:r>
          <w:bookmarkEnd w:id="233"/>
        </w:p>
        <w:p w:rsidR="00E4760B" w:rsidRDefault="00793BBB" w:rsidP="00B677F4">
          <w:sdt>
            <w:sdtPr>
              <w:alias w:val="是否适用：母公司应收股利[双击切换]"/>
              <w:tag w:val="_GBC_3f36acb68ddd426b990a146c5c14da80"/>
              <w:id w:val="142628815"/>
              <w:lock w:val="sdtLocked"/>
              <w:placeholder>
                <w:docPart w:val="GBC22222222222222222222222222222"/>
              </w:placeholder>
            </w:sdtPr>
            <w:sdtEndPr/>
            <w:sdtContent>
              <w:r w:rsidR="00B754B0">
                <w:fldChar w:fldCharType="begin"/>
              </w:r>
              <w:r w:rsidR="00B677F4">
                <w:instrText xml:space="preserve"> MACROBUTTON  SnrToggleCheckbox □适用 </w:instrText>
              </w:r>
              <w:r w:rsidR="00B754B0">
                <w:fldChar w:fldCharType="end"/>
              </w:r>
              <w:r w:rsidR="00B754B0">
                <w:fldChar w:fldCharType="begin"/>
              </w:r>
              <w:r w:rsidR="00B677F4">
                <w:instrText xml:space="preserve"> MACROBUTTON  SnrToggleCheckbox √不适用 </w:instrText>
              </w:r>
              <w:r w:rsidR="00B754B0">
                <w:fldChar w:fldCharType="end"/>
              </w:r>
            </w:sdtContent>
          </w:sdt>
          <w:r w:rsidR="00E4760B">
            <w:t xml:space="preserve"> </w:t>
          </w:r>
        </w:p>
        <w:p w:rsidR="00EC6147" w:rsidRDefault="00793BBB" w:rsidP="00B677F4"/>
      </w:sdtContent>
    </w:sdt>
    <w:bookmarkEnd w:id="234" w:displacedByCustomXml="prev"/>
    <w:bookmarkStart w:id="235" w:name="_Hlk10547188" w:displacedByCustomXml="next"/>
    <w:bookmarkStart w:id="236"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813533053"/>
        <w:lock w:val="sdtLocked"/>
        <w:placeholder>
          <w:docPart w:val="GBC22222222222222222222222222222"/>
        </w:placeholder>
      </w:sdtPr>
      <w:sdtEndPr>
        <w:rPr>
          <w:rFonts w:hint="default"/>
        </w:rPr>
      </w:sdtEndPr>
      <w:sdtContent>
        <w:p w:rsidR="00EC6147" w:rsidRDefault="00B754B0" w:rsidP="00B754B0">
          <w:pPr>
            <w:pStyle w:val="4"/>
            <w:numPr>
              <w:ilvl w:val="3"/>
              <w:numId w:val="107"/>
            </w:numPr>
            <w:ind w:left="426" w:hanging="426"/>
            <w:rPr>
              <w:rFonts w:ascii="宋体" w:hAnsi="宋体"/>
            </w:rPr>
          </w:pPr>
          <w:r>
            <w:rPr>
              <w:rFonts w:ascii="宋体" w:hAnsi="宋体" w:hint="eastAsia"/>
            </w:rPr>
            <w:t>重要的账龄超过1年的应收股利</w:t>
          </w:r>
          <w:bookmarkEnd w:id="235"/>
        </w:p>
        <w:p w:rsidR="00E4760B" w:rsidRDefault="00793BBB" w:rsidP="00B677F4">
          <w:pPr>
            <w:rPr>
              <w:szCs w:val="21"/>
            </w:rPr>
          </w:pPr>
          <w:sdt>
            <w:sdtPr>
              <w:rPr>
                <w:szCs w:val="21"/>
              </w:rPr>
              <w:alias w:val="是否适用：母公司重要的账龄超过1年的应收股利[双击切换]"/>
              <w:tag w:val="_GBC_5ce593c40926400393bed620009e5006"/>
              <w:id w:val="147949498"/>
              <w:lock w:val="sdtLocked"/>
              <w:placeholder>
                <w:docPart w:val="GBC22222222222222222222222222222"/>
              </w:placeholder>
            </w:sdtPr>
            <w:sdtEndPr/>
            <w:sdtContent>
              <w:r w:rsidR="00B754B0">
                <w:rPr>
                  <w:szCs w:val="21"/>
                </w:rPr>
                <w:fldChar w:fldCharType="begin"/>
              </w:r>
              <w:r w:rsidR="00B677F4">
                <w:rPr>
                  <w:szCs w:val="21"/>
                </w:rPr>
                <w:instrText xml:space="preserve"> MACROBUTTON  SnrToggleCheckbox □适用 </w:instrText>
              </w:r>
              <w:r w:rsidR="00B754B0">
                <w:rPr>
                  <w:szCs w:val="21"/>
                </w:rPr>
                <w:fldChar w:fldCharType="end"/>
              </w:r>
              <w:r w:rsidR="00B754B0">
                <w:rPr>
                  <w:szCs w:val="21"/>
                </w:rPr>
                <w:fldChar w:fldCharType="begin"/>
              </w:r>
              <w:r w:rsidR="00B677F4">
                <w:rPr>
                  <w:szCs w:val="21"/>
                </w:rPr>
                <w:instrText xml:space="preserve"> MACROBUTTON  SnrToggleCheckbox √不适用 </w:instrText>
              </w:r>
              <w:r w:rsidR="00B754B0">
                <w:rPr>
                  <w:szCs w:val="21"/>
                </w:rPr>
                <w:fldChar w:fldCharType="end"/>
              </w:r>
            </w:sdtContent>
          </w:sdt>
          <w:r w:rsidR="00E4760B">
            <w:rPr>
              <w:szCs w:val="21"/>
            </w:rPr>
            <w:t xml:space="preserve"> </w:t>
          </w:r>
        </w:p>
        <w:p w:rsidR="00EC6147" w:rsidRDefault="00793BBB" w:rsidP="00B677F4"/>
      </w:sdtContent>
    </w:sdt>
    <w:bookmarkEnd w:id="236" w:displacedByCustomXml="prev"/>
    <w:bookmarkStart w:id="237" w:name="_Hlk10547212" w:displacedByCustomXml="next"/>
    <w:bookmarkStart w:id="238" w:name="_Hlk10547224" w:displacedByCustomXml="next"/>
    <w:sdt>
      <w:sdtPr>
        <w:rPr>
          <w:rFonts w:ascii="宋体" w:hAnsi="宋体" w:cs="宋体" w:hint="eastAsia"/>
          <w:b w:val="0"/>
          <w:bCs w:val="0"/>
          <w:kern w:val="0"/>
          <w:szCs w:val="24"/>
        </w:rPr>
        <w:alias w:val="模块:坏账准备计提情况"/>
        <w:tag w:val="_SEC_3d41530a7b3d408cbfe627f818ea914c"/>
        <w:id w:val="-52546972"/>
        <w:lock w:val="sdtLocked"/>
        <w:placeholder>
          <w:docPart w:val="GBC22222222222222222222222222222"/>
        </w:placeholder>
      </w:sdtPr>
      <w:sdtEndPr>
        <w:rPr>
          <w:rFonts w:hint="default"/>
        </w:rPr>
      </w:sdtEndPr>
      <w:sdtContent>
        <w:p w:rsidR="00EC6147" w:rsidRDefault="00B754B0" w:rsidP="00B754B0">
          <w:pPr>
            <w:pStyle w:val="4"/>
            <w:numPr>
              <w:ilvl w:val="3"/>
              <w:numId w:val="107"/>
            </w:numPr>
            <w:ind w:left="426" w:hanging="426"/>
            <w:rPr>
              <w:rFonts w:ascii="宋体" w:hAnsi="宋体"/>
            </w:rPr>
          </w:pPr>
          <w:r>
            <w:rPr>
              <w:rFonts w:ascii="宋体" w:hAnsi="宋体" w:cs="宋体" w:hint="eastAsia"/>
              <w:bCs w:val="0"/>
              <w:kern w:val="0"/>
              <w:szCs w:val="24"/>
            </w:rPr>
            <w:t>坏账准备计提情况</w:t>
          </w:r>
          <w:bookmarkEnd w:id="237"/>
        </w:p>
        <w:sdt>
          <w:sdtPr>
            <w:alias w:val="是否适用：母公司应收股利坏账准备调节表[双击切换]"/>
            <w:tag w:val="_GBC_9d130aecb6cb4874ac083fcdce5ee739"/>
            <w:id w:val="428011109"/>
            <w:lock w:val="sdtLocked"/>
            <w:placeholder>
              <w:docPart w:val="GBC22222222222222222222222222222"/>
            </w:placeholder>
          </w:sdtPr>
          <w:sdtEndPr/>
          <w:sdtContent>
            <w:p w:rsidR="009D7DAF" w:rsidRDefault="00B754B0" w:rsidP="009D7DAF">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793BBB"/>
      </w:sdtContent>
    </w:sdt>
    <w:bookmarkEnd w:id="238" w:displacedByCustomXml="prev"/>
    <w:bookmarkStart w:id="239" w:name="_Hlk10547234" w:displacedByCustomXml="next"/>
    <w:bookmarkStart w:id="240" w:name="_Hlk10547244" w:displacedByCustomXml="next"/>
    <w:sdt>
      <w:sdtPr>
        <w:rPr>
          <w:rFonts w:hint="eastAsia"/>
          <w:szCs w:val="21"/>
        </w:rPr>
        <w:alias w:val="模块:其他说明："/>
        <w:tag w:val="_SEC_2b03a6eb53a24c76a6dc28f0478009f2"/>
        <w:id w:val="-892888410"/>
        <w:lock w:val="sdtLocked"/>
        <w:placeholder>
          <w:docPart w:val="GBC22222222222222222222222222222"/>
        </w:placeholder>
      </w:sdtPr>
      <w:sdtEndPr>
        <w:rPr>
          <w:rFonts w:hint="default"/>
          <w:szCs w:val="24"/>
        </w:rPr>
      </w:sdtEndPr>
      <w:sdtContent>
        <w:p w:rsidR="00EC6147" w:rsidRDefault="00B754B0">
          <w:pPr>
            <w:rPr>
              <w:szCs w:val="21"/>
            </w:rPr>
          </w:pPr>
          <w:r>
            <w:rPr>
              <w:rFonts w:hint="eastAsia"/>
              <w:szCs w:val="21"/>
            </w:rPr>
            <w:t>其他说明：</w:t>
          </w:r>
          <w:bookmarkEnd w:id="239"/>
        </w:p>
        <w:sdt>
          <w:sdtPr>
            <w:rPr>
              <w:szCs w:val="21"/>
            </w:rPr>
            <w:alias w:val="是否适用：母公司应收股利其他说明[双击切换]"/>
            <w:tag w:val="_GBC_79a2eb8844e84fe3b78bb5ffcf2a57d5"/>
            <w:id w:val="1722487315"/>
            <w:lock w:val="sdtLocked"/>
            <w:placeholder>
              <w:docPart w:val="GBC22222222222222222222222222222"/>
            </w:placeholder>
          </w:sdtPr>
          <w:sdtEndPr/>
          <w:sdtContent>
            <w:p w:rsidR="00EC6147" w:rsidRDefault="00B754B0" w:rsidP="009D7DAF">
              <w:pPr>
                <w:rPr>
                  <w:szCs w:val="21"/>
                </w:rPr>
              </w:pPr>
              <w:r>
                <w:rPr>
                  <w:szCs w:val="21"/>
                </w:rPr>
                <w:fldChar w:fldCharType="begin"/>
              </w:r>
              <w:r w:rsidR="009D7DAF">
                <w:rPr>
                  <w:szCs w:val="21"/>
                </w:rPr>
                <w:instrText xml:space="preserve"> MACROBUTTON  SnrToggleCheckbox □适用 </w:instrText>
              </w:r>
              <w:r>
                <w:rPr>
                  <w:szCs w:val="21"/>
                </w:rPr>
                <w:fldChar w:fldCharType="end"/>
              </w:r>
              <w:r>
                <w:rPr>
                  <w:szCs w:val="21"/>
                </w:rPr>
                <w:fldChar w:fldCharType="begin"/>
              </w:r>
              <w:r w:rsidR="009D7DAF">
                <w:rPr>
                  <w:szCs w:val="21"/>
                </w:rPr>
                <w:instrText xml:space="preserve"> MACROBUTTON  SnrToggleCheckbox √不适用 </w:instrText>
              </w:r>
              <w:r>
                <w:rPr>
                  <w:szCs w:val="21"/>
                </w:rPr>
                <w:fldChar w:fldCharType="end"/>
              </w:r>
            </w:p>
          </w:sdtContent>
        </w:sdt>
        <w:p w:rsidR="00EC6147" w:rsidRDefault="00793BBB"/>
      </w:sdtContent>
    </w:sdt>
    <w:bookmarkEnd w:id="240" w:displacedByCustomXml="prev"/>
    <w:p w:rsidR="00EC6147" w:rsidRDefault="00B754B0">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481046143"/>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EC6147" w:rsidRDefault="00793BBB" w:rsidP="00EC6147">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1171685091"/>
              <w:lock w:val="sdtLocked"/>
              <w:placeholder>
                <w:docPart w:val="GBC22222222222222222222222222222"/>
              </w:placeholder>
            </w:sdtPr>
            <w:sdtEndPr/>
            <w:sdtContent>
              <w:r w:rsidR="00B754B0">
                <w:rPr>
                  <w:szCs w:val="21"/>
                </w:rPr>
                <w:fldChar w:fldCharType="begin"/>
              </w:r>
              <w:r w:rsidR="009D7DAF">
                <w:rPr>
                  <w:szCs w:val="21"/>
                </w:rPr>
                <w:instrText>MACROBUTTON  SnrToggleCheckbox √适用</w:instrText>
              </w:r>
              <w:r w:rsidR="00B754B0">
                <w:rPr>
                  <w:szCs w:val="21"/>
                </w:rPr>
                <w:fldChar w:fldCharType="end"/>
              </w:r>
              <w:r w:rsidR="00B754B0">
                <w:rPr>
                  <w:szCs w:val="21"/>
                </w:rPr>
                <w:fldChar w:fldCharType="begin"/>
              </w:r>
              <w:r w:rsidR="009D7DAF">
                <w:rPr>
                  <w:szCs w:val="21"/>
                </w:rPr>
                <w:instrText xml:space="preserve"> MACROBUTTON  SnrToggleCheckbox □不适用 </w:instrText>
              </w:r>
              <w:r w:rsidR="00B754B0">
                <w:rPr>
                  <w:szCs w:val="21"/>
                </w:rPr>
                <w:fldChar w:fldCharType="end"/>
              </w:r>
            </w:sdtContent>
          </w:sdt>
        </w:p>
        <w:p w:rsidR="00EC6147" w:rsidRDefault="00B754B0">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3388957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5981007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A5710D" w:rsidTr="00EB15B1">
            <w:trPr>
              <w:trHeight w:val="273"/>
              <w:jc w:val="center"/>
            </w:trPr>
            <w:sdt>
              <w:sdtPr>
                <w:tag w:val="_PLD_ea421152d78d40388e20d700f11c5b7c"/>
                <w:id w:val="-1471820234"/>
                <w:lock w:val="sdtLocked"/>
              </w:sdtPr>
              <w:sdtEndPr/>
              <w:sdtContent>
                <w:tc>
                  <w:tcPr>
                    <w:tcW w:w="2984" w:type="pct"/>
                    <w:tcBorders>
                      <w:bottom w:val="single" w:sz="4" w:space="0" w:color="auto"/>
                    </w:tcBorders>
                    <w:shd w:val="clear" w:color="auto" w:fill="auto"/>
                    <w:vAlign w:val="center"/>
                  </w:tcPr>
                  <w:p w:rsidR="00A5710D" w:rsidRDefault="00A5710D" w:rsidP="00EB15B1">
                    <w:pPr>
                      <w:jc w:val="center"/>
                      <w:rPr>
                        <w:szCs w:val="21"/>
                      </w:rPr>
                    </w:pPr>
                    <w:r>
                      <w:rPr>
                        <w:szCs w:val="21"/>
                      </w:rPr>
                      <w:t>账龄</w:t>
                    </w:r>
                  </w:p>
                </w:tc>
              </w:sdtContent>
            </w:sdt>
            <w:sdt>
              <w:sdtPr>
                <w:tag w:val="_PLD_041d6c971e464a898746e2aa12807b27"/>
                <w:id w:val="1326092714"/>
                <w:lock w:val="sdtLocked"/>
              </w:sdtPr>
              <w:sdtEndPr/>
              <w:sdtContent>
                <w:tc>
                  <w:tcPr>
                    <w:tcW w:w="2016" w:type="pct"/>
                    <w:tcBorders>
                      <w:bottom w:val="single" w:sz="4" w:space="0" w:color="auto"/>
                    </w:tcBorders>
                    <w:shd w:val="clear" w:color="auto" w:fill="auto"/>
                    <w:vAlign w:val="center"/>
                  </w:tcPr>
                  <w:p w:rsidR="00A5710D" w:rsidRDefault="00A5710D" w:rsidP="00EB15B1">
                    <w:pPr>
                      <w:jc w:val="center"/>
                      <w:rPr>
                        <w:szCs w:val="21"/>
                      </w:rPr>
                    </w:pPr>
                    <w:r>
                      <w:rPr>
                        <w:szCs w:val="21"/>
                      </w:rPr>
                      <w:t>期末</w:t>
                    </w:r>
                    <w:r>
                      <w:rPr>
                        <w:rFonts w:hint="eastAsia"/>
                        <w:szCs w:val="21"/>
                      </w:rPr>
                      <w:t>账面</w:t>
                    </w:r>
                    <w:r>
                      <w:rPr>
                        <w:szCs w:val="21"/>
                      </w:rPr>
                      <w:t>余额</w:t>
                    </w:r>
                  </w:p>
                </w:tc>
              </w:sdtContent>
            </w:sdt>
          </w:tr>
          <w:tr w:rsidR="00A5710D" w:rsidTr="00EB15B1">
            <w:trPr>
              <w:jc w:val="center"/>
            </w:trPr>
            <w:sdt>
              <w:sdtPr>
                <w:tag w:val="_PLD_e7e6a5399aea4d5c9e5e7d69deb45784"/>
                <w:id w:val="2102517937"/>
                <w:lock w:val="sdtLocked"/>
              </w:sdtPr>
              <w:sdtEndPr/>
              <w:sdtContent>
                <w:tc>
                  <w:tcPr>
                    <w:tcW w:w="5000" w:type="pct"/>
                    <w:gridSpan w:val="2"/>
                    <w:shd w:val="clear" w:color="auto" w:fill="auto"/>
                  </w:tcPr>
                  <w:p w:rsidR="00A5710D" w:rsidRDefault="00A5710D" w:rsidP="00EB15B1">
                    <w:pPr>
                      <w:rPr>
                        <w:szCs w:val="21"/>
                      </w:rPr>
                    </w:pPr>
                    <w:proofErr w:type="gramStart"/>
                    <w:r>
                      <w:rPr>
                        <w:rFonts w:hint="eastAsia"/>
                        <w:szCs w:val="21"/>
                      </w:rPr>
                      <w:t>1</w:t>
                    </w:r>
                    <w:r>
                      <w:rPr>
                        <w:szCs w:val="21"/>
                      </w:rPr>
                      <w:t>年以内</w:t>
                    </w:r>
                    <w:proofErr w:type="gramEnd"/>
                  </w:p>
                </w:tc>
              </w:sdtContent>
            </w:sdt>
          </w:tr>
          <w:tr w:rsidR="00A5710D" w:rsidTr="00EB15B1">
            <w:trPr>
              <w:jc w:val="center"/>
            </w:trPr>
            <w:sdt>
              <w:sdtPr>
                <w:tag w:val="_PLD_56f450290f844bc78a2cfb244e386bfb"/>
                <w:id w:val="1650014061"/>
                <w:lock w:val="sdtLocked"/>
              </w:sdtPr>
              <w:sdtEndPr/>
              <w:sdtContent>
                <w:tc>
                  <w:tcPr>
                    <w:tcW w:w="5000" w:type="pct"/>
                    <w:gridSpan w:val="2"/>
                    <w:shd w:val="clear" w:color="auto" w:fill="auto"/>
                  </w:tcPr>
                  <w:p w:rsidR="00A5710D" w:rsidRDefault="00A5710D" w:rsidP="00EB15B1">
                    <w:pPr>
                      <w:rPr>
                        <w:szCs w:val="21"/>
                      </w:rPr>
                    </w:pPr>
                    <w:r>
                      <w:rPr>
                        <w:rFonts w:hint="eastAsia"/>
                        <w:szCs w:val="21"/>
                      </w:rPr>
                      <w:t>其中：</w:t>
                    </w:r>
                    <w:r>
                      <w:rPr>
                        <w:szCs w:val="21"/>
                      </w:rPr>
                      <w:t>1年以内分项</w:t>
                    </w:r>
                  </w:p>
                </w:tc>
              </w:sdtContent>
            </w:sdt>
          </w:tr>
          <w:tr w:rsidR="00A5710D" w:rsidTr="00EB15B1">
            <w:trPr>
              <w:jc w:val="center"/>
            </w:trPr>
            <w:sdt>
              <w:sdtPr>
                <w:tag w:val="_PLD_2003791af21f466bb07049d42fca0a81"/>
                <w:id w:val="-1552526683"/>
                <w:lock w:val="sdtLocked"/>
              </w:sdtPr>
              <w:sdtEndPr/>
              <w:sdtContent>
                <w:tc>
                  <w:tcPr>
                    <w:tcW w:w="2984" w:type="pct"/>
                    <w:shd w:val="clear" w:color="auto" w:fill="auto"/>
                  </w:tcPr>
                  <w:p w:rsidR="00A5710D" w:rsidRDefault="00A5710D" w:rsidP="00EB15B1">
                    <w:pPr>
                      <w:rPr>
                        <w:szCs w:val="21"/>
                      </w:rPr>
                    </w:pPr>
                    <w:r>
                      <w:rPr>
                        <w:rFonts w:hint="eastAsia"/>
                        <w:szCs w:val="21"/>
                      </w:rPr>
                      <w:t>1年以内小计</w:t>
                    </w:r>
                  </w:p>
                </w:tc>
              </w:sdtContent>
            </w:sdt>
            <w:tc>
              <w:tcPr>
                <w:tcW w:w="2016" w:type="pct"/>
                <w:shd w:val="clear" w:color="auto" w:fill="auto"/>
              </w:tcPr>
              <w:p w:rsidR="00A5710D" w:rsidRDefault="00A5710D" w:rsidP="00EB15B1">
                <w:pPr>
                  <w:jc w:val="right"/>
                  <w:rPr>
                    <w:szCs w:val="21"/>
                  </w:rPr>
                </w:pPr>
                <w:r>
                  <w:t>1,145,226,549.75</w:t>
                </w:r>
              </w:p>
            </w:tc>
          </w:tr>
          <w:tr w:rsidR="00A5710D" w:rsidTr="00EB15B1">
            <w:trPr>
              <w:jc w:val="center"/>
            </w:trPr>
            <w:sdt>
              <w:sdtPr>
                <w:tag w:val="_PLD_95c5c36c109842ad8ca939ca66051b89"/>
                <w:id w:val="-660157573"/>
                <w:lock w:val="sdtLocked"/>
              </w:sdtPr>
              <w:sdtEndPr/>
              <w:sdtContent>
                <w:tc>
                  <w:tcPr>
                    <w:tcW w:w="2984" w:type="pct"/>
                    <w:shd w:val="clear" w:color="auto" w:fill="auto"/>
                  </w:tcPr>
                  <w:p w:rsidR="00A5710D" w:rsidRDefault="00A5710D" w:rsidP="00EB15B1">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rsidR="00A5710D" w:rsidRDefault="00A5710D" w:rsidP="00EB15B1">
                <w:pPr>
                  <w:jc w:val="right"/>
                  <w:rPr>
                    <w:szCs w:val="21"/>
                  </w:rPr>
                </w:pPr>
                <w:r>
                  <w:t>64,310,630.48</w:t>
                </w:r>
              </w:p>
            </w:tc>
          </w:tr>
          <w:tr w:rsidR="00A5710D" w:rsidTr="00EB15B1">
            <w:trPr>
              <w:jc w:val="center"/>
            </w:trPr>
            <w:sdt>
              <w:sdtPr>
                <w:tag w:val="_PLD_95bded3dfef44f398326fefdfdfa13a1"/>
                <w:id w:val="-1942206395"/>
                <w:lock w:val="sdtLocked"/>
              </w:sdtPr>
              <w:sdtEndPr/>
              <w:sdtContent>
                <w:tc>
                  <w:tcPr>
                    <w:tcW w:w="2984" w:type="pct"/>
                    <w:shd w:val="clear" w:color="auto" w:fill="auto"/>
                  </w:tcPr>
                  <w:p w:rsidR="00A5710D" w:rsidRDefault="00A5710D" w:rsidP="00EB15B1">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rsidR="00A5710D" w:rsidRDefault="00A5710D" w:rsidP="00EB15B1">
                <w:pPr>
                  <w:jc w:val="right"/>
                  <w:rPr>
                    <w:szCs w:val="21"/>
                  </w:rPr>
                </w:pPr>
                <w:r>
                  <w:t>4,641.39</w:t>
                </w:r>
              </w:p>
            </w:tc>
          </w:tr>
          <w:tr w:rsidR="00A5710D" w:rsidTr="00EB15B1">
            <w:trPr>
              <w:jc w:val="center"/>
            </w:trPr>
            <w:sdt>
              <w:sdtPr>
                <w:tag w:val="_PLD_8e60c19da192420eac3e17635db6643f"/>
                <w:id w:val="-606743830"/>
                <w:lock w:val="sdtLocked"/>
              </w:sdtPr>
              <w:sdtEndPr/>
              <w:sdtContent>
                <w:tc>
                  <w:tcPr>
                    <w:tcW w:w="2984" w:type="pct"/>
                    <w:shd w:val="clear" w:color="auto" w:fill="auto"/>
                  </w:tcPr>
                  <w:p w:rsidR="00A5710D" w:rsidRDefault="00A5710D" w:rsidP="00EB15B1">
                    <w:pPr>
                      <w:rPr>
                        <w:szCs w:val="21"/>
                      </w:rPr>
                    </w:pPr>
                    <w:proofErr w:type="gramStart"/>
                    <w:r>
                      <w:rPr>
                        <w:rFonts w:hint="eastAsia"/>
                        <w:szCs w:val="21"/>
                      </w:rPr>
                      <w:t>3</w:t>
                    </w:r>
                    <w:r>
                      <w:rPr>
                        <w:szCs w:val="21"/>
                      </w:rPr>
                      <w:t>年以上</w:t>
                    </w:r>
                    <w:proofErr w:type="gramEnd"/>
                  </w:p>
                </w:tc>
              </w:sdtContent>
            </w:sdt>
            <w:tc>
              <w:tcPr>
                <w:tcW w:w="2016" w:type="pct"/>
                <w:shd w:val="clear" w:color="auto" w:fill="auto"/>
              </w:tcPr>
              <w:p w:rsidR="00A5710D" w:rsidRDefault="00A5710D" w:rsidP="00EB15B1">
                <w:pPr>
                  <w:jc w:val="right"/>
                  <w:rPr>
                    <w:szCs w:val="21"/>
                  </w:rPr>
                </w:pPr>
                <w:r>
                  <w:t>120,524,219.91</w:t>
                </w:r>
              </w:p>
            </w:tc>
          </w:tr>
          <w:tr w:rsidR="00A5710D" w:rsidTr="00EB15B1">
            <w:trPr>
              <w:jc w:val="center"/>
            </w:trPr>
            <w:sdt>
              <w:sdtPr>
                <w:tag w:val="_PLD_b07c72d6667b4b8198e844363dff5967"/>
                <w:id w:val="716706382"/>
                <w:lock w:val="sdtLocked"/>
              </w:sdtPr>
              <w:sdtEndPr/>
              <w:sdtContent>
                <w:tc>
                  <w:tcPr>
                    <w:tcW w:w="2984" w:type="pct"/>
                    <w:shd w:val="clear" w:color="auto" w:fill="auto"/>
                    <w:vAlign w:val="center"/>
                  </w:tcPr>
                  <w:p w:rsidR="00A5710D" w:rsidRDefault="00A5710D" w:rsidP="00EB15B1">
                    <w:pPr>
                      <w:jc w:val="center"/>
                      <w:rPr>
                        <w:szCs w:val="21"/>
                      </w:rPr>
                    </w:pPr>
                    <w:r>
                      <w:rPr>
                        <w:szCs w:val="21"/>
                      </w:rPr>
                      <w:t>合计</w:t>
                    </w:r>
                  </w:p>
                </w:tc>
              </w:sdtContent>
            </w:sdt>
            <w:tc>
              <w:tcPr>
                <w:tcW w:w="2016" w:type="pct"/>
                <w:shd w:val="clear" w:color="auto" w:fill="auto"/>
              </w:tcPr>
              <w:p w:rsidR="00A5710D" w:rsidRDefault="00A5710D" w:rsidP="00EB15B1">
                <w:pPr>
                  <w:jc w:val="right"/>
                  <w:rPr>
                    <w:szCs w:val="21"/>
                  </w:rPr>
                </w:pPr>
                <w:r>
                  <w:t>1,330,066,041.53</w:t>
                </w:r>
              </w:p>
            </w:tc>
          </w:tr>
        </w:tbl>
        <w:p w:rsidR="00EC6147" w:rsidRDefault="00793BBB">
          <w:pPr>
            <w:rPr>
              <w:szCs w:val="21"/>
            </w:rPr>
          </w:pPr>
        </w:p>
      </w:sdtContent>
    </w:sdt>
    <w:bookmarkStart w:id="241"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240174896"/>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561677664"/>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B754B0">
          <w:pPr>
            <w:jc w:val="right"/>
          </w:pPr>
          <w:r>
            <w:rPr>
              <w:rFonts w:hint="eastAsia"/>
            </w:rPr>
            <w:t>单位：</w:t>
          </w:r>
          <w:sdt>
            <w:sdtPr>
              <w:rPr>
                <w:rFonts w:hint="eastAsia"/>
              </w:rPr>
              <w:alias w:val="单位：财务附注：母公司其他应收款按款项性质分类情况"/>
              <w:tag w:val="_GBC_cdfadb9bdd864b32a99df11dec001a83"/>
              <w:id w:val="1300584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7909351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573F0D" w:rsidTr="00EB15B1">
            <w:sdt>
              <w:sdtPr>
                <w:tag w:val="_PLD_797d39f4d1fd488e93d36af61d0bebfd"/>
                <w:id w:val="220257359"/>
                <w:lock w:val="sdtLocked"/>
              </w:sdtPr>
              <w:sdtEndPr/>
              <w:sdtContent>
                <w:tc>
                  <w:tcPr>
                    <w:tcW w:w="1700" w:type="pct"/>
                    <w:shd w:val="clear" w:color="auto" w:fill="auto"/>
                    <w:vAlign w:val="center"/>
                  </w:tcPr>
                  <w:p w:rsidR="00573F0D" w:rsidRDefault="00573F0D" w:rsidP="00EB15B1">
                    <w:pPr>
                      <w:jc w:val="center"/>
                    </w:pPr>
                    <w:r>
                      <w:rPr>
                        <w:rFonts w:hint="eastAsia"/>
                      </w:rPr>
                      <w:t>款项性质</w:t>
                    </w:r>
                  </w:p>
                </w:tc>
              </w:sdtContent>
            </w:sdt>
            <w:sdt>
              <w:sdtPr>
                <w:tag w:val="_PLD_7853db088d0a4b218482e741ebbac8e0"/>
                <w:id w:val="628279649"/>
                <w:lock w:val="sdtLocked"/>
              </w:sdtPr>
              <w:sdtEndPr/>
              <w:sdtContent>
                <w:tc>
                  <w:tcPr>
                    <w:tcW w:w="1647" w:type="pct"/>
                    <w:shd w:val="clear" w:color="auto" w:fill="auto"/>
                    <w:vAlign w:val="center"/>
                  </w:tcPr>
                  <w:p w:rsidR="00573F0D" w:rsidRDefault="00573F0D" w:rsidP="00EB15B1">
                    <w:pPr>
                      <w:jc w:val="center"/>
                    </w:pPr>
                    <w:r>
                      <w:rPr>
                        <w:rFonts w:hint="eastAsia"/>
                      </w:rPr>
                      <w:t>期末账面余额</w:t>
                    </w:r>
                  </w:p>
                </w:tc>
              </w:sdtContent>
            </w:sdt>
            <w:sdt>
              <w:sdtPr>
                <w:tag w:val="_PLD_56ab744bffee4ad28664bdf9e16551e2"/>
                <w:id w:val="-359666885"/>
                <w:lock w:val="sdtLocked"/>
              </w:sdtPr>
              <w:sdtEndPr/>
              <w:sdtContent>
                <w:tc>
                  <w:tcPr>
                    <w:tcW w:w="1653" w:type="pct"/>
                    <w:shd w:val="clear" w:color="auto" w:fill="auto"/>
                    <w:vAlign w:val="center"/>
                  </w:tcPr>
                  <w:p w:rsidR="00573F0D" w:rsidRDefault="00573F0D" w:rsidP="00EB15B1">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其他应收款按款项性质分类情况明细"/>
              <w:tag w:val="_GBC_2dbe9c87fcc94933b5e1adb6fa3a30df"/>
              <w:id w:val="-1685665496"/>
              <w:lock w:val="sdtLocked"/>
            </w:sdtPr>
            <w:sdtEndPr/>
            <w:sdtContent>
              <w:tr w:rsidR="00573F0D" w:rsidTr="00EB15B1">
                <w:tc>
                  <w:tcPr>
                    <w:tcW w:w="1700" w:type="pct"/>
                    <w:shd w:val="clear" w:color="auto" w:fill="auto"/>
                  </w:tcPr>
                  <w:p w:rsidR="00573F0D" w:rsidRDefault="00573F0D" w:rsidP="00EB15B1">
                    <w:pPr>
                      <w:rPr>
                        <w:highlight w:val="yellow"/>
                      </w:rPr>
                    </w:pPr>
                    <w:r>
                      <w:t>保证金及押金</w:t>
                    </w:r>
                  </w:p>
                </w:tc>
                <w:tc>
                  <w:tcPr>
                    <w:tcW w:w="1647" w:type="pct"/>
                    <w:shd w:val="clear" w:color="auto" w:fill="auto"/>
                  </w:tcPr>
                  <w:p w:rsidR="00573F0D" w:rsidRDefault="00573F0D" w:rsidP="00EB15B1">
                    <w:pPr>
                      <w:jc w:val="right"/>
                    </w:pPr>
                    <w:r>
                      <w:t>42,819,000.00</w:t>
                    </w:r>
                  </w:p>
                </w:tc>
                <w:tc>
                  <w:tcPr>
                    <w:tcW w:w="1653" w:type="pct"/>
                    <w:shd w:val="clear" w:color="auto" w:fill="auto"/>
                  </w:tcPr>
                  <w:p w:rsidR="00573F0D" w:rsidRDefault="00573F0D" w:rsidP="00EB15B1">
                    <w:pPr>
                      <w:jc w:val="right"/>
                    </w:pPr>
                    <w:r>
                      <w:t>2,055,000.00</w:t>
                    </w:r>
                  </w:p>
                </w:tc>
              </w:tr>
            </w:sdtContent>
          </w:sdt>
          <w:sdt>
            <w:sdtPr>
              <w:rPr>
                <w:rFonts w:asciiTheme="minorHAnsi" w:eastAsiaTheme="minorEastAsia" w:hAnsiTheme="minorHAnsi" w:cstheme="minorBidi" w:hint="eastAsia"/>
                <w:kern w:val="2"/>
                <w:szCs w:val="22"/>
              </w:rPr>
              <w:alias w:val="其他应收款按款项性质分类情况明细"/>
              <w:tag w:val="_GBC_2dbe9c87fcc94933b5e1adb6fa3a30df"/>
              <w:id w:val="1994755947"/>
              <w:lock w:val="sdtLocked"/>
            </w:sdtPr>
            <w:sdtEndPr/>
            <w:sdtContent>
              <w:tr w:rsidR="00573F0D" w:rsidTr="00EB15B1">
                <w:tc>
                  <w:tcPr>
                    <w:tcW w:w="1700" w:type="pct"/>
                    <w:shd w:val="clear" w:color="auto" w:fill="auto"/>
                  </w:tcPr>
                  <w:p w:rsidR="00573F0D" w:rsidRDefault="00573F0D" w:rsidP="00EB15B1">
                    <w:pPr>
                      <w:rPr>
                        <w:highlight w:val="yellow"/>
                      </w:rPr>
                    </w:pPr>
                    <w:r>
                      <w:t>借款及往来款</w:t>
                    </w:r>
                  </w:p>
                </w:tc>
                <w:tc>
                  <w:tcPr>
                    <w:tcW w:w="1647" w:type="pct"/>
                    <w:shd w:val="clear" w:color="auto" w:fill="auto"/>
                  </w:tcPr>
                  <w:p w:rsidR="00573F0D" w:rsidRDefault="00573F0D" w:rsidP="00EB15B1">
                    <w:pPr>
                      <w:jc w:val="right"/>
                    </w:pPr>
                    <w:r>
                      <w:t>1,287,083,657.15</w:t>
                    </w:r>
                  </w:p>
                </w:tc>
                <w:tc>
                  <w:tcPr>
                    <w:tcW w:w="1653" w:type="pct"/>
                    <w:shd w:val="clear" w:color="auto" w:fill="auto"/>
                  </w:tcPr>
                  <w:p w:rsidR="00573F0D" w:rsidRDefault="00573F0D" w:rsidP="00EB15B1">
                    <w:pPr>
                      <w:jc w:val="right"/>
                    </w:pPr>
                    <w:r>
                      <w:t>1,511,756,381.87</w:t>
                    </w:r>
                  </w:p>
                </w:tc>
              </w:tr>
            </w:sdtContent>
          </w:sdt>
          <w:sdt>
            <w:sdtPr>
              <w:rPr>
                <w:rFonts w:asciiTheme="minorHAnsi" w:eastAsiaTheme="minorEastAsia" w:hAnsiTheme="minorHAnsi" w:cstheme="minorBidi" w:hint="eastAsia"/>
                <w:kern w:val="2"/>
                <w:szCs w:val="22"/>
              </w:rPr>
              <w:alias w:val="其他应收款按款项性质分类情况明细"/>
              <w:tag w:val="_GBC_2dbe9c87fcc94933b5e1adb6fa3a30df"/>
              <w:id w:val="-212270349"/>
              <w:lock w:val="sdtLocked"/>
            </w:sdtPr>
            <w:sdtEndPr/>
            <w:sdtContent>
              <w:tr w:rsidR="00573F0D" w:rsidTr="00EB15B1">
                <w:tc>
                  <w:tcPr>
                    <w:tcW w:w="1700" w:type="pct"/>
                    <w:shd w:val="clear" w:color="auto" w:fill="auto"/>
                  </w:tcPr>
                  <w:p w:rsidR="00573F0D" w:rsidRDefault="00573F0D" w:rsidP="00EB15B1">
                    <w:r>
                      <w:t>社保及其他</w:t>
                    </w:r>
                  </w:p>
                </w:tc>
                <w:tc>
                  <w:tcPr>
                    <w:tcW w:w="1647" w:type="pct"/>
                    <w:shd w:val="clear" w:color="auto" w:fill="auto"/>
                  </w:tcPr>
                  <w:p w:rsidR="00573F0D" w:rsidRDefault="00573F0D" w:rsidP="00EB15B1">
                    <w:pPr>
                      <w:jc w:val="right"/>
                    </w:pPr>
                    <w:r>
                      <w:t>163,384.38</w:t>
                    </w:r>
                  </w:p>
                </w:tc>
                <w:tc>
                  <w:tcPr>
                    <w:tcW w:w="1653" w:type="pct"/>
                    <w:shd w:val="clear" w:color="auto" w:fill="auto"/>
                  </w:tcPr>
                  <w:p w:rsidR="00573F0D" w:rsidRDefault="00573F0D" w:rsidP="00EB15B1">
                    <w:pPr>
                      <w:jc w:val="right"/>
                    </w:pPr>
                    <w:r>
                      <w:t>137,327.82</w:t>
                    </w:r>
                  </w:p>
                </w:tc>
              </w:tr>
            </w:sdtContent>
          </w:sdt>
          <w:tr w:rsidR="00573F0D" w:rsidTr="00EB15B1">
            <w:sdt>
              <w:sdtPr>
                <w:tag w:val="_PLD_2c3163c0b1c149f7a6fc1dfe5449335d"/>
                <w:id w:val="1864166559"/>
                <w:lock w:val="sdtLocked"/>
              </w:sdtPr>
              <w:sdtEndPr/>
              <w:sdtContent>
                <w:tc>
                  <w:tcPr>
                    <w:tcW w:w="1700" w:type="pct"/>
                    <w:shd w:val="clear" w:color="auto" w:fill="auto"/>
                  </w:tcPr>
                  <w:p w:rsidR="00573F0D" w:rsidRDefault="00573F0D" w:rsidP="00EB15B1">
                    <w:pPr>
                      <w:jc w:val="center"/>
                    </w:pPr>
                    <w:r>
                      <w:t>合计</w:t>
                    </w:r>
                  </w:p>
                </w:tc>
              </w:sdtContent>
            </w:sdt>
            <w:tc>
              <w:tcPr>
                <w:tcW w:w="1647" w:type="pct"/>
                <w:shd w:val="clear" w:color="auto" w:fill="auto"/>
                <w:vAlign w:val="center"/>
              </w:tcPr>
              <w:p w:rsidR="00573F0D" w:rsidRDefault="00573F0D" w:rsidP="00573F0D">
                <w:pPr>
                  <w:jc w:val="right"/>
                  <w:rPr>
                    <w:sz w:val="24"/>
                  </w:rPr>
                </w:pPr>
                <w:r>
                  <w:t>1,330,066,041.53</w:t>
                </w:r>
              </w:p>
            </w:tc>
            <w:tc>
              <w:tcPr>
                <w:tcW w:w="1653" w:type="pct"/>
                <w:shd w:val="clear" w:color="auto" w:fill="auto"/>
                <w:vAlign w:val="center"/>
              </w:tcPr>
              <w:p w:rsidR="00573F0D" w:rsidRDefault="00573F0D" w:rsidP="00573F0D">
                <w:pPr>
                  <w:jc w:val="right"/>
                  <w:rPr>
                    <w:sz w:val="24"/>
                  </w:rPr>
                </w:pPr>
                <w:r>
                  <w:t>1,513,948,709.69</w:t>
                </w:r>
              </w:p>
            </w:tc>
          </w:tr>
        </w:tbl>
        <w:p w:rsidR="00EC6147" w:rsidRDefault="00793BBB"/>
      </w:sdtContent>
    </w:sdt>
    <w:bookmarkEnd w:id="241" w:displacedByCustomXml="next"/>
    <w:bookmarkStart w:id="242" w:name="_Hlk10547765" w:displacedByCustomXml="next"/>
    <w:sdt>
      <w:sdtPr>
        <w:rPr>
          <w:rFonts w:ascii="宋体" w:hAnsi="宋体" w:cs="宋体" w:hint="eastAsia"/>
          <w:b w:val="0"/>
          <w:bCs w:val="0"/>
          <w:kern w:val="0"/>
          <w:szCs w:val="21"/>
        </w:rPr>
        <w:alias w:val="模块:坏账准备计提情况"/>
        <w:tag w:val="_SEC_15d9e20371d54bec9233b27dd50b301d"/>
        <w:id w:val="-1584983014"/>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733464754"/>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B754B0" w:rsidP="00EC6147">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1289025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440424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2"/>
            <w:gridCol w:w="1980"/>
            <w:gridCol w:w="1980"/>
            <w:gridCol w:w="1701"/>
          </w:tblGrid>
          <w:tr w:rsidR="00EC6147" w:rsidTr="002546B0">
            <w:sdt>
              <w:sdtPr>
                <w:rPr>
                  <w:rFonts w:ascii="宋体" w:eastAsia="宋体" w:hAnsi="宋体"/>
                </w:rPr>
                <w:tag w:val="_PLD_a620ef8c0fe0407b955c4f58530e0b21"/>
                <w:id w:val="1370032224"/>
                <w:lock w:val="sdtLocked"/>
              </w:sdtPr>
              <w:sdtEndPr/>
              <w:sdtContent>
                <w:tc>
                  <w:tcPr>
                    <w:tcW w:w="998" w:type="pct"/>
                    <w:vMerge w:val="restart"/>
                    <w:vAlign w:val="center"/>
                  </w:tcPr>
                  <w:p w:rsidR="00EC6147" w:rsidRDefault="00B754B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908596698"/>
                <w:lock w:val="sdtLocked"/>
              </w:sdtPr>
              <w:sdtEndPr/>
              <w:sdtContent>
                <w:tc>
                  <w:tcPr>
                    <w:tcW w:w="874" w:type="pct"/>
                    <w:vAlign w:val="center"/>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328124458"/>
                <w:lock w:val="sdtLocked"/>
              </w:sdtPr>
              <w:sdtEndPr/>
              <w:sdtContent>
                <w:tc>
                  <w:tcPr>
                    <w:tcW w:w="1094" w:type="pct"/>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64369398"/>
                <w:lock w:val="sdtLocked"/>
              </w:sdtPr>
              <w:sdtEndPr/>
              <w:sdtContent>
                <w:tc>
                  <w:tcPr>
                    <w:tcW w:w="1094" w:type="pct"/>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24204358"/>
                <w:lock w:val="sdtLocked"/>
              </w:sdtPr>
              <w:sdtEndPr/>
              <w:sdtContent>
                <w:tc>
                  <w:tcPr>
                    <w:tcW w:w="940" w:type="pct"/>
                    <w:vMerge w:val="restart"/>
                    <w:vAlign w:val="center"/>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EC6147" w:rsidTr="002546B0">
            <w:tc>
              <w:tcPr>
                <w:tcW w:w="998" w:type="pct"/>
                <w:vMerge/>
                <w:vAlign w:val="center"/>
              </w:tcPr>
              <w:p w:rsidR="00EC6147" w:rsidRDefault="00EC6147">
                <w:pPr>
                  <w:jc w:val="center"/>
                  <w:rPr>
                    <w:color w:val="008000"/>
                    <w:szCs w:val="21"/>
                  </w:rPr>
                </w:pPr>
              </w:p>
            </w:tc>
            <w:sdt>
              <w:sdtPr>
                <w:rPr>
                  <w:rFonts w:ascii="宋体" w:eastAsia="宋体" w:hAnsi="宋体"/>
                </w:rPr>
                <w:tag w:val="_PLD_506da2a2f1db4ead819aa958edd702e2"/>
                <w:id w:val="123819888"/>
                <w:lock w:val="sdtLocked"/>
              </w:sdtPr>
              <w:sdtEndPr/>
              <w:sdtContent>
                <w:tc>
                  <w:tcPr>
                    <w:tcW w:w="874" w:type="pct"/>
                    <w:vAlign w:val="center"/>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419402056"/>
                <w:lock w:val="sdtLocked"/>
              </w:sdtPr>
              <w:sdtEndPr/>
              <w:sdtContent>
                <w:tc>
                  <w:tcPr>
                    <w:tcW w:w="1094" w:type="pct"/>
                    <w:vAlign w:val="center"/>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1838767607"/>
                <w:lock w:val="sdtLocked"/>
              </w:sdtPr>
              <w:sdtEndPr/>
              <w:sdtContent>
                <w:tc>
                  <w:tcPr>
                    <w:tcW w:w="1094" w:type="pct"/>
                    <w:vAlign w:val="center"/>
                  </w:tcPr>
                  <w:p w:rsidR="00EC6147" w:rsidRDefault="00B754B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0" w:type="pct"/>
                <w:vMerge/>
              </w:tcPr>
              <w:p w:rsidR="00EC6147" w:rsidRDefault="00EC6147">
                <w:pPr>
                  <w:jc w:val="center"/>
                  <w:rPr>
                    <w:color w:val="008000"/>
                    <w:szCs w:val="21"/>
                  </w:rPr>
                </w:pPr>
              </w:p>
            </w:tc>
          </w:tr>
          <w:tr w:rsidR="002546B0" w:rsidTr="002546B0">
            <w:sdt>
              <w:sdtPr>
                <w:rPr>
                  <w:rFonts w:ascii="宋体" w:eastAsia="宋体" w:hAnsi="宋体"/>
                </w:rPr>
                <w:tag w:val="_PLD_2304f8a656bf488e9c1b48987574a2b8"/>
                <w:id w:val="-1667083922"/>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74" w:type="pct"/>
                <w:vAlign w:val="center"/>
              </w:tcPr>
              <w:p w:rsidR="002546B0" w:rsidRDefault="002546B0" w:rsidP="002546B0">
                <w:pPr>
                  <w:jc w:val="right"/>
                  <w:rPr>
                    <w:sz w:val="24"/>
                  </w:rPr>
                </w:pPr>
                <w:r>
                  <w:t>17,605,557.30</w:t>
                </w: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r>
                  <w:t>17,605,557.30</w:t>
                </w:r>
              </w:p>
            </w:tc>
          </w:tr>
          <w:tr w:rsidR="002546B0" w:rsidTr="002546B0">
            <w:sdt>
              <w:sdtPr>
                <w:rPr>
                  <w:rFonts w:ascii="宋体" w:eastAsia="宋体" w:hAnsi="宋体"/>
                </w:rPr>
                <w:tag w:val="_PLD_796e9b523fc242849d2f6df5b04e1b9e"/>
                <w:id w:val="790247367"/>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aad55d025f3841e2bffcc3792a62e67f"/>
                <w:id w:val="458309736"/>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d51399c00ed54bda86e4c2bd21c762c0"/>
                <w:id w:val="460698767"/>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263f4e1c664a4834a814f0a366c8e919"/>
                <w:id w:val="1216089614"/>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7103eee28f42440cb40df55e6701cb49"/>
                <w:id w:val="-1971576182"/>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bb1ed7ee4d284f95847b09a20e54710f"/>
                <w:id w:val="1539859410"/>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tc>
              <w:tcPr>
                <w:tcW w:w="998" w:type="pct"/>
                <w:vAlign w:val="center"/>
              </w:tcPr>
              <w:sdt>
                <w:sdtPr>
                  <w:rPr>
                    <w:rFonts w:ascii="宋体" w:eastAsia="宋体" w:hAnsi="宋体" w:hint="eastAsia"/>
                    <w:sz w:val="21"/>
                    <w:szCs w:val="21"/>
                    <w:lang w:eastAsia="zh-CN"/>
                  </w:rPr>
                  <w:tag w:val="_PLD_4f4ae619a7e049d7a297497cfaf7c7a3"/>
                  <w:id w:val="-661310202"/>
                  <w:lock w:val="sdtLocked"/>
                </w:sdtPr>
                <w:sdtEndPr/>
                <w:sdtContent>
                  <w:p w:rsidR="002546B0" w:rsidRDefault="002546B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f623f4998cf8469785fccf1dc23e23f4"/>
                <w:id w:val="1900860690"/>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tc>
              <w:tcPr>
                <w:tcW w:w="998" w:type="pct"/>
                <w:vAlign w:val="center"/>
              </w:tcPr>
              <w:sdt>
                <w:sdtPr>
                  <w:rPr>
                    <w:rFonts w:ascii="宋体" w:eastAsia="宋体" w:hAnsi="宋体" w:hint="eastAsia"/>
                    <w:sz w:val="21"/>
                    <w:szCs w:val="21"/>
                    <w:lang w:eastAsia="zh-CN"/>
                  </w:rPr>
                  <w:tag w:val="_PLD_7d1faf2fb9f748e597402d52d41da0c3"/>
                  <w:id w:val="1969085552"/>
                  <w:lock w:val="sdtLocked"/>
                </w:sdtPr>
                <w:sdtEndPr/>
                <w:sdtContent>
                  <w:p w:rsidR="002546B0" w:rsidRDefault="002546B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fd84f390e6184019aab02c9d3845e31d"/>
                <w:id w:val="449131345"/>
                <w:lock w:val="sdtLocked"/>
              </w:sdtPr>
              <w:sdtEndPr/>
              <w:sdtContent>
                <w:tc>
                  <w:tcPr>
                    <w:tcW w:w="998" w:type="pct"/>
                    <w:vAlign w:val="center"/>
                  </w:tcPr>
                  <w:p w:rsidR="002546B0" w:rsidRDefault="002546B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74" w:type="pct"/>
                <w:vAlign w:val="center"/>
              </w:tcPr>
              <w:p w:rsidR="002546B0" w:rsidRDefault="002546B0" w:rsidP="002546B0">
                <w:pPr>
                  <w:jc w:val="right"/>
                  <w:rPr>
                    <w:sz w:val="24"/>
                  </w:rPr>
                </w:pP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p>
            </w:tc>
          </w:tr>
          <w:tr w:rsidR="002546B0" w:rsidTr="002546B0">
            <w:sdt>
              <w:sdtPr>
                <w:rPr>
                  <w:rFonts w:ascii="宋体" w:eastAsia="宋体" w:hAnsi="宋体"/>
                </w:rPr>
                <w:tag w:val="_PLD_04cab04851ab496e8220fc8c946b10a5"/>
                <w:id w:val="-160158244"/>
                <w:lock w:val="sdtLocked"/>
              </w:sdtPr>
              <w:sdtEndPr/>
              <w:sdtContent>
                <w:tc>
                  <w:tcPr>
                    <w:tcW w:w="998" w:type="pct"/>
                    <w:vAlign w:val="center"/>
                  </w:tcPr>
                  <w:p w:rsidR="002546B0" w:rsidRDefault="002546B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74" w:type="pct"/>
                <w:vAlign w:val="center"/>
              </w:tcPr>
              <w:p w:rsidR="002546B0" w:rsidRDefault="002546B0" w:rsidP="002546B0">
                <w:pPr>
                  <w:jc w:val="right"/>
                  <w:rPr>
                    <w:sz w:val="24"/>
                  </w:rPr>
                </w:pPr>
                <w:r>
                  <w:t>17,605,557.30</w:t>
                </w:r>
              </w:p>
            </w:tc>
            <w:tc>
              <w:tcPr>
                <w:tcW w:w="1094" w:type="pct"/>
                <w:vAlign w:val="center"/>
              </w:tcPr>
              <w:p w:rsidR="002546B0" w:rsidRDefault="002546B0" w:rsidP="002546B0">
                <w:pPr>
                  <w:jc w:val="right"/>
                  <w:rPr>
                    <w:szCs w:val="21"/>
                  </w:rPr>
                </w:pPr>
              </w:p>
            </w:tc>
            <w:tc>
              <w:tcPr>
                <w:tcW w:w="1094" w:type="pct"/>
                <w:vAlign w:val="center"/>
              </w:tcPr>
              <w:p w:rsidR="002546B0" w:rsidRDefault="002546B0" w:rsidP="002546B0">
                <w:pPr>
                  <w:jc w:val="right"/>
                  <w:rPr>
                    <w:szCs w:val="21"/>
                  </w:rPr>
                </w:pPr>
              </w:p>
            </w:tc>
            <w:tc>
              <w:tcPr>
                <w:tcW w:w="940" w:type="pct"/>
                <w:vAlign w:val="center"/>
              </w:tcPr>
              <w:p w:rsidR="002546B0" w:rsidRDefault="002546B0" w:rsidP="002546B0">
                <w:pPr>
                  <w:jc w:val="right"/>
                  <w:rPr>
                    <w:sz w:val="24"/>
                  </w:rPr>
                </w:pPr>
                <w:r>
                  <w:t>17,605,557.30</w:t>
                </w:r>
              </w:p>
            </w:tc>
          </w:tr>
        </w:tbl>
        <w:p w:rsidR="00EC6147" w:rsidRDefault="00EC6147"/>
        <w:p w:rsidR="00EC6147" w:rsidRDefault="00B754B0">
          <w:pPr>
            <w:pStyle w:val="af7"/>
            <w:rPr>
              <w:rFonts w:ascii="宋体" w:hAnsi="宋体"/>
            </w:rPr>
          </w:pPr>
          <w:r>
            <w:rPr>
              <w:rFonts w:ascii="宋体" w:hAnsi="宋体"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410763942"/>
            <w:lock w:val="sdtLocked"/>
            <w:placeholder>
              <w:docPart w:val="GBC22222222222222222222222222222"/>
            </w:placeholder>
          </w:sdtPr>
          <w:sdtEndPr/>
          <w:sdtContent>
            <w:p w:rsidR="00EC6147" w:rsidRDefault="00B754B0" w:rsidP="009D7DAF">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EC6147">
          <w:pPr>
            <w:rPr>
              <w:szCs w:val="21"/>
            </w:rPr>
          </w:pPr>
        </w:p>
        <w:p w:rsidR="00EC6147" w:rsidRDefault="00B754B0">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15836489"/>
            <w:lock w:val="sdtLocked"/>
            <w:placeholder>
              <w:docPart w:val="GBC22222222222222222222222222222"/>
            </w:placeholder>
          </w:sdtPr>
          <w:sdtEndPr/>
          <w:sdtContent>
            <w:p w:rsidR="00EC6147" w:rsidRDefault="00B754B0" w:rsidP="009D7DAF">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793BBB">
          <w:pPr>
            <w:rPr>
              <w:szCs w:val="21"/>
            </w:rPr>
          </w:pPr>
        </w:p>
      </w:sdtContent>
    </w:sdt>
    <w:bookmarkEnd w:id="242" w:displacedByCustomXml="prev"/>
    <w:bookmarkStart w:id="243" w:name="_Hlk10548122" w:displacedByCustomXml="next"/>
    <w:sdt>
      <w:sdtPr>
        <w:rPr>
          <w:rFonts w:ascii="宋体" w:hAnsi="宋体" w:cs="宋体" w:hint="eastAsia"/>
          <w:b w:val="0"/>
          <w:bCs w:val="0"/>
          <w:kern w:val="0"/>
          <w:szCs w:val="21"/>
        </w:rPr>
        <w:alias w:val="模块:坏账准备的情况"/>
        <w:tag w:val="_SEC_7efe43f77bc44437a16fe9cc44dc64d6"/>
        <w:id w:val="-1635331899"/>
        <w:lock w:val="sdtLocked"/>
        <w:placeholder>
          <w:docPart w:val="GBC22222222222222222222222222222"/>
        </w:placeholder>
      </w:sdtPr>
      <w:sdtEndPr>
        <w:rPr>
          <w:rFonts w:hint="default"/>
        </w:rPr>
      </w:sdtEndPr>
      <w:sdtContent>
        <w:p w:rsidR="00EC6147" w:rsidRDefault="00B754B0" w:rsidP="00B754B0">
          <w:pPr>
            <w:pStyle w:val="4"/>
            <w:numPr>
              <w:ilvl w:val="3"/>
              <w:numId w:val="107"/>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658272579"/>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B754B0">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7629208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18646288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3"/>
            <w:tblW w:w="5173"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17"/>
            <w:gridCol w:w="1591"/>
            <w:gridCol w:w="1182"/>
            <w:gridCol w:w="1080"/>
            <w:gridCol w:w="1159"/>
            <w:gridCol w:w="1152"/>
            <w:gridCol w:w="1591"/>
          </w:tblGrid>
          <w:tr w:rsidR="005811D9" w:rsidTr="00EB15B1">
            <w:sdt>
              <w:sdtPr>
                <w:tag w:val="_PLD_eb515a63c0e744098c94b279d63caf4e"/>
                <w:id w:val="259734706"/>
                <w:lock w:val="sdtLocked"/>
              </w:sdtPr>
              <w:sdtEndPr/>
              <w:sdtContent>
                <w:tc>
                  <w:tcPr>
                    <w:tcW w:w="936" w:type="pct"/>
                    <w:vMerge w:val="restart"/>
                    <w:shd w:val="clear" w:color="auto" w:fill="FFFFFF"/>
                    <w:vAlign w:val="center"/>
                  </w:tcPr>
                  <w:p w:rsidR="005811D9" w:rsidRDefault="005811D9" w:rsidP="00EB15B1">
                    <w:pPr>
                      <w:jc w:val="center"/>
                    </w:pPr>
                    <w:r>
                      <w:t>类别</w:t>
                    </w:r>
                  </w:p>
                </w:tc>
              </w:sdtContent>
            </w:sdt>
            <w:sdt>
              <w:sdtPr>
                <w:tag w:val="_PLD_a39850dac4d142e8b7a712dce9edad36"/>
                <w:id w:val="-940068503"/>
                <w:lock w:val="sdtLocked"/>
              </w:sdtPr>
              <w:sdtEndPr/>
              <w:sdtContent>
                <w:tc>
                  <w:tcPr>
                    <w:tcW w:w="649" w:type="pct"/>
                    <w:vMerge w:val="restart"/>
                    <w:shd w:val="clear" w:color="auto" w:fill="FFFFFF"/>
                    <w:vAlign w:val="center"/>
                  </w:tcPr>
                  <w:p w:rsidR="005811D9" w:rsidRDefault="005811D9" w:rsidP="00EB15B1">
                    <w:pPr>
                      <w:jc w:val="center"/>
                    </w:pPr>
                    <w:r>
                      <w:t>期初余额</w:t>
                    </w:r>
                  </w:p>
                </w:tc>
              </w:sdtContent>
            </w:sdt>
            <w:sdt>
              <w:sdtPr>
                <w:tag w:val="_PLD_96686c7add8a4f2a8fa109c753f44a0b"/>
                <w:id w:val="1752465263"/>
                <w:lock w:val="sdtLocked"/>
              </w:sdtPr>
              <w:sdtEndPr/>
              <w:sdtContent>
                <w:tc>
                  <w:tcPr>
                    <w:tcW w:w="2729" w:type="pct"/>
                    <w:gridSpan w:val="4"/>
                    <w:shd w:val="clear" w:color="auto" w:fill="FFFFFF"/>
                    <w:vAlign w:val="center"/>
                  </w:tcPr>
                  <w:p w:rsidR="005811D9" w:rsidRDefault="005811D9" w:rsidP="00EB15B1">
                    <w:pPr>
                      <w:jc w:val="center"/>
                    </w:pPr>
                    <w:r>
                      <w:rPr>
                        <w:rFonts w:hint="eastAsia"/>
                      </w:rPr>
                      <w:t>本期变动</w:t>
                    </w:r>
                    <w:r>
                      <w:t>金额</w:t>
                    </w:r>
                  </w:p>
                </w:tc>
              </w:sdtContent>
            </w:sdt>
            <w:sdt>
              <w:sdtPr>
                <w:tag w:val="_PLD_2aef0abd937f4f5283fac84c8a1afc2d"/>
                <w:id w:val="597600186"/>
                <w:lock w:val="sdtLocked"/>
              </w:sdtPr>
              <w:sdtEndPr/>
              <w:sdtContent>
                <w:tc>
                  <w:tcPr>
                    <w:tcW w:w="686" w:type="pct"/>
                    <w:vMerge w:val="restart"/>
                    <w:shd w:val="clear" w:color="auto" w:fill="FFFFFF"/>
                    <w:vAlign w:val="center"/>
                  </w:tcPr>
                  <w:p w:rsidR="005811D9" w:rsidRDefault="005811D9" w:rsidP="00EB15B1">
                    <w:pPr>
                      <w:jc w:val="center"/>
                    </w:pPr>
                    <w:r>
                      <w:t>期末余额</w:t>
                    </w:r>
                  </w:p>
                </w:tc>
              </w:sdtContent>
            </w:sdt>
          </w:tr>
          <w:tr w:rsidR="005811D9" w:rsidTr="00EB15B1">
            <w:tc>
              <w:tcPr>
                <w:tcW w:w="936" w:type="pct"/>
                <w:vMerge/>
                <w:shd w:val="clear" w:color="auto" w:fill="FFFFFF"/>
              </w:tcPr>
              <w:p w:rsidR="005811D9" w:rsidRDefault="005811D9" w:rsidP="00EB15B1">
                <w:pPr>
                  <w:jc w:val="center"/>
                </w:pPr>
              </w:p>
            </w:tc>
            <w:tc>
              <w:tcPr>
                <w:tcW w:w="649" w:type="pct"/>
                <w:vMerge/>
                <w:shd w:val="clear" w:color="auto" w:fill="FFFFFF"/>
              </w:tcPr>
              <w:p w:rsidR="005811D9" w:rsidRDefault="005811D9" w:rsidP="00EB15B1">
                <w:pPr>
                  <w:jc w:val="center"/>
                </w:pPr>
              </w:p>
            </w:tc>
            <w:sdt>
              <w:sdtPr>
                <w:tag w:val="_PLD_0d882cd108804ecc85c8ea70ca9a0022"/>
                <w:id w:val="-345092675"/>
                <w:lock w:val="sdtLocked"/>
              </w:sdtPr>
              <w:sdtEndPr/>
              <w:sdtContent>
                <w:tc>
                  <w:tcPr>
                    <w:tcW w:w="703" w:type="pct"/>
                    <w:shd w:val="clear" w:color="auto" w:fill="FFFFFF"/>
                    <w:vAlign w:val="center"/>
                  </w:tcPr>
                  <w:p w:rsidR="005811D9" w:rsidRDefault="005811D9" w:rsidP="00EB15B1">
                    <w:pPr>
                      <w:jc w:val="center"/>
                    </w:pPr>
                    <w:r>
                      <w:t>计提</w:t>
                    </w:r>
                  </w:p>
                </w:tc>
              </w:sdtContent>
            </w:sdt>
            <w:sdt>
              <w:sdtPr>
                <w:tag w:val="_PLD_e2116bf770074307b5326d2e261c8b91"/>
                <w:id w:val="-1795436567"/>
                <w:lock w:val="sdtLocked"/>
              </w:sdtPr>
              <w:sdtEndPr/>
              <w:sdtContent>
                <w:tc>
                  <w:tcPr>
                    <w:tcW w:w="649" w:type="pct"/>
                    <w:shd w:val="clear" w:color="auto" w:fill="FFFFFF"/>
                    <w:vAlign w:val="center"/>
                  </w:tcPr>
                  <w:p w:rsidR="005811D9" w:rsidRDefault="005811D9" w:rsidP="00EB15B1">
                    <w:pPr>
                      <w:jc w:val="center"/>
                    </w:pPr>
                    <w:r>
                      <w:rPr>
                        <w:rFonts w:hint="eastAsia"/>
                      </w:rPr>
                      <w:t>收回或转回</w:t>
                    </w:r>
                  </w:p>
                </w:tc>
              </w:sdtContent>
            </w:sdt>
            <w:sdt>
              <w:sdtPr>
                <w:tag w:val="_PLD_ecb1755ff206448580b99e0999e516f9"/>
                <w:id w:val="-1743779682"/>
                <w:lock w:val="sdtLocked"/>
              </w:sdtPr>
              <w:sdtEndPr/>
              <w:sdtContent>
                <w:tc>
                  <w:tcPr>
                    <w:tcW w:w="691" w:type="pct"/>
                    <w:shd w:val="clear" w:color="auto" w:fill="FFFFFF"/>
                    <w:vAlign w:val="center"/>
                  </w:tcPr>
                  <w:p w:rsidR="005811D9" w:rsidRDefault="005811D9" w:rsidP="00EB15B1">
                    <w:pPr>
                      <w:jc w:val="center"/>
                    </w:pPr>
                    <w:r>
                      <w:rPr>
                        <w:rFonts w:hint="eastAsia"/>
                      </w:rPr>
                      <w:t>转销或核销</w:t>
                    </w:r>
                  </w:p>
                </w:tc>
              </w:sdtContent>
            </w:sdt>
            <w:tc>
              <w:tcPr>
                <w:tcW w:w="687" w:type="pct"/>
                <w:shd w:val="clear" w:color="auto" w:fill="FFFFFF"/>
                <w:vAlign w:val="center"/>
              </w:tcPr>
              <w:sdt>
                <w:sdtPr>
                  <w:rPr>
                    <w:rFonts w:hint="eastAsia"/>
                  </w:rPr>
                  <w:tag w:val="_PLD_1b39a62bca3c4844a14e6b043f874971"/>
                  <w:id w:val="-608900770"/>
                  <w:lock w:val="sdtLocked"/>
                </w:sdtPr>
                <w:sdtEndPr/>
                <w:sdtContent>
                  <w:p w:rsidR="005811D9" w:rsidRDefault="005811D9" w:rsidP="00EB15B1">
                    <w:pPr>
                      <w:jc w:val="right"/>
                    </w:pPr>
                    <w:r>
                      <w:rPr>
                        <w:rFonts w:hint="eastAsia"/>
                      </w:rPr>
                      <w:t>其他变动</w:t>
                    </w:r>
                  </w:p>
                </w:sdtContent>
              </w:sdt>
            </w:tc>
            <w:tc>
              <w:tcPr>
                <w:tcW w:w="686" w:type="pct"/>
                <w:vMerge/>
                <w:shd w:val="clear" w:color="auto" w:fill="FFFFFF"/>
              </w:tcPr>
              <w:p w:rsidR="005811D9" w:rsidRDefault="005811D9" w:rsidP="00EB15B1">
                <w:pPr>
                  <w:jc w:val="right"/>
                </w:pPr>
              </w:p>
            </w:tc>
          </w:tr>
          <w:sdt>
            <w:sdtPr>
              <w:rPr>
                <w:rFonts w:asciiTheme="minorHAnsi" w:eastAsiaTheme="minorEastAsia" w:hAnsiTheme="minorHAnsi" w:cstheme="minorBidi"/>
                <w:kern w:val="2"/>
                <w:szCs w:val="22"/>
              </w:rPr>
              <w:alias w:val="其他应收款坏账准备明细"/>
              <w:tag w:val="_TUP_57c26c8d4c2d4626b7f224edb53fa9e6"/>
              <w:id w:val="954756679"/>
              <w:lock w:val="sdtLocked"/>
            </w:sdtPr>
            <w:sdtEndPr/>
            <w:sdtContent>
              <w:tr w:rsidR="005811D9" w:rsidTr="00EB15B1">
                <w:tc>
                  <w:tcPr>
                    <w:tcW w:w="936" w:type="pct"/>
                    <w:shd w:val="clear" w:color="auto" w:fill="auto"/>
                  </w:tcPr>
                  <w:p w:rsidR="005811D9" w:rsidRDefault="005811D9" w:rsidP="00EB15B1">
                    <w:r>
                      <w:t>单项计提坏账</w:t>
                    </w:r>
                  </w:p>
                </w:tc>
                <w:tc>
                  <w:tcPr>
                    <w:tcW w:w="649" w:type="pct"/>
                    <w:shd w:val="clear" w:color="auto" w:fill="auto"/>
                  </w:tcPr>
                  <w:p w:rsidR="005811D9" w:rsidRDefault="005811D9" w:rsidP="00EB15B1">
                    <w:pPr>
                      <w:jc w:val="right"/>
                    </w:pPr>
                    <w:r>
                      <w:t>15,954,891.70</w:t>
                    </w:r>
                  </w:p>
                </w:tc>
                <w:tc>
                  <w:tcPr>
                    <w:tcW w:w="703" w:type="pct"/>
                    <w:shd w:val="clear" w:color="auto" w:fill="auto"/>
                  </w:tcPr>
                  <w:p w:rsidR="005811D9" w:rsidRDefault="005811D9" w:rsidP="00EB15B1">
                    <w:pPr>
                      <w:jc w:val="right"/>
                    </w:pPr>
                  </w:p>
                </w:tc>
                <w:tc>
                  <w:tcPr>
                    <w:tcW w:w="649" w:type="pct"/>
                    <w:shd w:val="clear" w:color="auto" w:fill="auto"/>
                  </w:tcPr>
                  <w:p w:rsidR="005811D9" w:rsidRDefault="005811D9" w:rsidP="00EB15B1">
                    <w:pPr>
                      <w:jc w:val="right"/>
                    </w:pPr>
                  </w:p>
                </w:tc>
                <w:tc>
                  <w:tcPr>
                    <w:tcW w:w="691" w:type="pct"/>
                  </w:tcPr>
                  <w:p w:rsidR="005811D9" w:rsidRDefault="005811D9" w:rsidP="00EB15B1">
                    <w:pPr>
                      <w:jc w:val="right"/>
                    </w:pPr>
                  </w:p>
                </w:tc>
                <w:tc>
                  <w:tcPr>
                    <w:tcW w:w="687" w:type="pct"/>
                  </w:tcPr>
                  <w:p w:rsidR="005811D9" w:rsidRDefault="005811D9" w:rsidP="00EB15B1">
                    <w:pPr>
                      <w:jc w:val="right"/>
                    </w:pPr>
                  </w:p>
                </w:tc>
                <w:tc>
                  <w:tcPr>
                    <w:tcW w:w="686" w:type="pct"/>
                    <w:shd w:val="clear" w:color="auto" w:fill="auto"/>
                  </w:tcPr>
                  <w:p w:rsidR="005811D9" w:rsidRDefault="005811D9" w:rsidP="00EB15B1">
                    <w:pPr>
                      <w:jc w:val="right"/>
                    </w:pPr>
                    <w:r>
                      <w:t>15,954,891.70</w:t>
                    </w:r>
                  </w:p>
                </w:tc>
              </w:tr>
            </w:sdtContent>
          </w:sdt>
          <w:sdt>
            <w:sdtPr>
              <w:rPr>
                <w:rFonts w:asciiTheme="minorHAnsi" w:eastAsiaTheme="minorEastAsia" w:hAnsiTheme="minorHAnsi" w:cstheme="minorBidi"/>
                <w:kern w:val="2"/>
                <w:szCs w:val="22"/>
              </w:rPr>
              <w:alias w:val="其他应收款坏账准备明细"/>
              <w:tag w:val="_TUP_57c26c8d4c2d4626b7f224edb53fa9e6"/>
              <w:id w:val="-283739377"/>
              <w:lock w:val="sdtLocked"/>
            </w:sdtPr>
            <w:sdtEndPr/>
            <w:sdtContent>
              <w:tr w:rsidR="005811D9" w:rsidTr="00EB15B1">
                <w:tc>
                  <w:tcPr>
                    <w:tcW w:w="936" w:type="pct"/>
                    <w:shd w:val="clear" w:color="auto" w:fill="auto"/>
                  </w:tcPr>
                  <w:p w:rsidR="005811D9" w:rsidRDefault="005811D9" w:rsidP="00EB15B1">
                    <w:proofErr w:type="gramStart"/>
                    <w:r>
                      <w:t>账</w:t>
                    </w:r>
                    <w:proofErr w:type="gramEnd"/>
                    <w:r>
                      <w:t>龄组合</w:t>
                    </w:r>
                  </w:p>
                </w:tc>
                <w:tc>
                  <w:tcPr>
                    <w:tcW w:w="649" w:type="pct"/>
                    <w:shd w:val="clear" w:color="auto" w:fill="auto"/>
                  </w:tcPr>
                  <w:p w:rsidR="005811D9" w:rsidRDefault="005811D9" w:rsidP="00EB15B1">
                    <w:pPr>
                      <w:jc w:val="right"/>
                    </w:pPr>
                    <w:r>
                      <w:t>1,650,665.60</w:t>
                    </w:r>
                  </w:p>
                </w:tc>
                <w:tc>
                  <w:tcPr>
                    <w:tcW w:w="703" w:type="pct"/>
                    <w:shd w:val="clear" w:color="auto" w:fill="auto"/>
                  </w:tcPr>
                  <w:p w:rsidR="005811D9" w:rsidRDefault="005811D9" w:rsidP="00EB15B1">
                    <w:pPr>
                      <w:jc w:val="right"/>
                    </w:pPr>
                  </w:p>
                </w:tc>
                <w:tc>
                  <w:tcPr>
                    <w:tcW w:w="649" w:type="pct"/>
                    <w:shd w:val="clear" w:color="auto" w:fill="auto"/>
                  </w:tcPr>
                  <w:p w:rsidR="005811D9" w:rsidRDefault="005811D9" w:rsidP="00EB15B1">
                    <w:pPr>
                      <w:jc w:val="right"/>
                    </w:pPr>
                  </w:p>
                </w:tc>
                <w:tc>
                  <w:tcPr>
                    <w:tcW w:w="691" w:type="pct"/>
                  </w:tcPr>
                  <w:p w:rsidR="005811D9" w:rsidRDefault="005811D9" w:rsidP="00EB15B1">
                    <w:pPr>
                      <w:jc w:val="right"/>
                    </w:pPr>
                  </w:p>
                </w:tc>
                <w:tc>
                  <w:tcPr>
                    <w:tcW w:w="687" w:type="pct"/>
                  </w:tcPr>
                  <w:p w:rsidR="005811D9" w:rsidRDefault="005811D9" w:rsidP="00EB15B1">
                    <w:pPr>
                      <w:jc w:val="right"/>
                    </w:pPr>
                  </w:p>
                </w:tc>
                <w:tc>
                  <w:tcPr>
                    <w:tcW w:w="686" w:type="pct"/>
                    <w:shd w:val="clear" w:color="auto" w:fill="auto"/>
                  </w:tcPr>
                  <w:p w:rsidR="005811D9" w:rsidRDefault="005811D9" w:rsidP="00EB15B1">
                    <w:pPr>
                      <w:jc w:val="right"/>
                    </w:pPr>
                    <w:r>
                      <w:t>1,650,665.60</w:t>
                    </w:r>
                  </w:p>
                </w:tc>
              </w:tr>
            </w:sdtContent>
          </w:sdt>
          <w:tr w:rsidR="005811D9" w:rsidTr="00EB15B1">
            <w:sdt>
              <w:sdtPr>
                <w:tag w:val="_PLD_6ecf64f375dd47799ee393325abe39ea"/>
                <w:id w:val="1382220978"/>
                <w:lock w:val="sdtLocked"/>
              </w:sdtPr>
              <w:sdtEndPr/>
              <w:sdtContent>
                <w:tc>
                  <w:tcPr>
                    <w:tcW w:w="936" w:type="pct"/>
                    <w:shd w:val="clear" w:color="auto" w:fill="auto"/>
                  </w:tcPr>
                  <w:p w:rsidR="005811D9" w:rsidRDefault="005811D9" w:rsidP="00EB15B1">
                    <w:pPr>
                      <w:jc w:val="center"/>
                    </w:pPr>
                    <w:r>
                      <w:rPr>
                        <w:rFonts w:hint="eastAsia"/>
                      </w:rPr>
                      <w:t>合计</w:t>
                    </w:r>
                  </w:p>
                </w:tc>
              </w:sdtContent>
            </w:sdt>
            <w:tc>
              <w:tcPr>
                <w:tcW w:w="649" w:type="pct"/>
                <w:shd w:val="clear" w:color="auto" w:fill="auto"/>
              </w:tcPr>
              <w:p w:rsidR="005811D9" w:rsidRDefault="005811D9" w:rsidP="00EB15B1">
                <w:pPr>
                  <w:jc w:val="right"/>
                </w:pPr>
                <w:r>
                  <w:t>17,605,557.30</w:t>
                </w:r>
              </w:p>
            </w:tc>
            <w:tc>
              <w:tcPr>
                <w:tcW w:w="703" w:type="pct"/>
                <w:shd w:val="clear" w:color="auto" w:fill="auto"/>
              </w:tcPr>
              <w:p w:rsidR="005811D9" w:rsidRDefault="005811D9" w:rsidP="00EB15B1">
                <w:pPr>
                  <w:jc w:val="right"/>
                </w:pPr>
              </w:p>
            </w:tc>
            <w:tc>
              <w:tcPr>
                <w:tcW w:w="649" w:type="pct"/>
                <w:shd w:val="clear" w:color="auto" w:fill="auto"/>
              </w:tcPr>
              <w:p w:rsidR="005811D9" w:rsidRDefault="005811D9" w:rsidP="00EB15B1">
                <w:pPr>
                  <w:jc w:val="right"/>
                </w:pPr>
              </w:p>
            </w:tc>
            <w:tc>
              <w:tcPr>
                <w:tcW w:w="691" w:type="pct"/>
              </w:tcPr>
              <w:p w:rsidR="005811D9" w:rsidRDefault="005811D9" w:rsidP="00EB15B1">
                <w:pPr>
                  <w:jc w:val="right"/>
                </w:pPr>
              </w:p>
            </w:tc>
            <w:tc>
              <w:tcPr>
                <w:tcW w:w="687" w:type="pct"/>
              </w:tcPr>
              <w:p w:rsidR="005811D9" w:rsidRDefault="005811D9" w:rsidP="00EB15B1">
                <w:pPr>
                  <w:jc w:val="right"/>
                </w:pPr>
              </w:p>
            </w:tc>
            <w:tc>
              <w:tcPr>
                <w:tcW w:w="686" w:type="pct"/>
                <w:shd w:val="clear" w:color="auto" w:fill="auto"/>
              </w:tcPr>
              <w:p w:rsidR="005811D9" w:rsidRDefault="005811D9" w:rsidP="00EB15B1">
                <w:pPr>
                  <w:jc w:val="right"/>
                </w:pPr>
                <w:r>
                  <w:t>17,605,557.30</w:t>
                </w:r>
              </w:p>
            </w:tc>
          </w:tr>
        </w:tbl>
        <w:p w:rsidR="005811D9" w:rsidRDefault="005811D9"/>
        <w:p w:rsidR="00EC6147" w:rsidRDefault="00B754B0">
          <w:r>
            <w:rPr>
              <w:rFonts w:hint="eastAsia"/>
            </w:rPr>
            <w:t>其中本期坏账准备转回或收回金额重要的：</w:t>
          </w:r>
        </w:p>
        <w:sdt>
          <w:sdtPr>
            <w:alias w:val="是否适用：其中本期其他应收账款坏账准备收回或转回金额重要的[双击切换]"/>
            <w:tag w:val="_GBC_4d2439aebd644da7889b9f279d8a4ec0"/>
            <w:id w:val="-725062166"/>
            <w:lock w:val="sdtLocked"/>
            <w:placeholder>
              <w:docPart w:val="GBC22222222222222222222222222222"/>
            </w:placeholder>
          </w:sdtPr>
          <w:sdtEndPr/>
          <w:sdtContent>
            <w:p w:rsidR="00EC6147" w:rsidRDefault="00B754B0" w:rsidP="009D7DAF">
              <w:pPr>
                <w:rPr>
                  <w:szCs w:val="21"/>
                </w:rPr>
              </w:pPr>
              <w:r>
                <w:fldChar w:fldCharType="begin"/>
              </w:r>
              <w:r w:rsidR="009D7DAF">
                <w:instrText xml:space="preserve">MACROBUTTON  SnrToggleCheckbox □适用 </w:instrText>
              </w:r>
              <w:r>
                <w:fldChar w:fldCharType="end"/>
              </w:r>
              <w:r>
                <w:fldChar w:fldCharType="begin"/>
              </w:r>
              <w:r w:rsidR="009D7DAF">
                <w:instrText xml:space="preserve"> MACROBUTTON  SnrToggleCheckbox √不适用 </w:instrText>
              </w:r>
              <w:r>
                <w:fldChar w:fldCharType="end"/>
              </w:r>
            </w:p>
          </w:sdtContent>
        </w:sdt>
      </w:sdtContent>
    </w:sdt>
    <w:bookmarkEnd w:id="243" w:displacedByCustomXml="prev"/>
    <w:p w:rsidR="00EC6147" w:rsidRDefault="00EC6147" w:rsidP="00EC6147">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1397160337"/>
        <w:lock w:val="sdtLocked"/>
        <w:placeholder>
          <w:docPart w:val="GBC22222222222222222222222222222"/>
        </w:placeholder>
      </w:sdtPr>
      <w:sdtEndPr>
        <w:rPr>
          <w:rFonts w:hint="default"/>
          <w:szCs w:val="21"/>
        </w:rPr>
      </w:sdtEndPr>
      <w:sdtContent>
        <w:p w:rsidR="00EC6147" w:rsidRDefault="00B754B0" w:rsidP="00B754B0">
          <w:pPr>
            <w:pStyle w:val="4"/>
            <w:numPr>
              <w:ilvl w:val="3"/>
              <w:numId w:val="107"/>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924788973"/>
            <w:lock w:val="sdtLocked"/>
            <w:placeholder>
              <w:docPart w:val="GBC22222222222222222222222222222"/>
            </w:placeholder>
          </w:sdtPr>
          <w:sdtEndPr/>
          <w:sdtContent>
            <w:p w:rsidR="009D7DAF" w:rsidRDefault="00B754B0" w:rsidP="009D7DAF">
              <w:pPr>
                <w:rPr>
                  <w:szCs w:val="21"/>
                </w:rPr>
              </w:pPr>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793BBB" w:rsidP="00493F32">
          <w:pPr>
            <w:jc w:val="right"/>
            <w:rPr>
              <w:szCs w:val="21"/>
            </w:rPr>
          </w:pPr>
        </w:p>
      </w:sdtContent>
    </w:sdt>
    <w:sdt>
      <w:sdtPr>
        <w:rPr>
          <w:rFonts w:hint="eastAsia"/>
          <w:szCs w:val="21"/>
        </w:rPr>
        <w:alias w:val="模块:其他应收款核销说明：  "/>
        <w:tag w:val="_SEC_6c44e00a54d34fb1a03f38b7cf5b8a5d"/>
        <w:id w:val="-990097997"/>
        <w:lock w:val="sdtLocked"/>
        <w:placeholder>
          <w:docPart w:val="GBC22222222222222222222222222222"/>
        </w:placeholder>
      </w:sdtPr>
      <w:sdtEndPr>
        <w:rPr>
          <w:rFonts w:hint="default"/>
        </w:rPr>
      </w:sdtEndPr>
      <w:sdtContent>
        <w:p w:rsidR="00EC6147" w:rsidRDefault="00B754B0">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731532519"/>
            <w:lock w:val="sdtLocked"/>
            <w:placeholder>
              <w:docPart w:val="GBC22222222222222222222222222222"/>
            </w:placeholder>
          </w:sdtPr>
          <w:sdtEndPr/>
          <w:sdtContent>
            <w:p w:rsidR="00EC6147" w:rsidRDefault="00B754B0" w:rsidP="009D7DAF">
              <w:pPr>
                <w:snapToGrid w:val="0"/>
                <w:spacing w:line="240" w:lineRule="atLeast"/>
                <w:rPr>
                  <w:szCs w:val="21"/>
                </w:rPr>
              </w:pPr>
              <w:r>
                <w:rPr>
                  <w:bCs/>
                  <w:szCs w:val="21"/>
                </w:rPr>
                <w:fldChar w:fldCharType="begin"/>
              </w:r>
              <w:r w:rsidR="009D7DAF">
                <w:rPr>
                  <w:bCs/>
                  <w:szCs w:val="21"/>
                </w:rPr>
                <w:instrText xml:space="preserve"> MACROBUTTON  SnrToggleCheckbox □适用 </w:instrText>
              </w:r>
              <w:r>
                <w:rPr>
                  <w:bCs/>
                  <w:szCs w:val="21"/>
                </w:rPr>
                <w:fldChar w:fldCharType="end"/>
              </w:r>
              <w:r>
                <w:rPr>
                  <w:bCs/>
                  <w:szCs w:val="21"/>
                </w:rPr>
                <w:fldChar w:fldCharType="begin"/>
              </w:r>
              <w:r w:rsidR="009D7DAF">
                <w:rPr>
                  <w:bCs/>
                  <w:szCs w:val="21"/>
                </w:rPr>
                <w:instrText xml:space="preserve"> MACROBUTTON  SnrToggleCheckbox √不适用 </w:instrText>
              </w:r>
              <w:r>
                <w:rPr>
                  <w:bCs/>
                  <w:szCs w:val="21"/>
                </w:rPr>
                <w:fldChar w:fldCharType="end"/>
              </w:r>
            </w:p>
          </w:sdtContent>
        </w:sdt>
      </w:sdtContent>
    </w:sdt>
    <w:p w:rsidR="00EC6147" w:rsidRDefault="00EC6147"/>
    <w:sdt>
      <w:sdtPr>
        <w:rPr>
          <w:rFonts w:ascii="宋体" w:hAnsi="宋体" w:cs="宋体" w:hint="eastAsia"/>
          <w:b w:val="0"/>
          <w:bCs w:val="0"/>
          <w:kern w:val="0"/>
          <w:szCs w:val="24"/>
        </w:rPr>
        <w:alias w:val="模块:按欠款方归集的期末余额前五名的其他应收款情况"/>
        <w:tag w:val="_GBC_c77f7efeabc1402191807946a9bfe714"/>
        <w:id w:val="-765762755"/>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619193893"/>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B03323" w:rsidRDefault="00B754B0">
          <w:pPr>
            <w:jc w:val="right"/>
          </w:pPr>
          <w:r>
            <w:rPr>
              <w:rFonts w:hint="eastAsia"/>
            </w:rPr>
            <w:t>单位：</w:t>
          </w:r>
          <w:sdt>
            <w:sdtPr>
              <w:rPr>
                <w:rFonts w:hint="eastAsia"/>
              </w:rPr>
              <w:alias w:val="单位：母公司财务附注：其他应收账款前五名欠款情况"/>
              <w:tag w:val="_GBC_5eaec4085c10422f90a7a09ee515d922"/>
              <w:id w:val="-14874743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3062521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859" w:type="pct"/>
            <w:jc w:val="center"/>
            <w:tblInd w:w="-1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947"/>
            <w:gridCol w:w="1239"/>
            <w:gridCol w:w="1815"/>
            <w:gridCol w:w="1214"/>
            <w:gridCol w:w="1648"/>
            <w:gridCol w:w="1560"/>
          </w:tblGrid>
          <w:tr w:rsidR="00B03323" w:rsidTr="00490362">
            <w:trPr>
              <w:cantSplit/>
              <w:jc w:val="center"/>
            </w:trPr>
            <w:sdt>
              <w:sdtPr>
                <w:tag w:val="_PLD_1bf4103fa73c4527ab273af4182bdac9"/>
                <w:id w:val="1981884451"/>
                <w:lock w:val="sdtLocked"/>
              </w:sdtPr>
              <w:sdtEndPr/>
              <w:sdtContent>
                <w:tc>
                  <w:tcPr>
                    <w:tcW w:w="1434"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ind w:right="105"/>
                      <w:jc w:val="center"/>
                      <w:rPr>
                        <w:szCs w:val="21"/>
                      </w:rPr>
                    </w:pPr>
                    <w:r>
                      <w:rPr>
                        <w:rFonts w:hint="eastAsia"/>
                        <w:szCs w:val="21"/>
                      </w:rPr>
                      <w:t>单位名称</w:t>
                    </w:r>
                  </w:p>
                </w:tc>
              </w:sdtContent>
            </w:sdt>
            <w:sdt>
              <w:sdtPr>
                <w:tag w:val="_PLD_13e90710aaf8432b8989b8a8d1ceae0c"/>
                <w:id w:val="622204207"/>
                <w:lock w:val="sdtLocked"/>
              </w:sdtPr>
              <w:sdtEndPr/>
              <w:sdtContent>
                <w:tc>
                  <w:tcPr>
                    <w:tcW w:w="614"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ind w:right="73"/>
                      <w:jc w:val="center"/>
                      <w:rPr>
                        <w:szCs w:val="21"/>
                      </w:rPr>
                    </w:pPr>
                    <w:r>
                      <w:rPr>
                        <w:rFonts w:hint="eastAsia"/>
                        <w:szCs w:val="21"/>
                      </w:rPr>
                      <w:t>款项的性质</w:t>
                    </w:r>
                  </w:p>
                </w:tc>
              </w:sdtContent>
            </w:sdt>
            <w:sdt>
              <w:sdtPr>
                <w:tag w:val="_PLD_2272ceae47e74a6489bfeb2c73aa1f4a"/>
                <w:id w:val="82885182"/>
                <w:lock w:val="sdtLocked"/>
              </w:sdtPr>
              <w:sdtEndPr/>
              <w:sdtContent>
                <w:tc>
                  <w:tcPr>
                    <w:tcW w:w="771"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ind w:right="73"/>
                      <w:jc w:val="center"/>
                      <w:rPr>
                        <w:szCs w:val="21"/>
                      </w:rPr>
                    </w:pPr>
                    <w:r>
                      <w:rPr>
                        <w:rFonts w:hint="eastAsia"/>
                        <w:szCs w:val="21"/>
                      </w:rPr>
                      <w:t>期末余额</w:t>
                    </w:r>
                  </w:p>
                </w:tc>
              </w:sdtContent>
            </w:sdt>
            <w:sdt>
              <w:sdtPr>
                <w:tag w:val="_PLD_fcefa3ecef954c579974ef8beaeadf3a"/>
                <w:id w:val="1258946420"/>
                <w:lock w:val="sdtLocked"/>
              </w:sdtPr>
              <w:sdtEndPr/>
              <w:sdtContent>
                <w:tc>
                  <w:tcPr>
                    <w:tcW w:w="602"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ind w:right="73"/>
                      <w:jc w:val="center"/>
                      <w:rPr>
                        <w:szCs w:val="21"/>
                      </w:rPr>
                    </w:pPr>
                    <w:r>
                      <w:rPr>
                        <w:rFonts w:hint="eastAsia"/>
                        <w:szCs w:val="21"/>
                      </w:rPr>
                      <w:t>账龄</w:t>
                    </w:r>
                  </w:p>
                </w:tc>
              </w:sdtContent>
            </w:sdt>
            <w:sdt>
              <w:sdtPr>
                <w:tag w:val="_PLD_13e1362304be4663873f1e8f72848948"/>
                <w:id w:val="2022816769"/>
                <w:lock w:val="sdtLocked"/>
              </w:sdtPr>
              <w:sdtEndPr/>
              <w:sdtContent>
                <w:tc>
                  <w:tcPr>
                    <w:tcW w:w="810"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jc w:val="center"/>
                      <w:rPr>
                        <w:szCs w:val="21"/>
                      </w:rPr>
                    </w:pPr>
                    <w:r>
                      <w:rPr>
                        <w:rFonts w:hint="eastAsia"/>
                        <w:szCs w:val="21"/>
                      </w:rPr>
                      <w:t>占其他应收款期末余额合计数的比例(</w:t>
                    </w:r>
                    <w:r>
                      <w:rPr>
                        <w:szCs w:val="21"/>
                      </w:rPr>
                      <w:t>%)</w:t>
                    </w:r>
                  </w:p>
                </w:tc>
              </w:sdtContent>
            </w:sdt>
            <w:sdt>
              <w:sdtPr>
                <w:tag w:val="_PLD_f2c7137b0fd6426d9d9640429eb47701"/>
                <w:id w:val="-972751229"/>
                <w:lock w:val="sdtLocked"/>
              </w:sdtPr>
              <w:sdtEndPr/>
              <w:sdtContent>
                <w:tc>
                  <w:tcPr>
                    <w:tcW w:w="768" w:type="pct"/>
                    <w:tcBorders>
                      <w:top w:val="single" w:sz="6" w:space="0" w:color="auto"/>
                      <w:left w:val="single" w:sz="6" w:space="0" w:color="auto"/>
                      <w:bottom w:val="single" w:sz="6" w:space="0" w:color="auto"/>
                      <w:right w:val="single" w:sz="6" w:space="0" w:color="auto"/>
                    </w:tcBorders>
                    <w:vAlign w:val="center"/>
                  </w:tcPr>
                  <w:p w:rsidR="00B03323" w:rsidRDefault="00B03323" w:rsidP="00EB15B1">
                    <w:pPr>
                      <w:jc w:val="center"/>
                      <w:rPr>
                        <w:szCs w:val="21"/>
                      </w:rPr>
                    </w:pPr>
                    <w:r>
                      <w:rPr>
                        <w:rFonts w:hint="eastAsia"/>
                        <w:szCs w:val="21"/>
                      </w:rPr>
                      <w:t>坏账准备</w:t>
                    </w:r>
                  </w:p>
                  <w:p w:rsidR="00B03323" w:rsidRDefault="00B03323" w:rsidP="00EB15B1">
                    <w:pPr>
                      <w:jc w:val="center"/>
                      <w:rPr>
                        <w:szCs w:val="21"/>
                      </w:rPr>
                    </w:pPr>
                    <w:r>
                      <w:rPr>
                        <w:rFonts w:hint="eastAsia"/>
                        <w:szCs w:val="21"/>
                      </w:rPr>
                      <w:t>期末余额</w:t>
                    </w:r>
                  </w:p>
                </w:tc>
              </w:sdtContent>
            </w:sdt>
          </w:tr>
          <w:sdt>
            <w:sdtPr>
              <w:rPr>
                <w:rFonts w:asciiTheme="minorHAnsi" w:eastAsiaTheme="minorEastAsia" w:hAnsiTheme="minorHAnsi" w:cstheme="minorBidi" w:hint="eastAsia"/>
                <w:kern w:val="2"/>
                <w:szCs w:val="21"/>
              </w:rPr>
              <w:alias w:val="其他应收款欠款户"/>
              <w:tag w:val="_GBC_3912a12d540a40c8946b4121501bca53"/>
              <w:id w:val="1719943354"/>
              <w:lock w:val="sdtLocked"/>
            </w:sdtPr>
            <w:sdtEndPr/>
            <w:sdtContent>
              <w:tr w:rsidR="00B03323" w:rsidTr="00490362">
                <w:trPr>
                  <w:cantSplit/>
                  <w:jc w:val="center"/>
                </w:trPr>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rPr>
                        <w:szCs w:val="21"/>
                      </w:rPr>
                    </w:pPr>
                    <w:r>
                      <w:t>云南昆钢重型装备制造集团有限公司</w:t>
                    </w:r>
                  </w:p>
                </w:tc>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往来款</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right"/>
                      <w:rPr>
                        <w:szCs w:val="21"/>
                      </w:rPr>
                    </w:pPr>
                    <w:r>
                      <w:t>728,502,368.00</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一年以内</w:t>
                    </w:r>
                  </w:p>
                </w:tc>
                <w:tc>
                  <w:tcPr>
                    <w:tcW w:w="810"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r>
                      <w:t>54.77</w:t>
                    </w:r>
                  </w:p>
                </w:tc>
                <w:tc>
                  <w:tcPr>
                    <w:tcW w:w="768"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p>
                </w:tc>
              </w:tr>
            </w:sdtContent>
          </w:sdt>
          <w:sdt>
            <w:sdtPr>
              <w:rPr>
                <w:rFonts w:asciiTheme="minorHAnsi" w:eastAsiaTheme="minorEastAsia" w:hAnsiTheme="minorHAnsi" w:cstheme="minorBidi" w:hint="eastAsia"/>
                <w:kern w:val="2"/>
                <w:szCs w:val="21"/>
              </w:rPr>
              <w:alias w:val="其他应收款欠款户"/>
              <w:tag w:val="_GBC_3912a12d540a40c8946b4121501bca53"/>
              <w:id w:val="1678848851"/>
              <w:lock w:val="sdtLocked"/>
            </w:sdtPr>
            <w:sdtEndPr/>
            <w:sdtContent>
              <w:tr w:rsidR="00B03323" w:rsidTr="00490362">
                <w:trPr>
                  <w:cantSplit/>
                  <w:jc w:val="center"/>
                </w:trPr>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rPr>
                        <w:szCs w:val="21"/>
                      </w:rPr>
                    </w:pPr>
                    <w:r>
                      <w:t>师宗煤焦化工有限公司</w:t>
                    </w:r>
                  </w:p>
                </w:tc>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往来款</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right"/>
                      <w:rPr>
                        <w:szCs w:val="21"/>
                      </w:rPr>
                    </w:pPr>
                    <w:r>
                      <w:t>367,660,502.95</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一年以内</w:t>
                    </w:r>
                  </w:p>
                </w:tc>
                <w:tc>
                  <w:tcPr>
                    <w:tcW w:w="810"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r>
                      <w:t>27.64</w:t>
                    </w:r>
                  </w:p>
                </w:tc>
                <w:tc>
                  <w:tcPr>
                    <w:tcW w:w="768"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p>
                </w:tc>
              </w:tr>
            </w:sdtContent>
          </w:sdt>
          <w:sdt>
            <w:sdtPr>
              <w:rPr>
                <w:rFonts w:asciiTheme="minorHAnsi" w:eastAsiaTheme="minorEastAsia" w:hAnsiTheme="minorHAnsi" w:cstheme="minorBidi" w:hint="eastAsia"/>
                <w:kern w:val="2"/>
                <w:szCs w:val="21"/>
              </w:rPr>
              <w:alias w:val="其他应收款欠款户"/>
              <w:tag w:val="_GBC_3912a12d540a40c8946b4121501bca53"/>
              <w:id w:val="1001316752"/>
              <w:lock w:val="sdtLocked"/>
            </w:sdtPr>
            <w:sdtEndPr/>
            <w:sdtContent>
              <w:tr w:rsidR="00B03323" w:rsidTr="00490362">
                <w:trPr>
                  <w:cantSplit/>
                  <w:jc w:val="center"/>
                </w:trPr>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rPr>
                        <w:szCs w:val="21"/>
                      </w:rPr>
                    </w:pPr>
                    <w:r>
                      <w:t>师宗</w:t>
                    </w:r>
                    <w:proofErr w:type="gramStart"/>
                    <w:r>
                      <w:t>县大舍煤矿</w:t>
                    </w:r>
                    <w:proofErr w:type="gramEnd"/>
                    <w:r>
                      <w:t>有限责任公司</w:t>
                    </w:r>
                  </w:p>
                </w:tc>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往来款</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right"/>
                      <w:rPr>
                        <w:szCs w:val="21"/>
                      </w:rPr>
                    </w:pPr>
                    <w:r>
                      <w:t>100,792,549.03</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一年以内</w:t>
                    </w:r>
                  </w:p>
                </w:tc>
                <w:tc>
                  <w:tcPr>
                    <w:tcW w:w="810"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r>
                      <w:t>7.58</w:t>
                    </w:r>
                  </w:p>
                </w:tc>
                <w:tc>
                  <w:tcPr>
                    <w:tcW w:w="768"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p>
                </w:tc>
              </w:tr>
            </w:sdtContent>
          </w:sdt>
          <w:sdt>
            <w:sdtPr>
              <w:rPr>
                <w:rFonts w:asciiTheme="minorHAnsi" w:eastAsiaTheme="minorEastAsia" w:hAnsiTheme="minorHAnsi" w:cstheme="minorBidi" w:hint="eastAsia"/>
                <w:kern w:val="2"/>
                <w:szCs w:val="21"/>
              </w:rPr>
              <w:alias w:val="其他应收款欠款户"/>
              <w:tag w:val="_GBC_3912a12d540a40c8946b4121501bca53"/>
              <w:id w:val="-1045519503"/>
              <w:lock w:val="sdtLocked"/>
            </w:sdtPr>
            <w:sdtEndPr/>
            <w:sdtContent>
              <w:tr w:rsidR="00B03323" w:rsidTr="00490362">
                <w:trPr>
                  <w:cantSplit/>
                  <w:jc w:val="center"/>
                </w:trPr>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rPr>
                        <w:szCs w:val="21"/>
                      </w:rPr>
                    </w:pPr>
                    <w:r>
                      <w:t>安宁发展投资集团有限公司</w:t>
                    </w:r>
                  </w:p>
                </w:tc>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保证金</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right"/>
                      <w:rPr>
                        <w:szCs w:val="21"/>
                      </w:rPr>
                    </w:pPr>
                    <w:r>
                      <w:t>41,169,000.00</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一年以内</w:t>
                    </w:r>
                  </w:p>
                </w:tc>
                <w:tc>
                  <w:tcPr>
                    <w:tcW w:w="810"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r>
                      <w:t>3.10</w:t>
                    </w:r>
                  </w:p>
                </w:tc>
                <w:tc>
                  <w:tcPr>
                    <w:tcW w:w="768"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p>
                </w:tc>
              </w:tr>
            </w:sdtContent>
          </w:sdt>
          <w:sdt>
            <w:sdtPr>
              <w:rPr>
                <w:rFonts w:asciiTheme="minorHAnsi" w:eastAsiaTheme="minorEastAsia" w:hAnsiTheme="minorHAnsi" w:cstheme="minorBidi" w:hint="eastAsia"/>
                <w:kern w:val="2"/>
                <w:szCs w:val="21"/>
              </w:rPr>
              <w:alias w:val="其他应收款欠款户"/>
              <w:tag w:val="_GBC_3912a12d540a40c8946b4121501bca53"/>
              <w:id w:val="-1925636866"/>
              <w:lock w:val="sdtLocked"/>
            </w:sdtPr>
            <w:sdtEndPr/>
            <w:sdtContent>
              <w:tr w:rsidR="00B03323" w:rsidTr="00490362">
                <w:trPr>
                  <w:cantSplit/>
                  <w:jc w:val="center"/>
                </w:trPr>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rPr>
                        <w:szCs w:val="21"/>
                      </w:rPr>
                    </w:pPr>
                    <w:r>
                      <w:t>师宗县五一煤矿有限责任公司</w:t>
                    </w:r>
                  </w:p>
                </w:tc>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往来款</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right"/>
                      <w:rPr>
                        <w:szCs w:val="21"/>
                      </w:rPr>
                    </w:pPr>
                    <w:r>
                      <w:t>31,958,663.53</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EB15B1">
                    <w:pPr>
                      <w:ind w:right="73"/>
                      <w:rPr>
                        <w:szCs w:val="21"/>
                      </w:rPr>
                    </w:pPr>
                    <w:r>
                      <w:t>一年以内</w:t>
                    </w:r>
                  </w:p>
                </w:tc>
                <w:tc>
                  <w:tcPr>
                    <w:tcW w:w="810"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r>
                      <w:t>2.40</w:t>
                    </w:r>
                  </w:p>
                </w:tc>
                <w:tc>
                  <w:tcPr>
                    <w:tcW w:w="768" w:type="pct"/>
                    <w:tcBorders>
                      <w:top w:val="single" w:sz="6" w:space="0" w:color="auto"/>
                      <w:left w:val="single" w:sz="6" w:space="0" w:color="auto"/>
                      <w:bottom w:val="single" w:sz="6" w:space="0" w:color="auto"/>
                      <w:right w:val="single" w:sz="6" w:space="0" w:color="auto"/>
                    </w:tcBorders>
                  </w:tcPr>
                  <w:p w:rsidR="00B03323" w:rsidRDefault="00B03323" w:rsidP="00EB15B1">
                    <w:pPr>
                      <w:jc w:val="right"/>
                      <w:rPr>
                        <w:szCs w:val="21"/>
                      </w:rPr>
                    </w:pPr>
                  </w:p>
                </w:tc>
              </w:tr>
            </w:sdtContent>
          </w:sdt>
          <w:tr w:rsidR="00B03323" w:rsidRPr="00B03323" w:rsidTr="00490362">
            <w:trPr>
              <w:cantSplit/>
              <w:jc w:val="center"/>
            </w:trPr>
            <w:sdt>
              <w:sdtPr>
                <w:tag w:val="_PLD_4b94fa57164840a68859b565c2ebabb5"/>
                <w:id w:val="-1771389072"/>
                <w:lock w:val="sdtLocked"/>
              </w:sdtPr>
              <w:sdtEndPr/>
              <w:sdtContent>
                <w:tc>
                  <w:tcPr>
                    <w:tcW w:w="1434" w:type="pct"/>
                    <w:tcBorders>
                      <w:top w:val="single" w:sz="6" w:space="0" w:color="auto"/>
                      <w:left w:val="single" w:sz="6" w:space="0" w:color="auto"/>
                      <w:bottom w:val="single" w:sz="6" w:space="0" w:color="auto"/>
                      <w:right w:val="single" w:sz="6" w:space="0" w:color="auto"/>
                    </w:tcBorders>
                  </w:tcPr>
                  <w:p w:rsidR="00B03323" w:rsidRDefault="00B03323" w:rsidP="00EB15B1">
                    <w:pPr>
                      <w:ind w:right="105"/>
                      <w:jc w:val="center"/>
                      <w:rPr>
                        <w:szCs w:val="21"/>
                      </w:rPr>
                    </w:pPr>
                    <w:r>
                      <w:rPr>
                        <w:rFonts w:hint="eastAsia"/>
                        <w:szCs w:val="21"/>
                      </w:rPr>
                      <w:t>合计</w:t>
                    </w:r>
                  </w:p>
                </w:tc>
              </w:sdtContent>
            </w:sdt>
            <w:tc>
              <w:tcPr>
                <w:tcW w:w="614" w:type="pct"/>
                <w:tcBorders>
                  <w:top w:val="single" w:sz="6" w:space="0" w:color="auto"/>
                  <w:left w:val="single" w:sz="6" w:space="0" w:color="auto"/>
                  <w:bottom w:val="single" w:sz="6" w:space="0" w:color="auto"/>
                  <w:right w:val="single" w:sz="6" w:space="0" w:color="auto"/>
                </w:tcBorders>
              </w:tcPr>
              <w:p w:rsidR="00B03323" w:rsidRDefault="00B03323" w:rsidP="00EB15B1">
                <w:pPr>
                  <w:ind w:right="73"/>
                  <w:jc w:val="center"/>
                  <w:rPr>
                    <w:szCs w:val="21"/>
                  </w:rPr>
                </w:pPr>
                <w:r>
                  <w:rPr>
                    <w:szCs w:val="21"/>
                  </w:rPr>
                  <w:t>/</w:t>
                </w:r>
              </w:p>
            </w:tc>
            <w:tc>
              <w:tcPr>
                <w:tcW w:w="771" w:type="pct"/>
                <w:tcBorders>
                  <w:top w:val="single" w:sz="6" w:space="0" w:color="auto"/>
                  <w:left w:val="single" w:sz="6" w:space="0" w:color="auto"/>
                  <w:bottom w:val="single" w:sz="6" w:space="0" w:color="auto"/>
                  <w:right w:val="single" w:sz="6" w:space="0" w:color="auto"/>
                </w:tcBorders>
              </w:tcPr>
              <w:p w:rsidR="00B03323" w:rsidRDefault="00B03323" w:rsidP="00B03323">
                <w:pPr>
                  <w:ind w:right="73"/>
                  <w:rPr>
                    <w:szCs w:val="21"/>
                  </w:rPr>
                </w:pPr>
                <w:r>
                  <w:rPr>
                    <w:szCs w:val="21"/>
                  </w:rPr>
                  <w:t>1,270,083,083.51</w:t>
                </w:r>
              </w:p>
            </w:tc>
            <w:tc>
              <w:tcPr>
                <w:tcW w:w="602" w:type="pct"/>
                <w:tcBorders>
                  <w:top w:val="single" w:sz="6" w:space="0" w:color="auto"/>
                  <w:left w:val="single" w:sz="6" w:space="0" w:color="auto"/>
                  <w:bottom w:val="single" w:sz="6" w:space="0" w:color="auto"/>
                  <w:right w:val="single" w:sz="6" w:space="0" w:color="auto"/>
                </w:tcBorders>
              </w:tcPr>
              <w:p w:rsidR="00B03323" w:rsidRDefault="00B03323" w:rsidP="00594DFD">
                <w:pPr>
                  <w:ind w:right="73"/>
                  <w:jc w:val="right"/>
                  <w:rPr>
                    <w:szCs w:val="21"/>
                  </w:rPr>
                </w:pPr>
                <w:r>
                  <w:rPr>
                    <w:szCs w:val="21"/>
                  </w:rPr>
                  <w:t>/</w:t>
                </w:r>
              </w:p>
            </w:tc>
            <w:tc>
              <w:tcPr>
                <w:tcW w:w="810" w:type="pct"/>
                <w:tcBorders>
                  <w:top w:val="single" w:sz="6" w:space="0" w:color="auto"/>
                  <w:left w:val="single" w:sz="6" w:space="0" w:color="auto"/>
                  <w:bottom w:val="single" w:sz="6" w:space="0" w:color="auto"/>
                  <w:right w:val="single" w:sz="6" w:space="0" w:color="auto"/>
                </w:tcBorders>
              </w:tcPr>
              <w:p w:rsidR="00B03323" w:rsidRPr="00B03323" w:rsidRDefault="00594DFD" w:rsidP="00594DFD">
                <w:pPr>
                  <w:jc w:val="right"/>
                </w:pPr>
                <w:r>
                  <w:rPr>
                    <w:rFonts w:hint="eastAsia"/>
                  </w:rPr>
                  <w:t>95.49</w:t>
                </w:r>
              </w:p>
            </w:tc>
            <w:tc>
              <w:tcPr>
                <w:tcW w:w="768" w:type="pct"/>
                <w:tcBorders>
                  <w:top w:val="single" w:sz="6" w:space="0" w:color="auto"/>
                  <w:left w:val="single" w:sz="6" w:space="0" w:color="auto"/>
                  <w:bottom w:val="single" w:sz="6" w:space="0" w:color="auto"/>
                  <w:right w:val="single" w:sz="6" w:space="0" w:color="auto"/>
                </w:tcBorders>
              </w:tcPr>
              <w:p w:rsidR="00B03323" w:rsidRPr="00B03323" w:rsidRDefault="00B03323" w:rsidP="00B03323"/>
            </w:tc>
          </w:tr>
        </w:tbl>
        <w:p w:rsidR="00EC6147" w:rsidRDefault="00793BBB" w:rsidP="00B12ECB"/>
      </w:sdtContent>
    </w:sdt>
    <w:sdt>
      <w:sdtPr>
        <w:rPr>
          <w:rFonts w:ascii="宋体" w:hAnsi="宋体" w:cs="宋体" w:hint="eastAsia"/>
          <w:b w:val="0"/>
          <w:bCs w:val="0"/>
          <w:kern w:val="0"/>
          <w:szCs w:val="24"/>
        </w:rPr>
        <w:alias w:val="模块:按应收金额确认的政府补助"/>
        <w:tag w:val="_GBC_52bd0b171cc64f85aa1100213c81523c"/>
        <w:id w:val="1872114877"/>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1877814919"/>
            <w:lock w:val="sdtLocked"/>
            <w:placeholder>
              <w:docPart w:val="GBC22222222222222222222222222222"/>
            </w:placeholder>
          </w:sdtPr>
          <w:sdtEndPr/>
          <w:sdtContent>
            <w:p w:rsidR="009D7DAF" w:rsidRDefault="00B754B0" w:rsidP="009D7DAF">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793BBB">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9140861"/>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769839840"/>
            <w:lock w:val="sdtLocked"/>
            <w:placeholder>
              <w:docPart w:val="GBC22222222222222222222222222222"/>
            </w:placeholder>
          </w:sdtPr>
          <w:sdtEndPr/>
          <w:sdtContent>
            <w:p w:rsidR="00EC6147" w:rsidRDefault="00B754B0" w:rsidP="009D7DAF">
              <w:pPr>
                <w:rPr>
                  <w:szCs w:val="21"/>
                </w:rPr>
              </w:pPr>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sdtContent>
    </w:sdt>
    <w:p w:rsidR="00EC6147" w:rsidRDefault="00EC6147">
      <w:pPr>
        <w:rPr>
          <w:szCs w:val="21"/>
        </w:rPr>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395358995"/>
        <w:lock w:val="sdtLocked"/>
        <w:placeholder>
          <w:docPart w:val="GBC22222222222222222222222222222"/>
        </w:placeholder>
      </w:sdtPr>
      <w:sdtEndPr/>
      <w:sdtContent>
        <w:p w:rsidR="00EC6147" w:rsidRDefault="00B754B0" w:rsidP="00B754B0">
          <w:pPr>
            <w:pStyle w:val="4"/>
            <w:numPr>
              <w:ilvl w:val="3"/>
              <w:numId w:val="107"/>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2135439509"/>
            <w:lock w:val="sdtLocked"/>
            <w:placeholder>
              <w:docPart w:val="GBC22222222222222222222222222222"/>
            </w:placeholder>
          </w:sdtPr>
          <w:sdtEndPr/>
          <w:sdtContent>
            <w:p w:rsidR="00EC6147" w:rsidRDefault="00B754B0" w:rsidP="009D7DAF">
              <w:pPr>
                <w:rPr>
                  <w:szCs w:val="21"/>
                </w:rPr>
              </w:pPr>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sdtContent>
    </w:sdt>
    <w:p w:rsidR="00EC6147" w:rsidRDefault="00EC6147">
      <w:pPr>
        <w:rPr>
          <w:szCs w:val="21"/>
        </w:rPr>
      </w:pPr>
    </w:p>
    <w:sdt>
      <w:sdtPr>
        <w:rPr>
          <w:rFonts w:hint="eastAsia"/>
          <w:b/>
          <w:bCs/>
        </w:rPr>
        <w:alias w:val="模块:其他应收款其他说明"/>
        <w:tag w:val="_GBC_4b6cd384bee54ff79269fa4457c70d49"/>
        <w:id w:val="-484083097"/>
        <w:lock w:val="sdtLocked"/>
        <w:placeholder>
          <w:docPart w:val="GBC22222222222222222222222222222"/>
        </w:placeholder>
      </w:sdtPr>
      <w:sdtEndPr>
        <w:rPr>
          <w:b w:val="0"/>
          <w:bCs w:val="0"/>
        </w:rPr>
      </w:sdtEndPr>
      <w:sdtContent>
        <w:p w:rsidR="00EC6147" w:rsidRDefault="00B754B0">
          <w:r>
            <w:rPr>
              <w:rFonts w:hint="eastAsia"/>
            </w:rPr>
            <w:t>其他</w:t>
          </w:r>
          <w:r>
            <w:t>说明：</w:t>
          </w:r>
        </w:p>
        <w:sdt>
          <w:sdtPr>
            <w:alias w:val="是否适用：母公司其他应收款的其他说明[双击切换]"/>
            <w:tag w:val="_GBC_2e0f632cbc7d4916b89bf8824f4b71f0"/>
            <w:id w:val="-2083975652"/>
            <w:lock w:val="sdtLocked"/>
            <w:placeholder>
              <w:docPart w:val="GBC22222222222222222222222222222"/>
            </w:placeholder>
          </w:sdtPr>
          <w:sdtEndPr/>
          <w:sdtContent>
            <w:p w:rsidR="00EC6147" w:rsidRDefault="00B754B0" w:rsidP="009D7DAF">
              <w:pPr>
                <w:rPr>
                  <w:szCs w:val="21"/>
                </w:rPr>
              </w:pPr>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793BBB">
          <w:pPr>
            <w:rPr>
              <w:szCs w:val="21"/>
            </w:rPr>
          </w:pPr>
        </w:p>
      </w:sdtContent>
    </w:sdt>
    <w:p w:rsidR="00EC6147" w:rsidRDefault="00B754B0" w:rsidP="00B754B0">
      <w:pPr>
        <w:pStyle w:val="3"/>
        <w:numPr>
          <w:ilvl w:val="0"/>
          <w:numId w:val="105"/>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506727321"/>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500659031"/>
        <w:lock w:val="sdtLocked"/>
        <w:placeholder>
          <w:docPart w:val="GBC22222222222222222222222222222"/>
        </w:placeholder>
      </w:sdtPr>
      <w:sdtEndPr>
        <w:rPr>
          <w:b w:val="0"/>
          <w:bCs w:val="0"/>
        </w:rPr>
      </w:sdtEndPr>
      <w:sdtContent>
        <w:p w:rsidR="00EC6147" w:rsidRDefault="00B754B0">
          <w:pPr>
            <w:jc w:val="right"/>
            <w:rPr>
              <w:szCs w:val="21"/>
            </w:rPr>
          </w:pPr>
          <w:r>
            <w:rPr>
              <w:rFonts w:hint="eastAsia"/>
              <w:szCs w:val="21"/>
            </w:rPr>
            <w:t>单位：</w:t>
          </w:r>
          <w:sdt>
            <w:sdtPr>
              <w:rPr>
                <w:rFonts w:hint="eastAsia"/>
                <w:szCs w:val="21"/>
              </w:rPr>
              <w:alias w:val="单位：母公司财务附注：长期股权投资"/>
              <w:tag w:val="_GBC_ee2c3454a2494dfca9c0a07bba82ed3d"/>
              <w:id w:val="6122592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2128724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375" w:type="pct"/>
            <w:tblInd w:w="-1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852"/>
            <w:gridCol w:w="1845"/>
            <w:gridCol w:w="1556"/>
            <w:gridCol w:w="1844"/>
            <w:gridCol w:w="1844"/>
            <w:gridCol w:w="1556"/>
            <w:gridCol w:w="1844"/>
          </w:tblGrid>
          <w:tr w:rsidR="00EC6147" w:rsidTr="00B12ECB">
            <w:trPr>
              <w:cantSplit/>
            </w:trPr>
            <w:sdt>
              <w:sdtPr>
                <w:tag w:val="_PLD_69c4a2f49545484e8b3a149f64c9d21f"/>
                <w:id w:val="1039242179"/>
                <w:lock w:val="sdtLocked"/>
              </w:sdtPr>
              <w:sdtEndPr/>
              <w:sdtContent>
                <w:tc>
                  <w:tcPr>
                    <w:tcW w:w="375" w:type="pct"/>
                    <w:vMerge w:val="restart"/>
                    <w:shd w:val="clear" w:color="auto" w:fill="auto"/>
                    <w:vAlign w:val="center"/>
                  </w:tcPr>
                  <w:p w:rsidR="00EC6147" w:rsidRDefault="00B754B0">
                    <w:pPr>
                      <w:jc w:val="center"/>
                    </w:pPr>
                    <w:r>
                      <w:rPr>
                        <w:rFonts w:hint="eastAsia"/>
                      </w:rPr>
                      <w:t>项目</w:t>
                    </w:r>
                  </w:p>
                </w:tc>
              </w:sdtContent>
            </w:sdt>
            <w:sdt>
              <w:sdtPr>
                <w:tag w:val="_PLD_f7d0566caa554c4c823029a05c5319eb"/>
                <w:id w:val="304050201"/>
                <w:lock w:val="sdtLocked"/>
              </w:sdtPr>
              <w:sdtEndPr/>
              <w:sdtContent>
                <w:tc>
                  <w:tcPr>
                    <w:tcW w:w="2312" w:type="pct"/>
                    <w:gridSpan w:val="3"/>
                    <w:shd w:val="clear" w:color="auto" w:fill="auto"/>
                    <w:vAlign w:val="center"/>
                  </w:tcPr>
                  <w:p w:rsidR="00EC6147" w:rsidRDefault="00B754B0">
                    <w:pPr>
                      <w:jc w:val="center"/>
                    </w:pPr>
                    <w:r>
                      <w:rPr>
                        <w:rFonts w:hint="eastAsia"/>
                      </w:rPr>
                      <w:t>期末余额</w:t>
                    </w:r>
                  </w:p>
                </w:tc>
              </w:sdtContent>
            </w:sdt>
            <w:sdt>
              <w:sdtPr>
                <w:tag w:val="_PLD_9d2cfae2492a49c2b441d1371a5e4673"/>
                <w:id w:val="-842236136"/>
                <w:lock w:val="sdtLocked"/>
              </w:sdtPr>
              <w:sdtEndPr/>
              <w:sdtContent>
                <w:tc>
                  <w:tcPr>
                    <w:tcW w:w="2312" w:type="pct"/>
                    <w:gridSpan w:val="3"/>
                    <w:shd w:val="clear" w:color="auto" w:fill="auto"/>
                    <w:vAlign w:val="center"/>
                  </w:tcPr>
                  <w:p w:rsidR="00EC6147" w:rsidRDefault="00B754B0">
                    <w:pPr>
                      <w:jc w:val="center"/>
                    </w:pPr>
                    <w:r>
                      <w:rPr>
                        <w:rFonts w:hint="eastAsia"/>
                      </w:rPr>
                      <w:t>期初余额</w:t>
                    </w:r>
                  </w:p>
                </w:tc>
              </w:sdtContent>
            </w:sdt>
          </w:tr>
          <w:tr w:rsidR="004316A1" w:rsidTr="00B12ECB">
            <w:trPr>
              <w:cantSplit/>
            </w:trPr>
            <w:tc>
              <w:tcPr>
                <w:tcW w:w="375" w:type="pct"/>
                <w:vMerge/>
                <w:tcBorders>
                  <w:bottom w:val="single" w:sz="6" w:space="0" w:color="auto"/>
                </w:tcBorders>
                <w:shd w:val="clear" w:color="auto" w:fill="auto"/>
                <w:vAlign w:val="center"/>
              </w:tcPr>
              <w:p w:rsidR="00EC6147" w:rsidRDefault="00EC6147">
                <w:pPr>
                  <w:jc w:val="center"/>
                </w:pPr>
              </w:p>
            </w:tc>
            <w:sdt>
              <w:sdtPr>
                <w:tag w:val="_PLD_9f664b17996c45f08a57544a9ec7e340"/>
                <w:id w:val="256561294"/>
                <w:lock w:val="sdtLocked"/>
              </w:sdtPr>
              <w:sdtEndPr/>
              <w:sdtContent>
                <w:tc>
                  <w:tcPr>
                    <w:tcW w:w="813" w:type="pct"/>
                    <w:tcBorders>
                      <w:bottom w:val="single" w:sz="6" w:space="0" w:color="auto"/>
                    </w:tcBorders>
                    <w:shd w:val="clear" w:color="auto" w:fill="auto"/>
                    <w:vAlign w:val="center"/>
                  </w:tcPr>
                  <w:p w:rsidR="00EC6147" w:rsidRDefault="00B754B0">
                    <w:pPr>
                      <w:jc w:val="center"/>
                    </w:pPr>
                    <w:r>
                      <w:rPr>
                        <w:rFonts w:hint="eastAsia"/>
                      </w:rPr>
                      <w:t>账面余额</w:t>
                    </w:r>
                  </w:p>
                </w:tc>
              </w:sdtContent>
            </w:sdt>
            <w:sdt>
              <w:sdtPr>
                <w:tag w:val="_PLD_5c150a7367994fc29e7f8b50d7ff2eab"/>
                <w:id w:val="1240983732"/>
                <w:lock w:val="sdtLocked"/>
              </w:sdtPr>
              <w:sdtEndPr/>
              <w:sdtContent>
                <w:tc>
                  <w:tcPr>
                    <w:tcW w:w="686" w:type="pct"/>
                    <w:tcBorders>
                      <w:bottom w:val="single" w:sz="6" w:space="0" w:color="auto"/>
                    </w:tcBorders>
                    <w:shd w:val="clear" w:color="auto" w:fill="auto"/>
                    <w:vAlign w:val="center"/>
                  </w:tcPr>
                  <w:p w:rsidR="00EC6147" w:rsidRDefault="00B754B0">
                    <w:pPr>
                      <w:jc w:val="center"/>
                    </w:pPr>
                    <w:r>
                      <w:rPr>
                        <w:rFonts w:hint="eastAsia"/>
                      </w:rPr>
                      <w:t>减值准备</w:t>
                    </w:r>
                  </w:p>
                </w:tc>
              </w:sdtContent>
            </w:sdt>
            <w:sdt>
              <w:sdtPr>
                <w:tag w:val="_PLD_3db48da0eacd49568929884577dae51b"/>
                <w:id w:val="-1641418097"/>
                <w:lock w:val="sdtLocked"/>
              </w:sdtPr>
              <w:sdtEndPr/>
              <w:sdtContent>
                <w:tc>
                  <w:tcPr>
                    <w:tcW w:w="813" w:type="pct"/>
                    <w:tcBorders>
                      <w:bottom w:val="single" w:sz="6" w:space="0" w:color="auto"/>
                    </w:tcBorders>
                    <w:shd w:val="clear" w:color="auto" w:fill="auto"/>
                    <w:vAlign w:val="center"/>
                  </w:tcPr>
                  <w:p w:rsidR="00EC6147" w:rsidRDefault="00B754B0">
                    <w:pPr>
                      <w:jc w:val="center"/>
                    </w:pPr>
                    <w:r>
                      <w:rPr>
                        <w:rFonts w:hint="eastAsia"/>
                      </w:rPr>
                      <w:t>账面价值</w:t>
                    </w:r>
                  </w:p>
                </w:tc>
              </w:sdtContent>
            </w:sdt>
            <w:sdt>
              <w:sdtPr>
                <w:tag w:val="_PLD_00d8a1d3b6754b52929b2c46a2e716c9"/>
                <w:id w:val="-1030944673"/>
                <w:lock w:val="sdtLocked"/>
              </w:sdtPr>
              <w:sdtEndPr/>
              <w:sdtContent>
                <w:tc>
                  <w:tcPr>
                    <w:tcW w:w="813" w:type="pct"/>
                    <w:tcBorders>
                      <w:bottom w:val="single" w:sz="6" w:space="0" w:color="auto"/>
                    </w:tcBorders>
                    <w:shd w:val="clear" w:color="auto" w:fill="auto"/>
                    <w:vAlign w:val="center"/>
                  </w:tcPr>
                  <w:p w:rsidR="00EC6147" w:rsidRDefault="00B754B0">
                    <w:pPr>
                      <w:jc w:val="center"/>
                    </w:pPr>
                    <w:r>
                      <w:rPr>
                        <w:rFonts w:hint="eastAsia"/>
                      </w:rPr>
                      <w:t>账面余额</w:t>
                    </w:r>
                  </w:p>
                </w:tc>
              </w:sdtContent>
            </w:sdt>
            <w:sdt>
              <w:sdtPr>
                <w:tag w:val="_PLD_0f2c77fc41ea456bab34653dee178805"/>
                <w:id w:val="1920591254"/>
                <w:lock w:val="sdtLocked"/>
              </w:sdtPr>
              <w:sdtEndPr/>
              <w:sdtContent>
                <w:tc>
                  <w:tcPr>
                    <w:tcW w:w="686" w:type="pct"/>
                    <w:tcBorders>
                      <w:bottom w:val="single" w:sz="6" w:space="0" w:color="auto"/>
                    </w:tcBorders>
                    <w:shd w:val="clear" w:color="auto" w:fill="auto"/>
                    <w:vAlign w:val="center"/>
                  </w:tcPr>
                  <w:p w:rsidR="00EC6147" w:rsidRDefault="00B754B0">
                    <w:pPr>
                      <w:jc w:val="center"/>
                    </w:pPr>
                    <w:r>
                      <w:rPr>
                        <w:rFonts w:hint="eastAsia"/>
                      </w:rPr>
                      <w:t>减值准备</w:t>
                    </w:r>
                  </w:p>
                </w:tc>
              </w:sdtContent>
            </w:sdt>
            <w:sdt>
              <w:sdtPr>
                <w:tag w:val="_PLD_9ae07ed9769c419fa280d4c5ad3f03d7"/>
                <w:id w:val="132071991"/>
                <w:lock w:val="sdtLocked"/>
              </w:sdtPr>
              <w:sdtEndPr/>
              <w:sdtContent>
                <w:tc>
                  <w:tcPr>
                    <w:tcW w:w="813" w:type="pct"/>
                    <w:tcBorders>
                      <w:bottom w:val="single" w:sz="6" w:space="0" w:color="auto"/>
                    </w:tcBorders>
                    <w:shd w:val="clear" w:color="auto" w:fill="auto"/>
                    <w:vAlign w:val="center"/>
                  </w:tcPr>
                  <w:p w:rsidR="00EC6147" w:rsidRDefault="00B754B0">
                    <w:pPr>
                      <w:jc w:val="center"/>
                    </w:pPr>
                    <w:r>
                      <w:rPr>
                        <w:rFonts w:hint="eastAsia"/>
                      </w:rPr>
                      <w:t>账面价值</w:t>
                    </w:r>
                  </w:p>
                </w:tc>
              </w:sdtContent>
            </w:sdt>
          </w:tr>
          <w:tr w:rsidR="004316A1" w:rsidTr="00B12ECB">
            <w:trPr>
              <w:cantSplit/>
            </w:trPr>
            <w:sdt>
              <w:sdtPr>
                <w:tag w:val="_PLD_b2ce03f2519c40d0a152124161e4337f"/>
                <w:id w:val="2138529470"/>
                <w:lock w:val="sdtLocked"/>
              </w:sdtPr>
              <w:sdtEndPr/>
              <w:sdtContent>
                <w:tc>
                  <w:tcPr>
                    <w:tcW w:w="375" w:type="pct"/>
                    <w:shd w:val="clear" w:color="auto" w:fill="auto"/>
                  </w:tcPr>
                  <w:p w:rsidR="004316A1" w:rsidRDefault="004316A1">
                    <w:r>
                      <w:rPr>
                        <w:rFonts w:hint="eastAsia"/>
                      </w:rPr>
                      <w:t>对子公司投资</w:t>
                    </w:r>
                  </w:p>
                </w:tc>
              </w:sdtContent>
            </w:sdt>
            <w:tc>
              <w:tcPr>
                <w:tcW w:w="813" w:type="pct"/>
                <w:shd w:val="clear" w:color="auto" w:fill="auto"/>
                <w:vAlign w:val="center"/>
              </w:tcPr>
              <w:p w:rsidR="004316A1" w:rsidRDefault="004316A1" w:rsidP="004316A1">
                <w:pPr>
                  <w:jc w:val="right"/>
                  <w:rPr>
                    <w:sz w:val="24"/>
                  </w:rPr>
                </w:pPr>
                <w:r>
                  <w:t>2,151,433,293.12</w:t>
                </w:r>
              </w:p>
            </w:tc>
            <w:tc>
              <w:tcPr>
                <w:tcW w:w="686" w:type="pct"/>
                <w:shd w:val="clear" w:color="auto" w:fill="auto"/>
                <w:vAlign w:val="center"/>
              </w:tcPr>
              <w:p w:rsidR="004316A1" w:rsidRDefault="004316A1" w:rsidP="004316A1">
                <w:pPr>
                  <w:jc w:val="right"/>
                  <w:rPr>
                    <w:sz w:val="24"/>
                  </w:rPr>
                </w:pPr>
                <w:r>
                  <w:t>67,452,476.19</w:t>
                </w:r>
              </w:p>
            </w:tc>
            <w:tc>
              <w:tcPr>
                <w:tcW w:w="813" w:type="pct"/>
                <w:shd w:val="clear" w:color="auto" w:fill="auto"/>
                <w:vAlign w:val="center"/>
              </w:tcPr>
              <w:p w:rsidR="004316A1" w:rsidRDefault="004316A1" w:rsidP="004316A1">
                <w:pPr>
                  <w:jc w:val="right"/>
                  <w:rPr>
                    <w:sz w:val="24"/>
                  </w:rPr>
                </w:pPr>
                <w:r>
                  <w:t>2,083,980,816.93</w:t>
                </w:r>
              </w:p>
            </w:tc>
            <w:tc>
              <w:tcPr>
                <w:tcW w:w="813" w:type="pct"/>
                <w:shd w:val="clear" w:color="auto" w:fill="auto"/>
                <w:vAlign w:val="center"/>
              </w:tcPr>
              <w:p w:rsidR="004316A1" w:rsidRDefault="004316A1" w:rsidP="004316A1">
                <w:pPr>
                  <w:jc w:val="right"/>
                  <w:rPr>
                    <w:sz w:val="24"/>
                  </w:rPr>
                </w:pPr>
                <w:r>
                  <w:t>2,151,433,293.12</w:t>
                </w:r>
              </w:p>
            </w:tc>
            <w:tc>
              <w:tcPr>
                <w:tcW w:w="686" w:type="pct"/>
                <w:shd w:val="clear" w:color="auto" w:fill="auto"/>
                <w:vAlign w:val="center"/>
              </w:tcPr>
              <w:p w:rsidR="004316A1" w:rsidRDefault="004316A1" w:rsidP="004316A1">
                <w:pPr>
                  <w:jc w:val="right"/>
                  <w:rPr>
                    <w:sz w:val="24"/>
                  </w:rPr>
                </w:pPr>
                <w:r>
                  <w:t>67,452,476.19</w:t>
                </w:r>
              </w:p>
            </w:tc>
            <w:tc>
              <w:tcPr>
                <w:tcW w:w="813" w:type="pct"/>
                <w:shd w:val="clear" w:color="auto" w:fill="auto"/>
                <w:vAlign w:val="center"/>
              </w:tcPr>
              <w:p w:rsidR="004316A1" w:rsidRDefault="004316A1" w:rsidP="004316A1">
                <w:pPr>
                  <w:jc w:val="right"/>
                  <w:rPr>
                    <w:sz w:val="24"/>
                  </w:rPr>
                </w:pPr>
                <w:r>
                  <w:t>2,083,980,816.93</w:t>
                </w:r>
              </w:p>
            </w:tc>
          </w:tr>
          <w:tr w:rsidR="00742931" w:rsidTr="00B12ECB">
            <w:trPr>
              <w:cantSplit/>
            </w:trPr>
            <w:sdt>
              <w:sdtPr>
                <w:tag w:val="_PLD_da68a71aef6a46449e56205bf88b68ae"/>
                <w:id w:val="551517"/>
                <w:lock w:val="sdtLocked"/>
              </w:sdtPr>
              <w:sdtEndPr/>
              <w:sdtContent>
                <w:tc>
                  <w:tcPr>
                    <w:tcW w:w="375" w:type="pct"/>
                    <w:shd w:val="clear" w:color="auto" w:fill="auto"/>
                  </w:tcPr>
                  <w:p w:rsidR="00742931" w:rsidRDefault="00742931">
                    <w:r>
                      <w:rPr>
                        <w:rFonts w:hint="eastAsia"/>
                      </w:rPr>
                      <w:t>对联营、合营企业投资</w:t>
                    </w:r>
                  </w:p>
                </w:tc>
              </w:sdtContent>
            </w:sdt>
            <w:tc>
              <w:tcPr>
                <w:tcW w:w="813" w:type="pct"/>
                <w:shd w:val="clear" w:color="auto" w:fill="auto"/>
                <w:vAlign w:val="center"/>
              </w:tcPr>
              <w:p w:rsidR="00742931" w:rsidRDefault="00742931" w:rsidP="00742931">
                <w:pPr>
                  <w:jc w:val="right"/>
                  <w:rPr>
                    <w:sz w:val="24"/>
                  </w:rPr>
                </w:pPr>
                <w:r>
                  <w:t>46,104,258.90</w:t>
                </w:r>
              </w:p>
            </w:tc>
            <w:tc>
              <w:tcPr>
                <w:tcW w:w="686" w:type="pct"/>
                <w:shd w:val="clear" w:color="auto" w:fill="auto"/>
                <w:vAlign w:val="center"/>
              </w:tcPr>
              <w:p w:rsidR="00742931" w:rsidRDefault="00742931" w:rsidP="00742931">
                <w:pPr>
                  <w:jc w:val="right"/>
                  <w:rPr>
                    <w:sz w:val="24"/>
                  </w:rPr>
                </w:pPr>
              </w:p>
            </w:tc>
            <w:tc>
              <w:tcPr>
                <w:tcW w:w="813" w:type="pct"/>
                <w:shd w:val="clear" w:color="auto" w:fill="auto"/>
                <w:vAlign w:val="center"/>
              </w:tcPr>
              <w:p w:rsidR="00742931" w:rsidRDefault="00742931" w:rsidP="00742931">
                <w:pPr>
                  <w:jc w:val="right"/>
                  <w:rPr>
                    <w:sz w:val="24"/>
                  </w:rPr>
                </w:pPr>
                <w:r>
                  <w:t>46,104,258.90</w:t>
                </w:r>
              </w:p>
            </w:tc>
            <w:tc>
              <w:tcPr>
                <w:tcW w:w="813" w:type="pct"/>
                <w:shd w:val="clear" w:color="auto" w:fill="auto"/>
                <w:vAlign w:val="center"/>
              </w:tcPr>
              <w:p w:rsidR="00742931" w:rsidRDefault="00742931" w:rsidP="00742931">
                <w:pPr>
                  <w:jc w:val="right"/>
                  <w:rPr>
                    <w:sz w:val="24"/>
                  </w:rPr>
                </w:pPr>
                <w:r>
                  <w:t>41,462,428.48</w:t>
                </w:r>
              </w:p>
            </w:tc>
            <w:tc>
              <w:tcPr>
                <w:tcW w:w="686" w:type="pct"/>
                <w:shd w:val="clear" w:color="auto" w:fill="auto"/>
                <w:vAlign w:val="center"/>
              </w:tcPr>
              <w:p w:rsidR="00742931" w:rsidRDefault="00742931" w:rsidP="00742931">
                <w:pPr>
                  <w:jc w:val="right"/>
                  <w:rPr>
                    <w:sz w:val="24"/>
                  </w:rPr>
                </w:pPr>
              </w:p>
            </w:tc>
            <w:tc>
              <w:tcPr>
                <w:tcW w:w="813" w:type="pct"/>
                <w:shd w:val="clear" w:color="auto" w:fill="auto"/>
                <w:vAlign w:val="center"/>
              </w:tcPr>
              <w:p w:rsidR="00742931" w:rsidRDefault="00742931" w:rsidP="00742931">
                <w:pPr>
                  <w:jc w:val="right"/>
                  <w:rPr>
                    <w:sz w:val="24"/>
                  </w:rPr>
                </w:pPr>
                <w:r>
                  <w:t>41,462,428.48</w:t>
                </w:r>
              </w:p>
            </w:tc>
          </w:tr>
          <w:tr w:rsidR="00742931" w:rsidTr="00B12ECB">
            <w:trPr>
              <w:cantSplit/>
            </w:trPr>
            <w:sdt>
              <w:sdtPr>
                <w:tag w:val="_PLD_5c8b8837c4fd4f29a39327cb72d5dcbf"/>
                <w:id w:val="-781882940"/>
                <w:lock w:val="sdtLocked"/>
              </w:sdtPr>
              <w:sdtEndPr/>
              <w:sdtContent>
                <w:tc>
                  <w:tcPr>
                    <w:tcW w:w="375" w:type="pct"/>
                    <w:shd w:val="clear" w:color="auto" w:fill="auto"/>
                    <w:vAlign w:val="center"/>
                  </w:tcPr>
                  <w:p w:rsidR="00742931" w:rsidRDefault="00742931">
                    <w:pPr>
                      <w:jc w:val="center"/>
                    </w:pPr>
                    <w:r>
                      <w:rPr>
                        <w:rFonts w:hint="eastAsia"/>
                      </w:rPr>
                      <w:t>合计</w:t>
                    </w:r>
                  </w:p>
                </w:tc>
              </w:sdtContent>
            </w:sdt>
            <w:tc>
              <w:tcPr>
                <w:tcW w:w="813" w:type="pct"/>
                <w:shd w:val="clear" w:color="auto" w:fill="auto"/>
                <w:vAlign w:val="center"/>
              </w:tcPr>
              <w:p w:rsidR="00742931" w:rsidRDefault="00742931" w:rsidP="00742931">
                <w:pPr>
                  <w:jc w:val="right"/>
                  <w:rPr>
                    <w:sz w:val="24"/>
                  </w:rPr>
                </w:pPr>
                <w:r>
                  <w:t>2,197,537,552.02</w:t>
                </w:r>
              </w:p>
            </w:tc>
            <w:tc>
              <w:tcPr>
                <w:tcW w:w="686" w:type="pct"/>
                <w:shd w:val="clear" w:color="auto" w:fill="auto"/>
                <w:vAlign w:val="center"/>
              </w:tcPr>
              <w:p w:rsidR="00742931" w:rsidRDefault="00742931" w:rsidP="00742931">
                <w:pPr>
                  <w:jc w:val="right"/>
                  <w:rPr>
                    <w:sz w:val="24"/>
                  </w:rPr>
                </w:pPr>
                <w:r>
                  <w:t>67,452,476.19</w:t>
                </w:r>
              </w:p>
            </w:tc>
            <w:tc>
              <w:tcPr>
                <w:tcW w:w="813" w:type="pct"/>
                <w:shd w:val="clear" w:color="auto" w:fill="auto"/>
                <w:vAlign w:val="center"/>
              </w:tcPr>
              <w:p w:rsidR="00742931" w:rsidRDefault="00742931" w:rsidP="00742931">
                <w:pPr>
                  <w:jc w:val="right"/>
                  <w:rPr>
                    <w:sz w:val="24"/>
                  </w:rPr>
                </w:pPr>
                <w:r>
                  <w:t>2,130,085,075.83</w:t>
                </w:r>
              </w:p>
            </w:tc>
            <w:tc>
              <w:tcPr>
                <w:tcW w:w="813" w:type="pct"/>
                <w:shd w:val="clear" w:color="auto" w:fill="auto"/>
                <w:vAlign w:val="center"/>
              </w:tcPr>
              <w:p w:rsidR="00742931" w:rsidRDefault="00742931" w:rsidP="00742931">
                <w:pPr>
                  <w:jc w:val="right"/>
                  <w:rPr>
                    <w:sz w:val="24"/>
                  </w:rPr>
                </w:pPr>
                <w:r>
                  <w:t>2,192,895,721.60</w:t>
                </w:r>
              </w:p>
            </w:tc>
            <w:tc>
              <w:tcPr>
                <w:tcW w:w="686" w:type="pct"/>
                <w:shd w:val="clear" w:color="auto" w:fill="auto"/>
                <w:vAlign w:val="center"/>
              </w:tcPr>
              <w:p w:rsidR="00742931" w:rsidRDefault="00742931" w:rsidP="00742931">
                <w:pPr>
                  <w:jc w:val="right"/>
                  <w:rPr>
                    <w:sz w:val="24"/>
                  </w:rPr>
                </w:pPr>
                <w:r>
                  <w:t>67,452,476.19</w:t>
                </w:r>
              </w:p>
            </w:tc>
            <w:tc>
              <w:tcPr>
                <w:tcW w:w="813" w:type="pct"/>
                <w:shd w:val="clear" w:color="auto" w:fill="auto"/>
                <w:vAlign w:val="center"/>
              </w:tcPr>
              <w:p w:rsidR="00742931" w:rsidRDefault="00742931" w:rsidP="00742931">
                <w:pPr>
                  <w:jc w:val="right"/>
                  <w:rPr>
                    <w:sz w:val="24"/>
                  </w:rPr>
                </w:pPr>
                <w:r>
                  <w:t>2,125,443,245.41</w:t>
                </w:r>
              </w:p>
            </w:tc>
          </w:tr>
        </w:tbl>
        <w:p w:rsidR="00EC6147" w:rsidRDefault="00793BBB">
          <w:pPr>
            <w:rPr>
              <w:szCs w:val="21"/>
            </w:rPr>
          </w:pPr>
        </w:p>
      </w:sdtContent>
    </w:sdt>
    <w:sdt>
      <w:sdtPr>
        <w:rPr>
          <w:rFonts w:ascii="宋体" w:hAnsi="宋体" w:cs="宋体" w:hint="eastAsia"/>
          <w:b w:val="0"/>
          <w:bCs w:val="0"/>
          <w:kern w:val="0"/>
          <w:szCs w:val="24"/>
        </w:rPr>
        <w:alias w:val="模块:对子公司投资"/>
        <w:tag w:val="_GBC_354d808d545e41aab5b25112222d90f9"/>
        <w:id w:val="1574236272"/>
        <w:lock w:val="sdtLocked"/>
        <w:placeholder>
          <w:docPart w:val="GBC22222222222222222222222222222"/>
        </w:placeholder>
      </w:sdtPr>
      <w:sdtEndPr>
        <w:rPr>
          <w:szCs w:val="21"/>
        </w:rPr>
      </w:sdtEndPr>
      <w:sdtContent>
        <w:p w:rsidR="00EC6147" w:rsidRDefault="00B754B0" w:rsidP="00B754B0">
          <w:pPr>
            <w:pStyle w:val="4"/>
            <w:numPr>
              <w:ilvl w:val="0"/>
              <w:numId w:val="108"/>
            </w:numPr>
            <w:rPr>
              <w:rFonts w:ascii="宋体" w:hAnsi="宋体"/>
            </w:rPr>
          </w:pPr>
          <w:r>
            <w:rPr>
              <w:rFonts w:ascii="宋体" w:hAnsi="宋体" w:hint="eastAsia"/>
            </w:rPr>
            <w:t>对子公司投资</w:t>
          </w:r>
        </w:p>
        <w:sdt>
          <w:sdtPr>
            <w:alias w:val="是否适用：母公司对子公司投资[双击切换]"/>
            <w:tag w:val="_GBC_c52cee49247d42a9a79deabbd4c8635c"/>
            <w:id w:val="-1735698025"/>
            <w:lock w:val="sdtLocked"/>
            <w:placeholder>
              <w:docPart w:val="GBC22222222222222222222222222222"/>
            </w:placeholder>
          </w:sdtPr>
          <w:sdtEndPr/>
          <w:sdtContent>
            <w:p w:rsidR="00EC6147" w:rsidRDefault="00B754B0">
              <w:r>
                <w:fldChar w:fldCharType="begin"/>
              </w:r>
              <w:r w:rsidR="009D7DAF">
                <w:instrText xml:space="preserve"> MACROBUTTON  SnrToggleCheckbox √适用 </w:instrText>
              </w:r>
              <w:r>
                <w:fldChar w:fldCharType="end"/>
              </w:r>
              <w:r>
                <w:fldChar w:fldCharType="begin"/>
              </w:r>
              <w:r w:rsidR="009D7DAF">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3066674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470488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111"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987"/>
            <w:gridCol w:w="708"/>
            <w:gridCol w:w="708"/>
            <w:gridCol w:w="1984"/>
            <w:gridCol w:w="852"/>
            <w:gridCol w:w="1843"/>
          </w:tblGrid>
          <w:tr w:rsidR="008F76E1" w:rsidTr="008F76E1">
            <w:sdt>
              <w:sdtPr>
                <w:tag w:val="_PLD_c6f1ebfed2274883870089cc90c0b5b3"/>
                <w:id w:val="-2090074787"/>
                <w:lock w:val="sdtLocked"/>
              </w:sdtPr>
              <w:sdtEndPr/>
              <w:sdtContent>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被投资单位</w:t>
                    </w:r>
                  </w:p>
                </w:tc>
              </w:sdtContent>
            </w:sdt>
            <w:sdt>
              <w:sdtPr>
                <w:tag w:val="_PLD_c8b6275a3567432ba7b63d4485a9cce5"/>
                <w:id w:val="1209228303"/>
                <w:lock w:val="sdtLocked"/>
              </w:sdtPr>
              <w:sdtEndPr/>
              <w:sdtContent>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期初余额</w:t>
                    </w:r>
                  </w:p>
                </w:tc>
              </w:sdtContent>
            </w:sdt>
            <w:sdt>
              <w:sdtPr>
                <w:tag w:val="_PLD_a192e1f764d54f39ad94a065019bc4f2"/>
                <w:id w:val="-196941829"/>
                <w:lock w:val="sdtLocked"/>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本期增加</w:t>
                    </w:r>
                  </w:p>
                </w:tc>
              </w:sdtContent>
            </w:sdt>
            <w:sdt>
              <w:sdtPr>
                <w:tag w:val="_PLD_3a74d3e1bc0e43debb3fdd0f1f6de769"/>
                <w:id w:val="-266624715"/>
                <w:lock w:val="sdtLocked"/>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本期减少</w:t>
                    </w:r>
                  </w:p>
                </w:tc>
              </w:sdtContent>
            </w:sdt>
            <w:sdt>
              <w:sdtPr>
                <w:tag w:val="_PLD_62acff2435cd434284a753ea8ebfa201"/>
                <w:id w:val="-1052298429"/>
                <w:lock w:val="sdtLocked"/>
              </w:sdtPr>
              <w:sdtEndPr/>
              <w:sdtContent>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期末余额</w:t>
                    </w:r>
                  </w:p>
                </w:tc>
              </w:sdtContent>
            </w:sdt>
            <w:sdt>
              <w:sdtPr>
                <w:tag w:val="_PLD_67b1a9b1d215409ebb6ceb131ad5e8bf"/>
                <w:id w:val="-794209240"/>
                <w:lock w:val="sdtLocked"/>
              </w:sdtPr>
              <w:sdtEndPr/>
              <w:sdtContent>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rPr>
                        <w:szCs w:val="21"/>
                      </w:rPr>
                    </w:pPr>
                    <w:r>
                      <w:rPr>
                        <w:rFonts w:hint="eastAsia"/>
                      </w:rPr>
                      <w:t>本期计提减值准备</w:t>
                    </w:r>
                  </w:p>
                </w:tc>
              </w:sdtContent>
            </w:sdt>
            <w:sdt>
              <w:sdtPr>
                <w:tag w:val="_PLD_bfab2049a5684d7d922489b57382b080"/>
                <w:id w:val="-722678084"/>
                <w:lock w:val="sdtLocked"/>
              </w:sdtPr>
              <w:sdtEnd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8F76E1" w:rsidRDefault="008F76E1" w:rsidP="00EB15B1">
                    <w:pPr>
                      <w:jc w:val="center"/>
                    </w:pPr>
                    <w:r>
                      <w:rPr>
                        <w:rFonts w:hint="eastAsia"/>
                      </w:rPr>
                      <w:t>减值准备期末余额</w:t>
                    </w:r>
                  </w:p>
                </w:tc>
              </w:sdtContent>
            </w:sdt>
          </w:tr>
          <w:sdt>
            <w:sdtPr>
              <w:rPr>
                <w:rFonts w:asciiTheme="minorHAnsi" w:eastAsiaTheme="minorEastAsia" w:hAnsiTheme="minorHAnsi" w:cstheme="minorBidi"/>
                <w:kern w:val="2"/>
                <w:szCs w:val="22"/>
              </w:rPr>
              <w:alias w:val="长期股权投资明细"/>
              <w:tag w:val="_GBC_daf82e8df55d4ba9bf351c25fd5a63c2"/>
              <w:id w:val="1652635127"/>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云南昆钢燃气工程有限公司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27,449,028.76</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27,449,028.76</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1939829224"/>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师宗煤焦化工有限公司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1,200,000,000.00</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1,200,000,000.00</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2110234505"/>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云南昆钢重型装备制造集团有限公司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401,045,136.96</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401,045,136.96</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1318338772"/>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师宗县瓦鲁煤矿有限责任公司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229,950,239.98</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229,950,239.98</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1629509974"/>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师宗县五一煤矿有限责任公司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183,971,682.55</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183,971,682.55</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1646960996"/>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师宗</w:t>
                    </w:r>
                    <w:proofErr w:type="gramStart"/>
                    <w:r>
                      <w:t>县大舍煤矿</w:t>
                    </w:r>
                    <w:proofErr w:type="gramEnd"/>
                    <w:r>
                      <w:t>有限责任公司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23,464,728.68</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23,464,728.68</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513143791"/>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师宗县金山煤矿有限责任公司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67,452,476.19</w:t>
                    </w:r>
                  </w:p>
                </w:tc>
              </w:tr>
            </w:sdtContent>
          </w:sdt>
          <w:sdt>
            <w:sdtPr>
              <w:rPr>
                <w:rFonts w:asciiTheme="minorHAnsi" w:eastAsiaTheme="minorEastAsia" w:hAnsiTheme="minorHAnsi" w:cstheme="minorBidi"/>
                <w:kern w:val="2"/>
                <w:szCs w:val="22"/>
              </w:rPr>
              <w:alias w:val="长期股权投资明细"/>
              <w:tag w:val="_GBC_daf82e8df55d4ba9bf351c25fd5a63c2"/>
              <w:id w:val="790868644"/>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云南麒安晟贸易有限责任公司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10,000,000.00</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10,000,000.00</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sdt>
            <w:sdtPr>
              <w:rPr>
                <w:rFonts w:asciiTheme="minorHAnsi" w:eastAsiaTheme="minorEastAsia" w:hAnsiTheme="minorHAnsi" w:cstheme="minorBidi"/>
                <w:kern w:val="2"/>
                <w:szCs w:val="22"/>
              </w:rPr>
              <w:alias w:val="长期股权投资明细"/>
              <w:tag w:val="_GBC_daf82e8df55d4ba9bf351c25fd5a63c2"/>
              <w:id w:val="-1772927973"/>
              <w:lock w:val="sdtLocked"/>
            </w:sdtPr>
            <w:sdtEndPr/>
            <w:sdtContent>
              <w:tr w:rsidR="008F76E1" w:rsidTr="008F76E1">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r>
                      <w:t>深圳云鑫投资有限公司</w:t>
                    </w:r>
                  </w:p>
                </w:tc>
                <w:tc>
                  <w:tcPr>
                    <w:tcW w:w="898"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8,100,000.00</w:t>
                    </w: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320"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97"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r>
                      <w:t>8,100,000.00</w:t>
                    </w:r>
                  </w:p>
                </w:tc>
                <w:tc>
                  <w:tcPr>
                    <w:tcW w:w="385"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c>
                  <w:tcPr>
                    <w:tcW w:w="833" w:type="pct"/>
                    <w:tcBorders>
                      <w:top w:val="single" w:sz="4" w:space="0" w:color="auto"/>
                      <w:left w:val="single" w:sz="4" w:space="0" w:color="auto"/>
                      <w:bottom w:val="single" w:sz="4" w:space="0" w:color="auto"/>
                      <w:right w:val="single" w:sz="4" w:space="0" w:color="auto"/>
                    </w:tcBorders>
                  </w:tcPr>
                  <w:p w:rsidR="008F76E1" w:rsidRDefault="008F76E1" w:rsidP="00EB15B1">
                    <w:pPr>
                      <w:jc w:val="right"/>
                    </w:pPr>
                  </w:p>
                </w:tc>
              </w:tr>
            </w:sdtContent>
          </w:sdt>
          <w:tr w:rsidR="008F76E1" w:rsidTr="008F76E1">
            <w:sdt>
              <w:sdtPr>
                <w:tag w:val="_PLD_9515e88574304b2da64302e50d23e6cf"/>
                <w:id w:val="783078688"/>
                <w:lock w:val="sdtLocked"/>
              </w:sdtPr>
              <w:sdtEndPr/>
              <w:sdtContent>
                <w:tc>
                  <w:tcPr>
                    <w:tcW w:w="1346" w:type="pct"/>
                    <w:tcBorders>
                      <w:top w:val="single" w:sz="4" w:space="0" w:color="auto"/>
                      <w:left w:val="single" w:sz="4" w:space="0" w:color="auto"/>
                      <w:bottom w:val="single" w:sz="4" w:space="0" w:color="auto"/>
                      <w:right w:val="single" w:sz="4" w:space="0" w:color="auto"/>
                    </w:tcBorders>
                    <w:vAlign w:val="center"/>
                  </w:tcPr>
                  <w:p w:rsidR="008F76E1" w:rsidRDefault="008F76E1" w:rsidP="00EB15B1">
                    <w:pPr>
                      <w:jc w:val="center"/>
                    </w:pPr>
                    <w:r>
                      <w:rPr>
                        <w:rFonts w:hint="eastAsia"/>
                      </w:rPr>
                      <w:t>合计</w:t>
                    </w:r>
                  </w:p>
                </w:tc>
              </w:sdtContent>
            </w:sdt>
            <w:tc>
              <w:tcPr>
                <w:tcW w:w="898"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r>
                  <w:t>2,083,980,816.93</w:t>
                </w:r>
              </w:p>
            </w:tc>
            <w:tc>
              <w:tcPr>
                <w:tcW w:w="320"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p>
            </w:tc>
            <w:tc>
              <w:tcPr>
                <w:tcW w:w="320"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p>
            </w:tc>
            <w:tc>
              <w:tcPr>
                <w:tcW w:w="897"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r w:rsidRPr="008F76E1">
                  <w:t>2,083,980,816.93</w:t>
                </w:r>
              </w:p>
            </w:tc>
            <w:tc>
              <w:tcPr>
                <w:tcW w:w="385"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p>
            </w:tc>
            <w:tc>
              <w:tcPr>
                <w:tcW w:w="833" w:type="pct"/>
                <w:tcBorders>
                  <w:top w:val="single" w:sz="4" w:space="0" w:color="auto"/>
                  <w:left w:val="single" w:sz="4" w:space="0" w:color="auto"/>
                  <w:bottom w:val="single" w:sz="4" w:space="0" w:color="auto"/>
                  <w:right w:val="single" w:sz="4" w:space="0" w:color="auto"/>
                </w:tcBorders>
                <w:vAlign w:val="center"/>
              </w:tcPr>
              <w:p w:rsidR="008F76E1" w:rsidRDefault="008F76E1" w:rsidP="008F76E1">
                <w:pPr>
                  <w:jc w:val="right"/>
                  <w:rPr>
                    <w:sz w:val="24"/>
                  </w:rPr>
                </w:pPr>
                <w:r>
                  <w:t>67,452,476.19</w:t>
                </w:r>
              </w:p>
            </w:tc>
          </w:tr>
        </w:tbl>
        <w:p w:rsidR="00B12ECB" w:rsidRDefault="00B12ECB"/>
        <w:p w:rsidR="00EC6147" w:rsidRDefault="00793BBB">
          <w:pPr>
            <w:rPr>
              <w:szCs w:val="21"/>
            </w:rPr>
          </w:pPr>
        </w:p>
      </w:sdtContent>
    </w:sdt>
    <w:sdt>
      <w:sdtPr>
        <w:rPr>
          <w:rFonts w:ascii="宋体" w:hAnsi="宋体" w:cs="宋体" w:hint="eastAsia"/>
          <w:b w:val="0"/>
          <w:bCs w:val="0"/>
          <w:kern w:val="0"/>
          <w:szCs w:val="21"/>
        </w:rPr>
        <w:alias w:val="模块:对联营、合营企业投资"/>
        <w:tag w:val="_GBC_eb61534d0a614526b319605aeaa9bf73"/>
        <w:id w:val="-42292556"/>
        <w:lock w:val="sdtLocked"/>
        <w:placeholder>
          <w:docPart w:val="GBC22222222222222222222222222222"/>
        </w:placeholder>
      </w:sdtPr>
      <w:sdtEndPr/>
      <w:sdtContent>
        <w:p w:rsidR="00EC6147" w:rsidRDefault="00B754B0" w:rsidP="00B754B0">
          <w:pPr>
            <w:pStyle w:val="4"/>
            <w:numPr>
              <w:ilvl w:val="0"/>
              <w:numId w:val="108"/>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753551416"/>
            <w:lock w:val="sdtLocked"/>
            <w:placeholder>
              <w:docPart w:val="GBC22222222222222222222222222222"/>
            </w:placeholder>
          </w:sdtPr>
          <w:sdtEndPr/>
          <w:sdtContent>
            <w:p w:rsidR="00EC6147" w:rsidRDefault="00B754B0">
              <w:r>
                <w:fldChar w:fldCharType="begin"/>
              </w:r>
              <w:r w:rsidR="00D3589A">
                <w:instrText xml:space="preserve"> MACROBUTTON  SnrToggleCheckbox √适用 </w:instrText>
              </w:r>
              <w:r>
                <w:fldChar w:fldCharType="end"/>
              </w:r>
              <w:r>
                <w:fldChar w:fldCharType="begin"/>
              </w:r>
              <w:r w:rsidR="00D3589A">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1200312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5b4bb22c6cca42989bcd538938127ee2"/>
              <w:id w:val="-843164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6110"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1"/>
            <w:gridCol w:w="391"/>
            <w:gridCol w:w="316"/>
            <w:gridCol w:w="1559"/>
            <w:gridCol w:w="568"/>
            <w:gridCol w:w="566"/>
            <w:gridCol w:w="851"/>
            <w:gridCol w:w="708"/>
            <w:gridCol w:w="427"/>
            <w:gridCol w:w="1701"/>
            <w:gridCol w:w="566"/>
          </w:tblGrid>
          <w:tr w:rsidR="00825F40" w:rsidTr="009F6ACD">
            <w:sdt>
              <w:sdtPr>
                <w:tag w:val="_PLD_6cc6b034108e400a8f245ccad05ac887"/>
                <w:id w:val="-1351326042"/>
                <w:lock w:val="sdtLocked"/>
              </w:sdtPr>
              <w:sdtEndPr/>
              <w:sdtContent>
                <w:tc>
                  <w:tcPr>
                    <w:tcW w:w="770"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投资</w:t>
                    </w:r>
                  </w:p>
                  <w:p w:rsidR="00EC6147" w:rsidRDefault="00B754B0">
                    <w:pPr>
                      <w:jc w:val="center"/>
                      <w:rPr>
                        <w:szCs w:val="21"/>
                      </w:rPr>
                    </w:pPr>
                    <w:r>
                      <w:rPr>
                        <w:rFonts w:hint="eastAsia"/>
                        <w:szCs w:val="21"/>
                      </w:rPr>
                      <w:t>单位</w:t>
                    </w:r>
                  </w:p>
                </w:tc>
              </w:sdtContent>
            </w:sdt>
            <w:sdt>
              <w:sdtPr>
                <w:tag w:val="_PLD_4e363a39fcae421c9a049aefb0d049c6"/>
                <w:id w:val="1504318445"/>
                <w:lock w:val="sdtLocked"/>
              </w:sdtPr>
              <w:sdtEndPr/>
              <w:sdtContent>
                <w:tc>
                  <w:tcPr>
                    <w:tcW w:w="769"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期初</w:t>
                    </w:r>
                  </w:p>
                  <w:p w:rsidR="00EC6147" w:rsidRDefault="00B754B0">
                    <w:pPr>
                      <w:jc w:val="center"/>
                      <w:rPr>
                        <w:szCs w:val="21"/>
                      </w:rPr>
                    </w:pPr>
                    <w:r>
                      <w:rPr>
                        <w:rFonts w:hint="eastAsia"/>
                        <w:szCs w:val="21"/>
                      </w:rPr>
                      <w:t>余额</w:t>
                    </w:r>
                  </w:p>
                </w:tc>
              </w:sdtContent>
            </w:sdt>
            <w:sdt>
              <w:sdtPr>
                <w:tag w:val="_PLD_675bbbad11dc4d23934e356c8b45872c"/>
                <w:id w:val="-896971270"/>
                <w:lock w:val="sdtLocked"/>
              </w:sdtPr>
              <w:sdtEndPr/>
              <w:sdtContent>
                <w:tc>
                  <w:tcPr>
                    <w:tcW w:w="24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本期增减变动</w:t>
                    </w:r>
                  </w:p>
                </w:tc>
              </w:sdtContent>
            </w:sdt>
            <w:sdt>
              <w:sdtPr>
                <w:tag w:val="_PLD_60650c529731423a8920dee24235a743"/>
                <w:id w:val="-919872663"/>
                <w:lock w:val="sdtLocked"/>
              </w:sdtPr>
              <w:sdtEndPr/>
              <w:sdtContent>
                <w:tc>
                  <w:tcPr>
                    <w:tcW w:w="769"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期末</w:t>
                    </w:r>
                  </w:p>
                  <w:p w:rsidR="00EC6147" w:rsidRDefault="00B754B0">
                    <w:pPr>
                      <w:jc w:val="center"/>
                      <w:rPr>
                        <w:szCs w:val="21"/>
                      </w:rPr>
                    </w:pPr>
                    <w:r>
                      <w:rPr>
                        <w:rFonts w:hint="eastAsia"/>
                        <w:szCs w:val="21"/>
                      </w:rPr>
                      <w:t>余额</w:t>
                    </w:r>
                  </w:p>
                </w:tc>
              </w:sdtContent>
            </w:sdt>
            <w:sdt>
              <w:sdtPr>
                <w:tag w:val="_PLD_015da9aade664ef1a73ffb5d14b36a29"/>
                <w:id w:val="-1341846209"/>
                <w:lock w:val="sdtLocked"/>
              </w:sdtPr>
              <w:sdtEndPr/>
              <w:sdtContent>
                <w:tc>
                  <w:tcPr>
                    <w:tcW w:w="256"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减值准备期末余额</w:t>
                    </w:r>
                  </w:p>
                </w:tc>
              </w:sdtContent>
            </w:sdt>
          </w:tr>
          <w:tr w:rsidR="00825F40" w:rsidTr="009F6ACD">
            <w:tc>
              <w:tcPr>
                <w:tcW w:w="770"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tc>
              <w:tcPr>
                <w:tcW w:w="769"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sdt>
              <w:sdtPr>
                <w:tag w:val="_PLD_cbd2bf523863474c84cf8d516b6c392e"/>
                <w:id w:val="2021204493"/>
                <w:lock w:val="sdtLocked"/>
              </w:sdtPr>
              <w:sdtEndPr/>
              <w:sdtContent>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追加投资</w:t>
                    </w:r>
                  </w:p>
                </w:tc>
              </w:sdtContent>
            </w:sdt>
            <w:sdt>
              <w:sdtPr>
                <w:tag w:val="_PLD_2fb99239d0d745539b34e49e3410ad3d"/>
                <w:id w:val="-1979145591"/>
                <w:lock w:val="sdtLocked"/>
              </w:sdtPr>
              <w:sdtEndPr/>
              <w:sdtContent>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减少投资</w:t>
                    </w:r>
                  </w:p>
                </w:tc>
              </w:sdtContent>
            </w:sdt>
            <w:sdt>
              <w:sdtPr>
                <w:tag w:val="_PLD_1f3056d1910848f8b6a706479b4259a5"/>
                <w:id w:val="-1131931275"/>
                <w:lock w:val="sdtLocked"/>
              </w:sdtPr>
              <w:sdtEnd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权益法下确认的投资损益</w:t>
                    </w:r>
                  </w:p>
                </w:tc>
              </w:sdtContent>
            </w:sdt>
            <w:sdt>
              <w:sdtPr>
                <w:tag w:val="_PLD_0e97178fddec48888aefa92a2830b812"/>
                <w:id w:val="-48299229"/>
                <w:lock w:val="sdtLocked"/>
              </w:sdtPr>
              <w:sdtEndPr/>
              <w:sdtContent>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其他综合收益调整</w:t>
                    </w:r>
                  </w:p>
                </w:tc>
              </w:sdtContent>
            </w:sdt>
            <w:sdt>
              <w:sdtPr>
                <w:tag w:val="_PLD_29b9a15716dc4441a8dcb4c045a92f6b"/>
                <w:id w:val="-1451623362"/>
                <w:lock w:val="sdtLocked"/>
              </w:sdtPr>
              <w:sdtEndPr/>
              <w:sdtContent>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其他权益变动</w:t>
                    </w:r>
                  </w:p>
                </w:tc>
              </w:sdtContent>
            </w:sdt>
            <w:sdt>
              <w:sdtPr>
                <w:tag w:val="_PLD_e428cfe75ea541779cc82a8596f56242"/>
                <w:id w:val="936799958"/>
                <w:lock w:val="sdtLocked"/>
              </w:sdtPr>
              <w:sdtEndPr/>
              <w:sdtContent>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宣告发放现金股利或利润</w:t>
                    </w:r>
                  </w:p>
                </w:tc>
              </w:sdtContent>
            </w:sdt>
            <w:sdt>
              <w:sdtPr>
                <w:tag w:val="_PLD_747f8a7789454ec8a102293ecaa63e28"/>
                <w:id w:val="1704442108"/>
                <w:lock w:val="sdtLocked"/>
              </w:sdtPr>
              <w:sdtEndPr/>
              <w:sdtContent>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计提减值准备</w:t>
                    </w:r>
                  </w:p>
                </w:tc>
              </w:sdtContent>
            </w:sdt>
            <w:sdt>
              <w:sdtPr>
                <w:tag w:val="_PLD_c4dc0e381f9742f7b6c469b5b71f2b6b"/>
                <w:id w:val="38100242"/>
                <w:lock w:val="sdtLocked"/>
              </w:sdtPr>
              <w:sdtEndPr/>
              <w:sdtContent>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其他</w:t>
                    </w:r>
                  </w:p>
                </w:tc>
              </w:sdtContent>
            </w:sdt>
            <w:tc>
              <w:tcPr>
                <w:tcW w:w="769"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tc>
              <w:tcPr>
                <w:tcW w:w="256" w:type="pct"/>
                <w:vMerge/>
                <w:tcBorders>
                  <w:left w:val="single" w:sz="4" w:space="0" w:color="auto"/>
                  <w:bottom w:val="single" w:sz="4" w:space="0" w:color="auto"/>
                  <w:right w:val="single" w:sz="4" w:space="0" w:color="auto"/>
                </w:tcBorders>
                <w:shd w:val="clear" w:color="auto" w:fill="auto"/>
              </w:tcPr>
              <w:p w:rsidR="00EC6147" w:rsidRDefault="00EC6147">
                <w:pPr>
                  <w:jc w:val="center"/>
                  <w:rPr>
                    <w:szCs w:val="21"/>
                  </w:rPr>
                </w:pPr>
              </w:p>
            </w:tc>
          </w:tr>
          <w:tr w:rsidR="00825F40" w:rsidTr="009F6ACD">
            <w:sdt>
              <w:sdtPr>
                <w:tag w:val="_PLD_22240ea193154bf4937c6cd3a9c9805f"/>
                <w:id w:val="-975824750"/>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一、合营企业</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r w:rsidR="00825F40" w:rsidTr="009F6ACD">
            <w:sdt>
              <w:sdtPr>
                <w:tag w:val="_PLD_1ef29a5fe0804efc98d9ca8c92ee91f3"/>
                <w:id w:val="466325996"/>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小计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tr w:rsidR="00825F40" w:rsidTr="009F6ACD">
            <w:sdt>
              <w:sdtPr>
                <w:tag w:val="_PLD_8013411a41154576a259c00146d87236"/>
                <w:id w:val="1748612835"/>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EC6147" w:rsidRDefault="00B754B0">
                    <w:pPr>
                      <w:jc w:val="both"/>
                      <w:rPr>
                        <w:szCs w:val="21"/>
                      </w:rPr>
                    </w:pPr>
                    <w:r>
                      <w:rPr>
                        <w:rFonts w:hint="eastAsia"/>
                        <w:szCs w:val="21"/>
                      </w:rPr>
                      <w:t>二、联营企业</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EC6147" w:rsidRDefault="00EC6147">
                <w:pPr>
                  <w:jc w:val="right"/>
                  <w:rPr>
                    <w:szCs w:val="21"/>
                  </w:rPr>
                </w:pPr>
              </w:p>
            </w:tc>
          </w:tr>
          <w:sdt>
            <w:sdtPr>
              <w:rPr>
                <w:rFonts w:hint="eastAsia"/>
                <w:szCs w:val="21"/>
              </w:rPr>
              <w:alias w:val="联营企业投资信息明细"/>
              <w:tag w:val="_GBC_4b68840ef16441539a17ee71688111ed"/>
              <w:id w:val="2092035873"/>
              <w:lock w:val="sdtLocked"/>
            </w:sdtPr>
            <w:sdtEndPr>
              <w:rPr>
                <w:rFonts w:hint="default"/>
              </w:rPr>
            </w:sdtEndPr>
            <w:sdtContent>
              <w:tr w:rsidR="009F6ACD" w:rsidTr="009F6ACD">
                <w:tc>
                  <w:tcPr>
                    <w:tcW w:w="770"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pPr>
                      <w:jc w:val="both"/>
                      <w:rPr>
                        <w:szCs w:val="21"/>
                      </w:rPr>
                    </w:pPr>
                    <w:r w:rsidRPr="00825F40">
                      <w:rPr>
                        <w:rFonts w:hint="eastAsia"/>
                        <w:szCs w:val="21"/>
                      </w:rPr>
                      <w:t>云南大西洋焊接材料有限公司</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41,462,428.48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4,641,830.42</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pPr>
                      <w:rPr>
                        <w:sz w:val="24"/>
                      </w:rPr>
                    </w:pPr>
                    <w:r>
                      <w:t>46,104,258.90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r>
            </w:sdtContent>
          </w:sdt>
          <w:tr w:rsidR="009F6ACD" w:rsidTr="009F6ACD">
            <w:sdt>
              <w:sdtPr>
                <w:tag w:val="_PLD_f36fba62bb9a4b2687619bd8e6a90779"/>
                <w:id w:val="1013270476"/>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pPr>
                      <w:jc w:val="both"/>
                      <w:rPr>
                        <w:szCs w:val="21"/>
                      </w:rPr>
                    </w:pPr>
                    <w:r>
                      <w:rPr>
                        <w:rFonts w:hint="eastAsia"/>
                        <w:szCs w:val="21"/>
                      </w:rPr>
                      <w:t>小计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41,462,428.48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4,641,830.42</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pPr>
                  <w:rPr>
                    <w:sz w:val="24"/>
                  </w:rPr>
                </w:pPr>
                <w:r>
                  <w:t>46,104,258.90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r>
          <w:tr w:rsidR="009F6ACD" w:rsidTr="009F6ACD">
            <w:sdt>
              <w:sdtPr>
                <w:tag w:val="_PLD_928d9068468e4b46a39499f6e5372e2a"/>
                <w:id w:val="-1096248228"/>
                <w:lock w:val="sdtLocked"/>
              </w:sdtPr>
              <w:sdtEndPr/>
              <w:sdtContent>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pPr>
                      <w:jc w:val="center"/>
                      <w:rPr>
                        <w:szCs w:val="21"/>
                      </w:rPr>
                    </w:pPr>
                    <w:r>
                      <w:rPr>
                        <w:rFonts w:hint="eastAsia"/>
                        <w:szCs w:val="21"/>
                      </w:rPr>
                      <w:t>合计</w:t>
                    </w:r>
                  </w:p>
                </w:tc>
              </w:sdtContent>
            </w:sdt>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41,462,428.48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rsidP="00825F40">
                <w:pPr>
                  <w:jc w:val="right"/>
                  <w:rPr>
                    <w:sz w:val="24"/>
                  </w:rPr>
                </w:pPr>
                <w:r>
                  <w:t>4,641,830.42</w:t>
                </w:r>
              </w:p>
            </w:tc>
            <w:tc>
              <w:tcPr>
                <w:tcW w:w="257"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9F6ACD" w:rsidRDefault="009F6ACD">
                <w:pPr>
                  <w:rPr>
                    <w:sz w:val="24"/>
                  </w:rPr>
                </w:pPr>
                <w:r>
                  <w:t>46,104,258.90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9F6ACD" w:rsidRDefault="009F6ACD" w:rsidP="00825F40">
                <w:pPr>
                  <w:jc w:val="right"/>
                  <w:rPr>
                    <w:szCs w:val="21"/>
                  </w:rPr>
                </w:pPr>
              </w:p>
            </w:tc>
          </w:tr>
        </w:tbl>
        <w:p w:rsidR="00EC6147" w:rsidRDefault="00793BBB">
          <w:pPr>
            <w:rPr>
              <w:szCs w:val="21"/>
            </w:rPr>
          </w:pPr>
        </w:p>
      </w:sdtContent>
    </w:sdt>
    <w:sdt>
      <w:sdtPr>
        <w:rPr>
          <w:rFonts w:hint="eastAsia"/>
          <w:szCs w:val="21"/>
        </w:rPr>
        <w:alias w:val="模块:长期股权投资的说明"/>
        <w:tag w:val="_GBC_1577b793bbce4a50b07decde0e07491e"/>
        <w:id w:val="-1787030279"/>
        <w:lock w:val="sdtLocked"/>
        <w:placeholder>
          <w:docPart w:val="GBC22222222222222222222222222222"/>
        </w:placeholder>
      </w:sdtPr>
      <w:sdtEndPr/>
      <w:sdtContent>
        <w:p w:rsidR="00EC6147" w:rsidRDefault="00B754B0">
          <w:pPr>
            <w:rPr>
              <w:szCs w:val="21"/>
            </w:rPr>
          </w:pPr>
          <w:r>
            <w:rPr>
              <w:rFonts w:hint="eastAsia"/>
              <w:szCs w:val="21"/>
            </w:rPr>
            <w:t>其他说明：</w:t>
          </w:r>
        </w:p>
        <w:sdt>
          <w:sdtPr>
            <w:rPr>
              <w:szCs w:val="21"/>
            </w:rPr>
            <w:alias w:val="是否适用：母公司长期股权投资其他说明[双击切换]"/>
            <w:tag w:val="_GBC_8b70582854684459adc77f46cbf4aac7"/>
            <w:id w:val="774824491"/>
            <w:lock w:val="sdtLocked"/>
            <w:placeholder>
              <w:docPart w:val="GBC22222222222222222222222222222"/>
            </w:placeholder>
          </w:sdtPr>
          <w:sdtEndPr/>
          <w:sdtContent>
            <w:p w:rsidR="00EC6147" w:rsidRDefault="00B754B0" w:rsidP="00634DDE">
              <w:pPr>
                <w:rPr>
                  <w:szCs w:val="21"/>
                </w:rPr>
              </w:pPr>
              <w:r>
                <w:rPr>
                  <w:szCs w:val="21"/>
                </w:rPr>
                <w:fldChar w:fldCharType="begin"/>
              </w:r>
              <w:r w:rsidR="00634DDE">
                <w:rPr>
                  <w:szCs w:val="21"/>
                </w:rPr>
                <w:instrText xml:space="preserve"> MACROBUTTON  SnrToggleCheckbox □适用 </w:instrText>
              </w:r>
              <w:r>
                <w:rPr>
                  <w:szCs w:val="21"/>
                </w:rPr>
                <w:fldChar w:fldCharType="end"/>
              </w:r>
              <w:r>
                <w:rPr>
                  <w:szCs w:val="21"/>
                </w:rPr>
                <w:fldChar w:fldCharType="begin"/>
              </w:r>
              <w:r w:rsidR="00634DDE">
                <w:rPr>
                  <w:szCs w:val="21"/>
                </w:rPr>
                <w:instrText xml:space="preserve"> MACROBUTTON  SnrToggleCheckbox √不适用 </w:instrText>
              </w:r>
              <w:r>
                <w:rPr>
                  <w:szCs w:val="21"/>
                </w:rPr>
                <w:fldChar w:fldCharType="end"/>
              </w:r>
            </w:p>
          </w:sdtContent>
        </w:sdt>
      </w:sdtContent>
    </w:sdt>
    <w:p w:rsidR="00EB774A" w:rsidRDefault="00EB774A">
      <w:pPr>
        <w:rPr>
          <w:szCs w:val="21"/>
        </w:rPr>
      </w:pPr>
    </w:p>
    <w:p w:rsidR="00EC6147" w:rsidRDefault="00B754B0" w:rsidP="00B754B0">
      <w:pPr>
        <w:pStyle w:val="3"/>
        <w:numPr>
          <w:ilvl w:val="0"/>
          <w:numId w:val="105"/>
        </w:numPr>
        <w:rPr>
          <w:rFonts w:ascii="宋体" w:hAnsi="宋体"/>
        </w:rPr>
      </w:pPr>
      <w:r>
        <w:rPr>
          <w:rFonts w:ascii="宋体" w:hAnsi="宋体" w:hint="eastAsia"/>
        </w:rPr>
        <w:t>营业收入和营业成本</w:t>
      </w:r>
    </w:p>
    <w:bookmarkStart w:id="244" w:name="_Hlk10548568" w:displacedByCustomXml="next"/>
    <w:sdt>
      <w:sdtPr>
        <w:rPr>
          <w:rFonts w:ascii="宋体" w:hAnsi="宋体" w:cs="宋体" w:hint="eastAsia"/>
          <w:b w:val="0"/>
          <w:bCs w:val="0"/>
          <w:kern w:val="0"/>
          <w:szCs w:val="24"/>
        </w:rPr>
        <w:alias w:val="模块:营业收入和营业成本情况"/>
        <w:tag w:val="_SEC_c20353238d924d35bff1a3e0cee4af4b"/>
        <w:id w:val="-351114407"/>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109"/>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414556034"/>
            <w:lock w:val="sdtLocked"/>
            <w:placeholder>
              <w:docPart w:val="GBC22222222222222222222222222222"/>
            </w:placeholder>
          </w:sdtPr>
          <w:sdtEndPr/>
          <w:sdtContent>
            <w:p w:rsidR="00EC6147" w:rsidRDefault="00B754B0">
              <w:r>
                <w:fldChar w:fldCharType="begin"/>
              </w:r>
              <w:r w:rsidR="00634DDE">
                <w:instrText xml:space="preserve"> MACROBUTTON  SnrToggleCheckbox √适用 </w:instrText>
              </w:r>
              <w:r>
                <w:fldChar w:fldCharType="end"/>
              </w:r>
              <w:r>
                <w:fldChar w:fldCharType="begin"/>
              </w:r>
              <w:r w:rsidR="00634DDE">
                <w:instrText xml:space="preserve"> MACROBUTTON  SnrToggleCheckbox □不适用 </w:instrText>
              </w:r>
              <w:r>
                <w:fldChar w:fldCharType="end"/>
              </w:r>
            </w:p>
          </w:sdtContent>
        </w:sdt>
        <w:p w:rsidR="00EC6147" w:rsidRDefault="00B754B0">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58210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16643497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896"/>
            <w:gridCol w:w="1896"/>
            <w:gridCol w:w="1896"/>
            <w:gridCol w:w="1896"/>
          </w:tblGrid>
          <w:tr w:rsidR="00EC6147" w:rsidTr="00747106">
            <w:sdt>
              <w:sdtPr>
                <w:tag w:val="_PLD_3dc9ae0da47e49d097992a176784945a"/>
                <w:id w:val="796029854"/>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项目</w:t>
                    </w:r>
                  </w:p>
                </w:tc>
              </w:sdtContent>
            </w:sdt>
            <w:sdt>
              <w:sdtPr>
                <w:tag w:val="_PLD_b47efcaea8ca428781485b2625b4c252"/>
                <w:id w:val="-935213982"/>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本期发生额</w:t>
                    </w:r>
                  </w:p>
                </w:tc>
              </w:sdtContent>
            </w:sdt>
            <w:sdt>
              <w:sdtPr>
                <w:tag w:val="_PLD_44320683f4394adcaf1711775bb320ef"/>
                <w:id w:val="1550799677"/>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上期发生额</w:t>
                    </w:r>
                  </w:p>
                </w:tc>
              </w:sdtContent>
            </w:sdt>
          </w:tr>
          <w:tr w:rsidR="00EC6147" w:rsidTr="00747106">
            <w:tc>
              <w:tcPr>
                <w:tcW w:w="1570" w:type="pct"/>
                <w:vMerge/>
                <w:tcBorders>
                  <w:left w:val="single" w:sz="4" w:space="0" w:color="auto"/>
                  <w:bottom w:val="single" w:sz="4" w:space="0" w:color="auto"/>
                  <w:right w:val="single" w:sz="4" w:space="0" w:color="auto"/>
                </w:tcBorders>
                <w:shd w:val="clear" w:color="auto" w:fill="auto"/>
                <w:vAlign w:val="center"/>
              </w:tcPr>
              <w:p w:rsidR="00EC6147" w:rsidRDefault="00EC6147">
                <w:pPr>
                  <w:jc w:val="center"/>
                  <w:rPr>
                    <w:szCs w:val="21"/>
                  </w:rPr>
                </w:pPr>
              </w:p>
            </w:tc>
            <w:sdt>
              <w:sdtPr>
                <w:tag w:val="_PLD_efb75dfbe3924c3a9f286eefd26b357f"/>
                <w:id w:val="1746065960"/>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收入</w:t>
                    </w:r>
                  </w:p>
                </w:tc>
              </w:sdtContent>
            </w:sdt>
            <w:sdt>
              <w:sdtPr>
                <w:tag w:val="_PLD_9ecc7b9050c24dcebd801ee01e950a91"/>
                <w:id w:val="-1468276248"/>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成本</w:t>
                    </w:r>
                  </w:p>
                </w:tc>
              </w:sdtContent>
            </w:sdt>
            <w:sdt>
              <w:sdtPr>
                <w:tag w:val="_PLD_b2940b2f59f24f969eea718c85f99dda"/>
                <w:id w:val="-585922871"/>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收入</w:t>
                    </w:r>
                  </w:p>
                </w:tc>
              </w:sdtContent>
            </w:sdt>
            <w:sdt>
              <w:sdtPr>
                <w:tag w:val="_PLD_971c170c70c24975ba7524e53623bf00"/>
                <w:id w:val="530000456"/>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C6147" w:rsidRDefault="00B754B0">
                    <w:pPr>
                      <w:jc w:val="center"/>
                      <w:rPr>
                        <w:szCs w:val="21"/>
                      </w:rPr>
                    </w:pPr>
                    <w:r>
                      <w:rPr>
                        <w:rFonts w:hint="eastAsia"/>
                        <w:szCs w:val="21"/>
                      </w:rPr>
                      <w:t>成本</w:t>
                    </w:r>
                  </w:p>
                </w:tc>
              </w:sdtContent>
            </w:sdt>
          </w:tr>
          <w:tr w:rsidR="00EB774A" w:rsidTr="00EB15B1">
            <w:sdt>
              <w:sdtPr>
                <w:tag w:val="_PLD_f2b4fe0479f44a60a5badd071c9f1f86"/>
                <w:id w:val="1393153161"/>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EB774A" w:rsidRDefault="00EB774A">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1,420,668,323.61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1,247,943,101.90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1,075,310,128.27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1,014,053,014.16</w:t>
                </w:r>
              </w:p>
            </w:tc>
          </w:tr>
          <w:tr w:rsidR="00EB774A" w:rsidTr="00EB15B1">
            <w:sdt>
              <w:sdtPr>
                <w:tag w:val="_PLD_afc897eb0cea4fd1aa59bd1823fab728"/>
                <w:id w:val="-258134078"/>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EB774A" w:rsidRDefault="00EB774A">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10,877,404.19</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6,786,245.55</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p>
            </w:tc>
          </w:tr>
          <w:tr w:rsidR="00EB774A" w:rsidTr="00EB15B1">
            <w:sdt>
              <w:sdtPr>
                <w:tag w:val="_PLD_209c319d43f848d2a0456ecaa5150b62"/>
                <w:id w:val="-2135321621"/>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1,431,545,727.80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1,247,943,101.90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1,082,096,373.82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B774A" w:rsidRDefault="00EB774A" w:rsidP="00EB774A">
                <w:pPr>
                  <w:jc w:val="right"/>
                  <w:rPr>
                    <w:sz w:val="24"/>
                  </w:rPr>
                </w:pPr>
                <w:r>
                  <w:t>1,014,053,014.16</w:t>
                </w:r>
              </w:p>
            </w:tc>
          </w:tr>
          <w:bookmarkEnd w:id="244"/>
        </w:tbl>
      </w:sdtContent>
    </w:sdt>
    <w:p w:rsidR="00EC6147" w:rsidRDefault="00EC6147">
      <w:pPr>
        <w:spacing w:before="60" w:after="60"/>
        <w:rPr>
          <w:szCs w:val="21"/>
        </w:rPr>
      </w:pPr>
    </w:p>
    <w:bookmarkStart w:id="245" w:name="_Hlk10548607" w:displacedByCustomXml="next"/>
    <w:sdt>
      <w:sdtPr>
        <w:rPr>
          <w:rFonts w:ascii="宋体" w:hAnsi="宋体" w:cs="宋体" w:hint="eastAsia"/>
          <w:b w:val="0"/>
          <w:bCs w:val="0"/>
          <w:kern w:val="0"/>
          <w:szCs w:val="21"/>
        </w:rPr>
        <w:alias w:val="模块:合同产生的收入情况："/>
        <w:tag w:val="_SEC_2713156f501a4b5a86eb4ab43bcaf25e"/>
        <w:id w:val="1489432659"/>
        <w:lock w:val="sdtLocked"/>
        <w:placeholder>
          <w:docPart w:val="GBC22222222222222222222222222222"/>
        </w:placeholder>
      </w:sdtPr>
      <w:sdtEndPr/>
      <w:sdtContent>
        <w:p w:rsidR="00EC6147" w:rsidRDefault="00B754B0" w:rsidP="00B754B0">
          <w:pPr>
            <w:pStyle w:val="4"/>
            <w:numPr>
              <w:ilvl w:val="0"/>
              <w:numId w:val="109"/>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2018684986"/>
            <w:lock w:val="sdtLocked"/>
            <w:placeholder>
              <w:docPart w:val="GBC22222222222222222222222222222"/>
            </w:placeholder>
          </w:sdtPr>
          <w:sdtEndPr/>
          <w:sdtContent>
            <w:p w:rsidR="00634DDE" w:rsidRDefault="00B754B0" w:rsidP="00634DDE">
              <w:pPr>
                <w:pStyle w:val="a9"/>
                <w:ind w:firstLineChars="0" w:firstLine="0"/>
                <w:jc w:val="left"/>
              </w:pPr>
              <w:r>
                <w:rPr>
                  <w:rFonts w:ascii="宋体" w:hAnsi="宋体"/>
                  <w:szCs w:val="21"/>
                </w:rPr>
                <w:fldChar w:fldCharType="begin"/>
              </w:r>
              <w:r w:rsidR="00634DDE">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34DDE">
                <w:rPr>
                  <w:rFonts w:ascii="宋体" w:hAnsi="宋体"/>
                  <w:szCs w:val="21"/>
                </w:rPr>
                <w:instrText xml:space="preserve"> MACROBUTTON  SnrToggleCheckbox √不适用 </w:instrText>
              </w:r>
              <w:r>
                <w:rPr>
                  <w:rFonts w:ascii="宋体" w:hAnsi="宋体"/>
                  <w:szCs w:val="21"/>
                </w:rPr>
                <w:fldChar w:fldCharType="end"/>
              </w:r>
            </w:p>
          </w:sdtContent>
        </w:sdt>
        <w:p w:rsidR="00EC6147" w:rsidRDefault="00793BBB">
          <w:pPr>
            <w:spacing w:before="60" w:after="60"/>
            <w:rPr>
              <w:szCs w:val="21"/>
            </w:rPr>
          </w:pPr>
        </w:p>
      </w:sdtContent>
    </w:sdt>
    <w:bookmarkEnd w:id="245" w:displacedByCustomXml="prev"/>
    <w:bookmarkStart w:id="246" w:name="_Hlk10548652" w:displacedByCustomXml="next"/>
    <w:bookmarkStart w:id="247" w:name="_Hlk10548661" w:displacedByCustomXml="next"/>
    <w:sdt>
      <w:sdtPr>
        <w:rPr>
          <w:rFonts w:ascii="宋体" w:hAnsi="宋体" w:cs="宋体" w:hint="eastAsia"/>
          <w:b w:val="0"/>
          <w:bCs w:val="0"/>
          <w:kern w:val="0"/>
          <w:szCs w:val="24"/>
        </w:rPr>
        <w:alias w:val="模块:履约义务的说明"/>
        <w:tag w:val="_SEC_53d5f13d55ef41a88538eb4a1cd87f53"/>
        <w:id w:val="1066449123"/>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109"/>
            </w:numPr>
            <w:rPr>
              <w:rFonts w:ascii="宋体" w:hAnsi="宋体"/>
            </w:rPr>
          </w:pPr>
          <w:r>
            <w:rPr>
              <w:rFonts w:ascii="宋体" w:hAnsi="宋体" w:hint="eastAsia"/>
            </w:rPr>
            <w:t>履约义务的说明</w:t>
          </w:r>
          <w:bookmarkEnd w:id="246"/>
        </w:p>
        <w:sdt>
          <w:sdtPr>
            <w:alias w:val="是否适用：母公司履约义务的说明[双击切换]"/>
            <w:tag w:val="_GBC_9fa12dfead42484a96c713de3deeb146"/>
            <w:id w:val="84654876"/>
            <w:lock w:val="sdtLocked"/>
            <w:placeholder>
              <w:docPart w:val="GBC22222222222222222222222222222"/>
            </w:placeholder>
          </w:sdtPr>
          <w:sdtEndPr/>
          <w:sdtContent>
            <w:p w:rsidR="00EC6147" w:rsidRDefault="00B754B0" w:rsidP="00634DDE">
              <w:r>
                <w:fldChar w:fldCharType="begin"/>
              </w:r>
              <w:r w:rsidR="00634DDE">
                <w:instrText xml:space="preserve"> MACROBUTTON  SnrToggleCheckbox □适用 </w:instrText>
              </w:r>
              <w:r>
                <w:fldChar w:fldCharType="end"/>
              </w:r>
              <w:r>
                <w:fldChar w:fldCharType="begin"/>
              </w:r>
              <w:r w:rsidR="00634DDE">
                <w:instrText xml:space="preserve"> MACROBUTTON  SnrToggleCheckbox √不适用 </w:instrText>
              </w:r>
              <w:r>
                <w:fldChar w:fldCharType="end"/>
              </w:r>
            </w:p>
          </w:sdtContent>
        </w:sdt>
        <w:p w:rsidR="00EC6147" w:rsidRDefault="00793BBB">
          <w:pPr>
            <w:spacing w:before="60" w:after="60"/>
            <w:rPr>
              <w:szCs w:val="21"/>
            </w:rPr>
          </w:pPr>
        </w:p>
      </w:sdtContent>
    </w:sdt>
    <w:bookmarkEnd w:id="247" w:displacedByCustomXml="prev"/>
    <w:bookmarkStart w:id="248" w:name="_Hlk10548677" w:displacedByCustomXml="next"/>
    <w:bookmarkStart w:id="249"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529447195"/>
        <w:lock w:val="sdtLocked"/>
        <w:placeholder>
          <w:docPart w:val="GBC22222222222222222222222222222"/>
        </w:placeholder>
      </w:sdtPr>
      <w:sdtEndPr>
        <w:rPr>
          <w:rFonts w:hint="default"/>
          <w:szCs w:val="21"/>
        </w:rPr>
      </w:sdtEndPr>
      <w:sdtContent>
        <w:p w:rsidR="00EC6147" w:rsidRDefault="00B754B0" w:rsidP="00B754B0">
          <w:pPr>
            <w:pStyle w:val="4"/>
            <w:numPr>
              <w:ilvl w:val="0"/>
              <w:numId w:val="109"/>
            </w:numPr>
            <w:rPr>
              <w:rFonts w:ascii="宋体" w:hAnsi="宋体"/>
            </w:rPr>
          </w:pPr>
          <w:r>
            <w:rPr>
              <w:rFonts w:ascii="宋体" w:hAnsi="宋体" w:hint="eastAsia"/>
            </w:rPr>
            <w:t>分摊至剩余履约义务的说明</w:t>
          </w:r>
          <w:bookmarkEnd w:id="248"/>
        </w:p>
        <w:sdt>
          <w:sdtPr>
            <w:alias w:val="是否适用：母公司分摊至剩余履约义务的说明[双击切换]"/>
            <w:tag w:val="_GBC_ed475c258e94496384f686833dfaebba"/>
            <w:id w:val="1271508268"/>
            <w:lock w:val="sdtLocked"/>
            <w:placeholder>
              <w:docPart w:val="GBC22222222222222222222222222222"/>
            </w:placeholder>
          </w:sdtPr>
          <w:sdtEndPr/>
          <w:sdtContent>
            <w:p w:rsidR="00634DDE" w:rsidRDefault="00B754B0" w:rsidP="00634DDE">
              <w:pPr>
                <w:rPr>
                  <w:szCs w:val="21"/>
                </w:rPr>
              </w:pPr>
              <w:r>
                <w:fldChar w:fldCharType="begin"/>
              </w:r>
              <w:r w:rsidR="00634DDE">
                <w:instrText xml:space="preserve"> MACROBUTTON  SnrToggleCheckbox □适用 </w:instrText>
              </w:r>
              <w:r>
                <w:fldChar w:fldCharType="end"/>
              </w:r>
              <w:r>
                <w:fldChar w:fldCharType="begin"/>
              </w:r>
              <w:r w:rsidR="00634DDE">
                <w:instrText xml:space="preserve"> MACROBUTTON  SnrToggleCheckbox √不适用 </w:instrText>
              </w:r>
              <w:r>
                <w:fldChar w:fldCharType="end"/>
              </w:r>
            </w:p>
          </w:sdtContent>
        </w:sdt>
        <w:p w:rsidR="00EC6147" w:rsidRDefault="00793BBB" w:rsidP="00E4760B">
          <w:pPr>
            <w:spacing w:before="60" w:after="60"/>
            <w:rPr>
              <w:szCs w:val="21"/>
            </w:rPr>
          </w:pPr>
        </w:p>
      </w:sdtContent>
    </w:sdt>
    <w:bookmarkEnd w:id="249" w:displacedByCustomXml="prev"/>
    <w:bookmarkStart w:id="250" w:name="OLE_LINK6" w:displacedByCustomXml="next"/>
    <w:bookmarkStart w:id="251" w:name="_Hlk10548739" w:displacedByCustomXml="next"/>
    <w:sdt>
      <w:sdtPr>
        <w:rPr>
          <w:rFonts w:ascii="宋体" w:hAnsi="宋体" w:cs="宋体" w:hint="eastAsia"/>
          <w:b w:val="0"/>
          <w:bCs w:val="0"/>
          <w:kern w:val="0"/>
          <w:szCs w:val="21"/>
        </w:rPr>
        <w:alias w:val="模块:投资收益"/>
        <w:tag w:val="_SEC_69cb0c27d0a845f8ab1383f9a47646b6"/>
        <w:id w:val="-1849563255"/>
        <w:lock w:val="sdtLocked"/>
        <w:placeholder>
          <w:docPart w:val="GBC22222222222222222222222222222"/>
        </w:placeholder>
      </w:sdtPr>
      <w:sdtEndPr>
        <w:rPr>
          <w:rFonts w:hint="default"/>
        </w:rPr>
      </w:sdtEndPr>
      <w:sdtContent>
        <w:p w:rsidR="00EC6147" w:rsidRDefault="00B754B0" w:rsidP="00B754B0">
          <w:pPr>
            <w:pStyle w:val="3"/>
            <w:numPr>
              <w:ilvl w:val="0"/>
              <w:numId w:val="105"/>
            </w:numPr>
            <w:rPr>
              <w:rFonts w:ascii="宋体" w:hAnsi="宋体"/>
              <w:szCs w:val="21"/>
            </w:rPr>
          </w:pPr>
          <w:r>
            <w:rPr>
              <w:rFonts w:ascii="宋体" w:hAnsi="宋体" w:hint="eastAsia"/>
              <w:szCs w:val="21"/>
            </w:rPr>
            <w:t>投资收益</w:t>
          </w:r>
          <w:bookmarkEnd w:id="250"/>
        </w:p>
        <w:sdt>
          <w:sdtPr>
            <w:alias w:val="是否适用：母公司投资收益[双击切换]"/>
            <w:tag w:val="_GBC_bdba48f0322747499f6908fbbf78a16f"/>
            <w:id w:val="7570597"/>
            <w:lock w:val="sdtLocked"/>
            <w:placeholder>
              <w:docPart w:val="GBC22222222222222222222222222222"/>
            </w:placeholder>
          </w:sdtPr>
          <w:sdtEndPr/>
          <w:sdtContent>
            <w:p w:rsidR="00EC6147" w:rsidRDefault="00B754B0">
              <w:r>
                <w:fldChar w:fldCharType="begin"/>
              </w:r>
              <w:r w:rsidR="00634DDE">
                <w:instrText xml:space="preserve"> MACROBUTTON  SnrToggleCheckbox √适用 </w:instrText>
              </w:r>
              <w:r>
                <w:fldChar w:fldCharType="end"/>
              </w:r>
              <w:r>
                <w:fldChar w:fldCharType="begin"/>
              </w:r>
              <w:r w:rsidR="00634DDE">
                <w:instrText xml:space="preserve"> MACROBUTTON  SnrToggleCheckbox □不适用 </w:instrText>
              </w:r>
              <w:r>
                <w:fldChar w:fldCharType="end"/>
              </w:r>
            </w:p>
          </w:sdtContent>
        </w:sdt>
        <w:p w:rsidR="00EC6147" w:rsidRDefault="00B754B0">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3265602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98287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EC6147" w:rsidTr="007E58C5">
            <w:sdt>
              <w:sdtPr>
                <w:tag w:val="_PLD_1263506df19847a5a86c9b873a7b7673"/>
                <w:id w:val="1844905212"/>
                <w:lock w:val="sdtLocked"/>
              </w:sdtPr>
              <w:sdtEndPr/>
              <w:sdtContent>
                <w:tc>
                  <w:tcPr>
                    <w:tcW w:w="2018" w:type="pct"/>
                    <w:vAlign w:val="center"/>
                  </w:tcPr>
                  <w:p w:rsidR="00EC6147" w:rsidRDefault="00B754B0">
                    <w:pPr>
                      <w:ind w:left="420" w:hanging="420"/>
                      <w:jc w:val="center"/>
                      <w:rPr>
                        <w:szCs w:val="21"/>
                      </w:rPr>
                    </w:pPr>
                    <w:r>
                      <w:rPr>
                        <w:rFonts w:hint="eastAsia"/>
                        <w:szCs w:val="21"/>
                      </w:rPr>
                      <w:t>项目</w:t>
                    </w:r>
                  </w:p>
                </w:tc>
              </w:sdtContent>
            </w:sdt>
            <w:sdt>
              <w:sdtPr>
                <w:tag w:val="_PLD_6da456fe7d784e789fe8204c2cc499b3"/>
                <w:id w:val="1905023640"/>
                <w:lock w:val="sdtLocked"/>
              </w:sdtPr>
              <w:sdtEndPr/>
              <w:sdtContent>
                <w:tc>
                  <w:tcPr>
                    <w:tcW w:w="1488" w:type="pct"/>
                    <w:vAlign w:val="center"/>
                  </w:tcPr>
                  <w:p w:rsidR="00EC6147" w:rsidRDefault="00B754B0">
                    <w:pPr>
                      <w:jc w:val="center"/>
                      <w:rPr>
                        <w:szCs w:val="21"/>
                      </w:rPr>
                    </w:pPr>
                    <w:r>
                      <w:rPr>
                        <w:rFonts w:hint="eastAsia"/>
                        <w:szCs w:val="21"/>
                      </w:rPr>
                      <w:t>本期发生额</w:t>
                    </w:r>
                  </w:p>
                </w:tc>
              </w:sdtContent>
            </w:sdt>
            <w:sdt>
              <w:sdtPr>
                <w:tag w:val="_PLD_d81207d79e9643e0a08aec2616f96432"/>
                <w:id w:val="-1099940960"/>
                <w:lock w:val="sdtLocked"/>
              </w:sdtPr>
              <w:sdtEndPr/>
              <w:sdtContent>
                <w:tc>
                  <w:tcPr>
                    <w:tcW w:w="1494" w:type="pct"/>
                    <w:vAlign w:val="center"/>
                  </w:tcPr>
                  <w:p w:rsidR="00EC6147" w:rsidRDefault="00B754B0">
                    <w:pPr>
                      <w:jc w:val="center"/>
                      <w:rPr>
                        <w:szCs w:val="21"/>
                      </w:rPr>
                    </w:pPr>
                    <w:r>
                      <w:rPr>
                        <w:rFonts w:hint="eastAsia"/>
                        <w:szCs w:val="21"/>
                      </w:rPr>
                      <w:t>上期发生额</w:t>
                    </w:r>
                  </w:p>
                </w:tc>
              </w:sdtContent>
            </w:sdt>
          </w:tr>
          <w:tr w:rsidR="00EC6147" w:rsidTr="007E58C5">
            <w:sdt>
              <w:sdtPr>
                <w:tag w:val="_PLD_870ae6a50052496389b9552b95a7d523"/>
                <w:id w:val="-1040121307"/>
                <w:lock w:val="sdtLocked"/>
              </w:sdtPr>
              <w:sdtEndPr/>
              <w:sdtContent>
                <w:tc>
                  <w:tcPr>
                    <w:tcW w:w="2018" w:type="pct"/>
                  </w:tcPr>
                  <w:p w:rsidR="00EC6147" w:rsidRDefault="00B754B0">
                    <w:r>
                      <w:t>成本法核算的长期股权投资收益</w:t>
                    </w:r>
                  </w:p>
                </w:tc>
              </w:sdtContent>
            </w:sdt>
            <w:tc>
              <w:tcPr>
                <w:tcW w:w="1488" w:type="pct"/>
              </w:tcPr>
              <w:p w:rsidR="00EC6147" w:rsidRDefault="00197E25">
                <w:pPr>
                  <w:jc w:val="right"/>
                  <w:rPr>
                    <w:szCs w:val="21"/>
                  </w:rPr>
                </w:pPr>
                <w:r>
                  <w:rPr>
                    <w:szCs w:val="21"/>
                  </w:rPr>
                  <w:t>53,718,402.01</w:t>
                </w:r>
              </w:p>
            </w:tc>
            <w:tc>
              <w:tcPr>
                <w:tcW w:w="1494" w:type="pct"/>
              </w:tcPr>
              <w:p w:rsidR="00EC6147" w:rsidRDefault="00EC6147">
                <w:pPr>
                  <w:jc w:val="right"/>
                  <w:rPr>
                    <w:szCs w:val="21"/>
                  </w:rPr>
                </w:pPr>
              </w:p>
            </w:tc>
          </w:tr>
          <w:tr w:rsidR="00EC6147" w:rsidTr="007E58C5">
            <w:sdt>
              <w:sdtPr>
                <w:tag w:val="_PLD_41f01afe4c29429eb16be2099b93f262"/>
                <w:id w:val="-1595316798"/>
                <w:lock w:val="sdtLocked"/>
              </w:sdtPr>
              <w:sdtEndPr/>
              <w:sdtContent>
                <w:tc>
                  <w:tcPr>
                    <w:tcW w:w="2018" w:type="pct"/>
                  </w:tcPr>
                  <w:p w:rsidR="00EC6147" w:rsidRDefault="00B754B0">
                    <w:pPr>
                      <w:rPr>
                        <w:szCs w:val="21"/>
                      </w:rPr>
                    </w:pPr>
                    <w:r>
                      <w:rPr>
                        <w:rFonts w:hint="eastAsia"/>
                        <w:szCs w:val="21"/>
                      </w:rPr>
                      <w:t>权益法核算的长期股权投资收益</w:t>
                    </w:r>
                  </w:p>
                </w:tc>
              </w:sdtContent>
            </w:sdt>
            <w:tc>
              <w:tcPr>
                <w:tcW w:w="1488" w:type="pct"/>
              </w:tcPr>
              <w:p w:rsidR="00EC6147" w:rsidRDefault="00314A62">
                <w:pPr>
                  <w:jc w:val="right"/>
                  <w:rPr>
                    <w:szCs w:val="21"/>
                  </w:rPr>
                </w:pPr>
                <w:r w:rsidRPr="00314A62">
                  <w:rPr>
                    <w:szCs w:val="21"/>
                  </w:rPr>
                  <w:t>4,641,830.42</w:t>
                </w:r>
              </w:p>
            </w:tc>
            <w:tc>
              <w:tcPr>
                <w:tcW w:w="1494" w:type="pct"/>
              </w:tcPr>
              <w:p w:rsidR="00EC6147" w:rsidRDefault="00314A62">
                <w:pPr>
                  <w:jc w:val="right"/>
                  <w:rPr>
                    <w:szCs w:val="21"/>
                  </w:rPr>
                </w:pPr>
                <w:r w:rsidRPr="00314A62">
                  <w:rPr>
                    <w:szCs w:val="21"/>
                  </w:rPr>
                  <w:t>2,861,213.34</w:t>
                </w:r>
              </w:p>
            </w:tc>
          </w:tr>
          <w:tr w:rsidR="00EC6147" w:rsidTr="007E58C5">
            <w:sdt>
              <w:sdtPr>
                <w:tag w:val="_PLD_c9888c5105384b509e21047066f0ba8e"/>
                <w:id w:val="175010019"/>
                <w:lock w:val="sdtLocked"/>
              </w:sdtPr>
              <w:sdtEndPr/>
              <w:sdtContent>
                <w:tc>
                  <w:tcPr>
                    <w:tcW w:w="2018" w:type="pct"/>
                  </w:tcPr>
                  <w:p w:rsidR="00EC6147" w:rsidRDefault="00B754B0">
                    <w:pPr>
                      <w:rPr>
                        <w:szCs w:val="21"/>
                      </w:rPr>
                    </w:pPr>
                    <w:r>
                      <w:rPr>
                        <w:rFonts w:hint="eastAsia"/>
                        <w:szCs w:val="21"/>
                      </w:rPr>
                      <w:t>处置长期股权投资产生的投资收益</w:t>
                    </w:r>
                  </w:p>
                </w:tc>
              </w:sdtContent>
            </w:sdt>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4d41e47e736f47ec9240189b7e0260aa"/>
                  <w:id w:val="274373624"/>
                  <w:lock w:val="sdtLocked"/>
                </w:sdtPr>
                <w:sdtEndPr/>
                <w:sdtContent>
                  <w:p w:rsidR="00EC6147" w:rsidRDefault="00B754B0">
                    <w:r>
                      <w:rPr>
                        <w:rFonts w:hint="eastAsia"/>
                      </w:rPr>
                      <w:t>交易性金融资产在持有期间的投资收益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176d54ac29944675be59911eb486bccf"/>
                  <w:id w:val="-686064093"/>
                  <w:lock w:val="sdtLocked"/>
                </w:sdtPr>
                <w:sdtEndPr/>
                <w:sdtContent>
                  <w:p w:rsidR="00EC6147" w:rsidRDefault="00B754B0">
                    <w:r>
                      <w:rPr>
                        <w:rFonts w:hint="eastAsia"/>
                      </w:rPr>
                      <w:t>其他权益工具投资在持有期间取得的股利收入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2a4065545b0144db9c3fe9cfb135e218"/>
                  <w:id w:val="1782609583"/>
                  <w:lock w:val="sdtLocked"/>
                </w:sdtPr>
                <w:sdtEndPr/>
                <w:sdtContent>
                  <w:p w:rsidR="00EC6147" w:rsidRDefault="00B754B0">
                    <w:r>
                      <w:rPr>
                        <w:rFonts w:hint="eastAsia"/>
                      </w:rPr>
                      <w:t>债权投资在持有期间取得的利息收入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baa6118a368348e59b66911712bfb1f0"/>
                  <w:id w:val="2072225775"/>
                  <w:lock w:val="sdtLocked"/>
                </w:sdtPr>
                <w:sdtEndPr/>
                <w:sdtContent>
                  <w:p w:rsidR="00EC6147" w:rsidRDefault="00B754B0">
                    <w:r>
                      <w:rPr>
                        <w:rFonts w:hint="eastAsia"/>
                      </w:rPr>
                      <w:t>其他债权投资在持有期间取得的利息收入</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3518bbf343564460a1ee75040bb06283"/>
                  <w:id w:val="-730066846"/>
                  <w:lock w:val="sdtLocked"/>
                </w:sdtPr>
                <w:sdtEndPr/>
                <w:sdtContent>
                  <w:p w:rsidR="00EC6147" w:rsidRDefault="00B754B0">
                    <w:r>
                      <w:rPr>
                        <w:rFonts w:hint="eastAsia"/>
                      </w:rPr>
                      <w:t>处置交易性金融资产取得的投资收益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615e70879e844a1f9cb4942f058d9187"/>
                  <w:id w:val="-660773284"/>
                  <w:lock w:val="sdtLocked"/>
                </w:sdtPr>
                <w:sdtEndPr/>
                <w:sdtContent>
                  <w:p w:rsidR="00EC6147" w:rsidRDefault="00B754B0">
                    <w:r>
                      <w:rPr>
                        <w:rFonts w:hint="eastAsia"/>
                      </w:rPr>
                      <w:t>处置其他权益工具投资取得的投资收益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7E58C5">
            <w:tc>
              <w:tcPr>
                <w:tcW w:w="2018" w:type="pct"/>
              </w:tcPr>
              <w:sdt>
                <w:sdtPr>
                  <w:rPr>
                    <w:rFonts w:hint="eastAsia"/>
                  </w:rPr>
                  <w:tag w:val="_PLD_5791f90c46904593b9a349ce96ff4017"/>
                  <w:id w:val="735908800"/>
                  <w:lock w:val="sdtLocked"/>
                </w:sdtPr>
                <w:sdtEndPr/>
                <w:sdtContent>
                  <w:p w:rsidR="00EC6147" w:rsidRDefault="00B754B0">
                    <w:r>
                      <w:rPr>
                        <w:rFonts w:hint="eastAsia"/>
                      </w:rPr>
                      <w:t>处置债权投资取得的投资收益</w:t>
                    </w:r>
                  </w:p>
                </w:sdtContent>
              </w:sdt>
            </w:tc>
            <w:tc>
              <w:tcPr>
                <w:tcW w:w="1488" w:type="pct"/>
              </w:tcPr>
              <w:p w:rsidR="00EC6147" w:rsidRDefault="00EC6147">
                <w:pPr>
                  <w:jc w:val="right"/>
                  <w:rPr>
                    <w:szCs w:val="21"/>
                  </w:rPr>
                </w:pPr>
              </w:p>
            </w:tc>
            <w:tc>
              <w:tcPr>
                <w:tcW w:w="1494" w:type="pct"/>
              </w:tcPr>
              <w:p w:rsidR="00EC6147" w:rsidRDefault="00EC6147">
                <w:pPr>
                  <w:jc w:val="right"/>
                  <w:rPr>
                    <w:szCs w:val="21"/>
                  </w:rPr>
                </w:pPr>
              </w:p>
            </w:tc>
          </w:tr>
          <w:tr w:rsidR="00EC6147" w:rsidTr="001A1203">
            <w:tc>
              <w:tcPr>
                <w:tcW w:w="2018" w:type="pct"/>
                <w:tcBorders>
                  <w:bottom w:val="single" w:sz="4" w:space="0" w:color="auto"/>
                </w:tcBorders>
              </w:tcPr>
              <w:sdt>
                <w:sdtPr>
                  <w:rPr>
                    <w:rFonts w:hint="eastAsia"/>
                  </w:rPr>
                  <w:tag w:val="_PLD_fc9fa31f61f74b38ad51643215c4ff51"/>
                  <w:id w:val="-190387094"/>
                  <w:lock w:val="sdtLocked"/>
                </w:sdtPr>
                <w:sdtEndPr/>
                <w:sdtContent>
                  <w:p w:rsidR="00EC6147" w:rsidRDefault="00B754B0">
                    <w:r>
                      <w:rPr>
                        <w:rFonts w:hint="eastAsia"/>
                      </w:rPr>
                      <w:t>处置其他债权投资取得的投资收益</w:t>
                    </w:r>
                  </w:p>
                </w:sdtContent>
              </w:sdt>
            </w:tc>
            <w:tc>
              <w:tcPr>
                <w:tcW w:w="1488" w:type="pct"/>
                <w:tcBorders>
                  <w:bottom w:val="single" w:sz="4" w:space="0" w:color="auto"/>
                </w:tcBorders>
              </w:tcPr>
              <w:p w:rsidR="00EC6147" w:rsidRDefault="00EC6147">
                <w:pPr>
                  <w:jc w:val="right"/>
                  <w:rPr>
                    <w:szCs w:val="21"/>
                  </w:rPr>
                </w:pPr>
              </w:p>
            </w:tc>
            <w:tc>
              <w:tcPr>
                <w:tcW w:w="1494" w:type="pct"/>
                <w:tcBorders>
                  <w:bottom w:val="single" w:sz="4" w:space="0" w:color="auto"/>
                </w:tcBorders>
              </w:tcPr>
              <w:p w:rsidR="00EC6147" w:rsidRDefault="00EC6147">
                <w:pPr>
                  <w:jc w:val="right"/>
                  <w:rPr>
                    <w:szCs w:val="21"/>
                  </w:rPr>
                </w:pPr>
              </w:p>
            </w:tc>
          </w:tr>
          <w:tr w:rsidR="00EC6147" w:rsidTr="007E58C5">
            <w:sdt>
              <w:sdtPr>
                <w:tag w:val="_PLD_032fb4caa4bf4a6e968a012892b6f16b"/>
                <w:id w:val="-587540436"/>
                <w:lock w:val="sdtLocked"/>
              </w:sdtPr>
              <w:sdtEndPr/>
              <w:sdtContent>
                <w:tc>
                  <w:tcPr>
                    <w:tcW w:w="2018" w:type="pct"/>
                    <w:vAlign w:val="center"/>
                  </w:tcPr>
                  <w:p w:rsidR="00EC6147" w:rsidRDefault="00B754B0">
                    <w:pPr>
                      <w:jc w:val="center"/>
                      <w:rPr>
                        <w:szCs w:val="21"/>
                      </w:rPr>
                    </w:pPr>
                    <w:r>
                      <w:rPr>
                        <w:rFonts w:hint="eastAsia"/>
                        <w:szCs w:val="21"/>
                      </w:rPr>
                      <w:t>合计</w:t>
                    </w:r>
                  </w:p>
                </w:tc>
              </w:sdtContent>
            </w:sdt>
            <w:tc>
              <w:tcPr>
                <w:tcW w:w="1488" w:type="pct"/>
              </w:tcPr>
              <w:p w:rsidR="00EC6147" w:rsidRDefault="00197E25">
                <w:pPr>
                  <w:jc w:val="right"/>
                  <w:rPr>
                    <w:szCs w:val="21"/>
                  </w:rPr>
                </w:pPr>
                <w:r w:rsidRPr="00197E25">
                  <w:rPr>
                    <w:szCs w:val="21"/>
                  </w:rPr>
                  <w:t>58,360,232.43</w:t>
                </w:r>
              </w:p>
            </w:tc>
            <w:tc>
              <w:tcPr>
                <w:tcW w:w="1494" w:type="pct"/>
              </w:tcPr>
              <w:p w:rsidR="00EC6147" w:rsidRDefault="00314A62">
                <w:pPr>
                  <w:jc w:val="right"/>
                  <w:rPr>
                    <w:szCs w:val="21"/>
                  </w:rPr>
                </w:pPr>
                <w:r w:rsidRPr="00314A62">
                  <w:rPr>
                    <w:szCs w:val="21"/>
                  </w:rPr>
                  <w:t>2,861,213.34</w:t>
                </w:r>
              </w:p>
            </w:tc>
          </w:tr>
        </w:tbl>
        <w:p w:rsidR="00EC6147" w:rsidRDefault="00793BBB" w:rsidP="00E4760B">
          <w:pPr>
            <w:spacing w:line="360" w:lineRule="exact"/>
            <w:rPr>
              <w:szCs w:val="21"/>
            </w:rPr>
          </w:pPr>
        </w:p>
        <w:bookmarkEnd w:id="251" w:displacedByCustomXml="next"/>
      </w:sdtContent>
    </w:sdt>
    <w:sdt>
      <w:sdtPr>
        <w:rPr>
          <w:rFonts w:ascii="宋体" w:hAnsi="宋体" w:cs="宋体" w:hint="eastAsia"/>
          <w:b w:val="0"/>
          <w:bCs w:val="0"/>
          <w:kern w:val="0"/>
          <w:szCs w:val="21"/>
        </w:rPr>
        <w:alias w:val="模块:母公司会计报表附注的其他说明事项"/>
        <w:tag w:val="_GBC_23958e5452684882b98c8317e400c8d6"/>
        <w:id w:val="-423032819"/>
        <w:lock w:val="sdtLocked"/>
        <w:placeholder>
          <w:docPart w:val="GBC22222222222222222222222222222"/>
        </w:placeholder>
      </w:sdtPr>
      <w:sdtEndPr/>
      <w:sdtContent>
        <w:p w:rsidR="00EC6147" w:rsidRDefault="00B754B0" w:rsidP="00B754B0">
          <w:pPr>
            <w:pStyle w:val="3"/>
            <w:numPr>
              <w:ilvl w:val="0"/>
              <w:numId w:val="105"/>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611137388"/>
            <w:lock w:val="sdtLocked"/>
            <w:placeholder>
              <w:docPart w:val="GBC22222222222222222222222222222"/>
            </w:placeholder>
          </w:sdtPr>
          <w:sdtEndPr/>
          <w:sdtContent>
            <w:p w:rsidR="00EC6147" w:rsidRDefault="00B754B0" w:rsidP="001406B1">
              <w:pPr>
                <w:rPr>
                  <w:szCs w:val="21"/>
                </w:rPr>
              </w:pPr>
              <w:r>
                <w:fldChar w:fldCharType="begin"/>
              </w:r>
              <w:r w:rsidR="001406B1">
                <w:instrText xml:space="preserve"> MACROBUTTON  SnrToggleCheckbox □适用 </w:instrText>
              </w:r>
              <w:r>
                <w:fldChar w:fldCharType="end"/>
              </w:r>
              <w:r>
                <w:fldChar w:fldCharType="begin"/>
              </w:r>
              <w:r w:rsidR="001406B1">
                <w:instrText xml:space="preserve"> MACROBUTTON  SnrToggleCheckbox √不适用 </w:instrText>
              </w:r>
              <w:r>
                <w:fldChar w:fldCharType="end"/>
              </w:r>
            </w:p>
          </w:sdtContent>
        </w:sdt>
      </w:sdtContent>
    </w:sdt>
    <w:p w:rsidR="00EC6147" w:rsidRDefault="00EC6147">
      <w:pPr>
        <w:rPr>
          <w:szCs w:val="21"/>
        </w:rPr>
      </w:pPr>
    </w:p>
    <w:p w:rsidR="00EC6147" w:rsidRDefault="00B754B0" w:rsidP="00B754B0">
      <w:pPr>
        <w:pStyle w:val="2"/>
        <w:numPr>
          <w:ilvl w:val="0"/>
          <w:numId w:val="43"/>
        </w:numPr>
        <w:ind w:left="422" w:hanging="422"/>
        <w:rPr>
          <w:rFonts w:ascii="宋体" w:hAnsi="宋体"/>
        </w:rPr>
      </w:pPr>
      <w:r>
        <w:rPr>
          <w:rFonts w:ascii="宋体" w:hAnsi="宋体" w:hint="eastAsia"/>
        </w:rPr>
        <w:lastRenderedPageBreak/>
        <w:t>补充资料</w:t>
      </w:r>
    </w:p>
    <w:bookmarkStart w:id="252" w:name="_Hlk10548828" w:displacedByCustomXml="next"/>
    <w:sdt>
      <w:sdtPr>
        <w:rPr>
          <w:rFonts w:ascii="宋体" w:hAnsi="宋体" w:cs="宋体" w:hint="eastAsia"/>
          <w:b w:val="0"/>
          <w:bCs w:val="0"/>
          <w:kern w:val="0"/>
          <w:szCs w:val="21"/>
        </w:rPr>
        <w:alias w:val="模块:当期非经常性损益明细"/>
        <w:tag w:val="_GBC_08eb8d7076584daebd23121ab43f25e0"/>
        <w:id w:val="-591857048"/>
        <w:lock w:val="sdtLocked"/>
        <w:placeholder>
          <w:docPart w:val="GBC22222222222222222222222222222"/>
        </w:placeholder>
      </w:sdtPr>
      <w:sdtEndPr>
        <w:rPr>
          <w:szCs w:val="24"/>
        </w:rPr>
      </w:sdtEndPr>
      <w:sdtContent>
        <w:p w:rsidR="00EC6147" w:rsidRDefault="00B754B0" w:rsidP="00B754B0">
          <w:pPr>
            <w:pStyle w:val="3"/>
            <w:numPr>
              <w:ilvl w:val="0"/>
              <w:numId w:val="110"/>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425385015"/>
            <w:lock w:val="sdtLocked"/>
            <w:placeholder>
              <w:docPart w:val="GBC22222222222222222222222222222"/>
            </w:placeholder>
          </w:sdtPr>
          <w:sdtEndPr/>
          <w:sdtContent>
            <w:p w:rsidR="00EC6147" w:rsidRDefault="00B754B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B754B0">
          <w:pPr>
            <w:jc w:val="right"/>
            <w:rPr>
              <w:szCs w:val="21"/>
            </w:rPr>
          </w:pPr>
          <w:r>
            <w:rPr>
              <w:rFonts w:hint="eastAsia"/>
              <w:szCs w:val="21"/>
            </w:rPr>
            <w:t>单位：</w:t>
          </w:r>
          <w:sdt>
            <w:sdtPr>
              <w:rPr>
                <w:rFonts w:hint="eastAsia"/>
                <w:szCs w:val="21"/>
              </w:rPr>
              <w:alias w:val="单位：扣除非经常性损益项目和金额"/>
              <w:tag w:val="_GBC_5c7a78a144ce4f78943f6ba4db018dd1"/>
              <w:id w:val="-2065566041"/>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788428287"/>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EC6147" w:rsidTr="00606C49">
            <w:sdt>
              <w:sdtPr>
                <w:tag w:val="_PLD_4d447086960c4639856414679d1dbf26"/>
                <w:id w:val="-1624295346"/>
                <w:lock w:val="sdtLocked"/>
              </w:sdtPr>
              <w:sdtEndPr/>
              <w:sdtContent>
                <w:tc>
                  <w:tcPr>
                    <w:tcW w:w="2241" w:type="pct"/>
                    <w:shd w:val="clear" w:color="auto" w:fill="auto"/>
                    <w:vAlign w:val="center"/>
                  </w:tcPr>
                  <w:p w:rsidR="00EC6147" w:rsidRDefault="00B754B0">
                    <w:pPr>
                      <w:jc w:val="center"/>
                      <w:rPr>
                        <w:szCs w:val="21"/>
                      </w:rPr>
                    </w:pPr>
                    <w:r>
                      <w:rPr>
                        <w:rFonts w:hint="eastAsia"/>
                        <w:szCs w:val="21"/>
                      </w:rPr>
                      <w:t>项目</w:t>
                    </w:r>
                  </w:p>
                </w:tc>
              </w:sdtContent>
            </w:sdt>
            <w:sdt>
              <w:sdtPr>
                <w:tag w:val="_PLD_4124386579a74ebabf17d2fb03dfbacc"/>
                <w:id w:val="1493911789"/>
                <w:lock w:val="sdtLocked"/>
              </w:sdtPr>
              <w:sdtEndPr/>
              <w:sdtContent>
                <w:tc>
                  <w:tcPr>
                    <w:tcW w:w="1377" w:type="pct"/>
                    <w:shd w:val="clear" w:color="auto" w:fill="auto"/>
                  </w:tcPr>
                  <w:p w:rsidR="00EC6147" w:rsidRDefault="00B754B0">
                    <w:pPr>
                      <w:jc w:val="center"/>
                      <w:rPr>
                        <w:szCs w:val="21"/>
                      </w:rPr>
                    </w:pPr>
                    <w:r>
                      <w:rPr>
                        <w:rFonts w:hint="eastAsia"/>
                        <w:szCs w:val="21"/>
                      </w:rPr>
                      <w:t>金额</w:t>
                    </w:r>
                  </w:p>
                </w:tc>
              </w:sdtContent>
            </w:sdt>
            <w:sdt>
              <w:sdtPr>
                <w:tag w:val="_PLD_d8bc4effaf7140f69603e5c1fdd518e2"/>
                <w:id w:val="-81926843"/>
                <w:lock w:val="sdtLocked"/>
              </w:sdtPr>
              <w:sdtEndPr/>
              <w:sdtContent>
                <w:tc>
                  <w:tcPr>
                    <w:tcW w:w="1382" w:type="pct"/>
                  </w:tcPr>
                  <w:p w:rsidR="00EC6147" w:rsidRDefault="00B754B0">
                    <w:pPr>
                      <w:jc w:val="center"/>
                      <w:rPr>
                        <w:szCs w:val="21"/>
                      </w:rPr>
                    </w:pPr>
                    <w:r>
                      <w:rPr>
                        <w:rFonts w:hint="eastAsia"/>
                        <w:szCs w:val="21"/>
                      </w:rPr>
                      <w:t>说明</w:t>
                    </w:r>
                  </w:p>
                </w:tc>
              </w:sdtContent>
            </w:sdt>
          </w:tr>
          <w:tr w:rsidR="00EC6147" w:rsidTr="00606C49">
            <w:sdt>
              <w:sdtPr>
                <w:tag w:val="_PLD_a4c284eee58641a284682b8ca51165ce"/>
                <w:id w:val="50353163"/>
                <w:lock w:val="sdtLocked"/>
              </w:sdtPr>
              <w:sdtEndPr/>
              <w:sdtContent>
                <w:tc>
                  <w:tcPr>
                    <w:tcW w:w="2241" w:type="pct"/>
                    <w:shd w:val="clear" w:color="auto" w:fill="auto"/>
                    <w:vAlign w:val="center"/>
                  </w:tcPr>
                  <w:p w:rsidR="00EC6147" w:rsidRDefault="00B754B0">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1942294745"/>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sidRPr="009B5E89">
                      <w:rPr>
                        <w:szCs w:val="21"/>
                      </w:rPr>
                      <w:t>47,378.10</w:t>
                    </w:r>
                  </w:p>
                </w:tc>
              </w:sdtContent>
            </w:sdt>
            <w:sdt>
              <w:sdtPr>
                <w:rPr>
                  <w:szCs w:val="21"/>
                </w:rPr>
                <w:alias w:val="非流动性资产处置损益，包括已计提资产减值准备的冲销部分的说明（非经常性损益项目）"/>
                <w:tag w:val="_GBC_dbf112280e8b447b803745e3222ebaab"/>
                <w:id w:val="139398228"/>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tcPr>
                  <w:p w:rsidR="00EC6147" w:rsidRDefault="00B754B0">
                    <w:pPr>
                      <w:rPr>
                        <w:b/>
                        <w:szCs w:val="21"/>
                      </w:rPr>
                    </w:pPr>
                    <w:r>
                      <w:rPr>
                        <w:rFonts w:hint="eastAsia"/>
                        <w:color w:val="0000FF"/>
                        <w:szCs w:val="21"/>
                      </w:rPr>
                      <w:t xml:space="preserve">　</w:t>
                    </w:r>
                  </w:p>
                </w:tc>
              </w:sdtContent>
            </w:sdt>
          </w:tr>
          <w:tr w:rsidR="00EC6147" w:rsidTr="00606C49">
            <w:sdt>
              <w:sdtPr>
                <w:tag w:val="_PLD_111eb25532774c11acc9ef9b04526b48"/>
                <w:id w:val="887384942"/>
                <w:lock w:val="sdtLocked"/>
              </w:sdtPr>
              <w:sdtEndPr/>
              <w:sdtContent>
                <w:tc>
                  <w:tcPr>
                    <w:tcW w:w="2241" w:type="pct"/>
                    <w:shd w:val="clear" w:color="auto" w:fill="auto"/>
                    <w:vAlign w:val="center"/>
                  </w:tcPr>
                  <w:p w:rsidR="00EC6147" w:rsidRDefault="00B754B0">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432432070"/>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tcPr>
                  <w:p w:rsidR="00EC6147" w:rsidRDefault="00B754B0">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179162239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1c23f9d3aa08475185cdc79972a7d629"/>
                <w:id w:val="-722370229"/>
                <w:lock w:val="sdtLocked"/>
              </w:sdtPr>
              <w:sdtEndPr/>
              <w:sdtContent>
                <w:tc>
                  <w:tcPr>
                    <w:tcW w:w="2241" w:type="pct"/>
                    <w:shd w:val="clear" w:color="auto" w:fill="auto"/>
                    <w:vAlign w:val="center"/>
                  </w:tcPr>
                  <w:p w:rsidR="00EC6147" w:rsidRDefault="00B754B0">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2070918292"/>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tcPr>
                  <w:p w:rsidR="00EC6147" w:rsidRDefault="00B754B0">
                    <w:pPr>
                      <w:jc w:val="right"/>
                      <w:rPr>
                        <w:szCs w:val="21"/>
                      </w:rPr>
                    </w:pPr>
                    <w:r w:rsidRPr="009B5E89">
                      <w:rPr>
                        <w:szCs w:val="21"/>
                      </w:rPr>
                      <w:t>822,858.30</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481075491"/>
                <w:lock w:val="sdtLocked"/>
                <w:showingPlcHdr/>
                <w:dataBinding w:prefixMappings="xmlns:clcid-pte='clcid-pte'" w:xpath="/*/clcid-pte:FeiJingChangXingSunYiZhongGeZhongXingShiDeZhengFuBuTie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19747bb2b9f64964bff74d0b6c962639"/>
                <w:id w:val="-1596318894"/>
                <w:lock w:val="sdtLocked"/>
              </w:sdtPr>
              <w:sdtEndPr/>
              <w:sdtContent>
                <w:tc>
                  <w:tcPr>
                    <w:tcW w:w="2241" w:type="pct"/>
                    <w:shd w:val="clear" w:color="auto" w:fill="auto"/>
                    <w:vAlign w:val="center"/>
                  </w:tcPr>
                  <w:p w:rsidR="00EC6147" w:rsidRDefault="00B754B0">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1438793742"/>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1625771088"/>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6663cd4a4b5d4648b8602f1db92c8537"/>
                <w:id w:val="-727833418"/>
                <w:lock w:val="sdtLocked"/>
              </w:sdtPr>
              <w:sdtEndPr/>
              <w:sdtContent>
                <w:tc>
                  <w:tcPr>
                    <w:tcW w:w="2241" w:type="pct"/>
                    <w:shd w:val="clear" w:color="auto" w:fill="auto"/>
                    <w:vAlign w:val="center"/>
                  </w:tcPr>
                  <w:p w:rsidR="00EC6147" w:rsidRDefault="00B754B0">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546904598"/>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52915200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e784ffc777444dfdb842e34d13c29737"/>
                <w:id w:val="-788279604"/>
                <w:lock w:val="sdtLocked"/>
              </w:sdtPr>
              <w:sdtEndPr/>
              <w:sdtContent>
                <w:tc>
                  <w:tcPr>
                    <w:tcW w:w="2241" w:type="pct"/>
                    <w:shd w:val="clear" w:color="auto" w:fill="auto"/>
                    <w:vAlign w:val="center"/>
                  </w:tcPr>
                  <w:p w:rsidR="00EC6147" w:rsidRDefault="00B754B0">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819351662"/>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946379784"/>
                <w:lock w:val="sdtLocked"/>
                <w:showingPlcHdr/>
                <w:dataBinding w:prefixMappings="xmlns:clcid-pte='clcid-pte'" w:xpath="/*/clcid-pte:FeiJingChangXingSunYiZhongZiChanZhiHuan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e05dd2ebe9c4478baeb0638a8ae0cb06"/>
                <w:id w:val="2091660906"/>
                <w:lock w:val="sdtLocked"/>
              </w:sdtPr>
              <w:sdtEndPr/>
              <w:sdtContent>
                <w:tc>
                  <w:tcPr>
                    <w:tcW w:w="2241" w:type="pct"/>
                    <w:shd w:val="clear" w:color="auto" w:fill="auto"/>
                    <w:vAlign w:val="center"/>
                  </w:tcPr>
                  <w:p w:rsidR="00EC6147" w:rsidRDefault="00B754B0">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932133545"/>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13096734"/>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ceb3f10c4ad1406d91b44f6719ebf8fb"/>
                <w:id w:val="-836998794"/>
                <w:lock w:val="sdtLocked"/>
              </w:sdtPr>
              <w:sdtEndPr/>
              <w:sdtContent>
                <w:tc>
                  <w:tcPr>
                    <w:tcW w:w="2241" w:type="pct"/>
                    <w:shd w:val="clear" w:color="auto" w:fill="auto"/>
                    <w:vAlign w:val="center"/>
                  </w:tcPr>
                  <w:p w:rsidR="00EC6147" w:rsidRDefault="00B754B0">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063528290"/>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412830895"/>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176b3ea3b8024c5c8cfe828e8d88f77b"/>
                <w:id w:val="778453368"/>
                <w:lock w:val="sdtLocked"/>
              </w:sdtPr>
              <w:sdtEndPr/>
              <w:sdtContent>
                <w:tc>
                  <w:tcPr>
                    <w:tcW w:w="2241" w:type="pct"/>
                    <w:shd w:val="clear" w:color="auto" w:fill="auto"/>
                    <w:vAlign w:val="center"/>
                  </w:tcPr>
                  <w:p w:rsidR="00EC6147" w:rsidRDefault="00B754B0">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312794508"/>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229816559"/>
                <w:lock w:val="sdtLocked"/>
                <w:showingPlcHdr/>
                <w:dataBinding w:prefixMappings="xmlns:clcid-pte='clcid-pte'" w:xpath="/*/clcid-pte:FeiJingChangXingSunYiZhongZhaiWuZhongZu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36690c4bef8e47aa953ed83e202e410d"/>
                <w:id w:val="164830013"/>
                <w:lock w:val="sdtLocked"/>
              </w:sdtPr>
              <w:sdtEndPr/>
              <w:sdtContent>
                <w:tc>
                  <w:tcPr>
                    <w:tcW w:w="2241" w:type="pct"/>
                    <w:shd w:val="clear" w:color="auto" w:fill="auto"/>
                    <w:vAlign w:val="center"/>
                  </w:tcPr>
                  <w:p w:rsidR="00EC6147" w:rsidRDefault="00B754B0">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871423779"/>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1221205291"/>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96c460441b004ae1a19c7e13461c5c75"/>
                <w:id w:val="-2091388393"/>
                <w:lock w:val="sdtLocked"/>
              </w:sdtPr>
              <w:sdtEndPr/>
              <w:sdtContent>
                <w:tc>
                  <w:tcPr>
                    <w:tcW w:w="2241" w:type="pct"/>
                    <w:shd w:val="clear" w:color="auto" w:fill="auto"/>
                    <w:vAlign w:val="center"/>
                  </w:tcPr>
                  <w:p w:rsidR="00EC6147" w:rsidRDefault="00B754B0">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657689760"/>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2045328144"/>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42cb9feac45d475db521c5436a75bf7e"/>
                <w:id w:val="610399676"/>
                <w:lock w:val="sdtLocked"/>
              </w:sdtPr>
              <w:sdtEndPr/>
              <w:sdtContent>
                <w:tc>
                  <w:tcPr>
                    <w:tcW w:w="2241" w:type="pct"/>
                    <w:shd w:val="clear" w:color="auto" w:fill="auto"/>
                    <w:vAlign w:val="center"/>
                  </w:tcPr>
                  <w:p w:rsidR="00EC6147" w:rsidRDefault="00B754B0">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sdtContent>
            </w:sdt>
            <w:sdt>
              <w:sdtPr>
                <w:rPr>
                  <w:rFonts w:hint="eastAsia"/>
                  <w:szCs w:val="21"/>
                </w:rPr>
                <w:alias w:val="同一控制下企业合并产生的子公司期初至合并日的当期净损益（非经常性损益项目）"/>
                <w:tag w:val="_GBC_41b40e6e0f3848d69f00e71731aaf0e1"/>
                <w:id w:val="-1716883252"/>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813166356"/>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7fc55b419222469eac67ff689744c277"/>
                <w:id w:val="572549279"/>
                <w:lock w:val="sdtLocked"/>
              </w:sdtPr>
              <w:sdtEndPr/>
              <w:sdtContent>
                <w:tc>
                  <w:tcPr>
                    <w:tcW w:w="2241" w:type="pct"/>
                    <w:shd w:val="clear" w:color="auto" w:fill="auto"/>
                    <w:vAlign w:val="center"/>
                  </w:tcPr>
                  <w:p w:rsidR="00EC6147" w:rsidRDefault="00B754B0">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74331890"/>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857777576"/>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tc>
              <w:tcPr>
                <w:tcW w:w="2241" w:type="pct"/>
                <w:shd w:val="clear" w:color="auto" w:fill="auto"/>
                <w:vAlign w:val="center"/>
              </w:tcPr>
              <w:sdt>
                <w:sdtPr>
                  <w:rPr>
                    <w:rFonts w:hint="eastAsia"/>
                  </w:rPr>
                  <w:tag w:val="_PLD_c8d1dda81a0f44c187552ba8e70f0013"/>
                  <w:id w:val="-1952692725"/>
                  <w:lock w:val="sdtLocked"/>
                </w:sdtPr>
                <w:sdtEndPr/>
                <w:sdtContent>
                  <w:p w:rsidR="00EC6147" w:rsidRDefault="00B754B0">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1866409794"/>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Pr>
                        <w:rStyle w:val="af5"/>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785458785"/>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tcPr>
                  <w:p w:rsidR="00EC6147" w:rsidRDefault="00B754B0">
                    <w:pPr>
                      <w:rPr>
                        <w:szCs w:val="21"/>
                      </w:rPr>
                    </w:pPr>
                    <w:r>
                      <w:rPr>
                        <w:rStyle w:val="af5"/>
                        <w:rFonts w:hint="eastAsia"/>
                      </w:rPr>
                      <w:t xml:space="preserve">　</w:t>
                    </w:r>
                  </w:p>
                </w:tc>
              </w:sdtContent>
            </w:sdt>
          </w:tr>
          <w:tr w:rsidR="00EC6147" w:rsidTr="00606C49">
            <w:tc>
              <w:tcPr>
                <w:tcW w:w="2241" w:type="pct"/>
                <w:shd w:val="clear" w:color="auto" w:fill="auto"/>
                <w:vAlign w:val="center"/>
              </w:tcPr>
              <w:sdt>
                <w:sdtPr>
                  <w:rPr>
                    <w:rFonts w:hint="eastAsia"/>
                  </w:rPr>
                  <w:tag w:val="_PLD_96504db5fe914312bc672892fec5c25b"/>
                  <w:id w:val="881145302"/>
                  <w:lock w:val="sdtLocked"/>
                </w:sdtPr>
                <w:sdtEndPr/>
                <w:sdtContent>
                  <w:p w:rsidR="00EC6147" w:rsidRDefault="00B754B0">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1480464491"/>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Pr>
                        <w:rStyle w:val="af5"/>
                        <w:rFonts w:hint="eastAsia"/>
                      </w:rPr>
                      <w:t xml:space="preserve">　</w:t>
                    </w:r>
                  </w:p>
                </w:tc>
              </w:sdtContent>
            </w:sdt>
            <w:sdt>
              <w:sdtPr>
                <w:rPr>
                  <w:szCs w:val="21"/>
                </w:rPr>
                <w:alias w:val="单独进行减值测试的应收款项、合同资产减值准备转回的说明（非经常性损益项目）"/>
                <w:tag w:val="_GBC_9bfa6a8beae249d79097f549d5202e73"/>
                <w:id w:val="-137022907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tcPr>
                  <w:p w:rsidR="00EC6147" w:rsidRDefault="00B754B0">
                    <w:pPr>
                      <w:rPr>
                        <w:szCs w:val="21"/>
                      </w:rPr>
                    </w:pPr>
                    <w:r>
                      <w:rPr>
                        <w:rStyle w:val="af5"/>
                        <w:rFonts w:hint="eastAsia"/>
                      </w:rPr>
                      <w:t xml:space="preserve">　</w:t>
                    </w:r>
                  </w:p>
                </w:tc>
              </w:sdtContent>
            </w:sdt>
          </w:tr>
          <w:tr w:rsidR="00EC6147" w:rsidTr="00606C49">
            <w:sdt>
              <w:sdtPr>
                <w:tag w:val="_PLD_0d0ce84cff764cbf94ba500578ddc45d"/>
                <w:id w:val="1287859980"/>
                <w:lock w:val="sdtLocked"/>
              </w:sdtPr>
              <w:sdtEndPr/>
              <w:sdtContent>
                <w:tc>
                  <w:tcPr>
                    <w:tcW w:w="2241" w:type="pct"/>
                    <w:shd w:val="clear" w:color="auto" w:fill="auto"/>
                    <w:vAlign w:val="center"/>
                  </w:tcPr>
                  <w:p w:rsidR="00EC6147" w:rsidRDefault="00B754B0">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1099363819"/>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725597141"/>
                <w:lock w:val="sdtLocked"/>
                <w:showingPlcHdr/>
                <w:dataBinding w:prefixMappings="xmlns:clcid-pte='clcid-pte'" w:xpath="/*/clcid-pte:DuiWaiWeiTuoDaiKuanQuDeDe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7681bf6967df4b049ee6f75b59a7329f"/>
                <w:id w:val="602620222"/>
                <w:lock w:val="sdtLocked"/>
              </w:sdtPr>
              <w:sdtEndPr/>
              <w:sdtContent>
                <w:tc>
                  <w:tcPr>
                    <w:tcW w:w="2241" w:type="pct"/>
                    <w:shd w:val="clear" w:color="auto" w:fill="auto"/>
                    <w:vAlign w:val="center"/>
                  </w:tcPr>
                  <w:p w:rsidR="00EC6147" w:rsidRDefault="00B754B0">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805900371"/>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2046475840"/>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2df64da7b21b4209afb1b2e1c87793a4"/>
                <w:id w:val="-216506902"/>
                <w:lock w:val="sdtLocked"/>
              </w:sdtPr>
              <w:sdtEndPr/>
              <w:sdtContent>
                <w:tc>
                  <w:tcPr>
                    <w:tcW w:w="2241" w:type="pct"/>
                    <w:shd w:val="clear" w:color="auto" w:fill="auto"/>
                    <w:vAlign w:val="center"/>
                  </w:tcPr>
                  <w:p w:rsidR="00EC6147" w:rsidRDefault="00B754B0">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781386321"/>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341675739"/>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65e2f6f2a865433a904f980d5ad452f3"/>
                <w:id w:val="-878006490"/>
                <w:lock w:val="sdtLocked"/>
              </w:sdtPr>
              <w:sdtEndPr/>
              <w:sdtContent>
                <w:tc>
                  <w:tcPr>
                    <w:tcW w:w="2241" w:type="pct"/>
                    <w:shd w:val="clear" w:color="auto" w:fill="auto"/>
                    <w:vAlign w:val="center"/>
                  </w:tcPr>
                  <w:p w:rsidR="00EC6147" w:rsidRDefault="00B754B0">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324431691"/>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2145931218"/>
                <w:lock w:val="sdtLocked"/>
                <w:showingPlcHdr/>
                <w:dataBinding w:prefixMappings="xmlns:clcid-pte='clcid-pte'" w:xpath="/*/clcid-pte:ShouTuoJingYingQuDeDeTuoGuanFeiShouRu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b0f68967a04b4a8a89df6132091b7461"/>
                <w:id w:val="2104063155"/>
                <w:lock w:val="sdtLocked"/>
              </w:sdtPr>
              <w:sdtEndPr/>
              <w:sdtContent>
                <w:tc>
                  <w:tcPr>
                    <w:tcW w:w="2241" w:type="pct"/>
                    <w:shd w:val="clear" w:color="auto" w:fill="auto"/>
                    <w:vAlign w:val="center"/>
                  </w:tcPr>
                  <w:p w:rsidR="00EC6147" w:rsidRDefault="00B754B0">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089282186"/>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tcPr>
                  <w:p w:rsidR="00EC6147" w:rsidRDefault="00B754B0">
                    <w:pPr>
                      <w:jc w:val="right"/>
                      <w:rPr>
                        <w:szCs w:val="21"/>
                      </w:rPr>
                    </w:pPr>
                    <w:r w:rsidRPr="009B5E89">
                      <w:rPr>
                        <w:szCs w:val="21"/>
                      </w:rPr>
                      <w:t>281,410.73</w:t>
                    </w:r>
                  </w:p>
                </w:tc>
              </w:sdtContent>
            </w:sdt>
            <w:sdt>
              <w:sdtPr>
                <w:rPr>
                  <w:szCs w:val="21"/>
                </w:rPr>
                <w:alias w:val="除上述各项之外的其他营业外收入和支出的说明（非经常性损益项目）"/>
                <w:tag w:val="_GBC_c4fc3e35307e455db3b9161cb811a087"/>
                <w:id w:val="-1653977192"/>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659b510fa20e419f93068876515ea27a"/>
                <w:id w:val="-1085148770"/>
                <w:lock w:val="sdtLocked"/>
              </w:sdtPr>
              <w:sdtEndPr/>
              <w:sdtContent>
                <w:tc>
                  <w:tcPr>
                    <w:tcW w:w="2241" w:type="pct"/>
                    <w:shd w:val="clear" w:color="auto" w:fill="auto"/>
                    <w:vAlign w:val="center"/>
                  </w:tcPr>
                  <w:p w:rsidR="00EC6147" w:rsidRDefault="00B754B0">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608810034"/>
                <w:lock w:val="sdtLocked"/>
                <w:showingPlcHdr/>
                <w:dataBinding w:prefixMappings="xmlns:clcid-pte='clcid-pte'" w:xpath="/*/clcid-pte:QiTaFeiJingChangXingSunYiXiangMu[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463240385"/>
                <w:lock w:val="sdtLocked"/>
                <w:showingPlcHdr/>
                <w:dataBinding w:prefixMappings="xmlns:clcid-pte='clcid-pte'" w:xpath="/*/clcid-pte:QiTaFeiJingChangXingSunYiXiangMu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8cbcd160f56e4221a63548c56021b209"/>
                <w:id w:val="1112473290"/>
                <w:lock w:val="sdtLocked"/>
              </w:sdtPr>
              <w:sdtEndPr/>
              <w:sdtContent>
                <w:tc>
                  <w:tcPr>
                    <w:tcW w:w="2241" w:type="pct"/>
                    <w:shd w:val="clear" w:color="auto" w:fill="auto"/>
                    <w:vAlign w:val="center"/>
                  </w:tcPr>
                  <w:p w:rsidR="00EC6147" w:rsidRDefault="00B754B0">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20036710"/>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szCs w:val="21"/>
                      </w:rPr>
                      <w:t>-</w:t>
                    </w:r>
                    <w:r w:rsidRPr="009B5E89">
                      <w:rPr>
                        <w:szCs w:val="21"/>
                      </w:rPr>
                      <w:t>149,466.46</w:t>
                    </w:r>
                  </w:p>
                </w:tc>
              </w:sdtContent>
            </w:sdt>
            <w:sdt>
              <w:sdtPr>
                <w:rPr>
                  <w:szCs w:val="21"/>
                </w:rPr>
                <w:alias w:val="所得税影响额的说明（非经常性损益项目）"/>
                <w:tag w:val="_GBC_7ed1b962000f41dc8da48b033f074791"/>
                <w:id w:val="-1261910479"/>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f8bdffd50d284f23ab4d0b1e6b4b1b9e"/>
                <w:id w:val="-1642726514"/>
                <w:lock w:val="sdtLocked"/>
              </w:sdtPr>
              <w:sdtEndPr/>
              <w:sdtContent>
                <w:tc>
                  <w:tcPr>
                    <w:tcW w:w="2241" w:type="pct"/>
                    <w:shd w:val="clear" w:color="auto" w:fill="auto"/>
                    <w:vAlign w:val="center"/>
                  </w:tcPr>
                  <w:p w:rsidR="00EC6147" w:rsidRDefault="00B754B0">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487094125"/>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tcPr>
                  <w:p w:rsidR="00EC6147" w:rsidRDefault="00B754B0">
                    <w:pPr>
                      <w:jc w:val="right"/>
                      <w:rPr>
                        <w:szCs w:val="21"/>
                      </w:rPr>
                    </w:pPr>
                    <w:r>
                      <w:rPr>
                        <w:rFonts w:hint="eastAsia"/>
                        <w:szCs w:val="21"/>
                      </w:rPr>
                      <w:t>-</w:t>
                    </w:r>
                    <w:r w:rsidRPr="009B5E89">
                      <w:rPr>
                        <w:szCs w:val="21"/>
                      </w:rPr>
                      <w:t>46,432.49</w:t>
                    </w:r>
                  </w:p>
                </w:tc>
              </w:sdtContent>
            </w:sdt>
            <w:sdt>
              <w:sdtPr>
                <w:rPr>
                  <w:szCs w:val="21"/>
                </w:rPr>
                <w:alias w:val="少数股东权益影响额的说明（非经常性损益项目）"/>
                <w:tag w:val="_GBC_c9a288fb29d348cbb8d20de9f399a549"/>
                <w:id w:val="-940453873"/>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rsidR="00EC6147" w:rsidRDefault="00B754B0">
                    <w:pPr>
                      <w:rPr>
                        <w:szCs w:val="21"/>
                      </w:rPr>
                    </w:pPr>
                    <w:r>
                      <w:rPr>
                        <w:rFonts w:hint="eastAsia"/>
                        <w:color w:val="0000FF"/>
                        <w:szCs w:val="21"/>
                      </w:rPr>
                      <w:t xml:space="preserve">　</w:t>
                    </w:r>
                  </w:p>
                </w:tc>
              </w:sdtContent>
            </w:sdt>
          </w:tr>
          <w:tr w:rsidR="00EC6147" w:rsidTr="00606C49">
            <w:sdt>
              <w:sdtPr>
                <w:tag w:val="_PLD_f4375b3f262d423d9aed45796f2bf18d"/>
                <w:id w:val="1140923160"/>
                <w:lock w:val="sdtLocked"/>
              </w:sdtPr>
              <w:sdtEndPr/>
              <w:sdtContent>
                <w:tc>
                  <w:tcPr>
                    <w:tcW w:w="2241" w:type="pct"/>
                    <w:shd w:val="clear" w:color="auto" w:fill="auto"/>
                    <w:vAlign w:val="center"/>
                  </w:tcPr>
                  <w:p w:rsidR="00EC6147" w:rsidRDefault="00B754B0">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293591314"/>
                <w:lock w:val="sdtLocked"/>
                <w:dataBinding w:prefixMappings="xmlns:clcid-pte='clcid-pte'" w:xpath="/*/clcid-pte:KouChuDeFeiJingChangXingSunYiHeJi[not(@periodRef)]" w:storeItemID="{89EBAB94-44A0-46A2-B712-30D997D04A6D}"/>
                <w:text/>
              </w:sdtPr>
              <w:sdtEndPr/>
              <w:sdtContent>
                <w:tc>
                  <w:tcPr>
                    <w:tcW w:w="1377" w:type="pct"/>
                    <w:shd w:val="clear" w:color="auto" w:fill="auto"/>
                  </w:tcPr>
                  <w:p w:rsidR="00EC6147" w:rsidRDefault="00EB15B1">
                    <w:pPr>
                      <w:jc w:val="right"/>
                      <w:rPr>
                        <w:szCs w:val="21"/>
                      </w:rPr>
                    </w:pPr>
                    <w:r>
                      <w:rPr>
                        <w:szCs w:val="21"/>
                      </w:rPr>
                      <w:t>955,748.1</w:t>
                    </w:r>
                    <w:r>
                      <w:rPr>
                        <w:rFonts w:hint="eastAsia"/>
                        <w:szCs w:val="21"/>
                      </w:rPr>
                      <w:t>8</w:t>
                    </w:r>
                  </w:p>
                </w:tc>
              </w:sdtContent>
            </w:sdt>
            <w:sdt>
              <w:sdtPr>
                <w:rPr>
                  <w:rFonts w:hint="eastAsia"/>
                  <w:szCs w:val="21"/>
                </w:rPr>
                <w:alias w:val="扣除的非经常性损益合计说明"/>
                <w:tag w:val="_GBC_fd47d890fc7a493192e451b6575f5e8a"/>
                <w:id w:val="1861852299"/>
                <w:lock w:val="sdtLocked"/>
                <w:showingPlcHdr/>
                <w:dataBinding w:prefixMappings="xmlns:clcid-pte='clcid-pte'" w:xpath="/*/clcid-pte:KouChuDeFeiJingChangXingSunYiHeJiShuoMing[not(@periodRef)]" w:storeItemID="{89EBAB94-44A0-46A2-B712-30D997D04A6D}"/>
                <w:text/>
              </w:sdtPr>
              <w:sdtEndPr/>
              <w:sdtContent>
                <w:tc>
                  <w:tcPr>
                    <w:tcW w:w="1382" w:type="pct"/>
                  </w:tcPr>
                  <w:p w:rsidR="00EC6147" w:rsidRDefault="00B754B0">
                    <w:pPr>
                      <w:rPr>
                        <w:szCs w:val="21"/>
                      </w:rPr>
                    </w:pPr>
                    <w:r>
                      <w:rPr>
                        <w:rFonts w:hint="eastAsia"/>
                      </w:rPr>
                      <w:t xml:space="preserve">　</w:t>
                    </w:r>
                  </w:p>
                </w:tc>
              </w:sdtContent>
            </w:sdt>
          </w:tr>
        </w:tbl>
        <w:p w:rsidR="00EC6147" w:rsidRDefault="00793BBB"/>
      </w:sdtContent>
    </w:sdt>
    <w:bookmarkEnd w:id="252" w:displacedByCustomXml="prev"/>
    <w:sdt>
      <w:sdtPr>
        <w:rPr>
          <w:rFonts w:hint="eastAsia"/>
          <w:szCs w:val="21"/>
        </w:rPr>
        <w:alias w:val="模块:对公司根据《公开发行证券的公司信息披露解释性公告第1号——非..."/>
        <w:tag w:val="_GBC_7944e47348cd4cd186b958ba1902ea3f"/>
        <w:id w:val="182262316"/>
        <w:lock w:val="sdtLocked"/>
        <w:placeholder>
          <w:docPart w:val="GBC22222222222222222222222222222"/>
        </w:placeholder>
      </w:sdtPr>
      <w:sdtEndPr>
        <w:rPr>
          <w:rFonts w:hint="default"/>
        </w:rPr>
      </w:sdtEndPr>
      <w:sdtContent>
        <w:p w:rsidR="00EC6147" w:rsidRDefault="00B754B0">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930284604"/>
            <w:lock w:val="sdtLocked"/>
            <w:placeholder>
              <w:docPart w:val="GBC22222222222222222222222222222"/>
            </w:placeholder>
          </w:sdtPr>
          <w:sdtEndPr/>
          <w:sdtContent>
            <w:p w:rsidR="00EC6147" w:rsidRDefault="00B754B0" w:rsidP="00EC6147">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rsidR="00EC6147" w:rsidRDefault="00EC6147">
      <w:pPr>
        <w:rPr>
          <w:szCs w:val="21"/>
        </w:rPr>
      </w:pPr>
    </w:p>
    <w:sdt>
      <w:sdtPr>
        <w:rPr>
          <w:rFonts w:ascii="宋体" w:hAnsi="宋体" w:cs="宋体" w:hint="eastAsia"/>
          <w:b w:val="0"/>
          <w:bCs w:val="0"/>
          <w:kern w:val="0"/>
          <w:szCs w:val="21"/>
        </w:rPr>
        <w:alias w:val="模块:净资产收益率及每股收益"/>
        <w:tag w:val="_GBC_146d888914ac4591bea1ff0ea9e89617"/>
        <w:id w:val="2029217891"/>
        <w:lock w:val="sdtLocked"/>
        <w:placeholder>
          <w:docPart w:val="GBC22222222222222222222222222222"/>
        </w:placeholder>
      </w:sdtPr>
      <w:sdtEndPr/>
      <w:sdtContent>
        <w:p w:rsidR="00EC6147" w:rsidRDefault="00B754B0" w:rsidP="00B754B0">
          <w:pPr>
            <w:pStyle w:val="3"/>
            <w:numPr>
              <w:ilvl w:val="0"/>
              <w:numId w:val="110"/>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1533544224"/>
            <w:lock w:val="sdtLocked"/>
            <w:placeholder>
              <w:docPart w:val="GBC22222222222222222222222222222"/>
            </w:placeholder>
          </w:sdtPr>
          <w:sdtEndPr/>
          <w:sdtContent>
            <w:p w:rsidR="00EC6147" w:rsidRDefault="00B754B0">
              <w:r>
                <w:fldChar w:fldCharType="begin"/>
              </w:r>
              <w:r w:rsidR="00D3589A">
                <w:instrText xml:space="preserve"> MACROBUTTON  SnrToggleCheckbox √适用 </w:instrText>
              </w:r>
              <w:r>
                <w:fldChar w:fldCharType="end"/>
              </w:r>
              <w:r>
                <w:fldChar w:fldCharType="begin"/>
              </w:r>
              <w:r w:rsidR="00D3589A">
                <w:instrText xml:space="preserve"> MACROBUTTON  SnrToggleCheckbox □不适用 </w:instrText>
              </w:r>
              <w:r>
                <w:fldChar w:fldCharType="end"/>
              </w:r>
            </w:p>
          </w:sdtContent>
        </w:sdt>
        <w:tbl>
          <w:tblPr>
            <w:tblStyle w:val="g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EC6147" w:rsidTr="007547DE">
            <w:trPr>
              <w:trHeight w:val="270"/>
            </w:trPr>
            <w:sdt>
              <w:sdtPr>
                <w:tag w:val="_PLD_680a8ba0e71a45459c0939cd6c78c07f"/>
                <w:id w:val="-1371596248"/>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szCs w:val="21"/>
                      </w:rPr>
                      <w:t>报告期利润</w:t>
                    </w:r>
                  </w:p>
                </w:tc>
              </w:sdtContent>
            </w:sdt>
            <w:sdt>
              <w:sdtPr>
                <w:tag w:val="_PLD_608d0086e1154f8ca6d3c34247132ef0"/>
                <w:id w:val="-1204636290"/>
                <w:lock w:val="sdtLocked"/>
              </w:sdtPr>
              <w:sdtEndPr/>
              <w:sdtContent>
                <w:tc>
                  <w:tcPr>
                    <w:tcW w:w="1017" w:type="pct"/>
                    <w:vMerge w:val="restart"/>
                    <w:tcBorders>
                      <w:top w:val="single" w:sz="4" w:space="0" w:color="auto"/>
                      <w:left w:val="single" w:sz="4" w:space="0" w:color="auto"/>
                      <w:right w:val="single" w:sz="4" w:space="0" w:color="auto"/>
                    </w:tcBorders>
                    <w:vAlign w:val="center"/>
                  </w:tcPr>
                  <w:p w:rsidR="00EC6147" w:rsidRDefault="00B754B0">
                    <w:pPr>
                      <w:jc w:val="center"/>
                      <w:rPr>
                        <w:szCs w:val="21"/>
                      </w:rPr>
                    </w:pPr>
                    <w:r>
                      <w:rPr>
                        <w:szCs w:val="21"/>
                      </w:rPr>
                      <w:t>加权平均净资产收益率（%）</w:t>
                    </w:r>
                  </w:p>
                </w:tc>
              </w:sdtContent>
            </w:sdt>
            <w:sdt>
              <w:sdtPr>
                <w:tag w:val="_PLD_8b4a0bf973be4a19862ac5168193db93"/>
                <w:id w:val="338441404"/>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szCs w:val="21"/>
                      </w:rPr>
                      <w:t>每股收益</w:t>
                    </w:r>
                  </w:p>
                </w:tc>
              </w:sdtContent>
            </w:sdt>
          </w:tr>
          <w:tr w:rsidR="00EC6147"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EC6147" w:rsidRDefault="00EC6147">
                <w:pPr>
                  <w:jc w:val="center"/>
                  <w:rPr>
                    <w:szCs w:val="21"/>
                  </w:rPr>
                </w:pPr>
              </w:p>
            </w:tc>
            <w:tc>
              <w:tcPr>
                <w:tcW w:w="1017" w:type="pct"/>
                <w:vMerge/>
                <w:tcBorders>
                  <w:left w:val="single" w:sz="4" w:space="0" w:color="auto"/>
                  <w:bottom w:val="single" w:sz="4" w:space="0" w:color="auto"/>
                  <w:right w:val="single" w:sz="4" w:space="0" w:color="auto"/>
                </w:tcBorders>
                <w:vAlign w:val="center"/>
              </w:tcPr>
              <w:p w:rsidR="00EC6147" w:rsidRDefault="00EC6147">
                <w:pPr>
                  <w:jc w:val="center"/>
                  <w:rPr>
                    <w:szCs w:val="21"/>
                  </w:rPr>
                </w:pPr>
              </w:p>
            </w:tc>
            <w:sdt>
              <w:sdtPr>
                <w:tag w:val="_PLD_45472770a81744249d77e54c2efc412a"/>
                <w:id w:val="1701047585"/>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szCs w:val="21"/>
                      </w:rPr>
                      <w:t>基本每股收益</w:t>
                    </w:r>
                  </w:p>
                </w:tc>
              </w:sdtContent>
            </w:sdt>
            <w:sdt>
              <w:sdtPr>
                <w:tag w:val="_PLD_c4e5be0bbc134fa28e28895e1a12e02c"/>
                <w:id w:val="1730728973"/>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rsidR="00EC6147" w:rsidRDefault="00B754B0">
                    <w:pPr>
                      <w:jc w:val="center"/>
                      <w:rPr>
                        <w:szCs w:val="21"/>
                      </w:rPr>
                    </w:pPr>
                    <w:r>
                      <w:rPr>
                        <w:szCs w:val="21"/>
                      </w:rPr>
                      <w:t>稀释每股收益</w:t>
                    </w:r>
                  </w:p>
                </w:tc>
              </w:sdtContent>
            </w:sdt>
          </w:tr>
          <w:tr w:rsidR="00EC6147" w:rsidTr="008724B6">
            <w:trPr>
              <w:trHeight w:val="360"/>
            </w:trPr>
            <w:sdt>
              <w:sdtPr>
                <w:tag w:val="_PLD_c94607fd97d648bd8ca7517a2c7054ea"/>
                <w:id w:val="190587470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3.20</w:t>
                </w:r>
              </w:p>
            </w:tc>
            <w:tc>
              <w:tcPr>
                <w:tcW w:w="1186"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0.11</w:t>
                </w:r>
              </w:p>
            </w:tc>
            <w:tc>
              <w:tcPr>
                <w:tcW w:w="1187"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0.11</w:t>
                </w:r>
              </w:p>
            </w:tc>
          </w:tr>
          <w:tr w:rsidR="00EC6147" w:rsidTr="008724B6">
            <w:trPr>
              <w:trHeight w:val="360"/>
            </w:trPr>
            <w:sdt>
              <w:sdtPr>
                <w:tag w:val="_PLD_0794afc706e94e77876df1281577a7d9"/>
                <w:id w:val="197675775"/>
                <w:lock w:val="sdtLocked"/>
              </w:sdtPr>
              <w:sdtEndPr/>
              <w:sdtContent>
                <w:tc>
                  <w:tcPr>
                    <w:tcW w:w="1610" w:type="pct"/>
                    <w:tcBorders>
                      <w:top w:val="single" w:sz="4" w:space="0" w:color="auto"/>
                      <w:left w:val="single" w:sz="4" w:space="0" w:color="auto"/>
                      <w:bottom w:val="single" w:sz="4" w:space="0" w:color="auto"/>
                      <w:right w:val="single" w:sz="4" w:space="0" w:color="auto"/>
                    </w:tcBorders>
                  </w:tcPr>
                  <w:p w:rsidR="00EC6147" w:rsidRDefault="00B754B0">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3.17</w:t>
                </w:r>
              </w:p>
            </w:tc>
            <w:tc>
              <w:tcPr>
                <w:tcW w:w="1186"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0.11</w:t>
                </w:r>
              </w:p>
            </w:tc>
            <w:tc>
              <w:tcPr>
                <w:tcW w:w="1187" w:type="pct"/>
                <w:tcBorders>
                  <w:top w:val="single" w:sz="4" w:space="0" w:color="auto"/>
                  <w:left w:val="single" w:sz="4" w:space="0" w:color="auto"/>
                  <w:bottom w:val="single" w:sz="4" w:space="0" w:color="auto"/>
                  <w:right w:val="single" w:sz="4" w:space="0" w:color="auto"/>
                </w:tcBorders>
                <w:vAlign w:val="center"/>
              </w:tcPr>
              <w:p w:rsidR="00EC6147" w:rsidRDefault="00B754B0" w:rsidP="008724B6">
                <w:pPr>
                  <w:jc w:val="right"/>
                  <w:rPr>
                    <w:szCs w:val="21"/>
                  </w:rPr>
                </w:pPr>
                <w:r w:rsidRPr="004F2892">
                  <w:rPr>
                    <w:szCs w:val="21"/>
                  </w:rPr>
                  <w:t>0.11</w:t>
                </w:r>
              </w:p>
            </w:tc>
          </w:tr>
        </w:tbl>
        <w:p w:rsidR="00EC6147" w:rsidRDefault="00793BBB">
          <w:pPr>
            <w:rPr>
              <w:szCs w:val="21"/>
            </w:rPr>
          </w:pPr>
        </w:p>
      </w:sdtContent>
    </w:sdt>
    <w:p w:rsidR="00EC6147" w:rsidRDefault="00B754B0" w:rsidP="00B754B0">
      <w:pPr>
        <w:pStyle w:val="3"/>
        <w:numPr>
          <w:ilvl w:val="0"/>
          <w:numId w:val="110"/>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41942568"/>
        <w:lock w:val="sdtLocked"/>
        <w:placeholder>
          <w:docPart w:val="GBC22222222222222222222222222222"/>
        </w:placeholder>
      </w:sdtPr>
      <w:sdtEndPr/>
      <w:sdtContent>
        <w:p w:rsidR="00EC6147" w:rsidRDefault="00B754B0" w:rsidP="00EC6147">
          <w:pPr>
            <w:rPr>
              <w:rFonts w:cstheme="minorBidi"/>
              <w:kern w:val="2"/>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EC6147" w:rsidRDefault="00EC6147">
      <w:pPr>
        <w:rPr>
          <w:szCs w:val="21"/>
        </w:rPr>
      </w:pPr>
    </w:p>
    <w:sdt>
      <w:sdtPr>
        <w:rPr>
          <w:rFonts w:ascii="宋体" w:hAnsi="宋体" w:cs="宋体"/>
          <w:b w:val="0"/>
          <w:bCs w:val="0"/>
          <w:kern w:val="0"/>
          <w:szCs w:val="21"/>
        </w:rPr>
        <w:alias w:val="模块:补充资料其他说明事项"/>
        <w:tag w:val="_GBC_a60672e5f86e422cbb864ef991c9106b"/>
        <w:id w:val="-23410250"/>
        <w:lock w:val="sdtLocked"/>
        <w:placeholder>
          <w:docPart w:val="GBC22222222222222222222222222222"/>
        </w:placeholder>
      </w:sdtPr>
      <w:sdtEndPr/>
      <w:sdtContent>
        <w:p w:rsidR="00EC6147" w:rsidRDefault="00B754B0" w:rsidP="00B754B0">
          <w:pPr>
            <w:pStyle w:val="3"/>
            <w:numPr>
              <w:ilvl w:val="0"/>
              <w:numId w:val="110"/>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253571936"/>
            <w:lock w:val="sdtLocked"/>
            <w:placeholder>
              <w:docPart w:val="GBC22222222222222222222222222222"/>
            </w:placeholder>
          </w:sdtPr>
          <w:sdtEndPr/>
          <w:sdtContent>
            <w:p w:rsidR="00EC6147" w:rsidRDefault="00B754B0" w:rsidP="00EC6147">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EC6147" w:rsidRDefault="00EC6147"/>
    <w:bookmarkStart w:id="253" w:name="_Hlk76135020" w:displacedByCustomXml="next"/>
    <w:sdt>
      <w:sdtPr>
        <w:rPr>
          <w:b/>
          <w:bCs/>
          <w:sz w:val="24"/>
        </w:rPr>
        <w:alias w:val="模块:落款"/>
        <w:tag w:val="_SEC_05b1791af4454108ad401bb8a64cf5c6"/>
        <w:id w:val="1079871497"/>
        <w:lock w:val="sdtLocked"/>
        <w:placeholder>
          <w:docPart w:val="GBC22222222222222222222222222222"/>
        </w:placeholder>
      </w:sdtPr>
      <w:sdtEndPr>
        <w:rPr>
          <w:b w:val="0"/>
          <w:bCs w:val="0"/>
          <w:sz w:val="21"/>
        </w:rPr>
      </w:sdtEndPr>
      <w:sdtContent>
        <w:p w:rsidR="00EC6147" w:rsidRDefault="00EC6147">
          <w:pPr>
            <w:spacing w:line="360" w:lineRule="exact"/>
            <w:ind w:right="5"/>
            <w:rPr>
              <w:b/>
              <w:bCs/>
              <w:sz w:val="24"/>
            </w:rPr>
          </w:pPr>
        </w:p>
        <w:p w:rsidR="00EC6147" w:rsidRDefault="00B754B0">
          <w:pPr>
            <w:wordWrap w:val="0"/>
            <w:spacing w:line="360" w:lineRule="exact"/>
            <w:jc w:val="right"/>
            <w:rPr>
              <w:u w:val="single"/>
            </w:rPr>
          </w:pPr>
          <w:r>
            <w:t>董事长：</w:t>
          </w:r>
          <w:sdt>
            <w:sdtPr>
              <w:alias w:val="报告发布人"/>
              <w:tag w:val="_GBC_f07cbb7287a94e798691f7fcb5112f49"/>
              <w:id w:val="-1425722550"/>
              <w:lock w:val="sdtLocked"/>
              <w:placeholder>
                <w:docPart w:val="GBC22222222222222222222222222222"/>
              </w:placeholder>
            </w:sdtPr>
            <w:sdtEndPr/>
            <w:sdtContent>
              <w:r>
                <w:rPr>
                  <w:rFonts w:hint="eastAsia"/>
                </w:rPr>
                <w:t>李树雄</w:t>
              </w:r>
            </w:sdtContent>
          </w:sdt>
          <w:r>
            <w:rPr>
              <w:rFonts w:hint="eastAsia"/>
            </w:rPr>
            <w:t xml:space="preserve"> </w:t>
          </w:r>
        </w:p>
        <w:p w:rsidR="00EC6147" w:rsidRDefault="00B754B0">
          <w:pPr>
            <w:spacing w:line="360" w:lineRule="exact"/>
            <w:jc w:val="right"/>
          </w:pPr>
          <w:r>
            <w:t>董事会批准报送日期：</w:t>
          </w:r>
          <w:sdt>
            <w:sdtPr>
              <w:alias w:val="报告董事会批准报送日期"/>
              <w:tag w:val="_GBC_56d5d40e768a439aa604555fa2089c42"/>
              <w:id w:val="-427420828"/>
              <w:lock w:val="sdtLocked"/>
              <w:placeholder>
                <w:docPart w:val="GBC22222222222222222222222222222"/>
              </w:placeholder>
              <w:date w:fullDate="2021-08-19T00:00:00Z">
                <w:dateFormat w:val="yyyy'年'M'月'd'日'"/>
                <w:lid w:val="zh-CN"/>
                <w:storeMappedDataAs w:val="dateTime"/>
                <w:calendar w:val="gregorian"/>
              </w:date>
            </w:sdtPr>
            <w:sdtEndPr/>
            <w:sdtContent>
              <w:r>
                <w:rPr>
                  <w:rFonts w:hint="eastAsia"/>
                </w:rPr>
                <w:t>2021年8月19日</w:t>
              </w:r>
            </w:sdtContent>
          </w:sdt>
          <w:r>
            <w:rPr>
              <w:rFonts w:hint="eastAsia"/>
            </w:rPr>
            <w:t xml:space="preserve"> </w:t>
          </w:r>
        </w:p>
      </w:sdtContent>
    </w:sdt>
    <w:bookmarkEnd w:id="253"/>
    <w:p w:rsidR="00EC6147" w:rsidRDefault="00EC6147">
      <w:pPr>
        <w:spacing w:line="360" w:lineRule="exact"/>
        <w:ind w:right="5"/>
        <w:rPr>
          <w:u w:val="single"/>
        </w:rPr>
      </w:pPr>
    </w:p>
    <w:sdt>
      <w:sdtPr>
        <w:rPr>
          <w:sz w:val="24"/>
        </w:rPr>
        <w:alias w:val="模块:修订信息 "/>
        <w:tag w:val="_GBC_e51b54728b2e4e53b95b0611d0df9b06"/>
        <w:id w:val="189646037"/>
        <w:lock w:val="sdtLocked"/>
        <w:placeholder>
          <w:docPart w:val="GBC22222222222222222222222222222"/>
        </w:placeholder>
      </w:sdtPr>
      <w:sdtEndPr>
        <w:rPr>
          <w:sz w:val="21"/>
        </w:rPr>
      </w:sdtEndPr>
      <w:sdtContent>
        <w:p w:rsidR="00EC6147" w:rsidRDefault="00B754B0">
          <w:pPr>
            <w:spacing w:line="360" w:lineRule="exact"/>
            <w:ind w:right="5"/>
            <w:rPr>
              <w:b/>
              <w:sz w:val="24"/>
            </w:rPr>
          </w:pPr>
          <w:r>
            <w:rPr>
              <w:b/>
              <w:sz w:val="24"/>
            </w:rPr>
            <w:t>修订信息</w:t>
          </w:r>
        </w:p>
        <w:sdt>
          <w:sdtPr>
            <w:rPr>
              <w:b/>
              <w:bCs/>
            </w:rPr>
            <w:alias w:val="是否适用：修订信息表[双击切换]"/>
            <w:tag w:val="_GBC_77b96fad3b8a43478db82cf4cb9686be"/>
            <w:id w:val="623659319"/>
            <w:lock w:val="sdtLocked"/>
            <w:placeholder>
              <w:docPart w:val="GBC22222222222222222222222222222"/>
            </w:placeholder>
          </w:sdtPr>
          <w:sdtEndPr>
            <w:rPr>
              <w:b w:val="0"/>
            </w:rPr>
          </w:sdtEndPr>
          <w:sdtContent>
            <w:p w:rsidR="00191190" w:rsidRDefault="00B754B0" w:rsidP="00191190">
              <w:r>
                <w:rPr>
                  <w:bCs/>
                </w:rPr>
                <w:fldChar w:fldCharType="begin"/>
              </w:r>
              <w:r w:rsidR="00191190">
                <w:rPr>
                  <w:bCs/>
                </w:rPr>
                <w:instrText xml:space="preserve"> MACROBUTTON  SnrToggleCheckbox □适用 </w:instrText>
              </w:r>
              <w:r>
                <w:rPr>
                  <w:bCs/>
                </w:rPr>
                <w:fldChar w:fldCharType="end"/>
              </w:r>
              <w:r>
                <w:rPr>
                  <w:bCs/>
                </w:rPr>
                <w:fldChar w:fldCharType="begin"/>
              </w:r>
              <w:r w:rsidR="00191190">
                <w:rPr>
                  <w:bCs/>
                </w:rPr>
                <w:instrText xml:space="preserve"> MACROBUTTON  SnrToggleCheckbox √不适用 </w:instrText>
              </w:r>
              <w:r>
                <w:rPr>
                  <w:bCs/>
                </w:rPr>
                <w:fldChar w:fldCharType="end"/>
              </w:r>
            </w:p>
          </w:sdtContent>
        </w:sdt>
        <w:p w:rsidR="00EC6147" w:rsidRDefault="00793BBB" w:rsidP="00EC6147"/>
      </w:sdtContent>
    </w:sdt>
    <w:p w:rsidR="00191190" w:rsidRDefault="00191190" w:rsidP="00191190"/>
    <w:p w:rsidR="006D4EDB" w:rsidRDefault="006D4EDB"/>
    <w:sectPr w:rsidR="006D4EDB" w:rsidSect="00C14172">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BB" w:rsidRDefault="00793BBB" w:rsidP="00365E23">
      <w:r>
        <w:separator/>
      </w:r>
    </w:p>
  </w:endnote>
  <w:endnote w:type="continuationSeparator" w:id="0">
    <w:p w:rsidR="00793BBB" w:rsidRDefault="00793BBB"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charset w:val="86"/>
    <w:family w:val="swiss"/>
    <w:pitch w:val="default"/>
    <w:sig w:usb0="00000000" w:usb1="0000000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39959"/>
      <w:docPartObj>
        <w:docPartGallery w:val="Page Numbers (Bottom of Page)"/>
        <w:docPartUnique/>
      </w:docPartObj>
    </w:sdtPr>
    <w:sdtEndPr/>
    <w:sdtContent>
      <w:sdt>
        <w:sdtPr>
          <w:id w:val="-1588067954"/>
          <w:docPartObj>
            <w:docPartGallery w:val="Page Numbers (Top of Page)"/>
            <w:docPartUnique/>
          </w:docPartObj>
        </w:sdtPr>
        <w:sdtEndPr/>
        <w:sdtContent>
          <w:p w:rsidR="0049631A" w:rsidRDefault="0049631A" w:rsidP="004860B6">
            <w:pPr>
              <w:pStyle w:val="ac"/>
              <w:jc w:val="center"/>
            </w:pPr>
            <w:r>
              <w:rPr>
                <w:b/>
                <w:bCs/>
                <w:sz w:val="24"/>
                <w:szCs w:val="24"/>
              </w:rPr>
              <w:fldChar w:fldCharType="begin"/>
            </w:r>
            <w:r>
              <w:rPr>
                <w:b/>
                <w:bCs/>
              </w:rPr>
              <w:instrText>PAGE</w:instrText>
            </w:r>
            <w:r>
              <w:rPr>
                <w:b/>
                <w:bCs/>
                <w:sz w:val="24"/>
                <w:szCs w:val="24"/>
              </w:rPr>
              <w:fldChar w:fldCharType="separate"/>
            </w:r>
            <w:r w:rsidR="0000730F">
              <w:rPr>
                <w:b/>
                <w:bCs/>
                <w:noProof/>
              </w:rPr>
              <w:t>113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0730F">
              <w:rPr>
                <w:b/>
                <w:bCs/>
                <w:noProof/>
              </w:rPr>
              <w:t>166</w:t>
            </w:r>
            <w:r>
              <w:rPr>
                <w:b/>
                <w:bCs/>
                <w:sz w:val="24"/>
                <w:szCs w:val="24"/>
              </w:rPr>
              <w:fldChar w:fldCharType="end"/>
            </w:r>
          </w:p>
        </w:sdtContent>
      </w:sdt>
    </w:sdtContent>
  </w:sdt>
  <w:p w:rsidR="0049631A" w:rsidRDefault="004963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BB" w:rsidRDefault="00793BBB" w:rsidP="00365E23">
      <w:r>
        <w:separator/>
      </w:r>
    </w:p>
  </w:footnote>
  <w:footnote w:type="continuationSeparator" w:id="0">
    <w:p w:rsidR="00793BBB" w:rsidRDefault="00793BBB"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1A" w:rsidRPr="009B70CF" w:rsidRDefault="0049631A" w:rsidP="002125D4">
    <w:pPr>
      <w:pStyle w:val="ab"/>
      <w:tabs>
        <w:tab w:val="clear" w:pos="8306"/>
        <w:tab w:val="left" w:pos="8364"/>
        <w:tab w:val="left" w:pos="8505"/>
      </w:tabs>
      <w:ind w:rightChars="10" w:right="21"/>
      <w:rPr>
        <w:b/>
      </w:rPr>
    </w:pPr>
    <w:r>
      <w:rPr>
        <w:rFonts w:hint="eastAsia"/>
      </w:rPr>
      <w:t>2021</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6">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1">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4">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3">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5">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5"/>
  </w:num>
  <w:num w:numId="2">
    <w:abstractNumId w:val="28"/>
  </w:num>
  <w:num w:numId="3">
    <w:abstractNumId w:val="24"/>
  </w:num>
  <w:num w:numId="4">
    <w:abstractNumId w:val="48"/>
  </w:num>
  <w:num w:numId="5">
    <w:abstractNumId w:val="34"/>
  </w:num>
  <w:num w:numId="6">
    <w:abstractNumId w:val="58"/>
  </w:num>
  <w:num w:numId="7">
    <w:abstractNumId w:val="90"/>
  </w:num>
  <w:num w:numId="8">
    <w:abstractNumId w:val="78"/>
  </w:num>
  <w:num w:numId="9">
    <w:abstractNumId w:val="17"/>
  </w:num>
  <w:num w:numId="10">
    <w:abstractNumId w:val="31"/>
  </w:num>
  <w:num w:numId="11">
    <w:abstractNumId w:val="27"/>
  </w:num>
  <w:num w:numId="12">
    <w:abstractNumId w:val="101"/>
  </w:num>
  <w:num w:numId="13">
    <w:abstractNumId w:val="70"/>
  </w:num>
  <w:num w:numId="14">
    <w:abstractNumId w:val="51"/>
  </w:num>
  <w:num w:numId="15">
    <w:abstractNumId w:val="60"/>
  </w:num>
  <w:num w:numId="16">
    <w:abstractNumId w:val="72"/>
  </w:num>
  <w:num w:numId="17">
    <w:abstractNumId w:val="73"/>
  </w:num>
  <w:num w:numId="18">
    <w:abstractNumId w:val="13"/>
  </w:num>
  <w:num w:numId="19">
    <w:abstractNumId w:val="5"/>
  </w:num>
  <w:num w:numId="20">
    <w:abstractNumId w:val="39"/>
  </w:num>
  <w:num w:numId="21">
    <w:abstractNumId w:val="77"/>
  </w:num>
  <w:num w:numId="22">
    <w:abstractNumId w:val="91"/>
  </w:num>
  <w:num w:numId="23">
    <w:abstractNumId w:val="85"/>
  </w:num>
  <w:num w:numId="24">
    <w:abstractNumId w:val="79"/>
  </w:num>
  <w:num w:numId="25">
    <w:abstractNumId w:val="32"/>
  </w:num>
  <w:num w:numId="26">
    <w:abstractNumId w:val="15"/>
  </w:num>
  <w:num w:numId="27">
    <w:abstractNumId w:val="33"/>
  </w:num>
  <w:num w:numId="28">
    <w:abstractNumId w:val="28"/>
  </w:num>
  <w:num w:numId="29">
    <w:abstractNumId w:val="50"/>
  </w:num>
  <w:num w:numId="30">
    <w:abstractNumId w:val="19"/>
  </w:num>
  <w:num w:numId="31">
    <w:abstractNumId w:val="23"/>
  </w:num>
  <w:num w:numId="32">
    <w:abstractNumId w:val="63"/>
  </w:num>
  <w:num w:numId="33">
    <w:abstractNumId w:val="4"/>
  </w:num>
  <w:num w:numId="34">
    <w:abstractNumId w:val="66"/>
  </w:num>
  <w:num w:numId="35">
    <w:abstractNumId w:val="99"/>
  </w:num>
  <w:num w:numId="36">
    <w:abstractNumId w:val="84"/>
  </w:num>
  <w:num w:numId="37">
    <w:abstractNumId w:val="22"/>
  </w:num>
  <w:num w:numId="38">
    <w:abstractNumId w:val="10"/>
  </w:num>
  <w:num w:numId="39">
    <w:abstractNumId w:val="103"/>
  </w:num>
  <w:num w:numId="40">
    <w:abstractNumId w:val="8"/>
  </w:num>
  <w:num w:numId="41">
    <w:abstractNumId w:val="18"/>
  </w:num>
  <w:num w:numId="42">
    <w:abstractNumId w:val="2"/>
  </w:num>
  <w:num w:numId="43">
    <w:abstractNumId w:val="97"/>
  </w:num>
  <w:num w:numId="44">
    <w:abstractNumId w:val="89"/>
  </w:num>
  <w:num w:numId="45">
    <w:abstractNumId w:val="56"/>
  </w:num>
  <w:num w:numId="46">
    <w:abstractNumId w:val="52"/>
  </w:num>
  <w:num w:numId="47">
    <w:abstractNumId w:val="3"/>
  </w:num>
  <w:num w:numId="48">
    <w:abstractNumId w:val="71"/>
  </w:num>
  <w:num w:numId="49">
    <w:abstractNumId w:val="29"/>
  </w:num>
  <w:num w:numId="50">
    <w:abstractNumId w:val="88"/>
  </w:num>
  <w:num w:numId="51">
    <w:abstractNumId w:val="6"/>
  </w:num>
  <w:num w:numId="52">
    <w:abstractNumId w:val="26"/>
  </w:num>
  <w:num w:numId="53">
    <w:abstractNumId w:val="12"/>
  </w:num>
  <w:num w:numId="54">
    <w:abstractNumId w:val="41"/>
  </w:num>
  <w:num w:numId="55">
    <w:abstractNumId w:val="89"/>
  </w:num>
  <w:num w:numId="56">
    <w:abstractNumId w:val="96"/>
  </w:num>
  <w:num w:numId="57">
    <w:abstractNumId w:val="55"/>
  </w:num>
  <w:num w:numId="58">
    <w:abstractNumId w:val="21"/>
  </w:num>
  <w:num w:numId="59">
    <w:abstractNumId w:val="16"/>
  </w:num>
  <w:num w:numId="60">
    <w:abstractNumId w:val="92"/>
  </w:num>
  <w:num w:numId="61">
    <w:abstractNumId w:val="42"/>
  </w:num>
  <w:num w:numId="62">
    <w:abstractNumId w:val="87"/>
  </w:num>
  <w:num w:numId="63">
    <w:abstractNumId w:val="98"/>
  </w:num>
  <w:num w:numId="64">
    <w:abstractNumId w:val="106"/>
  </w:num>
  <w:num w:numId="65">
    <w:abstractNumId w:val="107"/>
  </w:num>
  <w:num w:numId="66">
    <w:abstractNumId w:val="43"/>
  </w:num>
  <w:num w:numId="67">
    <w:abstractNumId w:val="11"/>
  </w:num>
  <w:num w:numId="68">
    <w:abstractNumId w:val="102"/>
  </w:num>
  <w:num w:numId="69">
    <w:abstractNumId w:val="20"/>
  </w:num>
  <w:num w:numId="70">
    <w:abstractNumId w:val="49"/>
  </w:num>
  <w:num w:numId="71">
    <w:abstractNumId w:val="94"/>
  </w:num>
  <w:num w:numId="72">
    <w:abstractNumId w:val="46"/>
  </w:num>
  <w:num w:numId="73">
    <w:abstractNumId w:val="100"/>
  </w:num>
  <w:num w:numId="74">
    <w:abstractNumId w:val="61"/>
  </w:num>
  <w:num w:numId="75">
    <w:abstractNumId w:val="81"/>
  </w:num>
  <w:num w:numId="76">
    <w:abstractNumId w:val="36"/>
  </w:num>
  <w:num w:numId="77">
    <w:abstractNumId w:val="105"/>
  </w:num>
  <w:num w:numId="78">
    <w:abstractNumId w:val="40"/>
  </w:num>
  <w:num w:numId="79">
    <w:abstractNumId w:val="104"/>
  </w:num>
  <w:num w:numId="80">
    <w:abstractNumId w:val="25"/>
  </w:num>
  <w:num w:numId="81">
    <w:abstractNumId w:val="14"/>
  </w:num>
  <w:num w:numId="82">
    <w:abstractNumId w:val="82"/>
  </w:num>
  <w:num w:numId="83">
    <w:abstractNumId w:val="45"/>
  </w:num>
  <w:num w:numId="84">
    <w:abstractNumId w:val="30"/>
  </w:num>
  <w:num w:numId="85">
    <w:abstractNumId w:val="59"/>
  </w:num>
  <w:num w:numId="86">
    <w:abstractNumId w:val="75"/>
  </w:num>
  <w:num w:numId="87">
    <w:abstractNumId w:val="64"/>
  </w:num>
  <w:num w:numId="88">
    <w:abstractNumId w:val="1"/>
  </w:num>
  <w:num w:numId="89">
    <w:abstractNumId w:val="80"/>
  </w:num>
  <w:num w:numId="90">
    <w:abstractNumId w:val="62"/>
  </w:num>
  <w:num w:numId="91">
    <w:abstractNumId w:val="67"/>
  </w:num>
  <w:num w:numId="92">
    <w:abstractNumId w:val="93"/>
  </w:num>
  <w:num w:numId="93">
    <w:abstractNumId w:val="44"/>
  </w:num>
  <w:num w:numId="94">
    <w:abstractNumId w:val="9"/>
  </w:num>
  <w:num w:numId="95">
    <w:abstractNumId w:val="69"/>
  </w:num>
  <w:num w:numId="96">
    <w:abstractNumId w:val="86"/>
  </w:num>
  <w:num w:numId="97">
    <w:abstractNumId w:val="54"/>
  </w:num>
  <w:num w:numId="98">
    <w:abstractNumId w:val="74"/>
  </w:num>
  <w:num w:numId="99">
    <w:abstractNumId w:val="65"/>
  </w:num>
  <w:num w:numId="100">
    <w:abstractNumId w:val="37"/>
  </w:num>
  <w:num w:numId="101">
    <w:abstractNumId w:val="76"/>
  </w:num>
  <w:num w:numId="102">
    <w:abstractNumId w:val="47"/>
  </w:num>
  <w:num w:numId="103">
    <w:abstractNumId w:val="7"/>
  </w:num>
  <w:num w:numId="104">
    <w:abstractNumId w:val="68"/>
  </w:num>
  <w:num w:numId="105">
    <w:abstractNumId w:val="0"/>
  </w:num>
  <w:num w:numId="106">
    <w:abstractNumId w:val="53"/>
  </w:num>
  <w:num w:numId="107">
    <w:abstractNumId w:val="57"/>
  </w:num>
  <w:num w:numId="108">
    <w:abstractNumId w:val="83"/>
  </w:num>
  <w:num w:numId="109">
    <w:abstractNumId w:val="95"/>
  </w:num>
  <w:num w:numId="110">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0"/>
    <w:rsid w:val="000005A6"/>
    <w:rsid w:val="000006AC"/>
    <w:rsid w:val="00000E27"/>
    <w:rsid w:val="0000102D"/>
    <w:rsid w:val="0000104D"/>
    <w:rsid w:val="00001469"/>
    <w:rsid w:val="000015C9"/>
    <w:rsid w:val="00001B33"/>
    <w:rsid w:val="00001E8C"/>
    <w:rsid w:val="000021DD"/>
    <w:rsid w:val="0000230E"/>
    <w:rsid w:val="000023F5"/>
    <w:rsid w:val="00002545"/>
    <w:rsid w:val="000028BC"/>
    <w:rsid w:val="00002973"/>
    <w:rsid w:val="00002B94"/>
    <w:rsid w:val="000033A6"/>
    <w:rsid w:val="000033CD"/>
    <w:rsid w:val="0000372D"/>
    <w:rsid w:val="00003C39"/>
    <w:rsid w:val="0000416E"/>
    <w:rsid w:val="0000464C"/>
    <w:rsid w:val="000048B5"/>
    <w:rsid w:val="00004ADF"/>
    <w:rsid w:val="00004E58"/>
    <w:rsid w:val="00005071"/>
    <w:rsid w:val="0000568D"/>
    <w:rsid w:val="00005D54"/>
    <w:rsid w:val="000061CF"/>
    <w:rsid w:val="00006209"/>
    <w:rsid w:val="0000690D"/>
    <w:rsid w:val="00007207"/>
    <w:rsid w:val="0000730F"/>
    <w:rsid w:val="00007BBD"/>
    <w:rsid w:val="00010147"/>
    <w:rsid w:val="0001033D"/>
    <w:rsid w:val="0001041D"/>
    <w:rsid w:val="0001046B"/>
    <w:rsid w:val="000110A4"/>
    <w:rsid w:val="000121BF"/>
    <w:rsid w:val="000122EE"/>
    <w:rsid w:val="00012469"/>
    <w:rsid w:val="00012702"/>
    <w:rsid w:val="00012A91"/>
    <w:rsid w:val="00012AFC"/>
    <w:rsid w:val="00012C5C"/>
    <w:rsid w:val="000130AF"/>
    <w:rsid w:val="000133A4"/>
    <w:rsid w:val="000133F7"/>
    <w:rsid w:val="000139E7"/>
    <w:rsid w:val="00013FF0"/>
    <w:rsid w:val="000140AF"/>
    <w:rsid w:val="000141F9"/>
    <w:rsid w:val="00014263"/>
    <w:rsid w:val="00014850"/>
    <w:rsid w:val="0001497A"/>
    <w:rsid w:val="00014DF5"/>
    <w:rsid w:val="000155A0"/>
    <w:rsid w:val="00015611"/>
    <w:rsid w:val="000158EF"/>
    <w:rsid w:val="000159B6"/>
    <w:rsid w:val="00015DF7"/>
    <w:rsid w:val="00016321"/>
    <w:rsid w:val="00016625"/>
    <w:rsid w:val="00016734"/>
    <w:rsid w:val="00016D21"/>
    <w:rsid w:val="000176B6"/>
    <w:rsid w:val="00017D54"/>
    <w:rsid w:val="00020074"/>
    <w:rsid w:val="0002022F"/>
    <w:rsid w:val="000203A5"/>
    <w:rsid w:val="000205AB"/>
    <w:rsid w:val="00020605"/>
    <w:rsid w:val="00020728"/>
    <w:rsid w:val="00020940"/>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AFF"/>
    <w:rsid w:val="00025E29"/>
    <w:rsid w:val="00025EAF"/>
    <w:rsid w:val="0002612F"/>
    <w:rsid w:val="00026551"/>
    <w:rsid w:val="00026828"/>
    <w:rsid w:val="00026A17"/>
    <w:rsid w:val="00026BA3"/>
    <w:rsid w:val="00027348"/>
    <w:rsid w:val="000275C9"/>
    <w:rsid w:val="0002798D"/>
    <w:rsid w:val="00027DA2"/>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566B"/>
    <w:rsid w:val="0003626E"/>
    <w:rsid w:val="00036357"/>
    <w:rsid w:val="00036813"/>
    <w:rsid w:val="00036F1D"/>
    <w:rsid w:val="00037143"/>
    <w:rsid w:val="00037829"/>
    <w:rsid w:val="00037DB8"/>
    <w:rsid w:val="00037EBC"/>
    <w:rsid w:val="000403C7"/>
    <w:rsid w:val="00040830"/>
    <w:rsid w:val="00040925"/>
    <w:rsid w:val="000411AF"/>
    <w:rsid w:val="0004126D"/>
    <w:rsid w:val="0004146D"/>
    <w:rsid w:val="00041525"/>
    <w:rsid w:val="00041800"/>
    <w:rsid w:val="00041AC3"/>
    <w:rsid w:val="00041ED7"/>
    <w:rsid w:val="00042574"/>
    <w:rsid w:val="0004276D"/>
    <w:rsid w:val="000429ED"/>
    <w:rsid w:val="0004317A"/>
    <w:rsid w:val="00043335"/>
    <w:rsid w:val="000436FE"/>
    <w:rsid w:val="000438A3"/>
    <w:rsid w:val="00043C00"/>
    <w:rsid w:val="00043E96"/>
    <w:rsid w:val="00043EED"/>
    <w:rsid w:val="00043FFB"/>
    <w:rsid w:val="00044579"/>
    <w:rsid w:val="00044678"/>
    <w:rsid w:val="000446C9"/>
    <w:rsid w:val="000448E2"/>
    <w:rsid w:val="00044D1E"/>
    <w:rsid w:val="00044DDC"/>
    <w:rsid w:val="00044FE0"/>
    <w:rsid w:val="000451ED"/>
    <w:rsid w:val="000453CA"/>
    <w:rsid w:val="00045DCB"/>
    <w:rsid w:val="00045F39"/>
    <w:rsid w:val="00045F68"/>
    <w:rsid w:val="00046136"/>
    <w:rsid w:val="00046637"/>
    <w:rsid w:val="0004668F"/>
    <w:rsid w:val="000468DA"/>
    <w:rsid w:val="00046B18"/>
    <w:rsid w:val="00046BF9"/>
    <w:rsid w:val="00046C4A"/>
    <w:rsid w:val="00046D39"/>
    <w:rsid w:val="00046DD2"/>
    <w:rsid w:val="0004735E"/>
    <w:rsid w:val="000474D7"/>
    <w:rsid w:val="00047621"/>
    <w:rsid w:val="00047AE9"/>
    <w:rsid w:val="000500E7"/>
    <w:rsid w:val="000501F1"/>
    <w:rsid w:val="00050201"/>
    <w:rsid w:val="00050236"/>
    <w:rsid w:val="00050420"/>
    <w:rsid w:val="000505C7"/>
    <w:rsid w:val="000506CB"/>
    <w:rsid w:val="0005094C"/>
    <w:rsid w:val="000517E2"/>
    <w:rsid w:val="00051BE5"/>
    <w:rsid w:val="00051FA6"/>
    <w:rsid w:val="000526A4"/>
    <w:rsid w:val="00052B89"/>
    <w:rsid w:val="00052D38"/>
    <w:rsid w:val="00052FFA"/>
    <w:rsid w:val="0005335F"/>
    <w:rsid w:val="00053E2E"/>
    <w:rsid w:val="00053F3F"/>
    <w:rsid w:val="000544CE"/>
    <w:rsid w:val="00054612"/>
    <w:rsid w:val="0005486C"/>
    <w:rsid w:val="00054D34"/>
    <w:rsid w:val="00054EE6"/>
    <w:rsid w:val="00055534"/>
    <w:rsid w:val="00055816"/>
    <w:rsid w:val="00055C3F"/>
    <w:rsid w:val="00056152"/>
    <w:rsid w:val="000561D7"/>
    <w:rsid w:val="000562C7"/>
    <w:rsid w:val="000566EF"/>
    <w:rsid w:val="0005694B"/>
    <w:rsid w:val="000569CC"/>
    <w:rsid w:val="00056B8B"/>
    <w:rsid w:val="0005719E"/>
    <w:rsid w:val="000578C2"/>
    <w:rsid w:val="00057AD2"/>
    <w:rsid w:val="0006013C"/>
    <w:rsid w:val="00060342"/>
    <w:rsid w:val="000604A6"/>
    <w:rsid w:val="00060967"/>
    <w:rsid w:val="00060C63"/>
    <w:rsid w:val="00060C85"/>
    <w:rsid w:val="0006116C"/>
    <w:rsid w:val="00062017"/>
    <w:rsid w:val="000622D5"/>
    <w:rsid w:val="0006271B"/>
    <w:rsid w:val="0006271F"/>
    <w:rsid w:val="00062AA3"/>
    <w:rsid w:val="00062D8E"/>
    <w:rsid w:val="00063342"/>
    <w:rsid w:val="000636DE"/>
    <w:rsid w:val="00063893"/>
    <w:rsid w:val="000639D3"/>
    <w:rsid w:val="00063A04"/>
    <w:rsid w:val="00063A13"/>
    <w:rsid w:val="00063DA8"/>
    <w:rsid w:val="00063EE6"/>
    <w:rsid w:val="0006463F"/>
    <w:rsid w:val="00064ADF"/>
    <w:rsid w:val="000658FD"/>
    <w:rsid w:val="00065914"/>
    <w:rsid w:val="00065B7B"/>
    <w:rsid w:val="00065D51"/>
    <w:rsid w:val="00066A73"/>
    <w:rsid w:val="00066B5B"/>
    <w:rsid w:val="00066C7F"/>
    <w:rsid w:val="00066F8C"/>
    <w:rsid w:val="0006751E"/>
    <w:rsid w:val="00067AEB"/>
    <w:rsid w:val="000709CC"/>
    <w:rsid w:val="00070D92"/>
    <w:rsid w:val="00070E4B"/>
    <w:rsid w:val="00071243"/>
    <w:rsid w:val="0007147E"/>
    <w:rsid w:val="000718F6"/>
    <w:rsid w:val="00072361"/>
    <w:rsid w:val="0007246C"/>
    <w:rsid w:val="000729B8"/>
    <w:rsid w:val="00072D7F"/>
    <w:rsid w:val="00072E0C"/>
    <w:rsid w:val="0007305C"/>
    <w:rsid w:val="000730ED"/>
    <w:rsid w:val="000732D5"/>
    <w:rsid w:val="00073BC2"/>
    <w:rsid w:val="000745DB"/>
    <w:rsid w:val="00074C4E"/>
    <w:rsid w:val="0007507D"/>
    <w:rsid w:val="00075120"/>
    <w:rsid w:val="00075786"/>
    <w:rsid w:val="00075AAE"/>
    <w:rsid w:val="00075C45"/>
    <w:rsid w:val="00075CF5"/>
    <w:rsid w:val="00075E3A"/>
    <w:rsid w:val="00075E54"/>
    <w:rsid w:val="00076117"/>
    <w:rsid w:val="000764FD"/>
    <w:rsid w:val="000769EF"/>
    <w:rsid w:val="00076D05"/>
    <w:rsid w:val="00077196"/>
    <w:rsid w:val="00077397"/>
    <w:rsid w:val="000778E2"/>
    <w:rsid w:val="000778F7"/>
    <w:rsid w:val="00077C7C"/>
    <w:rsid w:val="0008036E"/>
    <w:rsid w:val="00080509"/>
    <w:rsid w:val="000805BB"/>
    <w:rsid w:val="000808F7"/>
    <w:rsid w:val="000808FF"/>
    <w:rsid w:val="0008095D"/>
    <w:rsid w:val="00080A0F"/>
    <w:rsid w:val="00080DE9"/>
    <w:rsid w:val="00081052"/>
    <w:rsid w:val="000816A2"/>
    <w:rsid w:val="00081D4A"/>
    <w:rsid w:val="00081F2F"/>
    <w:rsid w:val="0008231D"/>
    <w:rsid w:val="00082561"/>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A42"/>
    <w:rsid w:val="00084F00"/>
    <w:rsid w:val="00085C6B"/>
    <w:rsid w:val="000866A2"/>
    <w:rsid w:val="000868AD"/>
    <w:rsid w:val="000872AC"/>
    <w:rsid w:val="000873B9"/>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52D"/>
    <w:rsid w:val="0009268B"/>
    <w:rsid w:val="000927B1"/>
    <w:rsid w:val="00092823"/>
    <w:rsid w:val="00092C1E"/>
    <w:rsid w:val="00092F5A"/>
    <w:rsid w:val="00092FCE"/>
    <w:rsid w:val="000930A1"/>
    <w:rsid w:val="0009325E"/>
    <w:rsid w:val="000932D6"/>
    <w:rsid w:val="000934F7"/>
    <w:rsid w:val="000938DF"/>
    <w:rsid w:val="00094040"/>
    <w:rsid w:val="000946B0"/>
    <w:rsid w:val="0009494E"/>
    <w:rsid w:val="00094993"/>
    <w:rsid w:val="00094A55"/>
    <w:rsid w:val="00094FB5"/>
    <w:rsid w:val="00095082"/>
    <w:rsid w:val="000951D6"/>
    <w:rsid w:val="000952FD"/>
    <w:rsid w:val="00095382"/>
    <w:rsid w:val="00095388"/>
    <w:rsid w:val="000955B9"/>
    <w:rsid w:val="0009565D"/>
    <w:rsid w:val="00095961"/>
    <w:rsid w:val="00095CD6"/>
    <w:rsid w:val="000960F5"/>
    <w:rsid w:val="00096746"/>
    <w:rsid w:val="00096E12"/>
    <w:rsid w:val="00097054"/>
    <w:rsid w:val="00097097"/>
    <w:rsid w:val="000974B2"/>
    <w:rsid w:val="000975B1"/>
    <w:rsid w:val="000976C1"/>
    <w:rsid w:val="00097B67"/>
    <w:rsid w:val="00097D61"/>
    <w:rsid w:val="00097E3C"/>
    <w:rsid w:val="000A0135"/>
    <w:rsid w:val="000A04A2"/>
    <w:rsid w:val="000A0989"/>
    <w:rsid w:val="000A0A77"/>
    <w:rsid w:val="000A1026"/>
    <w:rsid w:val="000A11A5"/>
    <w:rsid w:val="000A1547"/>
    <w:rsid w:val="000A16A6"/>
    <w:rsid w:val="000A199C"/>
    <w:rsid w:val="000A1CBE"/>
    <w:rsid w:val="000A218B"/>
    <w:rsid w:val="000A25F6"/>
    <w:rsid w:val="000A26EE"/>
    <w:rsid w:val="000A2C34"/>
    <w:rsid w:val="000A3714"/>
    <w:rsid w:val="000A3B3C"/>
    <w:rsid w:val="000A3DD1"/>
    <w:rsid w:val="000A3FB5"/>
    <w:rsid w:val="000A4309"/>
    <w:rsid w:val="000A4AE5"/>
    <w:rsid w:val="000A4AFD"/>
    <w:rsid w:val="000A4C9E"/>
    <w:rsid w:val="000A5126"/>
    <w:rsid w:val="000A5162"/>
    <w:rsid w:val="000A5A58"/>
    <w:rsid w:val="000A6105"/>
    <w:rsid w:val="000A6410"/>
    <w:rsid w:val="000A66AD"/>
    <w:rsid w:val="000A67B6"/>
    <w:rsid w:val="000A6A70"/>
    <w:rsid w:val="000A6F48"/>
    <w:rsid w:val="000A700E"/>
    <w:rsid w:val="000A7216"/>
    <w:rsid w:val="000A74D2"/>
    <w:rsid w:val="000A76D3"/>
    <w:rsid w:val="000A78D8"/>
    <w:rsid w:val="000A799A"/>
    <w:rsid w:val="000A7C6A"/>
    <w:rsid w:val="000A7FB5"/>
    <w:rsid w:val="000B014F"/>
    <w:rsid w:val="000B0162"/>
    <w:rsid w:val="000B0362"/>
    <w:rsid w:val="000B09B7"/>
    <w:rsid w:val="000B0EE6"/>
    <w:rsid w:val="000B0EF3"/>
    <w:rsid w:val="000B1AD4"/>
    <w:rsid w:val="000B1BA1"/>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5ED"/>
    <w:rsid w:val="000B5992"/>
    <w:rsid w:val="000B5AFE"/>
    <w:rsid w:val="000B5B67"/>
    <w:rsid w:val="000B5B91"/>
    <w:rsid w:val="000B5F9A"/>
    <w:rsid w:val="000B6B2E"/>
    <w:rsid w:val="000B6BC7"/>
    <w:rsid w:val="000B6C66"/>
    <w:rsid w:val="000B7115"/>
    <w:rsid w:val="000B717E"/>
    <w:rsid w:val="000C0038"/>
    <w:rsid w:val="000C016C"/>
    <w:rsid w:val="000C01B8"/>
    <w:rsid w:val="000C0519"/>
    <w:rsid w:val="000C063C"/>
    <w:rsid w:val="000C073E"/>
    <w:rsid w:val="000C0C72"/>
    <w:rsid w:val="000C0D45"/>
    <w:rsid w:val="000C0F63"/>
    <w:rsid w:val="000C17E2"/>
    <w:rsid w:val="000C1CAE"/>
    <w:rsid w:val="000C1CEC"/>
    <w:rsid w:val="000C2197"/>
    <w:rsid w:val="000C25F5"/>
    <w:rsid w:val="000C26F5"/>
    <w:rsid w:val="000C2821"/>
    <w:rsid w:val="000C2C2E"/>
    <w:rsid w:val="000C3232"/>
    <w:rsid w:val="000C3403"/>
    <w:rsid w:val="000C37A8"/>
    <w:rsid w:val="000C3A06"/>
    <w:rsid w:val="000C3D52"/>
    <w:rsid w:val="000C40B3"/>
    <w:rsid w:val="000C4401"/>
    <w:rsid w:val="000C4688"/>
    <w:rsid w:val="000C4768"/>
    <w:rsid w:val="000C4B1F"/>
    <w:rsid w:val="000C4C03"/>
    <w:rsid w:val="000C51AC"/>
    <w:rsid w:val="000C52A2"/>
    <w:rsid w:val="000C535B"/>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8DF"/>
    <w:rsid w:val="000D0BE9"/>
    <w:rsid w:val="000D0E23"/>
    <w:rsid w:val="000D1028"/>
    <w:rsid w:val="000D14E3"/>
    <w:rsid w:val="000D15CB"/>
    <w:rsid w:val="000D17BD"/>
    <w:rsid w:val="000D1E55"/>
    <w:rsid w:val="000D21DF"/>
    <w:rsid w:val="000D26CD"/>
    <w:rsid w:val="000D28CF"/>
    <w:rsid w:val="000D29E2"/>
    <w:rsid w:val="000D2C5E"/>
    <w:rsid w:val="000D2F52"/>
    <w:rsid w:val="000D3B03"/>
    <w:rsid w:val="000D3B07"/>
    <w:rsid w:val="000D3E25"/>
    <w:rsid w:val="000D4064"/>
    <w:rsid w:val="000D4964"/>
    <w:rsid w:val="000D49EB"/>
    <w:rsid w:val="000D5454"/>
    <w:rsid w:val="000D55C3"/>
    <w:rsid w:val="000D5A34"/>
    <w:rsid w:val="000D5D3B"/>
    <w:rsid w:val="000D5D86"/>
    <w:rsid w:val="000D5DC0"/>
    <w:rsid w:val="000D61FD"/>
    <w:rsid w:val="000D636E"/>
    <w:rsid w:val="000D659B"/>
    <w:rsid w:val="000D6BCB"/>
    <w:rsid w:val="000D6D8F"/>
    <w:rsid w:val="000D7213"/>
    <w:rsid w:val="000D7307"/>
    <w:rsid w:val="000D7617"/>
    <w:rsid w:val="000D77D1"/>
    <w:rsid w:val="000D7885"/>
    <w:rsid w:val="000D7ABF"/>
    <w:rsid w:val="000D7E0D"/>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5C4"/>
    <w:rsid w:val="000E2820"/>
    <w:rsid w:val="000E2BE4"/>
    <w:rsid w:val="000E32FE"/>
    <w:rsid w:val="000E34CD"/>
    <w:rsid w:val="000E35F2"/>
    <w:rsid w:val="000E3611"/>
    <w:rsid w:val="000E3894"/>
    <w:rsid w:val="000E3BB8"/>
    <w:rsid w:val="000E3D2D"/>
    <w:rsid w:val="000E41A3"/>
    <w:rsid w:val="000E4352"/>
    <w:rsid w:val="000E4B54"/>
    <w:rsid w:val="000E4E76"/>
    <w:rsid w:val="000E518E"/>
    <w:rsid w:val="000E567C"/>
    <w:rsid w:val="000E56D0"/>
    <w:rsid w:val="000E5B46"/>
    <w:rsid w:val="000E67AA"/>
    <w:rsid w:val="000E67BB"/>
    <w:rsid w:val="000E686A"/>
    <w:rsid w:val="000E6C67"/>
    <w:rsid w:val="000E6CD7"/>
    <w:rsid w:val="000E6F8A"/>
    <w:rsid w:val="000E70DA"/>
    <w:rsid w:val="000E7291"/>
    <w:rsid w:val="000E72DC"/>
    <w:rsid w:val="000E7956"/>
    <w:rsid w:val="000E7A93"/>
    <w:rsid w:val="000E7F24"/>
    <w:rsid w:val="000F025D"/>
    <w:rsid w:val="000F0456"/>
    <w:rsid w:val="000F04EC"/>
    <w:rsid w:val="000F0542"/>
    <w:rsid w:val="000F05F8"/>
    <w:rsid w:val="000F0CF0"/>
    <w:rsid w:val="000F13B4"/>
    <w:rsid w:val="000F192B"/>
    <w:rsid w:val="000F20FD"/>
    <w:rsid w:val="000F262B"/>
    <w:rsid w:val="000F2990"/>
    <w:rsid w:val="000F2A73"/>
    <w:rsid w:val="000F3016"/>
    <w:rsid w:val="000F3044"/>
    <w:rsid w:val="000F3234"/>
    <w:rsid w:val="000F3A6E"/>
    <w:rsid w:val="000F4262"/>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2DF"/>
    <w:rsid w:val="0010063A"/>
    <w:rsid w:val="001006CF"/>
    <w:rsid w:val="001007FD"/>
    <w:rsid w:val="001012ED"/>
    <w:rsid w:val="00101376"/>
    <w:rsid w:val="0010162B"/>
    <w:rsid w:val="00101B38"/>
    <w:rsid w:val="001022D3"/>
    <w:rsid w:val="001026CF"/>
    <w:rsid w:val="0010345C"/>
    <w:rsid w:val="00103661"/>
    <w:rsid w:val="001036AD"/>
    <w:rsid w:val="001038D1"/>
    <w:rsid w:val="00103BDD"/>
    <w:rsid w:val="00104087"/>
    <w:rsid w:val="001044B7"/>
    <w:rsid w:val="001044EA"/>
    <w:rsid w:val="001048FE"/>
    <w:rsid w:val="00105238"/>
    <w:rsid w:val="00105921"/>
    <w:rsid w:val="001059D2"/>
    <w:rsid w:val="001059DB"/>
    <w:rsid w:val="00105F72"/>
    <w:rsid w:val="00106740"/>
    <w:rsid w:val="00107599"/>
    <w:rsid w:val="00107A8E"/>
    <w:rsid w:val="00107CD9"/>
    <w:rsid w:val="00107F48"/>
    <w:rsid w:val="0011023E"/>
    <w:rsid w:val="00110611"/>
    <w:rsid w:val="00110717"/>
    <w:rsid w:val="00110D00"/>
    <w:rsid w:val="00111415"/>
    <w:rsid w:val="001116D4"/>
    <w:rsid w:val="00111BAC"/>
    <w:rsid w:val="00111C03"/>
    <w:rsid w:val="00111D4E"/>
    <w:rsid w:val="00111E23"/>
    <w:rsid w:val="00111F85"/>
    <w:rsid w:val="00112302"/>
    <w:rsid w:val="001126AB"/>
    <w:rsid w:val="001127CC"/>
    <w:rsid w:val="001133FC"/>
    <w:rsid w:val="001137A6"/>
    <w:rsid w:val="001139E6"/>
    <w:rsid w:val="00113B8D"/>
    <w:rsid w:val="00114189"/>
    <w:rsid w:val="001148AB"/>
    <w:rsid w:val="00114B78"/>
    <w:rsid w:val="00114F3A"/>
    <w:rsid w:val="00115730"/>
    <w:rsid w:val="0011587B"/>
    <w:rsid w:val="00115AFA"/>
    <w:rsid w:val="00115CFE"/>
    <w:rsid w:val="00116051"/>
    <w:rsid w:val="00116483"/>
    <w:rsid w:val="001165AE"/>
    <w:rsid w:val="00116696"/>
    <w:rsid w:val="001167C6"/>
    <w:rsid w:val="001167C8"/>
    <w:rsid w:val="001167D2"/>
    <w:rsid w:val="00116930"/>
    <w:rsid w:val="00116934"/>
    <w:rsid w:val="00116B75"/>
    <w:rsid w:val="00116D81"/>
    <w:rsid w:val="001170FA"/>
    <w:rsid w:val="001173A8"/>
    <w:rsid w:val="00117404"/>
    <w:rsid w:val="00117599"/>
    <w:rsid w:val="00117AC0"/>
    <w:rsid w:val="00117BC3"/>
    <w:rsid w:val="00117EDA"/>
    <w:rsid w:val="0012016D"/>
    <w:rsid w:val="001203D4"/>
    <w:rsid w:val="0012063F"/>
    <w:rsid w:val="00120A6A"/>
    <w:rsid w:val="001214B4"/>
    <w:rsid w:val="00121512"/>
    <w:rsid w:val="0012158F"/>
    <w:rsid w:val="0012188F"/>
    <w:rsid w:val="00122BA4"/>
    <w:rsid w:val="00122CA0"/>
    <w:rsid w:val="00123009"/>
    <w:rsid w:val="001230F3"/>
    <w:rsid w:val="0012321F"/>
    <w:rsid w:val="00123455"/>
    <w:rsid w:val="001234DF"/>
    <w:rsid w:val="001236BA"/>
    <w:rsid w:val="001237E1"/>
    <w:rsid w:val="00123849"/>
    <w:rsid w:val="001238ED"/>
    <w:rsid w:val="00123D08"/>
    <w:rsid w:val="00123F0A"/>
    <w:rsid w:val="00124C57"/>
    <w:rsid w:val="00124EBE"/>
    <w:rsid w:val="001252F2"/>
    <w:rsid w:val="00125470"/>
    <w:rsid w:val="00125B27"/>
    <w:rsid w:val="00125EEF"/>
    <w:rsid w:val="0012608D"/>
    <w:rsid w:val="00126125"/>
    <w:rsid w:val="0012687E"/>
    <w:rsid w:val="00126CBD"/>
    <w:rsid w:val="00126DF8"/>
    <w:rsid w:val="00127157"/>
    <w:rsid w:val="001272F9"/>
    <w:rsid w:val="001273FD"/>
    <w:rsid w:val="00127E76"/>
    <w:rsid w:val="001304AD"/>
    <w:rsid w:val="001304B3"/>
    <w:rsid w:val="00130697"/>
    <w:rsid w:val="00130D6C"/>
    <w:rsid w:val="00130DE5"/>
    <w:rsid w:val="0013119E"/>
    <w:rsid w:val="001314CF"/>
    <w:rsid w:val="00131652"/>
    <w:rsid w:val="001316B3"/>
    <w:rsid w:val="0013204C"/>
    <w:rsid w:val="001321A5"/>
    <w:rsid w:val="00132615"/>
    <w:rsid w:val="00132948"/>
    <w:rsid w:val="00132A09"/>
    <w:rsid w:val="00132A1B"/>
    <w:rsid w:val="0013309F"/>
    <w:rsid w:val="00133139"/>
    <w:rsid w:val="001332D2"/>
    <w:rsid w:val="0013379B"/>
    <w:rsid w:val="00133BDB"/>
    <w:rsid w:val="00133C1E"/>
    <w:rsid w:val="00133E33"/>
    <w:rsid w:val="00133F05"/>
    <w:rsid w:val="0013410C"/>
    <w:rsid w:val="001346BE"/>
    <w:rsid w:val="0013488F"/>
    <w:rsid w:val="00134A32"/>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40C"/>
    <w:rsid w:val="001406B1"/>
    <w:rsid w:val="001406FF"/>
    <w:rsid w:val="0014081B"/>
    <w:rsid w:val="00140BD7"/>
    <w:rsid w:val="00140D9B"/>
    <w:rsid w:val="00140E08"/>
    <w:rsid w:val="0014123F"/>
    <w:rsid w:val="00141331"/>
    <w:rsid w:val="00141419"/>
    <w:rsid w:val="00141BE5"/>
    <w:rsid w:val="00142014"/>
    <w:rsid w:val="001420C3"/>
    <w:rsid w:val="0014231A"/>
    <w:rsid w:val="00142509"/>
    <w:rsid w:val="0014259C"/>
    <w:rsid w:val="001425D9"/>
    <w:rsid w:val="001428B2"/>
    <w:rsid w:val="00142E7D"/>
    <w:rsid w:val="00143309"/>
    <w:rsid w:val="0014344C"/>
    <w:rsid w:val="001438D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033"/>
    <w:rsid w:val="00147584"/>
    <w:rsid w:val="00147823"/>
    <w:rsid w:val="00147900"/>
    <w:rsid w:val="00147BFC"/>
    <w:rsid w:val="00147DB1"/>
    <w:rsid w:val="001508C9"/>
    <w:rsid w:val="00150908"/>
    <w:rsid w:val="00150E78"/>
    <w:rsid w:val="00150F67"/>
    <w:rsid w:val="001511B5"/>
    <w:rsid w:val="00151516"/>
    <w:rsid w:val="0015156E"/>
    <w:rsid w:val="0015159B"/>
    <w:rsid w:val="001516EE"/>
    <w:rsid w:val="00151869"/>
    <w:rsid w:val="00151EEF"/>
    <w:rsid w:val="00152156"/>
    <w:rsid w:val="001524BF"/>
    <w:rsid w:val="00152734"/>
    <w:rsid w:val="0015290B"/>
    <w:rsid w:val="00152B5E"/>
    <w:rsid w:val="00152FE0"/>
    <w:rsid w:val="0015304B"/>
    <w:rsid w:val="00153852"/>
    <w:rsid w:val="001538A3"/>
    <w:rsid w:val="00153F4B"/>
    <w:rsid w:val="00154101"/>
    <w:rsid w:val="001541EB"/>
    <w:rsid w:val="001543D4"/>
    <w:rsid w:val="0015445C"/>
    <w:rsid w:val="0015450F"/>
    <w:rsid w:val="00154864"/>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007"/>
    <w:rsid w:val="00160787"/>
    <w:rsid w:val="00160818"/>
    <w:rsid w:val="001608C9"/>
    <w:rsid w:val="00160AAA"/>
    <w:rsid w:val="001614D4"/>
    <w:rsid w:val="00161A39"/>
    <w:rsid w:val="00161B38"/>
    <w:rsid w:val="00161CAF"/>
    <w:rsid w:val="0016204C"/>
    <w:rsid w:val="00162669"/>
    <w:rsid w:val="001626DD"/>
    <w:rsid w:val="0016283C"/>
    <w:rsid w:val="00162C8A"/>
    <w:rsid w:val="00163357"/>
    <w:rsid w:val="001633FB"/>
    <w:rsid w:val="0016426E"/>
    <w:rsid w:val="001644EB"/>
    <w:rsid w:val="0016523F"/>
    <w:rsid w:val="0016548B"/>
    <w:rsid w:val="00165B18"/>
    <w:rsid w:val="00165E4D"/>
    <w:rsid w:val="00165FED"/>
    <w:rsid w:val="001662C0"/>
    <w:rsid w:val="0016645D"/>
    <w:rsid w:val="001666C5"/>
    <w:rsid w:val="001667A9"/>
    <w:rsid w:val="00166A75"/>
    <w:rsid w:val="00167185"/>
    <w:rsid w:val="00167525"/>
    <w:rsid w:val="00167739"/>
    <w:rsid w:val="00170327"/>
    <w:rsid w:val="0017040F"/>
    <w:rsid w:val="00170450"/>
    <w:rsid w:val="00170461"/>
    <w:rsid w:val="00170481"/>
    <w:rsid w:val="00170650"/>
    <w:rsid w:val="00170A8D"/>
    <w:rsid w:val="0017134C"/>
    <w:rsid w:val="001714D3"/>
    <w:rsid w:val="001715BD"/>
    <w:rsid w:val="00172B99"/>
    <w:rsid w:val="00172C6F"/>
    <w:rsid w:val="001730D3"/>
    <w:rsid w:val="00173254"/>
    <w:rsid w:val="00173329"/>
    <w:rsid w:val="00173583"/>
    <w:rsid w:val="00173821"/>
    <w:rsid w:val="00173F1A"/>
    <w:rsid w:val="00174247"/>
    <w:rsid w:val="0017499B"/>
    <w:rsid w:val="00174A05"/>
    <w:rsid w:val="001754A4"/>
    <w:rsid w:val="001758DA"/>
    <w:rsid w:val="0017593D"/>
    <w:rsid w:val="00175A98"/>
    <w:rsid w:val="00176294"/>
    <w:rsid w:val="00176395"/>
    <w:rsid w:val="001767FF"/>
    <w:rsid w:val="0017692B"/>
    <w:rsid w:val="00176E6E"/>
    <w:rsid w:val="00176E78"/>
    <w:rsid w:val="00177133"/>
    <w:rsid w:val="001777EF"/>
    <w:rsid w:val="00177D11"/>
    <w:rsid w:val="00177F7C"/>
    <w:rsid w:val="0018000D"/>
    <w:rsid w:val="001806CF"/>
    <w:rsid w:val="00180E29"/>
    <w:rsid w:val="00180F49"/>
    <w:rsid w:val="001815B8"/>
    <w:rsid w:val="001816A6"/>
    <w:rsid w:val="0018228D"/>
    <w:rsid w:val="00182367"/>
    <w:rsid w:val="001826DB"/>
    <w:rsid w:val="0018280C"/>
    <w:rsid w:val="00182864"/>
    <w:rsid w:val="00182BAC"/>
    <w:rsid w:val="00182CBB"/>
    <w:rsid w:val="0018313C"/>
    <w:rsid w:val="00183804"/>
    <w:rsid w:val="00183957"/>
    <w:rsid w:val="00183D15"/>
    <w:rsid w:val="0018413C"/>
    <w:rsid w:val="001844E5"/>
    <w:rsid w:val="00184530"/>
    <w:rsid w:val="00184687"/>
    <w:rsid w:val="001847E6"/>
    <w:rsid w:val="00184B7A"/>
    <w:rsid w:val="00184EB1"/>
    <w:rsid w:val="00185085"/>
    <w:rsid w:val="001851BD"/>
    <w:rsid w:val="001853CC"/>
    <w:rsid w:val="00185627"/>
    <w:rsid w:val="00185D0E"/>
    <w:rsid w:val="00186113"/>
    <w:rsid w:val="001861BF"/>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190"/>
    <w:rsid w:val="0019126B"/>
    <w:rsid w:val="00191C4F"/>
    <w:rsid w:val="00191CAC"/>
    <w:rsid w:val="001921F0"/>
    <w:rsid w:val="00192350"/>
    <w:rsid w:val="00192474"/>
    <w:rsid w:val="0019279E"/>
    <w:rsid w:val="00192AF7"/>
    <w:rsid w:val="00192CCC"/>
    <w:rsid w:val="00193278"/>
    <w:rsid w:val="001933C4"/>
    <w:rsid w:val="0019388E"/>
    <w:rsid w:val="00193C5E"/>
    <w:rsid w:val="001948EB"/>
    <w:rsid w:val="00194F95"/>
    <w:rsid w:val="00195686"/>
    <w:rsid w:val="001957F1"/>
    <w:rsid w:val="00195857"/>
    <w:rsid w:val="00195A1C"/>
    <w:rsid w:val="00195DE7"/>
    <w:rsid w:val="00195DFE"/>
    <w:rsid w:val="001960AA"/>
    <w:rsid w:val="00196123"/>
    <w:rsid w:val="0019691F"/>
    <w:rsid w:val="00196C7F"/>
    <w:rsid w:val="00196E4C"/>
    <w:rsid w:val="00196F3D"/>
    <w:rsid w:val="0019711B"/>
    <w:rsid w:val="0019763C"/>
    <w:rsid w:val="001976BC"/>
    <w:rsid w:val="0019788A"/>
    <w:rsid w:val="0019799A"/>
    <w:rsid w:val="00197B91"/>
    <w:rsid w:val="00197C0F"/>
    <w:rsid w:val="00197C1F"/>
    <w:rsid w:val="00197E25"/>
    <w:rsid w:val="001A02FE"/>
    <w:rsid w:val="001A0769"/>
    <w:rsid w:val="001A0BFC"/>
    <w:rsid w:val="001A0C34"/>
    <w:rsid w:val="001A0F7A"/>
    <w:rsid w:val="001A116E"/>
    <w:rsid w:val="001A1203"/>
    <w:rsid w:val="001A1A11"/>
    <w:rsid w:val="001A1EB5"/>
    <w:rsid w:val="001A2056"/>
    <w:rsid w:val="001A2255"/>
    <w:rsid w:val="001A25C7"/>
    <w:rsid w:val="001A26F2"/>
    <w:rsid w:val="001A27A6"/>
    <w:rsid w:val="001A2AD1"/>
    <w:rsid w:val="001A2B2B"/>
    <w:rsid w:val="001A3209"/>
    <w:rsid w:val="001A3215"/>
    <w:rsid w:val="001A3375"/>
    <w:rsid w:val="001A34C9"/>
    <w:rsid w:val="001A35C2"/>
    <w:rsid w:val="001A3637"/>
    <w:rsid w:val="001A37C6"/>
    <w:rsid w:val="001A3C77"/>
    <w:rsid w:val="001A409E"/>
    <w:rsid w:val="001A42C4"/>
    <w:rsid w:val="001A4780"/>
    <w:rsid w:val="001A4881"/>
    <w:rsid w:val="001A4B57"/>
    <w:rsid w:val="001A4D23"/>
    <w:rsid w:val="001A4F7F"/>
    <w:rsid w:val="001A5089"/>
    <w:rsid w:val="001A5C8D"/>
    <w:rsid w:val="001A6342"/>
    <w:rsid w:val="001A637E"/>
    <w:rsid w:val="001A652B"/>
    <w:rsid w:val="001A657D"/>
    <w:rsid w:val="001A6AF1"/>
    <w:rsid w:val="001A731A"/>
    <w:rsid w:val="001A7561"/>
    <w:rsid w:val="001A798E"/>
    <w:rsid w:val="001A7C88"/>
    <w:rsid w:val="001A7F1C"/>
    <w:rsid w:val="001B0143"/>
    <w:rsid w:val="001B0472"/>
    <w:rsid w:val="001B0548"/>
    <w:rsid w:val="001B06B5"/>
    <w:rsid w:val="001B0B8E"/>
    <w:rsid w:val="001B102B"/>
    <w:rsid w:val="001B11CD"/>
    <w:rsid w:val="001B145D"/>
    <w:rsid w:val="001B1B4D"/>
    <w:rsid w:val="001B1D8E"/>
    <w:rsid w:val="001B20B4"/>
    <w:rsid w:val="001B21B7"/>
    <w:rsid w:val="001B25DC"/>
    <w:rsid w:val="001B2678"/>
    <w:rsid w:val="001B269D"/>
    <w:rsid w:val="001B40F8"/>
    <w:rsid w:val="001B4B35"/>
    <w:rsid w:val="001B517F"/>
    <w:rsid w:val="001B531E"/>
    <w:rsid w:val="001B55DF"/>
    <w:rsid w:val="001B5EAC"/>
    <w:rsid w:val="001B616C"/>
    <w:rsid w:val="001B627A"/>
    <w:rsid w:val="001B639E"/>
    <w:rsid w:val="001B63F7"/>
    <w:rsid w:val="001B648A"/>
    <w:rsid w:val="001B6C5E"/>
    <w:rsid w:val="001B75FB"/>
    <w:rsid w:val="001B76F4"/>
    <w:rsid w:val="001B77C3"/>
    <w:rsid w:val="001C0611"/>
    <w:rsid w:val="001C0653"/>
    <w:rsid w:val="001C0748"/>
    <w:rsid w:val="001C0823"/>
    <w:rsid w:val="001C114E"/>
    <w:rsid w:val="001C1332"/>
    <w:rsid w:val="001C1BF1"/>
    <w:rsid w:val="001C1EEF"/>
    <w:rsid w:val="001C206C"/>
    <w:rsid w:val="001C243C"/>
    <w:rsid w:val="001C24BF"/>
    <w:rsid w:val="001C26A0"/>
    <w:rsid w:val="001C2748"/>
    <w:rsid w:val="001C2900"/>
    <w:rsid w:val="001C2B7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43F"/>
    <w:rsid w:val="001C685A"/>
    <w:rsid w:val="001C6E80"/>
    <w:rsid w:val="001C70C3"/>
    <w:rsid w:val="001C7153"/>
    <w:rsid w:val="001C78B4"/>
    <w:rsid w:val="001C7937"/>
    <w:rsid w:val="001C79A7"/>
    <w:rsid w:val="001C7BD4"/>
    <w:rsid w:val="001C7CA1"/>
    <w:rsid w:val="001D09D0"/>
    <w:rsid w:val="001D14AC"/>
    <w:rsid w:val="001D169E"/>
    <w:rsid w:val="001D19A9"/>
    <w:rsid w:val="001D1AF1"/>
    <w:rsid w:val="001D2208"/>
    <w:rsid w:val="001D25CB"/>
    <w:rsid w:val="001D272E"/>
    <w:rsid w:val="001D285A"/>
    <w:rsid w:val="001D2ABC"/>
    <w:rsid w:val="001D2C1C"/>
    <w:rsid w:val="001D2C3C"/>
    <w:rsid w:val="001D2DA2"/>
    <w:rsid w:val="001D2EE3"/>
    <w:rsid w:val="001D3318"/>
    <w:rsid w:val="001D36F7"/>
    <w:rsid w:val="001D371D"/>
    <w:rsid w:val="001D38C2"/>
    <w:rsid w:val="001D46DF"/>
    <w:rsid w:val="001D48A4"/>
    <w:rsid w:val="001D5016"/>
    <w:rsid w:val="001D5038"/>
    <w:rsid w:val="001D5589"/>
    <w:rsid w:val="001D599D"/>
    <w:rsid w:val="001D66F1"/>
    <w:rsid w:val="001D68CA"/>
    <w:rsid w:val="001D6B6F"/>
    <w:rsid w:val="001D6C22"/>
    <w:rsid w:val="001D701F"/>
    <w:rsid w:val="001D70BF"/>
    <w:rsid w:val="001D7BCD"/>
    <w:rsid w:val="001E00D9"/>
    <w:rsid w:val="001E04DE"/>
    <w:rsid w:val="001E05B5"/>
    <w:rsid w:val="001E07DB"/>
    <w:rsid w:val="001E0A22"/>
    <w:rsid w:val="001E0A77"/>
    <w:rsid w:val="001E0F47"/>
    <w:rsid w:val="001E13C5"/>
    <w:rsid w:val="001E1874"/>
    <w:rsid w:val="001E18AC"/>
    <w:rsid w:val="001E1926"/>
    <w:rsid w:val="001E24B5"/>
    <w:rsid w:val="001E2729"/>
    <w:rsid w:val="001E27EC"/>
    <w:rsid w:val="001E2AC2"/>
    <w:rsid w:val="001E2E8E"/>
    <w:rsid w:val="001E3187"/>
    <w:rsid w:val="001E356D"/>
    <w:rsid w:val="001E35BF"/>
    <w:rsid w:val="001E35D2"/>
    <w:rsid w:val="001E37CF"/>
    <w:rsid w:val="001E39AC"/>
    <w:rsid w:val="001E3EAE"/>
    <w:rsid w:val="001E45A8"/>
    <w:rsid w:val="001E4B1D"/>
    <w:rsid w:val="001E5479"/>
    <w:rsid w:val="001E55CD"/>
    <w:rsid w:val="001E5609"/>
    <w:rsid w:val="001E5737"/>
    <w:rsid w:val="001E5F29"/>
    <w:rsid w:val="001E5F74"/>
    <w:rsid w:val="001E6802"/>
    <w:rsid w:val="001E699E"/>
    <w:rsid w:val="001E6A0F"/>
    <w:rsid w:val="001E6B0E"/>
    <w:rsid w:val="001E6D5D"/>
    <w:rsid w:val="001E6EE1"/>
    <w:rsid w:val="001E7644"/>
    <w:rsid w:val="001E7E60"/>
    <w:rsid w:val="001F018E"/>
    <w:rsid w:val="001F019F"/>
    <w:rsid w:val="001F07B9"/>
    <w:rsid w:val="001F09C2"/>
    <w:rsid w:val="001F0B04"/>
    <w:rsid w:val="001F0C13"/>
    <w:rsid w:val="001F0D0C"/>
    <w:rsid w:val="001F126D"/>
    <w:rsid w:val="001F157A"/>
    <w:rsid w:val="001F1868"/>
    <w:rsid w:val="001F1A82"/>
    <w:rsid w:val="001F2449"/>
    <w:rsid w:val="001F25BF"/>
    <w:rsid w:val="001F2645"/>
    <w:rsid w:val="001F294E"/>
    <w:rsid w:val="001F2A1C"/>
    <w:rsid w:val="001F2A57"/>
    <w:rsid w:val="001F2BD1"/>
    <w:rsid w:val="001F2DCA"/>
    <w:rsid w:val="001F30EE"/>
    <w:rsid w:val="001F3221"/>
    <w:rsid w:val="001F33A0"/>
    <w:rsid w:val="001F3AE4"/>
    <w:rsid w:val="001F3C0E"/>
    <w:rsid w:val="001F3C4B"/>
    <w:rsid w:val="001F3D7F"/>
    <w:rsid w:val="001F3E2C"/>
    <w:rsid w:val="001F40B3"/>
    <w:rsid w:val="001F453B"/>
    <w:rsid w:val="001F4B16"/>
    <w:rsid w:val="001F4C39"/>
    <w:rsid w:val="001F5F2F"/>
    <w:rsid w:val="001F6024"/>
    <w:rsid w:val="001F60B8"/>
    <w:rsid w:val="001F65A3"/>
    <w:rsid w:val="001F6856"/>
    <w:rsid w:val="001F694C"/>
    <w:rsid w:val="001F73D9"/>
    <w:rsid w:val="001F7478"/>
    <w:rsid w:val="001F7EDD"/>
    <w:rsid w:val="001F7FCA"/>
    <w:rsid w:val="00200212"/>
    <w:rsid w:val="002008BE"/>
    <w:rsid w:val="0020111B"/>
    <w:rsid w:val="002019C7"/>
    <w:rsid w:val="00201A98"/>
    <w:rsid w:val="00201B8C"/>
    <w:rsid w:val="00201E61"/>
    <w:rsid w:val="00201EF9"/>
    <w:rsid w:val="00201F2D"/>
    <w:rsid w:val="00201FE8"/>
    <w:rsid w:val="00202120"/>
    <w:rsid w:val="002024FC"/>
    <w:rsid w:val="0020264D"/>
    <w:rsid w:val="002027BD"/>
    <w:rsid w:val="00202936"/>
    <w:rsid w:val="00202AE4"/>
    <w:rsid w:val="002031C1"/>
    <w:rsid w:val="00203830"/>
    <w:rsid w:val="00203C7C"/>
    <w:rsid w:val="00203D79"/>
    <w:rsid w:val="002043FB"/>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2FD"/>
    <w:rsid w:val="00207622"/>
    <w:rsid w:val="00207AED"/>
    <w:rsid w:val="002104A6"/>
    <w:rsid w:val="00210673"/>
    <w:rsid w:val="00210D2D"/>
    <w:rsid w:val="002112EF"/>
    <w:rsid w:val="0021164B"/>
    <w:rsid w:val="0021176B"/>
    <w:rsid w:val="00211CA5"/>
    <w:rsid w:val="002121E4"/>
    <w:rsid w:val="0021222A"/>
    <w:rsid w:val="002125D4"/>
    <w:rsid w:val="002125F9"/>
    <w:rsid w:val="002125FF"/>
    <w:rsid w:val="00212C1C"/>
    <w:rsid w:val="00212E37"/>
    <w:rsid w:val="00212F8C"/>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B28"/>
    <w:rsid w:val="00216C14"/>
    <w:rsid w:val="00216E8F"/>
    <w:rsid w:val="002173E7"/>
    <w:rsid w:val="002174CA"/>
    <w:rsid w:val="00217811"/>
    <w:rsid w:val="00217C75"/>
    <w:rsid w:val="00220B91"/>
    <w:rsid w:val="00220E16"/>
    <w:rsid w:val="00220FF5"/>
    <w:rsid w:val="00221055"/>
    <w:rsid w:val="00221421"/>
    <w:rsid w:val="00221450"/>
    <w:rsid w:val="002214C9"/>
    <w:rsid w:val="00221D4E"/>
    <w:rsid w:val="00221EF8"/>
    <w:rsid w:val="00221F4F"/>
    <w:rsid w:val="002224A3"/>
    <w:rsid w:val="00222DEF"/>
    <w:rsid w:val="00223A42"/>
    <w:rsid w:val="00224104"/>
    <w:rsid w:val="00224DB1"/>
    <w:rsid w:val="00225079"/>
    <w:rsid w:val="00225113"/>
    <w:rsid w:val="002251B7"/>
    <w:rsid w:val="002252F7"/>
    <w:rsid w:val="0022567B"/>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6F8"/>
    <w:rsid w:val="0023372E"/>
    <w:rsid w:val="00233C8B"/>
    <w:rsid w:val="00233CC6"/>
    <w:rsid w:val="00233F8F"/>
    <w:rsid w:val="0023402A"/>
    <w:rsid w:val="00234111"/>
    <w:rsid w:val="002344EC"/>
    <w:rsid w:val="002345CE"/>
    <w:rsid w:val="0023468B"/>
    <w:rsid w:val="00234AC1"/>
    <w:rsid w:val="00234B4B"/>
    <w:rsid w:val="00235448"/>
    <w:rsid w:val="0023599E"/>
    <w:rsid w:val="00235A3C"/>
    <w:rsid w:val="00235DB4"/>
    <w:rsid w:val="00235F58"/>
    <w:rsid w:val="002366DD"/>
    <w:rsid w:val="0023677E"/>
    <w:rsid w:val="00236CA3"/>
    <w:rsid w:val="00237721"/>
    <w:rsid w:val="00237927"/>
    <w:rsid w:val="00237BC1"/>
    <w:rsid w:val="0024010C"/>
    <w:rsid w:val="0024061C"/>
    <w:rsid w:val="002411E8"/>
    <w:rsid w:val="00241BC8"/>
    <w:rsid w:val="00241D41"/>
    <w:rsid w:val="00241F17"/>
    <w:rsid w:val="00241F4A"/>
    <w:rsid w:val="00242271"/>
    <w:rsid w:val="0024256F"/>
    <w:rsid w:val="0024280E"/>
    <w:rsid w:val="00243224"/>
    <w:rsid w:val="002434A7"/>
    <w:rsid w:val="00244291"/>
    <w:rsid w:val="00244882"/>
    <w:rsid w:val="00246851"/>
    <w:rsid w:val="002468AE"/>
    <w:rsid w:val="00246D02"/>
    <w:rsid w:val="00246D9D"/>
    <w:rsid w:val="002477E9"/>
    <w:rsid w:val="00247828"/>
    <w:rsid w:val="00247C83"/>
    <w:rsid w:val="002509EE"/>
    <w:rsid w:val="00250D47"/>
    <w:rsid w:val="00250D9F"/>
    <w:rsid w:val="00251555"/>
    <w:rsid w:val="0025183D"/>
    <w:rsid w:val="00251ACE"/>
    <w:rsid w:val="00251FA9"/>
    <w:rsid w:val="00252017"/>
    <w:rsid w:val="00252036"/>
    <w:rsid w:val="00252AAB"/>
    <w:rsid w:val="00252B31"/>
    <w:rsid w:val="00252DC2"/>
    <w:rsid w:val="00252E79"/>
    <w:rsid w:val="00252EB8"/>
    <w:rsid w:val="00253109"/>
    <w:rsid w:val="00253678"/>
    <w:rsid w:val="00253C48"/>
    <w:rsid w:val="002541D0"/>
    <w:rsid w:val="002546B0"/>
    <w:rsid w:val="002548B1"/>
    <w:rsid w:val="00254C84"/>
    <w:rsid w:val="0025561E"/>
    <w:rsid w:val="00255707"/>
    <w:rsid w:val="002557C7"/>
    <w:rsid w:val="00256013"/>
    <w:rsid w:val="0025608F"/>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64D"/>
    <w:rsid w:val="002628CD"/>
    <w:rsid w:val="00262F5B"/>
    <w:rsid w:val="00262F63"/>
    <w:rsid w:val="00263072"/>
    <w:rsid w:val="00263773"/>
    <w:rsid w:val="0026444D"/>
    <w:rsid w:val="00264752"/>
    <w:rsid w:val="00264787"/>
    <w:rsid w:val="00264E1C"/>
    <w:rsid w:val="002650E3"/>
    <w:rsid w:val="002655DE"/>
    <w:rsid w:val="002657AE"/>
    <w:rsid w:val="00265A8C"/>
    <w:rsid w:val="00265B1A"/>
    <w:rsid w:val="00265CA5"/>
    <w:rsid w:val="00265E58"/>
    <w:rsid w:val="002662C7"/>
    <w:rsid w:val="00266603"/>
    <w:rsid w:val="002666D2"/>
    <w:rsid w:val="00266C50"/>
    <w:rsid w:val="002674BC"/>
    <w:rsid w:val="00267C19"/>
    <w:rsid w:val="00267FCC"/>
    <w:rsid w:val="0027049B"/>
    <w:rsid w:val="0027098C"/>
    <w:rsid w:val="00270A70"/>
    <w:rsid w:val="00270C5C"/>
    <w:rsid w:val="00270DD1"/>
    <w:rsid w:val="00270F23"/>
    <w:rsid w:val="00271022"/>
    <w:rsid w:val="002715EC"/>
    <w:rsid w:val="00271861"/>
    <w:rsid w:val="00271934"/>
    <w:rsid w:val="002721B5"/>
    <w:rsid w:val="00272416"/>
    <w:rsid w:val="002725AE"/>
    <w:rsid w:val="00272CAF"/>
    <w:rsid w:val="00272D29"/>
    <w:rsid w:val="00272E37"/>
    <w:rsid w:val="00273C7F"/>
    <w:rsid w:val="00273DE8"/>
    <w:rsid w:val="00273E61"/>
    <w:rsid w:val="002741A6"/>
    <w:rsid w:val="00274438"/>
    <w:rsid w:val="00274494"/>
    <w:rsid w:val="002745BA"/>
    <w:rsid w:val="00274B0C"/>
    <w:rsid w:val="002756F8"/>
    <w:rsid w:val="002759C5"/>
    <w:rsid w:val="00275D78"/>
    <w:rsid w:val="00275E59"/>
    <w:rsid w:val="002760AD"/>
    <w:rsid w:val="002765F4"/>
    <w:rsid w:val="002769EA"/>
    <w:rsid w:val="00276BA1"/>
    <w:rsid w:val="00276EA0"/>
    <w:rsid w:val="00277B3D"/>
    <w:rsid w:val="002802DC"/>
    <w:rsid w:val="00280706"/>
    <w:rsid w:val="00280F8D"/>
    <w:rsid w:val="00281606"/>
    <w:rsid w:val="00281E5D"/>
    <w:rsid w:val="00281EC3"/>
    <w:rsid w:val="00282572"/>
    <w:rsid w:val="00282592"/>
    <w:rsid w:val="00282BAB"/>
    <w:rsid w:val="00283084"/>
    <w:rsid w:val="00283143"/>
    <w:rsid w:val="00283251"/>
    <w:rsid w:val="002833CC"/>
    <w:rsid w:val="00283421"/>
    <w:rsid w:val="00283B66"/>
    <w:rsid w:val="00283D22"/>
    <w:rsid w:val="0028412B"/>
    <w:rsid w:val="00284C17"/>
    <w:rsid w:val="00284C6F"/>
    <w:rsid w:val="00284EBB"/>
    <w:rsid w:val="00284F64"/>
    <w:rsid w:val="002851FB"/>
    <w:rsid w:val="0028552E"/>
    <w:rsid w:val="00285AFF"/>
    <w:rsid w:val="00286239"/>
    <w:rsid w:val="00286461"/>
    <w:rsid w:val="0028663A"/>
    <w:rsid w:val="00286B0E"/>
    <w:rsid w:val="00286B4B"/>
    <w:rsid w:val="00286BD1"/>
    <w:rsid w:val="00286C66"/>
    <w:rsid w:val="00287088"/>
    <w:rsid w:val="0028710A"/>
    <w:rsid w:val="00287283"/>
    <w:rsid w:val="0028732F"/>
    <w:rsid w:val="00287590"/>
    <w:rsid w:val="00287BFE"/>
    <w:rsid w:val="00287E08"/>
    <w:rsid w:val="00287F30"/>
    <w:rsid w:val="00287FE6"/>
    <w:rsid w:val="00290222"/>
    <w:rsid w:val="002905C1"/>
    <w:rsid w:val="0029079D"/>
    <w:rsid w:val="00290AAF"/>
    <w:rsid w:val="00290C72"/>
    <w:rsid w:val="00290CE2"/>
    <w:rsid w:val="002913B9"/>
    <w:rsid w:val="00291524"/>
    <w:rsid w:val="002917E3"/>
    <w:rsid w:val="002919AB"/>
    <w:rsid w:val="00291A0A"/>
    <w:rsid w:val="00291BF2"/>
    <w:rsid w:val="00291D71"/>
    <w:rsid w:val="00292313"/>
    <w:rsid w:val="00292614"/>
    <w:rsid w:val="00292C86"/>
    <w:rsid w:val="002930F5"/>
    <w:rsid w:val="00293760"/>
    <w:rsid w:val="00293C3E"/>
    <w:rsid w:val="00293F49"/>
    <w:rsid w:val="0029439C"/>
    <w:rsid w:val="0029493A"/>
    <w:rsid w:val="00294A4E"/>
    <w:rsid w:val="00294AE1"/>
    <w:rsid w:val="00294D6F"/>
    <w:rsid w:val="00295279"/>
    <w:rsid w:val="00295C0C"/>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472"/>
    <w:rsid w:val="002A25CB"/>
    <w:rsid w:val="002A2BFE"/>
    <w:rsid w:val="002A2C89"/>
    <w:rsid w:val="002A2D73"/>
    <w:rsid w:val="002A30F8"/>
    <w:rsid w:val="002A339F"/>
    <w:rsid w:val="002A3455"/>
    <w:rsid w:val="002A35C9"/>
    <w:rsid w:val="002A361E"/>
    <w:rsid w:val="002A395B"/>
    <w:rsid w:val="002A3EF6"/>
    <w:rsid w:val="002A4108"/>
    <w:rsid w:val="002A431A"/>
    <w:rsid w:val="002A432B"/>
    <w:rsid w:val="002A4B7E"/>
    <w:rsid w:val="002A4BB1"/>
    <w:rsid w:val="002A4C04"/>
    <w:rsid w:val="002A4F95"/>
    <w:rsid w:val="002A5206"/>
    <w:rsid w:val="002A5403"/>
    <w:rsid w:val="002A563E"/>
    <w:rsid w:val="002A56DA"/>
    <w:rsid w:val="002A571E"/>
    <w:rsid w:val="002A59FD"/>
    <w:rsid w:val="002A5DA0"/>
    <w:rsid w:val="002A65FE"/>
    <w:rsid w:val="002A6669"/>
    <w:rsid w:val="002A66C2"/>
    <w:rsid w:val="002A69BC"/>
    <w:rsid w:val="002A69C8"/>
    <w:rsid w:val="002A6DDE"/>
    <w:rsid w:val="002A7272"/>
    <w:rsid w:val="002A7291"/>
    <w:rsid w:val="002A7556"/>
    <w:rsid w:val="002A78E4"/>
    <w:rsid w:val="002A7E8B"/>
    <w:rsid w:val="002A7EA0"/>
    <w:rsid w:val="002B0F56"/>
    <w:rsid w:val="002B13CB"/>
    <w:rsid w:val="002B16E0"/>
    <w:rsid w:val="002B1A2F"/>
    <w:rsid w:val="002B1B05"/>
    <w:rsid w:val="002B1BA8"/>
    <w:rsid w:val="002B1D72"/>
    <w:rsid w:val="002B1E91"/>
    <w:rsid w:val="002B1ED6"/>
    <w:rsid w:val="002B1EF1"/>
    <w:rsid w:val="002B22EF"/>
    <w:rsid w:val="002B278A"/>
    <w:rsid w:val="002B27D0"/>
    <w:rsid w:val="002B2B2E"/>
    <w:rsid w:val="002B3111"/>
    <w:rsid w:val="002B32FC"/>
    <w:rsid w:val="002B3BCE"/>
    <w:rsid w:val="002B3E02"/>
    <w:rsid w:val="002B3E52"/>
    <w:rsid w:val="002B407B"/>
    <w:rsid w:val="002B417F"/>
    <w:rsid w:val="002B468E"/>
    <w:rsid w:val="002B4AAD"/>
    <w:rsid w:val="002B4AC9"/>
    <w:rsid w:val="002B4DA6"/>
    <w:rsid w:val="002B4F0D"/>
    <w:rsid w:val="002B5024"/>
    <w:rsid w:val="002B525E"/>
    <w:rsid w:val="002B5898"/>
    <w:rsid w:val="002B59CA"/>
    <w:rsid w:val="002B5AE7"/>
    <w:rsid w:val="002B5BA7"/>
    <w:rsid w:val="002B5FB0"/>
    <w:rsid w:val="002B626A"/>
    <w:rsid w:val="002B635F"/>
    <w:rsid w:val="002B69F7"/>
    <w:rsid w:val="002B6BE2"/>
    <w:rsid w:val="002B709D"/>
    <w:rsid w:val="002B70F6"/>
    <w:rsid w:val="002B7189"/>
    <w:rsid w:val="002B7900"/>
    <w:rsid w:val="002B7948"/>
    <w:rsid w:val="002C0060"/>
    <w:rsid w:val="002C0078"/>
    <w:rsid w:val="002C094A"/>
    <w:rsid w:val="002C0B24"/>
    <w:rsid w:val="002C0B97"/>
    <w:rsid w:val="002C0EDD"/>
    <w:rsid w:val="002C10F7"/>
    <w:rsid w:val="002C1218"/>
    <w:rsid w:val="002C134A"/>
    <w:rsid w:val="002C1409"/>
    <w:rsid w:val="002C18B4"/>
    <w:rsid w:val="002C1E79"/>
    <w:rsid w:val="002C1E98"/>
    <w:rsid w:val="002C1E9C"/>
    <w:rsid w:val="002C2270"/>
    <w:rsid w:val="002C22E5"/>
    <w:rsid w:val="002C2532"/>
    <w:rsid w:val="002C2E51"/>
    <w:rsid w:val="002C2F4A"/>
    <w:rsid w:val="002C2FF1"/>
    <w:rsid w:val="002C30A7"/>
    <w:rsid w:val="002C3A3D"/>
    <w:rsid w:val="002C3DB9"/>
    <w:rsid w:val="002C431F"/>
    <w:rsid w:val="002C4C80"/>
    <w:rsid w:val="002C51CC"/>
    <w:rsid w:val="002C5202"/>
    <w:rsid w:val="002C522F"/>
    <w:rsid w:val="002C531D"/>
    <w:rsid w:val="002C6236"/>
    <w:rsid w:val="002C62A6"/>
    <w:rsid w:val="002C6444"/>
    <w:rsid w:val="002C6677"/>
    <w:rsid w:val="002C6BA0"/>
    <w:rsid w:val="002C6F73"/>
    <w:rsid w:val="002C70A1"/>
    <w:rsid w:val="002C7B8A"/>
    <w:rsid w:val="002C7C1A"/>
    <w:rsid w:val="002C7E63"/>
    <w:rsid w:val="002D0E5F"/>
    <w:rsid w:val="002D11A3"/>
    <w:rsid w:val="002D16DB"/>
    <w:rsid w:val="002D18FC"/>
    <w:rsid w:val="002D1953"/>
    <w:rsid w:val="002D19B4"/>
    <w:rsid w:val="002D1DCB"/>
    <w:rsid w:val="002D20A7"/>
    <w:rsid w:val="002D20EC"/>
    <w:rsid w:val="002D21E4"/>
    <w:rsid w:val="002D22A0"/>
    <w:rsid w:val="002D2B57"/>
    <w:rsid w:val="002D2F09"/>
    <w:rsid w:val="002D33D6"/>
    <w:rsid w:val="002D34BC"/>
    <w:rsid w:val="002D35D0"/>
    <w:rsid w:val="002D3A99"/>
    <w:rsid w:val="002D3F35"/>
    <w:rsid w:val="002D4135"/>
    <w:rsid w:val="002D4703"/>
    <w:rsid w:val="002D4F54"/>
    <w:rsid w:val="002D535D"/>
    <w:rsid w:val="002D548B"/>
    <w:rsid w:val="002D5628"/>
    <w:rsid w:val="002D58E5"/>
    <w:rsid w:val="002D5F47"/>
    <w:rsid w:val="002D60FB"/>
    <w:rsid w:val="002D62EA"/>
    <w:rsid w:val="002D6996"/>
    <w:rsid w:val="002D6AB5"/>
    <w:rsid w:val="002D6C95"/>
    <w:rsid w:val="002D7603"/>
    <w:rsid w:val="002D79E5"/>
    <w:rsid w:val="002D7D47"/>
    <w:rsid w:val="002D7FF8"/>
    <w:rsid w:val="002E00CC"/>
    <w:rsid w:val="002E0263"/>
    <w:rsid w:val="002E0B8F"/>
    <w:rsid w:val="002E0C25"/>
    <w:rsid w:val="002E116E"/>
    <w:rsid w:val="002E149C"/>
    <w:rsid w:val="002E1AA5"/>
    <w:rsid w:val="002E1E43"/>
    <w:rsid w:val="002E22E0"/>
    <w:rsid w:val="002E26B3"/>
    <w:rsid w:val="002E2D95"/>
    <w:rsid w:val="002E31A4"/>
    <w:rsid w:val="002E4172"/>
    <w:rsid w:val="002E4242"/>
    <w:rsid w:val="002E455D"/>
    <w:rsid w:val="002E45C6"/>
    <w:rsid w:val="002E548A"/>
    <w:rsid w:val="002E652E"/>
    <w:rsid w:val="002E6559"/>
    <w:rsid w:val="002E685A"/>
    <w:rsid w:val="002E68C5"/>
    <w:rsid w:val="002E6ABC"/>
    <w:rsid w:val="002E72B2"/>
    <w:rsid w:val="002E7450"/>
    <w:rsid w:val="002E75A6"/>
    <w:rsid w:val="002E75F5"/>
    <w:rsid w:val="002F00FF"/>
    <w:rsid w:val="002F0370"/>
    <w:rsid w:val="002F03C5"/>
    <w:rsid w:val="002F0B33"/>
    <w:rsid w:val="002F0CC6"/>
    <w:rsid w:val="002F0D66"/>
    <w:rsid w:val="002F0FF8"/>
    <w:rsid w:val="002F11F3"/>
    <w:rsid w:val="002F148F"/>
    <w:rsid w:val="002F1911"/>
    <w:rsid w:val="002F1D8C"/>
    <w:rsid w:val="002F1EE5"/>
    <w:rsid w:val="002F233F"/>
    <w:rsid w:val="002F2CDC"/>
    <w:rsid w:val="002F2D68"/>
    <w:rsid w:val="002F3582"/>
    <w:rsid w:val="002F3C64"/>
    <w:rsid w:val="002F3F2F"/>
    <w:rsid w:val="002F43F5"/>
    <w:rsid w:val="002F460A"/>
    <w:rsid w:val="002F46E1"/>
    <w:rsid w:val="002F47AE"/>
    <w:rsid w:val="002F49FA"/>
    <w:rsid w:val="002F4D7C"/>
    <w:rsid w:val="002F50BA"/>
    <w:rsid w:val="002F52A7"/>
    <w:rsid w:val="002F53F7"/>
    <w:rsid w:val="002F540A"/>
    <w:rsid w:val="002F5C0F"/>
    <w:rsid w:val="002F6316"/>
    <w:rsid w:val="002F660C"/>
    <w:rsid w:val="002F6A62"/>
    <w:rsid w:val="002F6C84"/>
    <w:rsid w:val="002F6FE1"/>
    <w:rsid w:val="002F70DE"/>
    <w:rsid w:val="002F7171"/>
    <w:rsid w:val="002F79F4"/>
    <w:rsid w:val="002F7B8F"/>
    <w:rsid w:val="002F7FCB"/>
    <w:rsid w:val="00300605"/>
    <w:rsid w:val="0030063B"/>
    <w:rsid w:val="003006A0"/>
    <w:rsid w:val="003007B5"/>
    <w:rsid w:val="00300AA0"/>
    <w:rsid w:val="0030137B"/>
    <w:rsid w:val="003014BA"/>
    <w:rsid w:val="0030172B"/>
    <w:rsid w:val="00301798"/>
    <w:rsid w:val="003017E2"/>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47"/>
    <w:rsid w:val="00304D95"/>
    <w:rsid w:val="00304FF8"/>
    <w:rsid w:val="00305763"/>
    <w:rsid w:val="00305947"/>
    <w:rsid w:val="00306732"/>
    <w:rsid w:val="00306A0B"/>
    <w:rsid w:val="00307010"/>
    <w:rsid w:val="0030701D"/>
    <w:rsid w:val="003070FA"/>
    <w:rsid w:val="00307186"/>
    <w:rsid w:val="0030743A"/>
    <w:rsid w:val="003077A5"/>
    <w:rsid w:val="0030780C"/>
    <w:rsid w:val="00307F9B"/>
    <w:rsid w:val="00310188"/>
    <w:rsid w:val="003103A2"/>
    <w:rsid w:val="003103BE"/>
    <w:rsid w:val="00310409"/>
    <w:rsid w:val="00310F45"/>
    <w:rsid w:val="00311460"/>
    <w:rsid w:val="003114FB"/>
    <w:rsid w:val="0031177B"/>
    <w:rsid w:val="00311E4A"/>
    <w:rsid w:val="003121A6"/>
    <w:rsid w:val="00312777"/>
    <w:rsid w:val="003127D5"/>
    <w:rsid w:val="00312878"/>
    <w:rsid w:val="00312983"/>
    <w:rsid w:val="00312B67"/>
    <w:rsid w:val="00312DFD"/>
    <w:rsid w:val="003131DA"/>
    <w:rsid w:val="00313290"/>
    <w:rsid w:val="003132D1"/>
    <w:rsid w:val="00313783"/>
    <w:rsid w:val="00313C71"/>
    <w:rsid w:val="00313C7C"/>
    <w:rsid w:val="00313D44"/>
    <w:rsid w:val="00314563"/>
    <w:rsid w:val="003148A8"/>
    <w:rsid w:val="003148D6"/>
    <w:rsid w:val="00314A62"/>
    <w:rsid w:val="00314B9F"/>
    <w:rsid w:val="00314BF3"/>
    <w:rsid w:val="00314C6B"/>
    <w:rsid w:val="00314C8A"/>
    <w:rsid w:val="00314C90"/>
    <w:rsid w:val="00314E56"/>
    <w:rsid w:val="003155D2"/>
    <w:rsid w:val="003155D5"/>
    <w:rsid w:val="0031567F"/>
    <w:rsid w:val="00315A8B"/>
    <w:rsid w:val="00315AAB"/>
    <w:rsid w:val="00315F32"/>
    <w:rsid w:val="0031643E"/>
    <w:rsid w:val="003168B9"/>
    <w:rsid w:val="00316DE4"/>
    <w:rsid w:val="00316E30"/>
    <w:rsid w:val="003171D9"/>
    <w:rsid w:val="003174A2"/>
    <w:rsid w:val="003177F2"/>
    <w:rsid w:val="00317C18"/>
    <w:rsid w:val="00317DE3"/>
    <w:rsid w:val="00317E09"/>
    <w:rsid w:val="00320048"/>
    <w:rsid w:val="00320566"/>
    <w:rsid w:val="0032060B"/>
    <w:rsid w:val="00320993"/>
    <w:rsid w:val="00320996"/>
    <w:rsid w:val="00320DBB"/>
    <w:rsid w:val="003211F1"/>
    <w:rsid w:val="00321823"/>
    <w:rsid w:val="00321887"/>
    <w:rsid w:val="003218FA"/>
    <w:rsid w:val="0032232F"/>
    <w:rsid w:val="003223DE"/>
    <w:rsid w:val="003226F3"/>
    <w:rsid w:val="003228AC"/>
    <w:rsid w:val="003228EA"/>
    <w:rsid w:val="00322B57"/>
    <w:rsid w:val="00322FCD"/>
    <w:rsid w:val="0032310A"/>
    <w:rsid w:val="00323783"/>
    <w:rsid w:val="00323DC0"/>
    <w:rsid w:val="00323F7B"/>
    <w:rsid w:val="003240F6"/>
    <w:rsid w:val="00324208"/>
    <w:rsid w:val="0032433D"/>
    <w:rsid w:val="0032458F"/>
    <w:rsid w:val="003245AA"/>
    <w:rsid w:val="00324AF7"/>
    <w:rsid w:val="00324E43"/>
    <w:rsid w:val="003259A3"/>
    <w:rsid w:val="00325A7A"/>
    <w:rsid w:val="00325ABC"/>
    <w:rsid w:val="00325DDA"/>
    <w:rsid w:val="003266F4"/>
    <w:rsid w:val="0032670D"/>
    <w:rsid w:val="00326A98"/>
    <w:rsid w:val="00326ED8"/>
    <w:rsid w:val="00326F1D"/>
    <w:rsid w:val="0032704B"/>
    <w:rsid w:val="00327D35"/>
    <w:rsid w:val="00330385"/>
    <w:rsid w:val="003308AC"/>
    <w:rsid w:val="00330B40"/>
    <w:rsid w:val="00330B78"/>
    <w:rsid w:val="003311C4"/>
    <w:rsid w:val="0033180A"/>
    <w:rsid w:val="0033185B"/>
    <w:rsid w:val="00331B1C"/>
    <w:rsid w:val="00331C46"/>
    <w:rsid w:val="00331FBE"/>
    <w:rsid w:val="003321B7"/>
    <w:rsid w:val="0033253F"/>
    <w:rsid w:val="003327A4"/>
    <w:rsid w:val="0033295D"/>
    <w:rsid w:val="0033296A"/>
    <w:rsid w:val="00332DFF"/>
    <w:rsid w:val="00332E65"/>
    <w:rsid w:val="00333128"/>
    <w:rsid w:val="00333223"/>
    <w:rsid w:val="003346CE"/>
    <w:rsid w:val="00334DF1"/>
    <w:rsid w:val="00334E9F"/>
    <w:rsid w:val="0033515F"/>
    <w:rsid w:val="00335467"/>
    <w:rsid w:val="00335474"/>
    <w:rsid w:val="003356C8"/>
    <w:rsid w:val="00335AFA"/>
    <w:rsid w:val="003367B9"/>
    <w:rsid w:val="00337797"/>
    <w:rsid w:val="003377BE"/>
    <w:rsid w:val="00340878"/>
    <w:rsid w:val="00340B7E"/>
    <w:rsid w:val="00340BFC"/>
    <w:rsid w:val="00340C12"/>
    <w:rsid w:val="00340C20"/>
    <w:rsid w:val="00340D15"/>
    <w:rsid w:val="00340D58"/>
    <w:rsid w:val="00341011"/>
    <w:rsid w:val="0034111B"/>
    <w:rsid w:val="00341440"/>
    <w:rsid w:val="003414D2"/>
    <w:rsid w:val="003416BB"/>
    <w:rsid w:val="00341736"/>
    <w:rsid w:val="00341778"/>
    <w:rsid w:val="003417AD"/>
    <w:rsid w:val="00341A8C"/>
    <w:rsid w:val="003422F0"/>
    <w:rsid w:val="0034257E"/>
    <w:rsid w:val="00342877"/>
    <w:rsid w:val="00342895"/>
    <w:rsid w:val="0034333F"/>
    <w:rsid w:val="0034349E"/>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CC8"/>
    <w:rsid w:val="00350E74"/>
    <w:rsid w:val="00351D3A"/>
    <w:rsid w:val="00352335"/>
    <w:rsid w:val="00352441"/>
    <w:rsid w:val="00352505"/>
    <w:rsid w:val="003528AE"/>
    <w:rsid w:val="00352904"/>
    <w:rsid w:val="00352A62"/>
    <w:rsid w:val="00352B17"/>
    <w:rsid w:val="0035309B"/>
    <w:rsid w:val="0035403B"/>
    <w:rsid w:val="0035452D"/>
    <w:rsid w:val="00354A12"/>
    <w:rsid w:val="00354FD7"/>
    <w:rsid w:val="00355116"/>
    <w:rsid w:val="00355379"/>
    <w:rsid w:val="003553AC"/>
    <w:rsid w:val="00355AC5"/>
    <w:rsid w:val="0035613B"/>
    <w:rsid w:val="003561CB"/>
    <w:rsid w:val="00356253"/>
    <w:rsid w:val="00356756"/>
    <w:rsid w:val="00356AA4"/>
    <w:rsid w:val="00356B16"/>
    <w:rsid w:val="003571FB"/>
    <w:rsid w:val="0035750A"/>
    <w:rsid w:val="00357569"/>
    <w:rsid w:val="0035764B"/>
    <w:rsid w:val="00357680"/>
    <w:rsid w:val="003576F7"/>
    <w:rsid w:val="00357982"/>
    <w:rsid w:val="00357D33"/>
    <w:rsid w:val="0036059C"/>
    <w:rsid w:val="003607C5"/>
    <w:rsid w:val="00360AD9"/>
    <w:rsid w:val="00360CF1"/>
    <w:rsid w:val="00360DA1"/>
    <w:rsid w:val="00360DAA"/>
    <w:rsid w:val="00360E75"/>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14"/>
    <w:rsid w:val="00364B2A"/>
    <w:rsid w:val="00364C5E"/>
    <w:rsid w:val="00365560"/>
    <w:rsid w:val="00365701"/>
    <w:rsid w:val="0036573A"/>
    <w:rsid w:val="00365E23"/>
    <w:rsid w:val="0036635B"/>
    <w:rsid w:val="0036668C"/>
    <w:rsid w:val="0036675F"/>
    <w:rsid w:val="003669A6"/>
    <w:rsid w:val="00366BFF"/>
    <w:rsid w:val="003672CF"/>
    <w:rsid w:val="00367382"/>
    <w:rsid w:val="0036747E"/>
    <w:rsid w:val="00367759"/>
    <w:rsid w:val="00367D0B"/>
    <w:rsid w:val="00367D24"/>
    <w:rsid w:val="003701AC"/>
    <w:rsid w:val="003702AF"/>
    <w:rsid w:val="00370645"/>
    <w:rsid w:val="00370B30"/>
    <w:rsid w:val="00370BD8"/>
    <w:rsid w:val="00370CBF"/>
    <w:rsid w:val="00371090"/>
    <w:rsid w:val="003716BA"/>
    <w:rsid w:val="003718E0"/>
    <w:rsid w:val="00371A5B"/>
    <w:rsid w:val="00372323"/>
    <w:rsid w:val="0037244D"/>
    <w:rsid w:val="003725BF"/>
    <w:rsid w:val="00372773"/>
    <w:rsid w:val="003728D7"/>
    <w:rsid w:val="0037312C"/>
    <w:rsid w:val="003731C3"/>
    <w:rsid w:val="00373F2B"/>
    <w:rsid w:val="00373F94"/>
    <w:rsid w:val="00374200"/>
    <w:rsid w:val="00374242"/>
    <w:rsid w:val="003742E9"/>
    <w:rsid w:val="00374549"/>
    <w:rsid w:val="00374761"/>
    <w:rsid w:val="0037484D"/>
    <w:rsid w:val="00374C13"/>
    <w:rsid w:val="003750C2"/>
    <w:rsid w:val="00375554"/>
    <w:rsid w:val="003756A8"/>
    <w:rsid w:val="00375C75"/>
    <w:rsid w:val="0037647F"/>
    <w:rsid w:val="00376809"/>
    <w:rsid w:val="00376B6A"/>
    <w:rsid w:val="0037705C"/>
    <w:rsid w:val="0037744F"/>
    <w:rsid w:val="0037779F"/>
    <w:rsid w:val="003777E2"/>
    <w:rsid w:val="0037782F"/>
    <w:rsid w:val="00377A00"/>
    <w:rsid w:val="00377E05"/>
    <w:rsid w:val="003801FE"/>
    <w:rsid w:val="0038054D"/>
    <w:rsid w:val="00380981"/>
    <w:rsid w:val="00381046"/>
    <w:rsid w:val="00381260"/>
    <w:rsid w:val="00381F15"/>
    <w:rsid w:val="0038207B"/>
    <w:rsid w:val="003821E7"/>
    <w:rsid w:val="00382326"/>
    <w:rsid w:val="003824DE"/>
    <w:rsid w:val="0038251E"/>
    <w:rsid w:val="00382526"/>
    <w:rsid w:val="0038258C"/>
    <w:rsid w:val="00382636"/>
    <w:rsid w:val="00382AE7"/>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C2A"/>
    <w:rsid w:val="00387EAE"/>
    <w:rsid w:val="00387EC3"/>
    <w:rsid w:val="003900E9"/>
    <w:rsid w:val="0039064C"/>
    <w:rsid w:val="00390685"/>
    <w:rsid w:val="0039114E"/>
    <w:rsid w:val="00391591"/>
    <w:rsid w:val="00391716"/>
    <w:rsid w:val="0039191D"/>
    <w:rsid w:val="00391ABF"/>
    <w:rsid w:val="00391C4D"/>
    <w:rsid w:val="00391E30"/>
    <w:rsid w:val="00391E36"/>
    <w:rsid w:val="00392145"/>
    <w:rsid w:val="0039226A"/>
    <w:rsid w:val="003922C1"/>
    <w:rsid w:val="003924E4"/>
    <w:rsid w:val="0039291E"/>
    <w:rsid w:val="00392944"/>
    <w:rsid w:val="00392C57"/>
    <w:rsid w:val="00392CFB"/>
    <w:rsid w:val="00393462"/>
    <w:rsid w:val="003936DF"/>
    <w:rsid w:val="00393895"/>
    <w:rsid w:val="00393927"/>
    <w:rsid w:val="00393C62"/>
    <w:rsid w:val="00393CE6"/>
    <w:rsid w:val="00393EDF"/>
    <w:rsid w:val="00394211"/>
    <w:rsid w:val="0039436F"/>
    <w:rsid w:val="0039438A"/>
    <w:rsid w:val="00394791"/>
    <w:rsid w:val="003947BF"/>
    <w:rsid w:val="00394877"/>
    <w:rsid w:val="00395229"/>
    <w:rsid w:val="00395286"/>
    <w:rsid w:val="0039543A"/>
    <w:rsid w:val="003954A6"/>
    <w:rsid w:val="003959D1"/>
    <w:rsid w:val="00395F82"/>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1BB9"/>
    <w:rsid w:val="003A219B"/>
    <w:rsid w:val="003A21F8"/>
    <w:rsid w:val="003A24D1"/>
    <w:rsid w:val="003A284B"/>
    <w:rsid w:val="003A293A"/>
    <w:rsid w:val="003A2A56"/>
    <w:rsid w:val="003A2D67"/>
    <w:rsid w:val="003A3642"/>
    <w:rsid w:val="003A36CE"/>
    <w:rsid w:val="003A3F24"/>
    <w:rsid w:val="003A444D"/>
    <w:rsid w:val="003A46E9"/>
    <w:rsid w:val="003A472D"/>
    <w:rsid w:val="003A486A"/>
    <w:rsid w:val="003A4E5F"/>
    <w:rsid w:val="003A4F03"/>
    <w:rsid w:val="003A4FFA"/>
    <w:rsid w:val="003A5101"/>
    <w:rsid w:val="003A510B"/>
    <w:rsid w:val="003A53D3"/>
    <w:rsid w:val="003A550E"/>
    <w:rsid w:val="003A58DC"/>
    <w:rsid w:val="003A5A75"/>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75A"/>
    <w:rsid w:val="003B1814"/>
    <w:rsid w:val="003B197A"/>
    <w:rsid w:val="003B2537"/>
    <w:rsid w:val="003B3072"/>
    <w:rsid w:val="003B41FC"/>
    <w:rsid w:val="003B45C0"/>
    <w:rsid w:val="003B4634"/>
    <w:rsid w:val="003B4DB9"/>
    <w:rsid w:val="003B51ED"/>
    <w:rsid w:val="003B5958"/>
    <w:rsid w:val="003B5E7F"/>
    <w:rsid w:val="003B61EE"/>
    <w:rsid w:val="003B6FEC"/>
    <w:rsid w:val="003B70FD"/>
    <w:rsid w:val="003B769E"/>
    <w:rsid w:val="003B7C0A"/>
    <w:rsid w:val="003C0190"/>
    <w:rsid w:val="003C021F"/>
    <w:rsid w:val="003C048B"/>
    <w:rsid w:val="003C0AE3"/>
    <w:rsid w:val="003C0C33"/>
    <w:rsid w:val="003C0E9A"/>
    <w:rsid w:val="003C0FB8"/>
    <w:rsid w:val="003C105F"/>
    <w:rsid w:val="003C12B8"/>
    <w:rsid w:val="003C1304"/>
    <w:rsid w:val="003C2B4A"/>
    <w:rsid w:val="003C2DBF"/>
    <w:rsid w:val="003C2F67"/>
    <w:rsid w:val="003C30BF"/>
    <w:rsid w:val="003C33A6"/>
    <w:rsid w:val="003C37A3"/>
    <w:rsid w:val="003C41B5"/>
    <w:rsid w:val="003C4BBF"/>
    <w:rsid w:val="003C4C2D"/>
    <w:rsid w:val="003C4D39"/>
    <w:rsid w:val="003C4F6E"/>
    <w:rsid w:val="003C5004"/>
    <w:rsid w:val="003C521E"/>
    <w:rsid w:val="003C52E3"/>
    <w:rsid w:val="003C54A5"/>
    <w:rsid w:val="003C571A"/>
    <w:rsid w:val="003C588C"/>
    <w:rsid w:val="003C590E"/>
    <w:rsid w:val="003C594E"/>
    <w:rsid w:val="003C6565"/>
    <w:rsid w:val="003C684F"/>
    <w:rsid w:val="003C6AF4"/>
    <w:rsid w:val="003C7091"/>
    <w:rsid w:val="003C7212"/>
    <w:rsid w:val="003C733C"/>
    <w:rsid w:val="003C7E88"/>
    <w:rsid w:val="003D0238"/>
    <w:rsid w:val="003D04D6"/>
    <w:rsid w:val="003D0662"/>
    <w:rsid w:val="003D0685"/>
    <w:rsid w:val="003D068D"/>
    <w:rsid w:val="003D0AB5"/>
    <w:rsid w:val="003D0BAF"/>
    <w:rsid w:val="003D0C96"/>
    <w:rsid w:val="003D0D3C"/>
    <w:rsid w:val="003D100B"/>
    <w:rsid w:val="003D1163"/>
    <w:rsid w:val="003D188F"/>
    <w:rsid w:val="003D1C0F"/>
    <w:rsid w:val="003D1C3F"/>
    <w:rsid w:val="003D1CC0"/>
    <w:rsid w:val="003D1E1C"/>
    <w:rsid w:val="003D1FF9"/>
    <w:rsid w:val="003D227F"/>
    <w:rsid w:val="003D2A68"/>
    <w:rsid w:val="003D2DC7"/>
    <w:rsid w:val="003D2FBE"/>
    <w:rsid w:val="003D30F1"/>
    <w:rsid w:val="003D3BBE"/>
    <w:rsid w:val="003D3EC6"/>
    <w:rsid w:val="003D43F0"/>
    <w:rsid w:val="003D4881"/>
    <w:rsid w:val="003D583D"/>
    <w:rsid w:val="003D58FC"/>
    <w:rsid w:val="003D5A9B"/>
    <w:rsid w:val="003D5AB0"/>
    <w:rsid w:val="003D5E6C"/>
    <w:rsid w:val="003D5F07"/>
    <w:rsid w:val="003D5FAC"/>
    <w:rsid w:val="003D67E9"/>
    <w:rsid w:val="003D6A9A"/>
    <w:rsid w:val="003D6AE2"/>
    <w:rsid w:val="003D6C63"/>
    <w:rsid w:val="003D771E"/>
    <w:rsid w:val="003D7742"/>
    <w:rsid w:val="003D7AE6"/>
    <w:rsid w:val="003E020B"/>
    <w:rsid w:val="003E039A"/>
    <w:rsid w:val="003E0406"/>
    <w:rsid w:val="003E0471"/>
    <w:rsid w:val="003E0988"/>
    <w:rsid w:val="003E0C7D"/>
    <w:rsid w:val="003E10F4"/>
    <w:rsid w:val="003E126E"/>
    <w:rsid w:val="003E151E"/>
    <w:rsid w:val="003E1535"/>
    <w:rsid w:val="003E1C08"/>
    <w:rsid w:val="003E1C42"/>
    <w:rsid w:val="003E1DC0"/>
    <w:rsid w:val="003E2428"/>
    <w:rsid w:val="003E2C94"/>
    <w:rsid w:val="003E2D0C"/>
    <w:rsid w:val="003E2EC6"/>
    <w:rsid w:val="003E31BE"/>
    <w:rsid w:val="003E35CF"/>
    <w:rsid w:val="003E3B0F"/>
    <w:rsid w:val="003E3CBD"/>
    <w:rsid w:val="003E3E94"/>
    <w:rsid w:val="003E3E9A"/>
    <w:rsid w:val="003E4480"/>
    <w:rsid w:val="003E4721"/>
    <w:rsid w:val="003E5015"/>
    <w:rsid w:val="003E5158"/>
    <w:rsid w:val="003E526A"/>
    <w:rsid w:val="003E5405"/>
    <w:rsid w:val="003E57C2"/>
    <w:rsid w:val="003E5CDE"/>
    <w:rsid w:val="003E6423"/>
    <w:rsid w:val="003E6513"/>
    <w:rsid w:val="003E69F6"/>
    <w:rsid w:val="003E710B"/>
    <w:rsid w:val="003E7A91"/>
    <w:rsid w:val="003E7B17"/>
    <w:rsid w:val="003F0258"/>
    <w:rsid w:val="003F0E8E"/>
    <w:rsid w:val="003F0F96"/>
    <w:rsid w:val="003F12CE"/>
    <w:rsid w:val="003F1776"/>
    <w:rsid w:val="003F1843"/>
    <w:rsid w:val="003F1884"/>
    <w:rsid w:val="003F1B52"/>
    <w:rsid w:val="003F1FD1"/>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1E7"/>
    <w:rsid w:val="003F649F"/>
    <w:rsid w:val="003F698E"/>
    <w:rsid w:val="003F6A94"/>
    <w:rsid w:val="003F704B"/>
    <w:rsid w:val="003F73E9"/>
    <w:rsid w:val="003F74D8"/>
    <w:rsid w:val="003F76F6"/>
    <w:rsid w:val="003F7758"/>
    <w:rsid w:val="003F7B4F"/>
    <w:rsid w:val="003F7E66"/>
    <w:rsid w:val="004003C6"/>
    <w:rsid w:val="004008A0"/>
    <w:rsid w:val="00400E28"/>
    <w:rsid w:val="00401287"/>
    <w:rsid w:val="00401F2E"/>
    <w:rsid w:val="0040218F"/>
    <w:rsid w:val="00402274"/>
    <w:rsid w:val="004023FE"/>
    <w:rsid w:val="004026AA"/>
    <w:rsid w:val="00402AD4"/>
    <w:rsid w:val="00403D3C"/>
    <w:rsid w:val="00403F36"/>
    <w:rsid w:val="00403FCC"/>
    <w:rsid w:val="004040FE"/>
    <w:rsid w:val="00404779"/>
    <w:rsid w:val="00404785"/>
    <w:rsid w:val="00404F2A"/>
    <w:rsid w:val="0040554F"/>
    <w:rsid w:val="00405706"/>
    <w:rsid w:val="00405B7A"/>
    <w:rsid w:val="00405FB4"/>
    <w:rsid w:val="004062D7"/>
    <w:rsid w:val="004063BD"/>
    <w:rsid w:val="00406B7B"/>
    <w:rsid w:val="00406B8E"/>
    <w:rsid w:val="00406E86"/>
    <w:rsid w:val="00406EFE"/>
    <w:rsid w:val="004071AA"/>
    <w:rsid w:val="004071E1"/>
    <w:rsid w:val="00407691"/>
    <w:rsid w:val="004078E9"/>
    <w:rsid w:val="00407B1E"/>
    <w:rsid w:val="00407B24"/>
    <w:rsid w:val="00410386"/>
    <w:rsid w:val="004105C1"/>
    <w:rsid w:val="00410BBB"/>
    <w:rsid w:val="00410D6F"/>
    <w:rsid w:val="0041156A"/>
    <w:rsid w:val="004115F5"/>
    <w:rsid w:val="00411607"/>
    <w:rsid w:val="00411C04"/>
    <w:rsid w:val="00411CF1"/>
    <w:rsid w:val="00411EB7"/>
    <w:rsid w:val="00411F9F"/>
    <w:rsid w:val="0041203F"/>
    <w:rsid w:val="00412366"/>
    <w:rsid w:val="004123F4"/>
    <w:rsid w:val="00412488"/>
    <w:rsid w:val="00413FE1"/>
    <w:rsid w:val="00414424"/>
    <w:rsid w:val="00414636"/>
    <w:rsid w:val="00414936"/>
    <w:rsid w:val="00414BA5"/>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9F8"/>
    <w:rsid w:val="00422A29"/>
    <w:rsid w:val="00422C3B"/>
    <w:rsid w:val="00422DF0"/>
    <w:rsid w:val="00423689"/>
    <w:rsid w:val="004237D9"/>
    <w:rsid w:val="004237DE"/>
    <w:rsid w:val="00423847"/>
    <w:rsid w:val="004238C6"/>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3AB"/>
    <w:rsid w:val="0042656F"/>
    <w:rsid w:val="0042683D"/>
    <w:rsid w:val="0042695B"/>
    <w:rsid w:val="00426ACB"/>
    <w:rsid w:val="00426D48"/>
    <w:rsid w:val="00426E00"/>
    <w:rsid w:val="004273AC"/>
    <w:rsid w:val="004276C1"/>
    <w:rsid w:val="00427CC2"/>
    <w:rsid w:val="00430244"/>
    <w:rsid w:val="00430804"/>
    <w:rsid w:val="004316A1"/>
    <w:rsid w:val="00432D64"/>
    <w:rsid w:val="00432EBC"/>
    <w:rsid w:val="0043363F"/>
    <w:rsid w:val="00434DF3"/>
    <w:rsid w:val="00434FF6"/>
    <w:rsid w:val="00435BDC"/>
    <w:rsid w:val="00435D3B"/>
    <w:rsid w:val="00436965"/>
    <w:rsid w:val="00436A99"/>
    <w:rsid w:val="00436FF7"/>
    <w:rsid w:val="0043720F"/>
    <w:rsid w:val="00437592"/>
    <w:rsid w:val="00437B42"/>
    <w:rsid w:val="00437C27"/>
    <w:rsid w:val="00437C9C"/>
    <w:rsid w:val="0044008A"/>
    <w:rsid w:val="00440250"/>
    <w:rsid w:val="0044058B"/>
    <w:rsid w:val="0044102C"/>
    <w:rsid w:val="00441ABA"/>
    <w:rsid w:val="00441C5C"/>
    <w:rsid w:val="00441E22"/>
    <w:rsid w:val="00442016"/>
    <w:rsid w:val="00442327"/>
    <w:rsid w:val="0044246E"/>
    <w:rsid w:val="004426ED"/>
    <w:rsid w:val="00442947"/>
    <w:rsid w:val="00442BA6"/>
    <w:rsid w:val="00442EB8"/>
    <w:rsid w:val="00442EC8"/>
    <w:rsid w:val="0044308C"/>
    <w:rsid w:val="00443617"/>
    <w:rsid w:val="00443F4D"/>
    <w:rsid w:val="0044443D"/>
    <w:rsid w:val="00444B47"/>
    <w:rsid w:val="00444B5E"/>
    <w:rsid w:val="00445260"/>
    <w:rsid w:val="004453FA"/>
    <w:rsid w:val="004456B2"/>
    <w:rsid w:val="00445A90"/>
    <w:rsid w:val="00445DCC"/>
    <w:rsid w:val="00446087"/>
    <w:rsid w:val="0044611D"/>
    <w:rsid w:val="00446284"/>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2CC"/>
    <w:rsid w:val="004519EA"/>
    <w:rsid w:val="00452A0A"/>
    <w:rsid w:val="00452B48"/>
    <w:rsid w:val="00452B89"/>
    <w:rsid w:val="00452EB4"/>
    <w:rsid w:val="00452F36"/>
    <w:rsid w:val="0045300D"/>
    <w:rsid w:val="0045335E"/>
    <w:rsid w:val="004538E3"/>
    <w:rsid w:val="00453B5B"/>
    <w:rsid w:val="00453C6F"/>
    <w:rsid w:val="00453CC1"/>
    <w:rsid w:val="004544DA"/>
    <w:rsid w:val="004546AB"/>
    <w:rsid w:val="0045476B"/>
    <w:rsid w:val="00455462"/>
    <w:rsid w:val="0045548A"/>
    <w:rsid w:val="00455A2B"/>
    <w:rsid w:val="00455A6D"/>
    <w:rsid w:val="00455C8B"/>
    <w:rsid w:val="00456124"/>
    <w:rsid w:val="00456237"/>
    <w:rsid w:val="0045644C"/>
    <w:rsid w:val="004568C0"/>
    <w:rsid w:val="00456A16"/>
    <w:rsid w:val="00456A88"/>
    <w:rsid w:val="00456CA0"/>
    <w:rsid w:val="00456E1F"/>
    <w:rsid w:val="004572B1"/>
    <w:rsid w:val="00457606"/>
    <w:rsid w:val="004577C7"/>
    <w:rsid w:val="00457B44"/>
    <w:rsid w:val="0046017D"/>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4FF9"/>
    <w:rsid w:val="0046517B"/>
    <w:rsid w:val="00465293"/>
    <w:rsid w:val="00465503"/>
    <w:rsid w:val="00465C2D"/>
    <w:rsid w:val="00466490"/>
    <w:rsid w:val="004666A1"/>
    <w:rsid w:val="00466921"/>
    <w:rsid w:val="00466E88"/>
    <w:rsid w:val="00466E89"/>
    <w:rsid w:val="00466FB1"/>
    <w:rsid w:val="004672C5"/>
    <w:rsid w:val="004672E8"/>
    <w:rsid w:val="00467B5D"/>
    <w:rsid w:val="00467D56"/>
    <w:rsid w:val="00470144"/>
    <w:rsid w:val="00470802"/>
    <w:rsid w:val="00471044"/>
    <w:rsid w:val="0047110B"/>
    <w:rsid w:val="0047136B"/>
    <w:rsid w:val="00471AFF"/>
    <w:rsid w:val="00472108"/>
    <w:rsid w:val="00472192"/>
    <w:rsid w:val="00472374"/>
    <w:rsid w:val="00472986"/>
    <w:rsid w:val="00472C8E"/>
    <w:rsid w:val="004730B6"/>
    <w:rsid w:val="0047333D"/>
    <w:rsid w:val="00473624"/>
    <w:rsid w:val="00473671"/>
    <w:rsid w:val="004738EA"/>
    <w:rsid w:val="00473CFC"/>
    <w:rsid w:val="00473D56"/>
    <w:rsid w:val="00473E5F"/>
    <w:rsid w:val="0047429B"/>
    <w:rsid w:val="0047450B"/>
    <w:rsid w:val="0047467E"/>
    <w:rsid w:val="00474A51"/>
    <w:rsid w:val="00474B33"/>
    <w:rsid w:val="00474C30"/>
    <w:rsid w:val="00474D75"/>
    <w:rsid w:val="00475139"/>
    <w:rsid w:val="004751CA"/>
    <w:rsid w:val="00475247"/>
    <w:rsid w:val="00475935"/>
    <w:rsid w:val="004762B1"/>
    <w:rsid w:val="0047667D"/>
    <w:rsid w:val="00476DE5"/>
    <w:rsid w:val="00477015"/>
    <w:rsid w:val="004772AB"/>
    <w:rsid w:val="0047739F"/>
    <w:rsid w:val="00477B30"/>
    <w:rsid w:val="00477E57"/>
    <w:rsid w:val="00480231"/>
    <w:rsid w:val="00480309"/>
    <w:rsid w:val="00480867"/>
    <w:rsid w:val="00481794"/>
    <w:rsid w:val="00481BA3"/>
    <w:rsid w:val="004822A7"/>
    <w:rsid w:val="0048239B"/>
    <w:rsid w:val="0048258F"/>
    <w:rsid w:val="00482834"/>
    <w:rsid w:val="00482BBD"/>
    <w:rsid w:val="00482C31"/>
    <w:rsid w:val="004831A3"/>
    <w:rsid w:val="0048321B"/>
    <w:rsid w:val="004836FA"/>
    <w:rsid w:val="0048374D"/>
    <w:rsid w:val="00483758"/>
    <w:rsid w:val="004838CA"/>
    <w:rsid w:val="0048432C"/>
    <w:rsid w:val="004843F9"/>
    <w:rsid w:val="004848A1"/>
    <w:rsid w:val="00484FD5"/>
    <w:rsid w:val="004852D0"/>
    <w:rsid w:val="00485F83"/>
    <w:rsid w:val="004860B6"/>
    <w:rsid w:val="00486140"/>
    <w:rsid w:val="00486AE9"/>
    <w:rsid w:val="0048724E"/>
    <w:rsid w:val="0048770D"/>
    <w:rsid w:val="004877B8"/>
    <w:rsid w:val="00487C22"/>
    <w:rsid w:val="00487D34"/>
    <w:rsid w:val="004900D9"/>
    <w:rsid w:val="00490118"/>
    <w:rsid w:val="00490362"/>
    <w:rsid w:val="004905CA"/>
    <w:rsid w:val="00490BDA"/>
    <w:rsid w:val="00490D2A"/>
    <w:rsid w:val="004910DF"/>
    <w:rsid w:val="00491B2C"/>
    <w:rsid w:val="00491BFC"/>
    <w:rsid w:val="00491C77"/>
    <w:rsid w:val="00492045"/>
    <w:rsid w:val="0049239F"/>
    <w:rsid w:val="00492AA2"/>
    <w:rsid w:val="00492F01"/>
    <w:rsid w:val="00493172"/>
    <w:rsid w:val="004933DC"/>
    <w:rsid w:val="00493643"/>
    <w:rsid w:val="00493ECF"/>
    <w:rsid w:val="00493F32"/>
    <w:rsid w:val="00494106"/>
    <w:rsid w:val="004943BF"/>
    <w:rsid w:val="00494CB7"/>
    <w:rsid w:val="00494DB5"/>
    <w:rsid w:val="00495181"/>
    <w:rsid w:val="00495402"/>
    <w:rsid w:val="0049558A"/>
    <w:rsid w:val="00495834"/>
    <w:rsid w:val="00495A27"/>
    <w:rsid w:val="00495B68"/>
    <w:rsid w:val="00495E00"/>
    <w:rsid w:val="004960DF"/>
    <w:rsid w:val="00496263"/>
    <w:rsid w:val="0049631A"/>
    <w:rsid w:val="0049685F"/>
    <w:rsid w:val="00496B99"/>
    <w:rsid w:val="0049708A"/>
    <w:rsid w:val="004974A2"/>
    <w:rsid w:val="0049770D"/>
    <w:rsid w:val="00497E2E"/>
    <w:rsid w:val="00497E65"/>
    <w:rsid w:val="00497EE6"/>
    <w:rsid w:val="00497F67"/>
    <w:rsid w:val="004A0345"/>
    <w:rsid w:val="004A0B68"/>
    <w:rsid w:val="004A0D0A"/>
    <w:rsid w:val="004A0FE5"/>
    <w:rsid w:val="004A1263"/>
    <w:rsid w:val="004A12BA"/>
    <w:rsid w:val="004A1352"/>
    <w:rsid w:val="004A2129"/>
    <w:rsid w:val="004A2327"/>
    <w:rsid w:val="004A23DA"/>
    <w:rsid w:val="004A23DE"/>
    <w:rsid w:val="004A2636"/>
    <w:rsid w:val="004A26AB"/>
    <w:rsid w:val="004A2912"/>
    <w:rsid w:val="004A2ADC"/>
    <w:rsid w:val="004A2B24"/>
    <w:rsid w:val="004A2C55"/>
    <w:rsid w:val="004A2CA7"/>
    <w:rsid w:val="004A2E2E"/>
    <w:rsid w:val="004A37A5"/>
    <w:rsid w:val="004A3957"/>
    <w:rsid w:val="004A3A7D"/>
    <w:rsid w:val="004A3C0E"/>
    <w:rsid w:val="004A3D2F"/>
    <w:rsid w:val="004A3E7A"/>
    <w:rsid w:val="004A4022"/>
    <w:rsid w:val="004A488C"/>
    <w:rsid w:val="004A48E2"/>
    <w:rsid w:val="004A4F19"/>
    <w:rsid w:val="004A4F6D"/>
    <w:rsid w:val="004A4F80"/>
    <w:rsid w:val="004A522D"/>
    <w:rsid w:val="004A63A3"/>
    <w:rsid w:val="004A66BC"/>
    <w:rsid w:val="004A68E7"/>
    <w:rsid w:val="004A6979"/>
    <w:rsid w:val="004A6A3E"/>
    <w:rsid w:val="004A6BFE"/>
    <w:rsid w:val="004A6D02"/>
    <w:rsid w:val="004A7491"/>
    <w:rsid w:val="004A7544"/>
    <w:rsid w:val="004A7552"/>
    <w:rsid w:val="004A75E4"/>
    <w:rsid w:val="004B059F"/>
    <w:rsid w:val="004B0ADC"/>
    <w:rsid w:val="004B0E6E"/>
    <w:rsid w:val="004B0F6F"/>
    <w:rsid w:val="004B1019"/>
    <w:rsid w:val="004B1282"/>
    <w:rsid w:val="004B14F5"/>
    <w:rsid w:val="004B1566"/>
    <w:rsid w:val="004B1638"/>
    <w:rsid w:val="004B17B3"/>
    <w:rsid w:val="004B19D0"/>
    <w:rsid w:val="004B1ECA"/>
    <w:rsid w:val="004B1EE1"/>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D8E"/>
    <w:rsid w:val="004B4E46"/>
    <w:rsid w:val="004B5315"/>
    <w:rsid w:val="004B5C7C"/>
    <w:rsid w:val="004B5DD7"/>
    <w:rsid w:val="004B62B2"/>
    <w:rsid w:val="004B7280"/>
    <w:rsid w:val="004B7294"/>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7A"/>
    <w:rsid w:val="004C3C92"/>
    <w:rsid w:val="004C42DC"/>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3A8"/>
    <w:rsid w:val="004C7495"/>
    <w:rsid w:val="004D0024"/>
    <w:rsid w:val="004D0614"/>
    <w:rsid w:val="004D0B12"/>
    <w:rsid w:val="004D13B9"/>
    <w:rsid w:val="004D16F6"/>
    <w:rsid w:val="004D19AD"/>
    <w:rsid w:val="004D1BE3"/>
    <w:rsid w:val="004D1F83"/>
    <w:rsid w:val="004D1F85"/>
    <w:rsid w:val="004D2158"/>
    <w:rsid w:val="004D21A7"/>
    <w:rsid w:val="004D255A"/>
    <w:rsid w:val="004D261C"/>
    <w:rsid w:val="004D2696"/>
    <w:rsid w:val="004D26DB"/>
    <w:rsid w:val="004D3381"/>
    <w:rsid w:val="004D3610"/>
    <w:rsid w:val="004D390D"/>
    <w:rsid w:val="004D40C2"/>
    <w:rsid w:val="004D4540"/>
    <w:rsid w:val="004D4568"/>
    <w:rsid w:val="004D4B8F"/>
    <w:rsid w:val="004D4C00"/>
    <w:rsid w:val="004D52DC"/>
    <w:rsid w:val="004D59C6"/>
    <w:rsid w:val="004D5AE9"/>
    <w:rsid w:val="004D5C91"/>
    <w:rsid w:val="004D5F68"/>
    <w:rsid w:val="004D6533"/>
    <w:rsid w:val="004D67E4"/>
    <w:rsid w:val="004D6B48"/>
    <w:rsid w:val="004D6C5B"/>
    <w:rsid w:val="004D723D"/>
    <w:rsid w:val="004D7871"/>
    <w:rsid w:val="004D7ABB"/>
    <w:rsid w:val="004D7CE4"/>
    <w:rsid w:val="004E000C"/>
    <w:rsid w:val="004E036A"/>
    <w:rsid w:val="004E0699"/>
    <w:rsid w:val="004E079E"/>
    <w:rsid w:val="004E0A7A"/>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8C6"/>
    <w:rsid w:val="004E5C32"/>
    <w:rsid w:val="004E5ECA"/>
    <w:rsid w:val="004E6DB4"/>
    <w:rsid w:val="004E6E17"/>
    <w:rsid w:val="004E71FB"/>
    <w:rsid w:val="004E75AC"/>
    <w:rsid w:val="004E789C"/>
    <w:rsid w:val="004E7A0B"/>
    <w:rsid w:val="004E7A0E"/>
    <w:rsid w:val="004E7A65"/>
    <w:rsid w:val="004E7AEF"/>
    <w:rsid w:val="004E7F14"/>
    <w:rsid w:val="004F0053"/>
    <w:rsid w:val="004F0486"/>
    <w:rsid w:val="004F0563"/>
    <w:rsid w:val="004F0A14"/>
    <w:rsid w:val="004F0C1C"/>
    <w:rsid w:val="004F0CCE"/>
    <w:rsid w:val="004F10AF"/>
    <w:rsid w:val="004F1142"/>
    <w:rsid w:val="004F15FC"/>
    <w:rsid w:val="004F260D"/>
    <w:rsid w:val="004F2D2F"/>
    <w:rsid w:val="004F2DF7"/>
    <w:rsid w:val="004F30C8"/>
    <w:rsid w:val="004F32DA"/>
    <w:rsid w:val="004F3359"/>
    <w:rsid w:val="004F38F7"/>
    <w:rsid w:val="004F3DC4"/>
    <w:rsid w:val="004F3E91"/>
    <w:rsid w:val="004F405D"/>
    <w:rsid w:val="004F42CB"/>
    <w:rsid w:val="004F448E"/>
    <w:rsid w:val="004F4600"/>
    <w:rsid w:val="004F4855"/>
    <w:rsid w:val="004F4A04"/>
    <w:rsid w:val="004F4C1D"/>
    <w:rsid w:val="004F4CD0"/>
    <w:rsid w:val="004F4D99"/>
    <w:rsid w:val="004F4F6D"/>
    <w:rsid w:val="004F4F84"/>
    <w:rsid w:val="004F50BF"/>
    <w:rsid w:val="004F51CC"/>
    <w:rsid w:val="004F5807"/>
    <w:rsid w:val="004F596C"/>
    <w:rsid w:val="004F5B10"/>
    <w:rsid w:val="004F5D07"/>
    <w:rsid w:val="004F601B"/>
    <w:rsid w:val="004F60FB"/>
    <w:rsid w:val="004F6387"/>
    <w:rsid w:val="004F642C"/>
    <w:rsid w:val="004F649F"/>
    <w:rsid w:val="004F6AAD"/>
    <w:rsid w:val="004F6C98"/>
    <w:rsid w:val="004F78D8"/>
    <w:rsid w:val="004F7901"/>
    <w:rsid w:val="00500220"/>
    <w:rsid w:val="00500A56"/>
    <w:rsid w:val="0050170E"/>
    <w:rsid w:val="00501A4C"/>
    <w:rsid w:val="00501FB0"/>
    <w:rsid w:val="00501FDE"/>
    <w:rsid w:val="00502446"/>
    <w:rsid w:val="005028D9"/>
    <w:rsid w:val="00502B2A"/>
    <w:rsid w:val="005030F5"/>
    <w:rsid w:val="00503394"/>
    <w:rsid w:val="005035CB"/>
    <w:rsid w:val="0050392C"/>
    <w:rsid w:val="005039DF"/>
    <w:rsid w:val="00503CA3"/>
    <w:rsid w:val="00503CDD"/>
    <w:rsid w:val="00503D57"/>
    <w:rsid w:val="00503DB3"/>
    <w:rsid w:val="00503FD2"/>
    <w:rsid w:val="005047DA"/>
    <w:rsid w:val="00504C50"/>
    <w:rsid w:val="00504CFC"/>
    <w:rsid w:val="00505979"/>
    <w:rsid w:val="00505E15"/>
    <w:rsid w:val="00506131"/>
    <w:rsid w:val="00506466"/>
    <w:rsid w:val="00506760"/>
    <w:rsid w:val="005067BD"/>
    <w:rsid w:val="00506B18"/>
    <w:rsid w:val="005079E7"/>
    <w:rsid w:val="00507B8B"/>
    <w:rsid w:val="00507D3E"/>
    <w:rsid w:val="00507DFB"/>
    <w:rsid w:val="00510407"/>
    <w:rsid w:val="00510B81"/>
    <w:rsid w:val="00510F2A"/>
    <w:rsid w:val="00511241"/>
    <w:rsid w:val="0051125C"/>
    <w:rsid w:val="00511373"/>
    <w:rsid w:val="00512072"/>
    <w:rsid w:val="00512402"/>
    <w:rsid w:val="0051299C"/>
    <w:rsid w:val="005129E1"/>
    <w:rsid w:val="00512D4C"/>
    <w:rsid w:val="00512F79"/>
    <w:rsid w:val="0051303A"/>
    <w:rsid w:val="005130FA"/>
    <w:rsid w:val="00513872"/>
    <w:rsid w:val="00513938"/>
    <w:rsid w:val="005142BD"/>
    <w:rsid w:val="00514D63"/>
    <w:rsid w:val="005153DF"/>
    <w:rsid w:val="00515452"/>
    <w:rsid w:val="005156F4"/>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65"/>
    <w:rsid w:val="005213BD"/>
    <w:rsid w:val="005215E0"/>
    <w:rsid w:val="005215EA"/>
    <w:rsid w:val="00521612"/>
    <w:rsid w:val="0052251E"/>
    <w:rsid w:val="0052254F"/>
    <w:rsid w:val="005225C4"/>
    <w:rsid w:val="0052300C"/>
    <w:rsid w:val="005230E3"/>
    <w:rsid w:val="00523956"/>
    <w:rsid w:val="0052419D"/>
    <w:rsid w:val="00524627"/>
    <w:rsid w:val="00524C31"/>
    <w:rsid w:val="00524C4E"/>
    <w:rsid w:val="00524C5F"/>
    <w:rsid w:val="00524E8A"/>
    <w:rsid w:val="00524EB7"/>
    <w:rsid w:val="00525066"/>
    <w:rsid w:val="005250A4"/>
    <w:rsid w:val="00525352"/>
    <w:rsid w:val="005257E0"/>
    <w:rsid w:val="00525A58"/>
    <w:rsid w:val="00525ABA"/>
    <w:rsid w:val="00525C90"/>
    <w:rsid w:val="00526475"/>
    <w:rsid w:val="00527846"/>
    <w:rsid w:val="0052795F"/>
    <w:rsid w:val="00527DBD"/>
    <w:rsid w:val="00527E0E"/>
    <w:rsid w:val="00527F62"/>
    <w:rsid w:val="0053033B"/>
    <w:rsid w:val="005303FF"/>
    <w:rsid w:val="0053080B"/>
    <w:rsid w:val="005310AB"/>
    <w:rsid w:val="00531481"/>
    <w:rsid w:val="00531898"/>
    <w:rsid w:val="005319A1"/>
    <w:rsid w:val="00531B6E"/>
    <w:rsid w:val="00531C1D"/>
    <w:rsid w:val="0053208E"/>
    <w:rsid w:val="0053224B"/>
    <w:rsid w:val="005325AA"/>
    <w:rsid w:val="00532A7B"/>
    <w:rsid w:val="00532A9E"/>
    <w:rsid w:val="005330CC"/>
    <w:rsid w:val="005336A8"/>
    <w:rsid w:val="00533B9B"/>
    <w:rsid w:val="00533BF8"/>
    <w:rsid w:val="00533C3E"/>
    <w:rsid w:val="00534404"/>
    <w:rsid w:val="00534515"/>
    <w:rsid w:val="00534E09"/>
    <w:rsid w:val="0053528F"/>
    <w:rsid w:val="00535F02"/>
    <w:rsid w:val="00535FF6"/>
    <w:rsid w:val="00536315"/>
    <w:rsid w:val="00536362"/>
    <w:rsid w:val="00536B42"/>
    <w:rsid w:val="00537775"/>
    <w:rsid w:val="00537781"/>
    <w:rsid w:val="005377EA"/>
    <w:rsid w:val="0053784B"/>
    <w:rsid w:val="00537BA9"/>
    <w:rsid w:val="00537F43"/>
    <w:rsid w:val="005401AA"/>
    <w:rsid w:val="00540476"/>
    <w:rsid w:val="005404FE"/>
    <w:rsid w:val="00540719"/>
    <w:rsid w:val="00540BCA"/>
    <w:rsid w:val="00540E6E"/>
    <w:rsid w:val="0054148A"/>
    <w:rsid w:val="005414DA"/>
    <w:rsid w:val="00541825"/>
    <w:rsid w:val="00541D70"/>
    <w:rsid w:val="00541FC4"/>
    <w:rsid w:val="00542063"/>
    <w:rsid w:val="0054213F"/>
    <w:rsid w:val="005421E8"/>
    <w:rsid w:val="005428A2"/>
    <w:rsid w:val="00542B7D"/>
    <w:rsid w:val="00542C45"/>
    <w:rsid w:val="00542C8E"/>
    <w:rsid w:val="00542F75"/>
    <w:rsid w:val="0054344F"/>
    <w:rsid w:val="00543700"/>
    <w:rsid w:val="00543818"/>
    <w:rsid w:val="00543DE3"/>
    <w:rsid w:val="005441B0"/>
    <w:rsid w:val="00544569"/>
    <w:rsid w:val="00544655"/>
    <w:rsid w:val="00544A5D"/>
    <w:rsid w:val="00544BC9"/>
    <w:rsid w:val="00544DAE"/>
    <w:rsid w:val="005455C1"/>
    <w:rsid w:val="005457F0"/>
    <w:rsid w:val="0054585F"/>
    <w:rsid w:val="005459D2"/>
    <w:rsid w:val="00545B21"/>
    <w:rsid w:val="00545B72"/>
    <w:rsid w:val="00545E3A"/>
    <w:rsid w:val="0054615F"/>
    <w:rsid w:val="00546200"/>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A5"/>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4F5F"/>
    <w:rsid w:val="00555873"/>
    <w:rsid w:val="0055599F"/>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C1"/>
    <w:rsid w:val="00563BD3"/>
    <w:rsid w:val="00563EE6"/>
    <w:rsid w:val="00564199"/>
    <w:rsid w:val="005641EF"/>
    <w:rsid w:val="005642B4"/>
    <w:rsid w:val="0056430B"/>
    <w:rsid w:val="005644CD"/>
    <w:rsid w:val="00564918"/>
    <w:rsid w:val="0056555C"/>
    <w:rsid w:val="00565A76"/>
    <w:rsid w:val="0056637D"/>
    <w:rsid w:val="00566518"/>
    <w:rsid w:val="00566B1D"/>
    <w:rsid w:val="00566BF4"/>
    <w:rsid w:val="005671F2"/>
    <w:rsid w:val="0056740F"/>
    <w:rsid w:val="0056780E"/>
    <w:rsid w:val="005678A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A1F"/>
    <w:rsid w:val="00573D01"/>
    <w:rsid w:val="00573E58"/>
    <w:rsid w:val="00573F0D"/>
    <w:rsid w:val="0057428B"/>
    <w:rsid w:val="005742AD"/>
    <w:rsid w:val="00574629"/>
    <w:rsid w:val="005748E7"/>
    <w:rsid w:val="0057514C"/>
    <w:rsid w:val="00575155"/>
    <w:rsid w:val="00575291"/>
    <w:rsid w:val="005757AF"/>
    <w:rsid w:val="0057630C"/>
    <w:rsid w:val="0057641E"/>
    <w:rsid w:val="00576678"/>
    <w:rsid w:val="005769A0"/>
    <w:rsid w:val="00576D31"/>
    <w:rsid w:val="00576E45"/>
    <w:rsid w:val="00576FB0"/>
    <w:rsid w:val="0057734E"/>
    <w:rsid w:val="0057737A"/>
    <w:rsid w:val="005777E2"/>
    <w:rsid w:val="005778ED"/>
    <w:rsid w:val="005809B6"/>
    <w:rsid w:val="005810DD"/>
    <w:rsid w:val="00581194"/>
    <w:rsid w:val="005811D9"/>
    <w:rsid w:val="00581640"/>
    <w:rsid w:val="00581B40"/>
    <w:rsid w:val="00581E9D"/>
    <w:rsid w:val="0058205F"/>
    <w:rsid w:val="005820A2"/>
    <w:rsid w:val="0058226A"/>
    <w:rsid w:val="00582418"/>
    <w:rsid w:val="005824AC"/>
    <w:rsid w:val="005824B5"/>
    <w:rsid w:val="00582A25"/>
    <w:rsid w:val="00582C47"/>
    <w:rsid w:val="00583050"/>
    <w:rsid w:val="0058316E"/>
    <w:rsid w:val="005831E3"/>
    <w:rsid w:val="005834C8"/>
    <w:rsid w:val="00583522"/>
    <w:rsid w:val="00583D0B"/>
    <w:rsid w:val="0058454D"/>
    <w:rsid w:val="00584742"/>
    <w:rsid w:val="00584AEF"/>
    <w:rsid w:val="00584BB7"/>
    <w:rsid w:val="00584BC4"/>
    <w:rsid w:val="00584BF7"/>
    <w:rsid w:val="00585A6A"/>
    <w:rsid w:val="00585C46"/>
    <w:rsid w:val="00585EF3"/>
    <w:rsid w:val="00586078"/>
    <w:rsid w:val="005860FF"/>
    <w:rsid w:val="00586460"/>
    <w:rsid w:val="00586A14"/>
    <w:rsid w:val="00586E40"/>
    <w:rsid w:val="00587207"/>
    <w:rsid w:val="005873B3"/>
    <w:rsid w:val="005874FE"/>
    <w:rsid w:val="005877DC"/>
    <w:rsid w:val="00587907"/>
    <w:rsid w:val="00587BC4"/>
    <w:rsid w:val="00587BDA"/>
    <w:rsid w:val="0059089C"/>
    <w:rsid w:val="005911E9"/>
    <w:rsid w:val="005912D3"/>
    <w:rsid w:val="0059135E"/>
    <w:rsid w:val="005913A8"/>
    <w:rsid w:val="00591440"/>
    <w:rsid w:val="00591C6D"/>
    <w:rsid w:val="0059201E"/>
    <w:rsid w:val="00592401"/>
    <w:rsid w:val="00592768"/>
    <w:rsid w:val="005932B0"/>
    <w:rsid w:val="005932EE"/>
    <w:rsid w:val="005933A4"/>
    <w:rsid w:val="00593840"/>
    <w:rsid w:val="00593B83"/>
    <w:rsid w:val="00593CD5"/>
    <w:rsid w:val="00593E9C"/>
    <w:rsid w:val="0059421A"/>
    <w:rsid w:val="005947B3"/>
    <w:rsid w:val="00594DFD"/>
    <w:rsid w:val="00595004"/>
    <w:rsid w:val="00595A3A"/>
    <w:rsid w:val="00595C0F"/>
    <w:rsid w:val="00595E52"/>
    <w:rsid w:val="00596021"/>
    <w:rsid w:val="005960CB"/>
    <w:rsid w:val="005962BE"/>
    <w:rsid w:val="00596376"/>
    <w:rsid w:val="00596609"/>
    <w:rsid w:val="00596DFA"/>
    <w:rsid w:val="0059732A"/>
    <w:rsid w:val="00597973"/>
    <w:rsid w:val="00597CA3"/>
    <w:rsid w:val="005A143F"/>
    <w:rsid w:val="005A167D"/>
    <w:rsid w:val="005A22E4"/>
    <w:rsid w:val="005A2BA8"/>
    <w:rsid w:val="005A2D39"/>
    <w:rsid w:val="005A2DF6"/>
    <w:rsid w:val="005A3049"/>
    <w:rsid w:val="005A3306"/>
    <w:rsid w:val="005A3406"/>
    <w:rsid w:val="005A38D6"/>
    <w:rsid w:val="005A38F7"/>
    <w:rsid w:val="005A4184"/>
    <w:rsid w:val="005A4780"/>
    <w:rsid w:val="005A4B3D"/>
    <w:rsid w:val="005A4BCE"/>
    <w:rsid w:val="005A4D7F"/>
    <w:rsid w:val="005A5389"/>
    <w:rsid w:val="005A5856"/>
    <w:rsid w:val="005A585A"/>
    <w:rsid w:val="005A5AB2"/>
    <w:rsid w:val="005A5B88"/>
    <w:rsid w:val="005A5CA2"/>
    <w:rsid w:val="005A60EB"/>
    <w:rsid w:val="005A652A"/>
    <w:rsid w:val="005A6879"/>
    <w:rsid w:val="005A75B1"/>
    <w:rsid w:val="005A7E78"/>
    <w:rsid w:val="005B020D"/>
    <w:rsid w:val="005B081E"/>
    <w:rsid w:val="005B10CB"/>
    <w:rsid w:val="005B121D"/>
    <w:rsid w:val="005B150C"/>
    <w:rsid w:val="005B16DF"/>
    <w:rsid w:val="005B2635"/>
    <w:rsid w:val="005B2CF0"/>
    <w:rsid w:val="005B2E57"/>
    <w:rsid w:val="005B338D"/>
    <w:rsid w:val="005B39DF"/>
    <w:rsid w:val="005B3A75"/>
    <w:rsid w:val="005B3ACF"/>
    <w:rsid w:val="005B3F08"/>
    <w:rsid w:val="005B40D8"/>
    <w:rsid w:val="005B44C8"/>
    <w:rsid w:val="005B486F"/>
    <w:rsid w:val="005B49F6"/>
    <w:rsid w:val="005B4C3D"/>
    <w:rsid w:val="005B4D2D"/>
    <w:rsid w:val="005B5078"/>
    <w:rsid w:val="005B508B"/>
    <w:rsid w:val="005B526F"/>
    <w:rsid w:val="005B5389"/>
    <w:rsid w:val="005B567D"/>
    <w:rsid w:val="005B5D50"/>
    <w:rsid w:val="005B6C31"/>
    <w:rsid w:val="005B6D85"/>
    <w:rsid w:val="005B6DE4"/>
    <w:rsid w:val="005B6E78"/>
    <w:rsid w:val="005B6E88"/>
    <w:rsid w:val="005B7363"/>
    <w:rsid w:val="005B736B"/>
    <w:rsid w:val="005B76CF"/>
    <w:rsid w:val="005B78B5"/>
    <w:rsid w:val="005B7BBB"/>
    <w:rsid w:val="005B7F43"/>
    <w:rsid w:val="005C01E8"/>
    <w:rsid w:val="005C07E6"/>
    <w:rsid w:val="005C0E12"/>
    <w:rsid w:val="005C0E9A"/>
    <w:rsid w:val="005C1159"/>
    <w:rsid w:val="005C18E6"/>
    <w:rsid w:val="005C2156"/>
    <w:rsid w:val="005C254C"/>
    <w:rsid w:val="005C25AC"/>
    <w:rsid w:val="005C2626"/>
    <w:rsid w:val="005C2B04"/>
    <w:rsid w:val="005C3076"/>
    <w:rsid w:val="005C3103"/>
    <w:rsid w:val="005C3215"/>
    <w:rsid w:val="005C3478"/>
    <w:rsid w:val="005C36ED"/>
    <w:rsid w:val="005C38AA"/>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334"/>
    <w:rsid w:val="005C747A"/>
    <w:rsid w:val="005C7718"/>
    <w:rsid w:val="005C779C"/>
    <w:rsid w:val="005C77AD"/>
    <w:rsid w:val="005C78B7"/>
    <w:rsid w:val="005C79A0"/>
    <w:rsid w:val="005D01E6"/>
    <w:rsid w:val="005D02DD"/>
    <w:rsid w:val="005D03A6"/>
    <w:rsid w:val="005D0834"/>
    <w:rsid w:val="005D0DDD"/>
    <w:rsid w:val="005D0DFF"/>
    <w:rsid w:val="005D1436"/>
    <w:rsid w:val="005D149D"/>
    <w:rsid w:val="005D14F8"/>
    <w:rsid w:val="005D174B"/>
    <w:rsid w:val="005D1BB0"/>
    <w:rsid w:val="005D1C42"/>
    <w:rsid w:val="005D1EB4"/>
    <w:rsid w:val="005D200F"/>
    <w:rsid w:val="005D2244"/>
    <w:rsid w:val="005D2675"/>
    <w:rsid w:val="005D27D1"/>
    <w:rsid w:val="005D2AD0"/>
    <w:rsid w:val="005D2B6F"/>
    <w:rsid w:val="005D2BB1"/>
    <w:rsid w:val="005D2BB5"/>
    <w:rsid w:val="005D2D14"/>
    <w:rsid w:val="005D2EE7"/>
    <w:rsid w:val="005D3975"/>
    <w:rsid w:val="005D3D41"/>
    <w:rsid w:val="005D3F85"/>
    <w:rsid w:val="005D3FE3"/>
    <w:rsid w:val="005D4904"/>
    <w:rsid w:val="005D4A61"/>
    <w:rsid w:val="005D4AD6"/>
    <w:rsid w:val="005D54E0"/>
    <w:rsid w:val="005D55D3"/>
    <w:rsid w:val="005D571C"/>
    <w:rsid w:val="005D5790"/>
    <w:rsid w:val="005D5C1C"/>
    <w:rsid w:val="005D5C91"/>
    <w:rsid w:val="005D6427"/>
    <w:rsid w:val="005D646D"/>
    <w:rsid w:val="005D6614"/>
    <w:rsid w:val="005D68F3"/>
    <w:rsid w:val="005D6C77"/>
    <w:rsid w:val="005D6D29"/>
    <w:rsid w:val="005D6DC6"/>
    <w:rsid w:val="005D6DD6"/>
    <w:rsid w:val="005D70A9"/>
    <w:rsid w:val="005D737F"/>
    <w:rsid w:val="005D7598"/>
    <w:rsid w:val="005D78F6"/>
    <w:rsid w:val="005D79E2"/>
    <w:rsid w:val="005D7A3A"/>
    <w:rsid w:val="005D7B99"/>
    <w:rsid w:val="005D7BD2"/>
    <w:rsid w:val="005D7D23"/>
    <w:rsid w:val="005D7FBF"/>
    <w:rsid w:val="005E08F9"/>
    <w:rsid w:val="005E0938"/>
    <w:rsid w:val="005E0BD4"/>
    <w:rsid w:val="005E0E33"/>
    <w:rsid w:val="005E0EB5"/>
    <w:rsid w:val="005E1786"/>
    <w:rsid w:val="005E1CEA"/>
    <w:rsid w:val="005E2129"/>
    <w:rsid w:val="005E2150"/>
    <w:rsid w:val="005E262D"/>
    <w:rsid w:val="005E2F8E"/>
    <w:rsid w:val="005E35B3"/>
    <w:rsid w:val="005E3BA1"/>
    <w:rsid w:val="005E3C66"/>
    <w:rsid w:val="005E40F4"/>
    <w:rsid w:val="005E48AA"/>
    <w:rsid w:val="005E4BDC"/>
    <w:rsid w:val="005E508F"/>
    <w:rsid w:val="005E51EC"/>
    <w:rsid w:val="005E5321"/>
    <w:rsid w:val="005E536F"/>
    <w:rsid w:val="005E5652"/>
    <w:rsid w:val="005E5790"/>
    <w:rsid w:val="005E588A"/>
    <w:rsid w:val="005E5C7E"/>
    <w:rsid w:val="005E6B16"/>
    <w:rsid w:val="005E6E01"/>
    <w:rsid w:val="005E7032"/>
    <w:rsid w:val="005E7452"/>
    <w:rsid w:val="005F00E1"/>
    <w:rsid w:val="005F01FB"/>
    <w:rsid w:val="005F0B7D"/>
    <w:rsid w:val="005F0FB1"/>
    <w:rsid w:val="005F114E"/>
    <w:rsid w:val="005F13AB"/>
    <w:rsid w:val="005F1ADB"/>
    <w:rsid w:val="005F1E1F"/>
    <w:rsid w:val="005F2429"/>
    <w:rsid w:val="005F274F"/>
    <w:rsid w:val="005F285F"/>
    <w:rsid w:val="005F2E87"/>
    <w:rsid w:val="005F3050"/>
    <w:rsid w:val="005F321C"/>
    <w:rsid w:val="005F3350"/>
    <w:rsid w:val="005F34A4"/>
    <w:rsid w:val="005F3561"/>
    <w:rsid w:val="005F3920"/>
    <w:rsid w:val="005F3970"/>
    <w:rsid w:val="005F41A2"/>
    <w:rsid w:val="005F4681"/>
    <w:rsid w:val="005F4706"/>
    <w:rsid w:val="005F4A0A"/>
    <w:rsid w:val="005F4A18"/>
    <w:rsid w:val="005F4C07"/>
    <w:rsid w:val="005F4D4A"/>
    <w:rsid w:val="005F52E4"/>
    <w:rsid w:val="005F536D"/>
    <w:rsid w:val="005F574B"/>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0A8"/>
    <w:rsid w:val="0060021B"/>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83"/>
    <w:rsid w:val="006029E9"/>
    <w:rsid w:val="00602AF4"/>
    <w:rsid w:val="006034B6"/>
    <w:rsid w:val="00603633"/>
    <w:rsid w:val="00603696"/>
    <w:rsid w:val="0060373A"/>
    <w:rsid w:val="00603A0F"/>
    <w:rsid w:val="00603C76"/>
    <w:rsid w:val="00603DCC"/>
    <w:rsid w:val="00603E5F"/>
    <w:rsid w:val="006046D0"/>
    <w:rsid w:val="00604FFD"/>
    <w:rsid w:val="0060537C"/>
    <w:rsid w:val="00605439"/>
    <w:rsid w:val="006055D6"/>
    <w:rsid w:val="00605C47"/>
    <w:rsid w:val="00605CBD"/>
    <w:rsid w:val="006061F9"/>
    <w:rsid w:val="006068C6"/>
    <w:rsid w:val="006069D1"/>
    <w:rsid w:val="00606C49"/>
    <w:rsid w:val="00606E67"/>
    <w:rsid w:val="006078FA"/>
    <w:rsid w:val="006101DB"/>
    <w:rsid w:val="0061021B"/>
    <w:rsid w:val="00611445"/>
    <w:rsid w:val="006118F8"/>
    <w:rsid w:val="00611BC7"/>
    <w:rsid w:val="00611F42"/>
    <w:rsid w:val="00611FC2"/>
    <w:rsid w:val="006122DF"/>
    <w:rsid w:val="006123FE"/>
    <w:rsid w:val="00612622"/>
    <w:rsid w:val="0061263E"/>
    <w:rsid w:val="00612A69"/>
    <w:rsid w:val="00612BE6"/>
    <w:rsid w:val="00612CAF"/>
    <w:rsid w:val="00612E46"/>
    <w:rsid w:val="00613131"/>
    <w:rsid w:val="006132AD"/>
    <w:rsid w:val="006132B6"/>
    <w:rsid w:val="00613838"/>
    <w:rsid w:val="00613CB4"/>
    <w:rsid w:val="00613E94"/>
    <w:rsid w:val="00614245"/>
    <w:rsid w:val="0061444C"/>
    <w:rsid w:val="00615141"/>
    <w:rsid w:val="00615609"/>
    <w:rsid w:val="00615882"/>
    <w:rsid w:val="006159EC"/>
    <w:rsid w:val="00615C61"/>
    <w:rsid w:val="00615DC5"/>
    <w:rsid w:val="0061656E"/>
    <w:rsid w:val="00616875"/>
    <w:rsid w:val="0061747B"/>
    <w:rsid w:val="006176E8"/>
    <w:rsid w:val="00617885"/>
    <w:rsid w:val="00620068"/>
    <w:rsid w:val="00620121"/>
    <w:rsid w:val="006201A3"/>
    <w:rsid w:val="006201C8"/>
    <w:rsid w:val="00620541"/>
    <w:rsid w:val="00620733"/>
    <w:rsid w:val="006208F8"/>
    <w:rsid w:val="00620CBA"/>
    <w:rsid w:val="00620D68"/>
    <w:rsid w:val="006218AB"/>
    <w:rsid w:val="006218C5"/>
    <w:rsid w:val="0062248D"/>
    <w:rsid w:val="00622978"/>
    <w:rsid w:val="00622CE0"/>
    <w:rsid w:val="00622E40"/>
    <w:rsid w:val="00622ED3"/>
    <w:rsid w:val="00623146"/>
    <w:rsid w:val="00623C25"/>
    <w:rsid w:val="006240C0"/>
    <w:rsid w:val="0062471A"/>
    <w:rsid w:val="0062480D"/>
    <w:rsid w:val="00624B0A"/>
    <w:rsid w:val="00624B65"/>
    <w:rsid w:val="00624B94"/>
    <w:rsid w:val="00624F19"/>
    <w:rsid w:val="006251CC"/>
    <w:rsid w:val="00625367"/>
    <w:rsid w:val="0062554B"/>
    <w:rsid w:val="006259D7"/>
    <w:rsid w:val="00625F92"/>
    <w:rsid w:val="00626E22"/>
    <w:rsid w:val="00626E78"/>
    <w:rsid w:val="006276E9"/>
    <w:rsid w:val="006277F0"/>
    <w:rsid w:val="00627E1A"/>
    <w:rsid w:val="00630263"/>
    <w:rsid w:val="0063079A"/>
    <w:rsid w:val="006308B2"/>
    <w:rsid w:val="00630BB7"/>
    <w:rsid w:val="006311BE"/>
    <w:rsid w:val="006313F5"/>
    <w:rsid w:val="006316EC"/>
    <w:rsid w:val="00631A22"/>
    <w:rsid w:val="00631B11"/>
    <w:rsid w:val="00632098"/>
    <w:rsid w:val="006326B6"/>
    <w:rsid w:val="00632A7C"/>
    <w:rsid w:val="00632CCB"/>
    <w:rsid w:val="006337CF"/>
    <w:rsid w:val="006339CF"/>
    <w:rsid w:val="00633DCA"/>
    <w:rsid w:val="00633EBC"/>
    <w:rsid w:val="0063407D"/>
    <w:rsid w:val="00634429"/>
    <w:rsid w:val="0063466E"/>
    <w:rsid w:val="006346DA"/>
    <w:rsid w:val="00634DDE"/>
    <w:rsid w:val="00634E6E"/>
    <w:rsid w:val="006350DD"/>
    <w:rsid w:val="006351FE"/>
    <w:rsid w:val="006359A0"/>
    <w:rsid w:val="00635C57"/>
    <w:rsid w:val="00635C5D"/>
    <w:rsid w:val="00636106"/>
    <w:rsid w:val="00636E8C"/>
    <w:rsid w:val="00636EBB"/>
    <w:rsid w:val="006374D2"/>
    <w:rsid w:val="00637509"/>
    <w:rsid w:val="006377DF"/>
    <w:rsid w:val="00637C7F"/>
    <w:rsid w:val="006401DE"/>
    <w:rsid w:val="00640336"/>
    <w:rsid w:val="00640382"/>
    <w:rsid w:val="006404D3"/>
    <w:rsid w:val="00640515"/>
    <w:rsid w:val="006406C5"/>
    <w:rsid w:val="006407D9"/>
    <w:rsid w:val="006409BE"/>
    <w:rsid w:val="00640C41"/>
    <w:rsid w:val="00640E88"/>
    <w:rsid w:val="00641095"/>
    <w:rsid w:val="006410E4"/>
    <w:rsid w:val="0064117F"/>
    <w:rsid w:val="006412EE"/>
    <w:rsid w:val="006415B1"/>
    <w:rsid w:val="00641630"/>
    <w:rsid w:val="00641B27"/>
    <w:rsid w:val="00641E96"/>
    <w:rsid w:val="00642308"/>
    <w:rsid w:val="0064262F"/>
    <w:rsid w:val="00642693"/>
    <w:rsid w:val="00642A1F"/>
    <w:rsid w:val="00642D37"/>
    <w:rsid w:val="00642E4F"/>
    <w:rsid w:val="00642F62"/>
    <w:rsid w:val="00642FBB"/>
    <w:rsid w:val="00643006"/>
    <w:rsid w:val="00643A18"/>
    <w:rsid w:val="00643BE2"/>
    <w:rsid w:val="00643D49"/>
    <w:rsid w:val="00643F81"/>
    <w:rsid w:val="00644222"/>
    <w:rsid w:val="00644868"/>
    <w:rsid w:val="00644A3B"/>
    <w:rsid w:val="00644C14"/>
    <w:rsid w:val="00644C9F"/>
    <w:rsid w:val="00645472"/>
    <w:rsid w:val="00645637"/>
    <w:rsid w:val="006459E2"/>
    <w:rsid w:val="0064663C"/>
    <w:rsid w:val="006469D6"/>
    <w:rsid w:val="00646D13"/>
    <w:rsid w:val="00647A64"/>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41E"/>
    <w:rsid w:val="006527C9"/>
    <w:rsid w:val="00652FD7"/>
    <w:rsid w:val="006534EB"/>
    <w:rsid w:val="006542BA"/>
    <w:rsid w:val="00654496"/>
    <w:rsid w:val="006545D7"/>
    <w:rsid w:val="00654BAE"/>
    <w:rsid w:val="00654BDE"/>
    <w:rsid w:val="00654EF6"/>
    <w:rsid w:val="00655CCC"/>
    <w:rsid w:val="0065616D"/>
    <w:rsid w:val="006562D0"/>
    <w:rsid w:val="006563F3"/>
    <w:rsid w:val="006566AA"/>
    <w:rsid w:val="0065671C"/>
    <w:rsid w:val="00656946"/>
    <w:rsid w:val="00656F28"/>
    <w:rsid w:val="006573BE"/>
    <w:rsid w:val="00657A4B"/>
    <w:rsid w:val="00657B34"/>
    <w:rsid w:val="00657BE7"/>
    <w:rsid w:val="0066035A"/>
    <w:rsid w:val="0066038B"/>
    <w:rsid w:val="00660BFA"/>
    <w:rsid w:val="00661066"/>
    <w:rsid w:val="00661608"/>
    <w:rsid w:val="00662949"/>
    <w:rsid w:val="00662CA5"/>
    <w:rsid w:val="006630C4"/>
    <w:rsid w:val="0066355E"/>
    <w:rsid w:val="00663580"/>
    <w:rsid w:val="00663607"/>
    <w:rsid w:val="00663DFF"/>
    <w:rsid w:val="00663E55"/>
    <w:rsid w:val="00663E99"/>
    <w:rsid w:val="00664277"/>
    <w:rsid w:val="006644BB"/>
    <w:rsid w:val="0066452B"/>
    <w:rsid w:val="006647FE"/>
    <w:rsid w:val="00664AA1"/>
    <w:rsid w:val="00664FE6"/>
    <w:rsid w:val="0066581A"/>
    <w:rsid w:val="006659AB"/>
    <w:rsid w:val="006659D5"/>
    <w:rsid w:val="00665B95"/>
    <w:rsid w:val="00665CD1"/>
    <w:rsid w:val="00665E22"/>
    <w:rsid w:val="006661B8"/>
    <w:rsid w:val="0066673C"/>
    <w:rsid w:val="006669AB"/>
    <w:rsid w:val="00666C22"/>
    <w:rsid w:val="00666D8E"/>
    <w:rsid w:val="0066721F"/>
    <w:rsid w:val="006672F9"/>
    <w:rsid w:val="00667310"/>
    <w:rsid w:val="006676A1"/>
    <w:rsid w:val="0066775D"/>
    <w:rsid w:val="00667EC1"/>
    <w:rsid w:val="0067002B"/>
    <w:rsid w:val="0067038F"/>
    <w:rsid w:val="00670C2F"/>
    <w:rsid w:val="00670D80"/>
    <w:rsid w:val="00670F32"/>
    <w:rsid w:val="006712F9"/>
    <w:rsid w:val="006717F3"/>
    <w:rsid w:val="0067190B"/>
    <w:rsid w:val="00671994"/>
    <w:rsid w:val="00671EA0"/>
    <w:rsid w:val="00671EF1"/>
    <w:rsid w:val="006720EF"/>
    <w:rsid w:val="00672307"/>
    <w:rsid w:val="006730F1"/>
    <w:rsid w:val="00673763"/>
    <w:rsid w:val="00673852"/>
    <w:rsid w:val="006738EC"/>
    <w:rsid w:val="00673905"/>
    <w:rsid w:val="006739B9"/>
    <w:rsid w:val="00673C8D"/>
    <w:rsid w:val="00673E66"/>
    <w:rsid w:val="00674497"/>
    <w:rsid w:val="006750FE"/>
    <w:rsid w:val="00675229"/>
    <w:rsid w:val="0067525C"/>
    <w:rsid w:val="00675345"/>
    <w:rsid w:val="00675504"/>
    <w:rsid w:val="0067554D"/>
    <w:rsid w:val="00675800"/>
    <w:rsid w:val="00675A2C"/>
    <w:rsid w:val="00675D8C"/>
    <w:rsid w:val="006765D1"/>
    <w:rsid w:val="006766BB"/>
    <w:rsid w:val="006767A3"/>
    <w:rsid w:val="00676984"/>
    <w:rsid w:val="0067704A"/>
    <w:rsid w:val="006772D2"/>
    <w:rsid w:val="006773DB"/>
    <w:rsid w:val="0067754A"/>
    <w:rsid w:val="006775FC"/>
    <w:rsid w:val="00677650"/>
    <w:rsid w:val="00677A30"/>
    <w:rsid w:val="00677D1E"/>
    <w:rsid w:val="006800A3"/>
    <w:rsid w:val="00680295"/>
    <w:rsid w:val="006806EE"/>
    <w:rsid w:val="0068092A"/>
    <w:rsid w:val="00680A23"/>
    <w:rsid w:val="00680E3C"/>
    <w:rsid w:val="006819B7"/>
    <w:rsid w:val="006820D2"/>
    <w:rsid w:val="006821E2"/>
    <w:rsid w:val="0068226D"/>
    <w:rsid w:val="00682544"/>
    <w:rsid w:val="006825B6"/>
    <w:rsid w:val="00682846"/>
    <w:rsid w:val="006834D6"/>
    <w:rsid w:val="0068360F"/>
    <w:rsid w:val="006840E5"/>
    <w:rsid w:val="006843CF"/>
    <w:rsid w:val="00684486"/>
    <w:rsid w:val="00684686"/>
    <w:rsid w:val="0068474B"/>
    <w:rsid w:val="00684A59"/>
    <w:rsid w:val="006854AB"/>
    <w:rsid w:val="00685D68"/>
    <w:rsid w:val="00686786"/>
    <w:rsid w:val="00686C3D"/>
    <w:rsid w:val="006871EE"/>
    <w:rsid w:val="0068782D"/>
    <w:rsid w:val="00687A7F"/>
    <w:rsid w:val="00687AE3"/>
    <w:rsid w:val="00687CC2"/>
    <w:rsid w:val="00687E95"/>
    <w:rsid w:val="006904B3"/>
    <w:rsid w:val="00690729"/>
    <w:rsid w:val="00690CB1"/>
    <w:rsid w:val="00690FC4"/>
    <w:rsid w:val="006910DB"/>
    <w:rsid w:val="0069138B"/>
    <w:rsid w:val="006913A8"/>
    <w:rsid w:val="006914A3"/>
    <w:rsid w:val="0069174B"/>
    <w:rsid w:val="00691E79"/>
    <w:rsid w:val="00691F60"/>
    <w:rsid w:val="00692332"/>
    <w:rsid w:val="006926EB"/>
    <w:rsid w:val="006928F8"/>
    <w:rsid w:val="00692D73"/>
    <w:rsid w:val="00693853"/>
    <w:rsid w:val="00693ABF"/>
    <w:rsid w:val="00693B86"/>
    <w:rsid w:val="00694944"/>
    <w:rsid w:val="00694E22"/>
    <w:rsid w:val="00695271"/>
    <w:rsid w:val="00695359"/>
    <w:rsid w:val="006958FC"/>
    <w:rsid w:val="006959B5"/>
    <w:rsid w:val="00696061"/>
    <w:rsid w:val="0069691C"/>
    <w:rsid w:val="0069699C"/>
    <w:rsid w:val="006969DB"/>
    <w:rsid w:val="00696A4A"/>
    <w:rsid w:val="00696E83"/>
    <w:rsid w:val="00697554"/>
    <w:rsid w:val="00697A80"/>
    <w:rsid w:val="00697CCF"/>
    <w:rsid w:val="00697CE8"/>
    <w:rsid w:val="00697DE5"/>
    <w:rsid w:val="00697FA5"/>
    <w:rsid w:val="006A00B0"/>
    <w:rsid w:val="006A092C"/>
    <w:rsid w:val="006A1646"/>
    <w:rsid w:val="006A175A"/>
    <w:rsid w:val="006A24A8"/>
    <w:rsid w:val="006A29AB"/>
    <w:rsid w:val="006A3412"/>
    <w:rsid w:val="006A3FCA"/>
    <w:rsid w:val="006A4020"/>
    <w:rsid w:val="006A40A6"/>
    <w:rsid w:val="006A4257"/>
    <w:rsid w:val="006A464C"/>
    <w:rsid w:val="006A4916"/>
    <w:rsid w:val="006A4A6E"/>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7B"/>
    <w:rsid w:val="006A6DAE"/>
    <w:rsid w:val="006A7648"/>
    <w:rsid w:val="006A76A7"/>
    <w:rsid w:val="006A7800"/>
    <w:rsid w:val="006A789B"/>
    <w:rsid w:val="006A78D9"/>
    <w:rsid w:val="006A7DEB"/>
    <w:rsid w:val="006B00D5"/>
    <w:rsid w:val="006B0358"/>
    <w:rsid w:val="006B0F30"/>
    <w:rsid w:val="006B11FA"/>
    <w:rsid w:val="006B1392"/>
    <w:rsid w:val="006B179B"/>
    <w:rsid w:val="006B1855"/>
    <w:rsid w:val="006B231E"/>
    <w:rsid w:val="006B25A9"/>
    <w:rsid w:val="006B2877"/>
    <w:rsid w:val="006B2893"/>
    <w:rsid w:val="006B38FD"/>
    <w:rsid w:val="006B3CDF"/>
    <w:rsid w:val="006B3E5B"/>
    <w:rsid w:val="006B3F52"/>
    <w:rsid w:val="006B456F"/>
    <w:rsid w:val="006B49F1"/>
    <w:rsid w:val="006B4BD5"/>
    <w:rsid w:val="006B4CF4"/>
    <w:rsid w:val="006B5413"/>
    <w:rsid w:val="006B5414"/>
    <w:rsid w:val="006B5769"/>
    <w:rsid w:val="006B59B0"/>
    <w:rsid w:val="006B5F44"/>
    <w:rsid w:val="006B619C"/>
    <w:rsid w:val="006B61A4"/>
    <w:rsid w:val="006B6725"/>
    <w:rsid w:val="006B6C73"/>
    <w:rsid w:val="006B7331"/>
    <w:rsid w:val="006B73D7"/>
    <w:rsid w:val="006B7491"/>
    <w:rsid w:val="006B7561"/>
    <w:rsid w:val="006B783F"/>
    <w:rsid w:val="006B7896"/>
    <w:rsid w:val="006B7AA0"/>
    <w:rsid w:val="006B7F71"/>
    <w:rsid w:val="006C051B"/>
    <w:rsid w:val="006C0766"/>
    <w:rsid w:val="006C0E2F"/>
    <w:rsid w:val="006C0EC1"/>
    <w:rsid w:val="006C0F5D"/>
    <w:rsid w:val="006C1227"/>
    <w:rsid w:val="006C12B6"/>
    <w:rsid w:val="006C137C"/>
    <w:rsid w:val="006C1412"/>
    <w:rsid w:val="006C14A3"/>
    <w:rsid w:val="006C14DD"/>
    <w:rsid w:val="006C177D"/>
    <w:rsid w:val="006C1FDD"/>
    <w:rsid w:val="006C247C"/>
    <w:rsid w:val="006C2599"/>
    <w:rsid w:val="006C2E2C"/>
    <w:rsid w:val="006C3427"/>
    <w:rsid w:val="006C3583"/>
    <w:rsid w:val="006C393A"/>
    <w:rsid w:val="006C3D95"/>
    <w:rsid w:val="006C4210"/>
    <w:rsid w:val="006C437E"/>
    <w:rsid w:val="006C4B18"/>
    <w:rsid w:val="006C4C17"/>
    <w:rsid w:val="006C4DDC"/>
    <w:rsid w:val="006C521F"/>
    <w:rsid w:val="006C5571"/>
    <w:rsid w:val="006C5904"/>
    <w:rsid w:val="006C5B9B"/>
    <w:rsid w:val="006C5CC4"/>
    <w:rsid w:val="006C62B6"/>
    <w:rsid w:val="006C6454"/>
    <w:rsid w:val="006C685E"/>
    <w:rsid w:val="006C6904"/>
    <w:rsid w:val="006C697F"/>
    <w:rsid w:val="006C6B15"/>
    <w:rsid w:val="006C6EC7"/>
    <w:rsid w:val="006C72DD"/>
    <w:rsid w:val="006C73D3"/>
    <w:rsid w:val="006C7507"/>
    <w:rsid w:val="006C7771"/>
    <w:rsid w:val="006C7BE5"/>
    <w:rsid w:val="006C7C8C"/>
    <w:rsid w:val="006C7D05"/>
    <w:rsid w:val="006C7F94"/>
    <w:rsid w:val="006D0BDE"/>
    <w:rsid w:val="006D0CF1"/>
    <w:rsid w:val="006D0F26"/>
    <w:rsid w:val="006D0F7A"/>
    <w:rsid w:val="006D15FC"/>
    <w:rsid w:val="006D16A2"/>
    <w:rsid w:val="006D18E5"/>
    <w:rsid w:val="006D1B21"/>
    <w:rsid w:val="006D1BF5"/>
    <w:rsid w:val="006D20D6"/>
    <w:rsid w:val="006D245A"/>
    <w:rsid w:val="006D2592"/>
    <w:rsid w:val="006D2624"/>
    <w:rsid w:val="006D276D"/>
    <w:rsid w:val="006D2795"/>
    <w:rsid w:val="006D289D"/>
    <w:rsid w:val="006D2984"/>
    <w:rsid w:val="006D29C4"/>
    <w:rsid w:val="006D2AD6"/>
    <w:rsid w:val="006D2D35"/>
    <w:rsid w:val="006D3B1F"/>
    <w:rsid w:val="006D3C67"/>
    <w:rsid w:val="006D3D5D"/>
    <w:rsid w:val="006D3E32"/>
    <w:rsid w:val="006D442C"/>
    <w:rsid w:val="006D4A20"/>
    <w:rsid w:val="006D4B11"/>
    <w:rsid w:val="006D4CF0"/>
    <w:rsid w:val="006D4DFF"/>
    <w:rsid w:val="006D4EDB"/>
    <w:rsid w:val="006D550F"/>
    <w:rsid w:val="006D5568"/>
    <w:rsid w:val="006D5571"/>
    <w:rsid w:val="006D55D5"/>
    <w:rsid w:val="006D56DD"/>
    <w:rsid w:val="006D5A46"/>
    <w:rsid w:val="006D5EDF"/>
    <w:rsid w:val="006D62B8"/>
    <w:rsid w:val="006D6525"/>
    <w:rsid w:val="006D759E"/>
    <w:rsid w:val="006D75DB"/>
    <w:rsid w:val="006D76E6"/>
    <w:rsid w:val="006D7819"/>
    <w:rsid w:val="006D7B27"/>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1E6"/>
    <w:rsid w:val="006E4340"/>
    <w:rsid w:val="006E47E7"/>
    <w:rsid w:val="006E4980"/>
    <w:rsid w:val="006E4EC9"/>
    <w:rsid w:val="006E50B3"/>
    <w:rsid w:val="006E55DF"/>
    <w:rsid w:val="006E57DC"/>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774"/>
    <w:rsid w:val="006F2B76"/>
    <w:rsid w:val="006F3100"/>
    <w:rsid w:val="006F325F"/>
    <w:rsid w:val="006F3367"/>
    <w:rsid w:val="006F3422"/>
    <w:rsid w:val="006F3593"/>
    <w:rsid w:val="006F383D"/>
    <w:rsid w:val="006F391B"/>
    <w:rsid w:val="006F3BEC"/>
    <w:rsid w:val="006F3CE8"/>
    <w:rsid w:val="006F41AF"/>
    <w:rsid w:val="006F42DC"/>
    <w:rsid w:val="006F4714"/>
    <w:rsid w:val="006F4B59"/>
    <w:rsid w:val="006F5356"/>
    <w:rsid w:val="006F5691"/>
    <w:rsid w:val="006F577D"/>
    <w:rsid w:val="006F585E"/>
    <w:rsid w:val="006F7B86"/>
    <w:rsid w:val="006F7CD7"/>
    <w:rsid w:val="0070064E"/>
    <w:rsid w:val="0070074B"/>
    <w:rsid w:val="0070088A"/>
    <w:rsid w:val="007008C1"/>
    <w:rsid w:val="00700D8E"/>
    <w:rsid w:val="00700F26"/>
    <w:rsid w:val="00700F9A"/>
    <w:rsid w:val="007011C5"/>
    <w:rsid w:val="00701A32"/>
    <w:rsid w:val="00701C0D"/>
    <w:rsid w:val="00701C2C"/>
    <w:rsid w:val="00701ED8"/>
    <w:rsid w:val="00701EFE"/>
    <w:rsid w:val="00702115"/>
    <w:rsid w:val="0070227C"/>
    <w:rsid w:val="007026A5"/>
    <w:rsid w:val="007027E3"/>
    <w:rsid w:val="007027E9"/>
    <w:rsid w:val="0070283F"/>
    <w:rsid w:val="0070287F"/>
    <w:rsid w:val="00702FD5"/>
    <w:rsid w:val="007032CA"/>
    <w:rsid w:val="007035DC"/>
    <w:rsid w:val="007038F8"/>
    <w:rsid w:val="00703BAB"/>
    <w:rsid w:val="00703D6E"/>
    <w:rsid w:val="00704124"/>
    <w:rsid w:val="00704EFA"/>
    <w:rsid w:val="00704F37"/>
    <w:rsid w:val="00705CFE"/>
    <w:rsid w:val="00705E86"/>
    <w:rsid w:val="00706419"/>
    <w:rsid w:val="00706638"/>
    <w:rsid w:val="00706CD5"/>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561"/>
    <w:rsid w:val="00713831"/>
    <w:rsid w:val="00713C12"/>
    <w:rsid w:val="00713E18"/>
    <w:rsid w:val="00714093"/>
    <w:rsid w:val="00714478"/>
    <w:rsid w:val="00714593"/>
    <w:rsid w:val="00714598"/>
    <w:rsid w:val="00715076"/>
    <w:rsid w:val="00715140"/>
    <w:rsid w:val="00715326"/>
    <w:rsid w:val="0071538F"/>
    <w:rsid w:val="007153BB"/>
    <w:rsid w:val="00715799"/>
    <w:rsid w:val="007158A3"/>
    <w:rsid w:val="00715B99"/>
    <w:rsid w:val="0071711A"/>
    <w:rsid w:val="0071791A"/>
    <w:rsid w:val="00717F14"/>
    <w:rsid w:val="00720008"/>
    <w:rsid w:val="0072024F"/>
    <w:rsid w:val="0072034F"/>
    <w:rsid w:val="0072054F"/>
    <w:rsid w:val="00720D17"/>
    <w:rsid w:val="00721099"/>
    <w:rsid w:val="0072149A"/>
    <w:rsid w:val="00721626"/>
    <w:rsid w:val="00721773"/>
    <w:rsid w:val="0072177B"/>
    <w:rsid w:val="00721925"/>
    <w:rsid w:val="00721C88"/>
    <w:rsid w:val="00721FED"/>
    <w:rsid w:val="00722237"/>
    <w:rsid w:val="00722543"/>
    <w:rsid w:val="007225C4"/>
    <w:rsid w:val="00722915"/>
    <w:rsid w:val="00722EB4"/>
    <w:rsid w:val="00722EBA"/>
    <w:rsid w:val="00723170"/>
    <w:rsid w:val="00723504"/>
    <w:rsid w:val="00723B70"/>
    <w:rsid w:val="007241AB"/>
    <w:rsid w:val="007244BA"/>
    <w:rsid w:val="00724E53"/>
    <w:rsid w:val="0072535D"/>
    <w:rsid w:val="007254F9"/>
    <w:rsid w:val="00725689"/>
    <w:rsid w:val="007259EF"/>
    <w:rsid w:val="0072652D"/>
    <w:rsid w:val="00726E55"/>
    <w:rsid w:val="00726F58"/>
    <w:rsid w:val="007276FE"/>
    <w:rsid w:val="00727AFD"/>
    <w:rsid w:val="0073012E"/>
    <w:rsid w:val="00730518"/>
    <w:rsid w:val="007306CA"/>
    <w:rsid w:val="00730817"/>
    <w:rsid w:val="00730BA6"/>
    <w:rsid w:val="00730F79"/>
    <w:rsid w:val="007312E9"/>
    <w:rsid w:val="00731650"/>
    <w:rsid w:val="00731684"/>
    <w:rsid w:val="00732055"/>
    <w:rsid w:val="0073232E"/>
    <w:rsid w:val="007325BF"/>
    <w:rsid w:val="007326C6"/>
    <w:rsid w:val="00732BD7"/>
    <w:rsid w:val="00733205"/>
    <w:rsid w:val="007334AD"/>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7D"/>
    <w:rsid w:val="00735786"/>
    <w:rsid w:val="007357AB"/>
    <w:rsid w:val="00735EAA"/>
    <w:rsid w:val="0073610B"/>
    <w:rsid w:val="00736944"/>
    <w:rsid w:val="00736A63"/>
    <w:rsid w:val="00736B86"/>
    <w:rsid w:val="00736D76"/>
    <w:rsid w:val="00737085"/>
    <w:rsid w:val="00737AB0"/>
    <w:rsid w:val="007406E8"/>
    <w:rsid w:val="00740905"/>
    <w:rsid w:val="00740A6F"/>
    <w:rsid w:val="00740D08"/>
    <w:rsid w:val="0074132B"/>
    <w:rsid w:val="0074155B"/>
    <w:rsid w:val="00741B84"/>
    <w:rsid w:val="00741CA7"/>
    <w:rsid w:val="007421B8"/>
    <w:rsid w:val="00742419"/>
    <w:rsid w:val="0074254B"/>
    <w:rsid w:val="007427BF"/>
    <w:rsid w:val="00742931"/>
    <w:rsid w:val="00742CE6"/>
    <w:rsid w:val="00743AE4"/>
    <w:rsid w:val="00743D6F"/>
    <w:rsid w:val="007448DF"/>
    <w:rsid w:val="0074495E"/>
    <w:rsid w:val="007449A5"/>
    <w:rsid w:val="00744A17"/>
    <w:rsid w:val="00744C0B"/>
    <w:rsid w:val="00744E23"/>
    <w:rsid w:val="00744F08"/>
    <w:rsid w:val="00745192"/>
    <w:rsid w:val="00745421"/>
    <w:rsid w:val="00745502"/>
    <w:rsid w:val="00745E78"/>
    <w:rsid w:val="00745F15"/>
    <w:rsid w:val="00745FC7"/>
    <w:rsid w:val="00746159"/>
    <w:rsid w:val="00746185"/>
    <w:rsid w:val="00746482"/>
    <w:rsid w:val="0074655C"/>
    <w:rsid w:val="00746634"/>
    <w:rsid w:val="00746A18"/>
    <w:rsid w:val="00746DCD"/>
    <w:rsid w:val="00747053"/>
    <w:rsid w:val="00747106"/>
    <w:rsid w:val="0074733C"/>
    <w:rsid w:val="007475F1"/>
    <w:rsid w:val="00747606"/>
    <w:rsid w:val="00747F08"/>
    <w:rsid w:val="00747F28"/>
    <w:rsid w:val="00747F8A"/>
    <w:rsid w:val="00747FB9"/>
    <w:rsid w:val="0075046C"/>
    <w:rsid w:val="007507AB"/>
    <w:rsid w:val="00750DBD"/>
    <w:rsid w:val="00751024"/>
    <w:rsid w:val="00751594"/>
    <w:rsid w:val="00751FE8"/>
    <w:rsid w:val="007527D2"/>
    <w:rsid w:val="00752AC2"/>
    <w:rsid w:val="00752B9E"/>
    <w:rsid w:val="00753214"/>
    <w:rsid w:val="0075321D"/>
    <w:rsid w:val="00753FA6"/>
    <w:rsid w:val="007541E6"/>
    <w:rsid w:val="00754472"/>
    <w:rsid w:val="007545F9"/>
    <w:rsid w:val="007547DE"/>
    <w:rsid w:val="00754C17"/>
    <w:rsid w:val="007554E8"/>
    <w:rsid w:val="00755890"/>
    <w:rsid w:val="007559D6"/>
    <w:rsid w:val="00755B76"/>
    <w:rsid w:val="007563C9"/>
    <w:rsid w:val="0075662D"/>
    <w:rsid w:val="00756BA2"/>
    <w:rsid w:val="00756C45"/>
    <w:rsid w:val="007578FE"/>
    <w:rsid w:val="00757B85"/>
    <w:rsid w:val="00757CA5"/>
    <w:rsid w:val="00757E63"/>
    <w:rsid w:val="0076004B"/>
    <w:rsid w:val="0076068E"/>
    <w:rsid w:val="0076072A"/>
    <w:rsid w:val="0076088F"/>
    <w:rsid w:val="007608C3"/>
    <w:rsid w:val="00761B1E"/>
    <w:rsid w:val="007623EB"/>
    <w:rsid w:val="0076258B"/>
    <w:rsid w:val="00762CE9"/>
    <w:rsid w:val="00762CF2"/>
    <w:rsid w:val="00762E38"/>
    <w:rsid w:val="00762F17"/>
    <w:rsid w:val="00763A71"/>
    <w:rsid w:val="007642C0"/>
    <w:rsid w:val="00764F4B"/>
    <w:rsid w:val="007650B0"/>
    <w:rsid w:val="007656A8"/>
    <w:rsid w:val="00765759"/>
    <w:rsid w:val="00765E1B"/>
    <w:rsid w:val="00765F75"/>
    <w:rsid w:val="007662B2"/>
    <w:rsid w:val="007663A6"/>
    <w:rsid w:val="007667A1"/>
    <w:rsid w:val="007669E0"/>
    <w:rsid w:val="00766DB0"/>
    <w:rsid w:val="00767B0F"/>
    <w:rsid w:val="00767CEB"/>
    <w:rsid w:val="00767D45"/>
    <w:rsid w:val="00767E82"/>
    <w:rsid w:val="00767E92"/>
    <w:rsid w:val="007709DA"/>
    <w:rsid w:val="00770B47"/>
    <w:rsid w:val="00770C53"/>
    <w:rsid w:val="00770E0E"/>
    <w:rsid w:val="00770E20"/>
    <w:rsid w:val="00771135"/>
    <w:rsid w:val="007713EE"/>
    <w:rsid w:val="007722A8"/>
    <w:rsid w:val="00772654"/>
    <w:rsid w:val="00772ACA"/>
    <w:rsid w:val="00772D23"/>
    <w:rsid w:val="00772FEB"/>
    <w:rsid w:val="0077344F"/>
    <w:rsid w:val="00773506"/>
    <w:rsid w:val="00773788"/>
    <w:rsid w:val="00773C2C"/>
    <w:rsid w:val="007740E5"/>
    <w:rsid w:val="00774441"/>
    <w:rsid w:val="00774B23"/>
    <w:rsid w:val="007752A9"/>
    <w:rsid w:val="007754A4"/>
    <w:rsid w:val="0077569D"/>
    <w:rsid w:val="0077573C"/>
    <w:rsid w:val="00775746"/>
    <w:rsid w:val="007758E2"/>
    <w:rsid w:val="00775AAC"/>
    <w:rsid w:val="00775B76"/>
    <w:rsid w:val="00775EA5"/>
    <w:rsid w:val="00775F9F"/>
    <w:rsid w:val="00776211"/>
    <w:rsid w:val="00776590"/>
    <w:rsid w:val="0077677F"/>
    <w:rsid w:val="00776964"/>
    <w:rsid w:val="00776EE9"/>
    <w:rsid w:val="007778C5"/>
    <w:rsid w:val="00777BB2"/>
    <w:rsid w:val="00777EF6"/>
    <w:rsid w:val="007800A3"/>
    <w:rsid w:val="007800A6"/>
    <w:rsid w:val="007804F8"/>
    <w:rsid w:val="0078103E"/>
    <w:rsid w:val="007811CE"/>
    <w:rsid w:val="00781205"/>
    <w:rsid w:val="00781B48"/>
    <w:rsid w:val="00781BDB"/>
    <w:rsid w:val="00781C30"/>
    <w:rsid w:val="007825C0"/>
    <w:rsid w:val="007830EB"/>
    <w:rsid w:val="007831C2"/>
    <w:rsid w:val="007835AF"/>
    <w:rsid w:val="007836FD"/>
    <w:rsid w:val="00783725"/>
    <w:rsid w:val="007837C5"/>
    <w:rsid w:val="0078384C"/>
    <w:rsid w:val="00783BC3"/>
    <w:rsid w:val="00783D36"/>
    <w:rsid w:val="00784262"/>
    <w:rsid w:val="007846A1"/>
    <w:rsid w:val="007849FE"/>
    <w:rsid w:val="00785009"/>
    <w:rsid w:val="007850CC"/>
    <w:rsid w:val="0078518F"/>
    <w:rsid w:val="0078594D"/>
    <w:rsid w:val="00785B98"/>
    <w:rsid w:val="0078602F"/>
    <w:rsid w:val="00786288"/>
    <w:rsid w:val="007863E4"/>
    <w:rsid w:val="007867C4"/>
    <w:rsid w:val="00786FC1"/>
    <w:rsid w:val="0078797B"/>
    <w:rsid w:val="007905AE"/>
    <w:rsid w:val="007905CB"/>
    <w:rsid w:val="00790737"/>
    <w:rsid w:val="007907AE"/>
    <w:rsid w:val="00790966"/>
    <w:rsid w:val="007909A2"/>
    <w:rsid w:val="00790F7F"/>
    <w:rsid w:val="00791055"/>
    <w:rsid w:val="00791068"/>
    <w:rsid w:val="00791663"/>
    <w:rsid w:val="00791ADB"/>
    <w:rsid w:val="00791C11"/>
    <w:rsid w:val="007921AC"/>
    <w:rsid w:val="007924C4"/>
    <w:rsid w:val="00792944"/>
    <w:rsid w:val="00792A0B"/>
    <w:rsid w:val="00792A77"/>
    <w:rsid w:val="00792C19"/>
    <w:rsid w:val="00792D43"/>
    <w:rsid w:val="007930C3"/>
    <w:rsid w:val="00793574"/>
    <w:rsid w:val="00793942"/>
    <w:rsid w:val="007939AE"/>
    <w:rsid w:val="00793A5A"/>
    <w:rsid w:val="00793BBB"/>
    <w:rsid w:val="00794A2E"/>
    <w:rsid w:val="00794AA0"/>
    <w:rsid w:val="00794EA4"/>
    <w:rsid w:val="00794FC8"/>
    <w:rsid w:val="007950E3"/>
    <w:rsid w:val="0079527C"/>
    <w:rsid w:val="0079545D"/>
    <w:rsid w:val="007954C1"/>
    <w:rsid w:val="00795694"/>
    <w:rsid w:val="0079574A"/>
    <w:rsid w:val="00795A6B"/>
    <w:rsid w:val="00795AFD"/>
    <w:rsid w:val="00795CC9"/>
    <w:rsid w:val="007960BE"/>
    <w:rsid w:val="0079658D"/>
    <w:rsid w:val="00796787"/>
    <w:rsid w:val="007969A7"/>
    <w:rsid w:val="00796AA4"/>
    <w:rsid w:val="00796DBE"/>
    <w:rsid w:val="00797135"/>
    <w:rsid w:val="007971D8"/>
    <w:rsid w:val="00797337"/>
    <w:rsid w:val="00797375"/>
    <w:rsid w:val="00797BD3"/>
    <w:rsid w:val="00797D16"/>
    <w:rsid w:val="00797F24"/>
    <w:rsid w:val="007A01DE"/>
    <w:rsid w:val="007A0A3B"/>
    <w:rsid w:val="007A0CAC"/>
    <w:rsid w:val="007A13F1"/>
    <w:rsid w:val="007A143E"/>
    <w:rsid w:val="007A15FA"/>
    <w:rsid w:val="007A1619"/>
    <w:rsid w:val="007A1881"/>
    <w:rsid w:val="007A1D8A"/>
    <w:rsid w:val="007A226F"/>
    <w:rsid w:val="007A2778"/>
    <w:rsid w:val="007A2A31"/>
    <w:rsid w:val="007A2E9B"/>
    <w:rsid w:val="007A3756"/>
    <w:rsid w:val="007A3837"/>
    <w:rsid w:val="007A3E3E"/>
    <w:rsid w:val="007A3EC1"/>
    <w:rsid w:val="007A41A6"/>
    <w:rsid w:val="007A45EF"/>
    <w:rsid w:val="007A4896"/>
    <w:rsid w:val="007A52FF"/>
    <w:rsid w:val="007A5C98"/>
    <w:rsid w:val="007A5CA4"/>
    <w:rsid w:val="007A5E38"/>
    <w:rsid w:val="007A6005"/>
    <w:rsid w:val="007A6050"/>
    <w:rsid w:val="007A612F"/>
    <w:rsid w:val="007A618F"/>
    <w:rsid w:val="007A63BE"/>
    <w:rsid w:val="007A688C"/>
    <w:rsid w:val="007A715D"/>
    <w:rsid w:val="007A721A"/>
    <w:rsid w:val="007A734C"/>
    <w:rsid w:val="007A7446"/>
    <w:rsid w:val="007A7525"/>
    <w:rsid w:val="007A7E49"/>
    <w:rsid w:val="007A7E56"/>
    <w:rsid w:val="007A7E9B"/>
    <w:rsid w:val="007B02DA"/>
    <w:rsid w:val="007B03F4"/>
    <w:rsid w:val="007B0869"/>
    <w:rsid w:val="007B0CF4"/>
    <w:rsid w:val="007B103F"/>
    <w:rsid w:val="007B11D4"/>
    <w:rsid w:val="007B1478"/>
    <w:rsid w:val="007B1DF4"/>
    <w:rsid w:val="007B1F6F"/>
    <w:rsid w:val="007B2142"/>
    <w:rsid w:val="007B2322"/>
    <w:rsid w:val="007B2788"/>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900"/>
    <w:rsid w:val="007B5A6D"/>
    <w:rsid w:val="007B5B0E"/>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0F2F"/>
    <w:rsid w:val="007C1043"/>
    <w:rsid w:val="007C11E9"/>
    <w:rsid w:val="007C1293"/>
    <w:rsid w:val="007C1BE6"/>
    <w:rsid w:val="007C1CFE"/>
    <w:rsid w:val="007C1E6F"/>
    <w:rsid w:val="007C1E7D"/>
    <w:rsid w:val="007C2157"/>
    <w:rsid w:val="007C236A"/>
    <w:rsid w:val="007C2429"/>
    <w:rsid w:val="007C2609"/>
    <w:rsid w:val="007C282B"/>
    <w:rsid w:val="007C28A6"/>
    <w:rsid w:val="007C28B1"/>
    <w:rsid w:val="007C32CF"/>
    <w:rsid w:val="007C32D4"/>
    <w:rsid w:val="007C334A"/>
    <w:rsid w:val="007C342C"/>
    <w:rsid w:val="007C34C8"/>
    <w:rsid w:val="007C35E6"/>
    <w:rsid w:val="007C4317"/>
    <w:rsid w:val="007C4484"/>
    <w:rsid w:val="007C46C7"/>
    <w:rsid w:val="007C47CB"/>
    <w:rsid w:val="007C483E"/>
    <w:rsid w:val="007C4A48"/>
    <w:rsid w:val="007C4CBC"/>
    <w:rsid w:val="007C507A"/>
    <w:rsid w:val="007C55B9"/>
    <w:rsid w:val="007C58AF"/>
    <w:rsid w:val="007C5D70"/>
    <w:rsid w:val="007C5F8D"/>
    <w:rsid w:val="007C5FC3"/>
    <w:rsid w:val="007C634C"/>
    <w:rsid w:val="007C651F"/>
    <w:rsid w:val="007C6543"/>
    <w:rsid w:val="007C6555"/>
    <w:rsid w:val="007C73C5"/>
    <w:rsid w:val="007C73EA"/>
    <w:rsid w:val="007C794C"/>
    <w:rsid w:val="007C7F91"/>
    <w:rsid w:val="007C7FC9"/>
    <w:rsid w:val="007C7FCC"/>
    <w:rsid w:val="007D088B"/>
    <w:rsid w:val="007D09E0"/>
    <w:rsid w:val="007D12C0"/>
    <w:rsid w:val="007D13F7"/>
    <w:rsid w:val="007D1917"/>
    <w:rsid w:val="007D1EAC"/>
    <w:rsid w:val="007D29D0"/>
    <w:rsid w:val="007D29E3"/>
    <w:rsid w:val="007D29F7"/>
    <w:rsid w:val="007D2ACF"/>
    <w:rsid w:val="007D34E0"/>
    <w:rsid w:val="007D3A2E"/>
    <w:rsid w:val="007D3AAB"/>
    <w:rsid w:val="007D40B5"/>
    <w:rsid w:val="007D436C"/>
    <w:rsid w:val="007D4641"/>
    <w:rsid w:val="007D57CD"/>
    <w:rsid w:val="007D5844"/>
    <w:rsid w:val="007D59DE"/>
    <w:rsid w:val="007D63C8"/>
    <w:rsid w:val="007D65A0"/>
    <w:rsid w:val="007D6A74"/>
    <w:rsid w:val="007D6AEE"/>
    <w:rsid w:val="007D6B7F"/>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0F2"/>
    <w:rsid w:val="007E238C"/>
    <w:rsid w:val="007E2500"/>
    <w:rsid w:val="007E2961"/>
    <w:rsid w:val="007E2A2C"/>
    <w:rsid w:val="007E31A2"/>
    <w:rsid w:val="007E3DF7"/>
    <w:rsid w:val="007E3F5C"/>
    <w:rsid w:val="007E4433"/>
    <w:rsid w:val="007E4530"/>
    <w:rsid w:val="007E5332"/>
    <w:rsid w:val="007E53F0"/>
    <w:rsid w:val="007E562A"/>
    <w:rsid w:val="007E58C5"/>
    <w:rsid w:val="007E5958"/>
    <w:rsid w:val="007E5D35"/>
    <w:rsid w:val="007E5DA7"/>
    <w:rsid w:val="007E5F51"/>
    <w:rsid w:val="007E6AD8"/>
    <w:rsid w:val="007E6B87"/>
    <w:rsid w:val="007E7C28"/>
    <w:rsid w:val="007E7C34"/>
    <w:rsid w:val="007E7D4F"/>
    <w:rsid w:val="007E7DEE"/>
    <w:rsid w:val="007E7DF1"/>
    <w:rsid w:val="007E7F3D"/>
    <w:rsid w:val="007F004E"/>
    <w:rsid w:val="007F0108"/>
    <w:rsid w:val="007F02E5"/>
    <w:rsid w:val="007F0439"/>
    <w:rsid w:val="007F04ED"/>
    <w:rsid w:val="007F0673"/>
    <w:rsid w:val="007F0B5C"/>
    <w:rsid w:val="007F0C3B"/>
    <w:rsid w:val="007F1042"/>
    <w:rsid w:val="007F11D8"/>
    <w:rsid w:val="007F11E4"/>
    <w:rsid w:val="007F144B"/>
    <w:rsid w:val="007F14F6"/>
    <w:rsid w:val="007F1589"/>
    <w:rsid w:val="007F1D9B"/>
    <w:rsid w:val="007F22BD"/>
    <w:rsid w:val="007F27A9"/>
    <w:rsid w:val="007F2810"/>
    <w:rsid w:val="007F2EAE"/>
    <w:rsid w:val="007F2FDA"/>
    <w:rsid w:val="007F3346"/>
    <w:rsid w:val="007F3353"/>
    <w:rsid w:val="007F3412"/>
    <w:rsid w:val="007F35F3"/>
    <w:rsid w:val="007F3847"/>
    <w:rsid w:val="007F3DD7"/>
    <w:rsid w:val="007F3E20"/>
    <w:rsid w:val="007F4991"/>
    <w:rsid w:val="007F4ABA"/>
    <w:rsid w:val="007F4ED5"/>
    <w:rsid w:val="007F5575"/>
    <w:rsid w:val="007F590E"/>
    <w:rsid w:val="007F59E8"/>
    <w:rsid w:val="007F5E12"/>
    <w:rsid w:val="007F5F95"/>
    <w:rsid w:val="007F607E"/>
    <w:rsid w:val="007F62C7"/>
    <w:rsid w:val="007F630C"/>
    <w:rsid w:val="007F6397"/>
    <w:rsid w:val="007F63CC"/>
    <w:rsid w:val="007F6926"/>
    <w:rsid w:val="007F6A16"/>
    <w:rsid w:val="007F6D11"/>
    <w:rsid w:val="007F7532"/>
    <w:rsid w:val="007F7737"/>
    <w:rsid w:val="007F785F"/>
    <w:rsid w:val="007F78D9"/>
    <w:rsid w:val="007F7BB0"/>
    <w:rsid w:val="00800D74"/>
    <w:rsid w:val="008014F8"/>
    <w:rsid w:val="008015D9"/>
    <w:rsid w:val="00801798"/>
    <w:rsid w:val="008018B2"/>
    <w:rsid w:val="00801D3E"/>
    <w:rsid w:val="00801DDC"/>
    <w:rsid w:val="00801FA9"/>
    <w:rsid w:val="008020AB"/>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D7E"/>
    <w:rsid w:val="00803FE1"/>
    <w:rsid w:val="00804092"/>
    <w:rsid w:val="00804242"/>
    <w:rsid w:val="00804308"/>
    <w:rsid w:val="00804441"/>
    <w:rsid w:val="0080457B"/>
    <w:rsid w:val="00804A51"/>
    <w:rsid w:val="00804C78"/>
    <w:rsid w:val="00804F7C"/>
    <w:rsid w:val="008053E5"/>
    <w:rsid w:val="008057CD"/>
    <w:rsid w:val="00805AFD"/>
    <w:rsid w:val="00805C49"/>
    <w:rsid w:val="00805D34"/>
    <w:rsid w:val="00805F9F"/>
    <w:rsid w:val="00805FEE"/>
    <w:rsid w:val="008060AA"/>
    <w:rsid w:val="00806438"/>
    <w:rsid w:val="00806534"/>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B1F"/>
    <w:rsid w:val="00811C9D"/>
    <w:rsid w:val="00811D74"/>
    <w:rsid w:val="0081209B"/>
    <w:rsid w:val="00812169"/>
    <w:rsid w:val="008121E3"/>
    <w:rsid w:val="00812714"/>
    <w:rsid w:val="00812D9E"/>
    <w:rsid w:val="00812E80"/>
    <w:rsid w:val="00812E9C"/>
    <w:rsid w:val="00813713"/>
    <w:rsid w:val="0081372B"/>
    <w:rsid w:val="008137A8"/>
    <w:rsid w:val="008146FD"/>
    <w:rsid w:val="00814AD9"/>
    <w:rsid w:val="00814E53"/>
    <w:rsid w:val="00815058"/>
    <w:rsid w:val="00815271"/>
    <w:rsid w:val="008152E0"/>
    <w:rsid w:val="00815AAB"/>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3E54"/>
    <w:rsid w:val="00824F23"/>
    <w:rsid w:val="00824FD2"/>
    <w:rsid w:val="008254FB"/>
    <w:rsid w:val="00825680"/>
    <w:rsid w:val="00825E8F"/>
    <w:rsid w:val="00825F08"/>
    <w:rsid w:val="00825F40"/>
    <w:rsid w:val="00825FD4"/>
    <w:rsid w:val="00826D9D"/>
    <w:rsid w:val="00827083"/>
    <w:rsid w:val="00827136"/>
    <w:rsid w:val="008275D5"/>
    <w:rsid w:val="00827A84"/>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D48"/>
    <w:rsid w:val="00834EA9"/>
    <w:rsid w:val="0083583A"/>
    <w:rsid w:val="00835903"/>
    <w:rsid w:val="00835BD3"/>
    <w:rsid w:val="0083619E"/>
    <w:rsid w:val="00836799"/>
    <w:rsid w:val="00836B72"/>
    <w:rsid w:val="00836EFA"/>
    <w:rsid w:val="0083752B"/>
    <w:rsid w:val="008376EB"/>
    <w:rsid w:val="008402CC"/>
    <w:rsid w:val="00840501"/>
    <w:rsid w:val="0084076B"/>
    <w:rsid w:val="0084121E"/>
    <w:rsid w:val="00841923"/>
    <w:rsid w:val="00841B2E"/>
    <w:rsid w:val="0084237F"/>
    <w:rsid w:val="00842869"/>
    <w:rsid w:val="00842BE1"/>
    <w:rsid w:val="00842CD6"/>
    <w:rsid w:val="00842F01"/>
    <w:rsid w:val="00843308"/>
    <w:rsid w:val="008434FC"/>
    <w:rsid w:val="00843CAB"/>
    <w:rsid w:val="00843F2A"/>
    <w:rsid w:val="00844297"/>
    <w:rsid w:val="0084459A"/>
    <w:rsid w:val="008445B5"/>
    <w:rsid w:val="008446EC"/>
    <w:rsid w:val="008446F3"/>
    <w:rsid w:val="008447BB"/>
    <w:rsid w:val="00844A9A"/>
    <w:rsid w:val="00844EDC"/>
    <w:rsid w:val="00844F8A"/>
    <w:rsid w:val="008453AD"/>
    <w:rsid w:val="008455CB"/>
    <w:rsid w:val="00845673"/>
    <w:rsid w:val="00846048"/>
    <w:rsid w:val="00846148"/>
    <w:rsid w:val="00846312"/>
    <w:rsid w:val="008463AC"/>
    <w:rsid w:val="00846654"/>
    <w:rsid w:val="00846DA2"/>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4E"/>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1EC"/>
    <w:rsid w:val="00860283"/>
    <w:rsid w:val="0086058E"/>
    <w:rsid w:val="00860C34"/>
    <w:rsid w:val="00861196"/>
    <w:rsid w:val="008616A5"/>
    <w:rsid w:val="00861DF7"/>
    <w:rsid w:val="00862328"/>
    <w:rsid w:val="0086263A"/>
    <w:rsid w:val="00862B10"/>
    <w:rsid w:val="00862F65"/>
    <w:rsid w:val="00862FC7"/>
    <w:rsid w:val="0086342F"/>
    <w:rsid w:val="0086360A"/>
    <w:rsid w:val="00863828"/>
    <w:rsid w:val="008638F0"/>
    <w:rsid w:val="00863A21"/>
    <w:rsid w:val="00863B9C"/>
    <w:rsid w:val="00864760"/>
    <w:rsid w:val="00864A63"/>
    <w:rsid w:val="00864A7D"/>
    <w:rsid w:val="008658E1"/>
    <w:rsid w:val="00865A3C"/>
    <w:rsid w:val="00865C99"/>
    <w:rsid w:val="00865D9B"/>
    <w:rsid w:val="0086614C"/>
    <w:rsid w:val="0086638D"/>
    <w:rsid w:val="0086659C"/>
    <w:rsid w:val="008666EC"/>
    <w:rsid w:val="00866AA1"/>
    <w:rsid w:val="00867060"/>
    <w:rsid w:val="00867137"/>
    <w:rsid w:val="00867668"/>
    <w:rsid w:val="0086785E"/>
    <w:rsid w:val="00867997"/>
    <w:rsid w:val="00867A2A"/>
    <w:rsid w:val="00867E6C"/>
    <w:rsid w:val="00867FBB"/>
    <w:rsid w:val="0087073A"/>
    <w:rsid w:val="0087115D"/>
    <w:rsid w:val="008711EA"/>
    <w:rsid w:val="00871235"/>
    <w:rsid w:val="00871396"/>
    <w:rsid w:val="00871C5A"/>
    <w:rsid w:val="00871CED"/>
    <w:rsid w:val="00871DC9"/>
    <w:rsid w:val="00871E74"/>
    <w:rsid w:val="00872119"/>
    <w:rsid w:val="008721DC"/>
    <w:rsid w:val="0087221C"/>
    <w:rsid w:val="008724B6"/>
    <w:rsid w:val="0087262F"/>
    <w:rsid w:val="008726DF"/>
    <w:rsid w:val="00872BAD"/>
    <w:rsid w:val="00872F22"/>
    <w:rsid w:val="00872F59"/>
    <w:rsid w:val="0087300C"/>
    <w:rsid w:val="0087309D"/>
    <w:rsid w:val="00873133"/>
    <w:rsid w:val="00873403"/>
    <w:rsid w:val="00873909"/>
    <w:rsid w:val="0087394F"/>
    <w:rsid w:val="00873CE7"/>
    <w:rsid w:val="0087404B"/>
    <w:rsid w:val="00874583"/>
    <w:rsid w:val="00874A5E"/>
    <w:rsid w:val="00874B4C"/>
    <w:rsid w:val="00874F29"/>
    <w:rsid w:val="00875351"/>
    <w:rsid w:val="0087541F"/>
    <w:rsid w:val="00875CE1"/>
    <w:rsid w:val="00875D4D"/>
    <w:rsid w:val="008762EB"/>
    <w:rsid w:val="008764A6"/>
    <w:rsid w:val="00876903"/>
    <w:rsid w:val="00876958"/>
    <w:rsid w:val="00876AEB"/>
    <w:rsid w:val="00876E27"/>
    <w:rsid w:val="00877751"/>
    <w:rsid w:val="00877992"/>
    <w:rsid w:val="008779C5"/>
    <w:rsid w:val="00877BF4"/>
    <w:rsid w:val="00877C13"/>
    <w:rsid w:val="00880FA5"/>
    <w:rsid w:val="008811CC"/>
    <w:rsid w:val="0088175C"/>
    <w:rsid w:val="008818EB"/>
    <w:rsid w:val="00881E57"/>
    <w:rsid w:val="0088236A"/>
    <w:rsid w:val="00882838"/>
    <w:rsid w:val="00882A3B"/>
    <w:rsid w:val="008830FA"/>
    <w:rsid w:val="008839A8"/>
    <w:rsid w:val="00883F3D"/>
    <w:rsid w:val="00884539"/>
    <w:rsid w:val="008845B3"/>
    <w:rsid w:val="00884FAA"/>
    <w:rsid w:val="008850B4"/>
    <w:rsid w:val="008851D2"/>
    <w:rsid w:val="00885467"/>
    <w:rsid w:val="0088588C"/>
    <w:rsid w:val="00885BA7"/>
    <w:rsid w:val="008861A9"/>
    <w:rsid w:val="00886964"/>
    <w:rsid w:val="00886DC6"/>
    <w:rsid w:val="00886F07"/>
    <w:rsid w:val="00886F21"/>
    <w:rsid w:val="0088735A"/>
    <w:rsid w:val="008876E0"/>
    <w:rsid w:val="00887731"/>
    <w:rsid w:val="00890E77"/>
    <w:rsid w:val="00890E81"/>
    <w:rsid w:val="00890FE6"/>
    <w:rsid w:val="008910FD"/>
    <w:rsid w:val="008913E0"/>
    <w:rsid w:val="00891454"/>
    <w:rsid w:val="00891AAC"/>
    <w:rsid w:val="00891EEF"/>
    <w:rsid w:val="008920E9"/>
    <w:rsid w:val="008926DA"/>
    <w:rsid w:val="00892C82"/>
    <w:rsid w:val="00892CB0"/>
    <w:rsid w:val="00892E08"/>
    <w:rsid w:val="00892E89"/>
    <w:rsid w:val="008932D5"/>
    <w:rsid w:val="00893493"/>
    <w:rsid w:val="00893686"/>
    <w:rsid w:val="00893A7F"/>
    <w:rsid w:val="00893B79"/>
    <w:rsid w:val="00894190"/>
    <w:rsid w:val="0089431A"/>
    <w:rsid w:val="0089442D"/>
    <w:rsid w:val="00894B79"/>
    <w:rsid w:val="00894CD3"/>
    <w:rsid w:val="00894E93"/>
    <w:rsid w:val="008951CB"/>
    <w:rsid w:val="00895253"/>
    <w:rsid w:val="0089537D"/>
    <w:rsid w:val="00895896"/>
    <w:rsid w:val="008959BF"/>
    <w:rsid w:val="00895C85"/>
    <w:rsid w:val="00895CF0"/>
    <w:rsid w:val="008960ED"/>
    <w:rsid w:val="0089630C"/>
    <w:rsid w:val="00896666"/>
    <w:rsid w:val="00896685"/>
    <w:rsid w:val="00896AB5"/>
    <w:rsid w:val="00896B99"/>
    <w:rsid w:val="00897341"/>
    <w:rsid w:val="00897630"/>
    <w:rsid w:val="008977AF"/>
    <w:rsid w:val="008A004D"/>
    <w:rsid w:val="008A0B6B"/>
    <w:rsid w:val="008A0C62"/>
    <w:rsid w:val="008A0F5F"/>
    <w:rsid w:val="008A10DB"/>
    <w:rsid w:val="008A11E3"/>
    <w:rsid w:val="008A1319"/>
    <w:rsid w:val="008A1855"/>
    <w:rsid w:val="008A1E33"/>
    <w:rsid w:val="008A1FAD"/>
    <w:rsid w:val="008A23E6"/>
    <w:rsid w:val="008A2574"/>
    <w:rsid w:val="008A2B9F"/>
    <w:rsid w:val="008A3048"/>
    <w:rsid w:val="008A31C9"/>
    <w:rsid w:val="008A31DB"/>
    <w:rsid w:val="008A3C6A"/>
    <w:rsid w:val="008A3CFB"/>
    <w:rsid w:val="008A3D5E"/>
    <w:rsid w:val="008A3D9C"/>
    <w:rsid w:val="008A409C"/>
    <w:rsid w:val="008A48C5"/>
    <w:rsid w:val="008A4BA9"/>
    <w:rsid w:val="008A4E1D"/>
    <w:rsid w:val="008A5355"/>
    <w:rsid w:val="008A5647"/>
    <w:rsid w:val="008A5DB5"/>
    <w:rsid w:val="008A5DEE"/>
    <w:rsid w:val="008A5EEB"/>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322"/>
    <w:rsid w:val="008B2575"/>
    <w:rsid w:val="008B2ECE"/>
    <w:rsid w:val="008B3041"/>
    <w:rsid w:val="008B3407"/>
    <w:rsid w:val="008B3479"/>
    <w:rsid w:val="008B39A2"/>
    <w:rsid w:val="008B3D25"/>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23"/>
    <w:rsid w:val="008B6B7F"/>
    <w:rsid w:val="008B6C33"/>
    <w:rsid w:val="008B710F"/>
    <w:rsid w:val="008B7129"/>
    <w:rsid w:val="008B72F8"/>
    <w:rsid w:val="008B7683"/>
    <w:rsid w:val="008C09B0"/>
    <w:rsid w:val="008C0C29"/>
    <w:rsid w:val="008C0F4C"/>
    <w:rsid w:val="008C1510"/>
    <w:rsid w:val="008C1D5B"/>
    <w:rsid w:val="008C26B2"/>
    <w:rsid w:val="008C2808"/>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1C"/>
    <w:rsid w:val="008C64AD"/>
    <w:rsid w:val="008C6762"/>
    <w:rsid w:val="008C7537"/>
    <w:rsid w:val="008C7892"/>
    <w:rsid w:val="008C79B0"/>
    <w:rsid w:val="008C7C99"/>
    <w:rsid w:val="008C7CBE"/>
    <w:rsid w:val="008D091A"/>
    <w:rsid w:val="008D09E4"/>
    <w:rsid w:val="008D0A4A"/>
    <w:rsid w:val="008D126E"/>
    <w:rsid w:val="008D129B"/>
    <w:rsid w:val="008D195A"/>
    <w:rsid w:val="008D19FC"/>
    <w:rsid w:val="008D208A"/>
    <w:rsid w:val="008D258E"/>
    <w:rsid w:val="008D2725"/>
    <w:rsid w:val="008D2732"/>
    <w:rsid w:val="008D2767"/>
    <w:rsid w:val="008D2C2F"/>
    <w:rsid w:val="008D2C43"/>
    <w:rsid w:val="008D3242"/>
    <w:rsid w:val="008D3474"/>
    <w:rsid w:val="008D3C38"/>
    <w:rsid w:val="008D3F63"/>
    <w:rsid w:val="008D4597"/>
    <w:rsid w:val="008D4656"/>
    <w:rsid w:val="008D4AE9"/>
    <w:rsid w:val="008D4F97"/>
    <w:rsid w:val="008D4F9B"/>
    <w:rsid w:val="008D514B"/>
    <w:rsid w:val="008D51A3"/>
    <w:rsid w:val="008D5DEB"/>
    <w:rsid w:val="008D61C1"/>
    <w:rsid w:val="008D6553"/>
    <w:rsid w:val="008D663D"/>
    <w:rsid w:val="008D6B90"/>
    <w:rsid w:val="008D6B9B"/>
    <w:rsid w:val="008D75D3"/>
    <w:rsid w:val="008D77E3"/>
    <w:rsid w:val="008D7B53"/>
    <w:rsid w:val="008D7E24"/>
    <w:rsid w:val="008D7E28"/>
    <w:rsid w:val="008E018E"/>
    <w:rsid w:val="008E05DB"/>
    <w:rsid w:val="008E06E8"/>
    <w:rsid w:val="008E0789"/>
    <w:rsid w:val="008E0A8C"/>
    <w:rsid w:val="008E0B9E"/>
    <w:rsid w:val="008E0BCF"/>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16E"/>
    <w:rsid w:val="008E6483"/>
    <w:rsid w:val="008E66C1"/>
    <w:rsid w:val="008E67E9"/>
    <w:rsid w:val="008E6F77"/>
    <w:rsid w:val="008E6FA3"/>
    <w:rsid w:val="008E732D"/>
    <w:rsid w:val="008E74EE"/>
    <w:rsid w:val="008E78F4"/>
    <w:rsid w:val="008E7ABD"/>
    <w:rsid w:val="008E7C30"/>
    <w:rsid w:val="008E7CDF"/>
    <w:rsid w:val="008E7D53"/>
    <w:rsid w:val="008F00CC"/>
    <w:rsid w:val="008F02A3"/>
    <w:rsid w:val="008F02FF"/>
    <w:rsid w:val="008F054E"/>
    <w:rsid w:val="008F0AA6"/>
    <w:rsid w:val="008F0C8B"/>
    <w:rsid w:val="008F0FAE"/>
    <w:rsid w:val="008F1006"/>
    <w:rsid w:val="008F1761"/>
    <w:rsid w:val="008F1887"/>
    <w:rsid w:val="008F26A5"/>
    <w:rsid w:val="008F27DA"/>
    <w:rsid w:val="008F28BB"/>
    <w:rsid w:val="008F2B79"/>
    <w:rsid w:val="008F2DA1"/>
    <w:rsid w:val="008F3785"/>
    <w:rsid w:val="008F3B8B"/>
    <w:rsid w:val="008F3FAC"/>
    <w:rsid w:val="008F417D"/>
    <w:rsid w:val="008F4B52"/>
    <w:rsid w:val="008F4E09"/>
    <w:rsid w:val="008F53BA"/>
    <w:rsid w:val="008F5452"/>
    <w:rsid w:val="008F546B"/>
    <w:rsid w:val="008F55B0"/>
    <w:rsid w:val="008F584B"/>
    <w:rsid w:val="008F6729"/>
    <w:rsid w:val="008F67F4"/>
    <w:rsid w:val="008F686A"/>
    <w:rsid w:val="008F6DC3"/>
    <w:rsid w:val="008F7515"/>
    <w:rsid w:val="008F7547"/>
    <w:rsid w:val="008F76E1"/>
    <w:rsid w:val="00900059"/>
    <w:rsid w:val="0090088A"/>
    <w:rsid w:val="009008A3"/>
    <w:rsid w:val="009008E8"/>
    <w:rsid w:val="00900A53"/>
    <w:rsid w:val="00900B45"/>
    <w:rsid w:val="00900B9A"/>
    <w:rsid w:val="00900DA2"/>
    <w:rsid w:val="009011AE"/>
    <w:rsid w:val="009011B7"/>
    <w:rsid w:val="00901D44"/>
    <w:rsid w:val="009021D7"/>
    <w:rsid w:val="0090269C"/>
    <w:rsid w:val="0090278B"/>
    <w:rsid w:val="0090285C"/>
    <w:rsid w:val="00902B00"/>
    <w:rsid w:val="00902BCF"/>
    <w:rsid w:val="009039E7"/>
    <w:rsid w:val="00903D2A"/>
    <w:rsid w:val="00904B95"/>
    <w:rsid w:val="00905146"/>
    <w:rsid w:val="009051D6"/>
    <w:rsid w:val="0090527B"/>
    <w:rsid w:val="0090532F"/>
    <w:rsid w:val="00905A4C"/>
    <w:rsid w:val="00906319"/>
    <w:rsid w:val="00906775"/>
    <w:rsid w:val="009069BE"/>
    <w:rsid w:val="009069CF"/>
    <w:rsid w:val="00907024"/>
    <w:rsid w:val="00907703"/>
    <w:rsid w:val="00907EEB"/>
    <w:rsid w:val="009102E0"/>
    <w:rsid w:val="009103F1"/>
    <w:rsid w:val="009104CC"/>
    <w:rsid w:val="00910CEC"/>
    <w:rsid w:val="00910F5D"/>
    <w:rsid w:val="00911195"/>
    <w:rsid w:val="00911340"/>
    <w:rsid w:val="009114DD"/>
    <w:rsid w:val="009118A1"/>
    <w:rsid w:val="00911B7D"/>
    <w:rsid w:val="00911C72"/>
    <w:rsid w:val="009123D2"/>
    <w:rsid w:val="00912B40"/>
    <w:rsid w:val="00912D86"/>
    <w:rsid w:val="009131B7"/>
    <w:rsid w:val="009131C5"/>
    <w:rsid w:val="0091381D"/>
    <w:rsid w:val="009138BF"/>
    <w:rsid w:val="00913A49"/>
    <w:rsid w:val="00913F55"/>
    <w:rsid w:val="0091410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115"/>
    <w:rsid w:val="00921252"/>
    <w:rsid w:val="00921528"/>
    <w:rsid w:val="00921872"/>
    <w:rsid w:val="00921E3F"/>
    <w:rsid w:val="00921EC9"/>
    <w:rsid w:val="00921FF2"/>
    <w:rsid w:val="0092246D"/>
    <w:rsid w:val="00922919"/>
    <w:rsid w:val="00922A7C"/>
    <w:rsid w:val="00922B51"/>
    <w:rsid w:val="00922C4B"/>
    <w:rsid w:val="00922EE3"/>
    <w:rsid w:val="00923082"/>
    <w:rsid w:val="00923157"/>
    <w:rsid w:val="0092327B"/>
    <w:rsid w:val="0092380B"/>
    <w:rsid w:val="00923C96"/>
    <w:rsid w:val="00924157"/>
    <w:rsid w:val="0092437C"/>
    <w:rsid w:val="0092479E"/>
    <w:rsid w:val="00924B1A"/>
    <w:rsid w:val="00924B5F"/>
    <w:rsid w:val="00924CF3"/>
    <w:rsid w:val="00924DFB"/>
    <w:rsid w:val="00924E58"/>
    <w:rsid w:val="009251FE"/>
    <w:rsid w:val="0092545A"/>
    <w:rsid w:val="00925F10"/>
    <w:rsid w:val="0092610C"/>
    <w:rsid w:val="0092621F"/>
    <w:rsid w:val="0092645F"/>
    <w:rsid w:val="0092692E"/>
    <w:rsid w:val="00927516"/>
    <w:rsid w:val="00927930"/>
    <w:rsid w:val="0092797D"/>
    <w:rsid w:val="00927A37"/>
    <w:rsid w:val="00927B29"/>
    <w:rsid w:val="00927D33"/>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49F"/>
    <w:rsid w:val="00932BFE"/>
    <w:rsid w:val="00932C1A"/>
    <w:rsid w:val="00932CEB"/>
    <w:rsid w:val="009330DF"/>
    <w:rsid w:val="00933656"/>
    <w:rsid w:val="009336A3"/>
    <w:rsid w:val="00933B80"/>
    <w:rsid w:val="00933CB6"/>
    <w:rsid w:val="0093415B"/>
    <w:rsid w:val="009341A0"/>
    <w:rsid w:val="009341D8"/>
    <w:rsid w:val="009344F9"/>
    <w:rsid w:val="0093508E"/>
    <w:rsid w:val="009351D8"/>
    <w:rsid w:val="0093520C"/>
    <w:rsid w:val="0093525B"/>
    <w:rsid w:val="0093552B"/>
    <w:rsid w:val="009357C7"/>
    <w:rsid w:val="009358A9"/>
    <w:rsid w:val="00936218"/>
    <w:rsid w:val="009378CD"/>
    <w:rsid w:val="00937975"/>
    <w:rsid w:val="00937EF2"/>
    <w:rsid w:val="0094007C"/>
    <w:rsid w:val="00940654"/>
    <w:rsid w:val="0094067B"/>
    <w:rsid w:val="00940C04"/>
    <w:rsid w:val="0094106C"/>
    <w:rsid w:val="009411A3"/>
    <w:rsid w:val="00941297"/>
    <w:rsid w:val="00941BA3"/>
    <w:rsid w:val="009422EA"/>
    <w:rsid w:val="00942798"/>
    <w:rsid w:val="00942BC1"/>
    <w:rsid w:val="00942DB0"/>
    <w:rsid w:val="00943259"/>
    <w:rsid w:val="009433FC"/>
    <w:rsid w:val="009436EA"/>
    <w:rsid w:val="009438A4"/>
    <w:rsid w:val="009438E3"/>
    <w:rsid w:val="00943C18"/>
    <w:rsid w:val="0094411A"/>
    <w:rsid w:val="009444C2"/>
    <w:rsid w:val="009445D8"/>
    <w:rsid w:val="009446FD"/>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6A7"/>
    <w:rsid w:val="009509CB"/>
    <w:rsid w:val="00950DC6"/>
    <w:rsid w:val="00950EA7"/>
    <w:rsid w:val="009514CB"/>
    <w:rsid w:val="009518F2"/>
    <w:rsid w:val="00951959"/>
    <w:rsid w:val="00951A3C"/>
    <w:rsid w:val="00951B60"/>
    <w:rsid w:val="00951CC7"/>
    <w:rsid w:val="00951D94"/>
    <w:rsid w:val="00951FB0"/>
    <w:rsid w:val="009528A1"/>
    <w:rsid w:val="009528C9"/>
    <w:rsid w:val="00952C1B"/>
    <w:rsid w:val="00952CC5"/>
    <w:rsid w:val="00952CCE"/>
    <w:rsid w:val="009531BD"/>
    <w:rsid w:val="009532B7"/>
    <w:rsid w:val="009536B6"/>
    <w:rsid w:val="009536E6"/>
    <w:rsid w:val="0095387A"/>
    <w:rsid w:val="00953886"/>
    <w:rsid w:val="00953B99"/>
    <w:rsid w:val="00953F9D"/>
    <w:rsid w:val="009544CB"/>
    <w:rsid w:val="00955113"/>
    <w:rsid w:val="009552E7"/>
    <w:rsid w:val="009554C1"/>
    <w:rsid w:val="0095575F"/>
    <w:rsid w:val="009559B4"/>
    <w:rsid w:val="00955A63"/>
    <w:rsid w:val="00955A6B"/>
    <w:rsid w:val="00955B9C"/>
    <w:rsid w:val="00955E00"/>
    <w:rsid w:val="00955E61"/>
    <w:rsid w:val="009560B3"/>
    <w:rsid w:val="00956235"/>
    <w:rsid w:val="00956342"/>
    <w:rsid w:val="0095675F"/>
    <w:rsid w:val="00956969"/>
    <w:rsid w:val="00956C16"/>
    <w:rsid w:val="00956ED4"/>
    <w:rsid w:val="0095710B"/>
    <w:rsid w:val="009575C4"/>
    <w:rsid w:val="00957855"/>
    <w:rsid w:val="009578AA"/>
    <w:rsid w:val="00957B07"/>
    <w:rsid w:val="00957B81"/>
    <w:rsid w:val="00957C61"/>
    <w:rsid w:val="00957D9D"/>
    <w:rsid w:val="00960A50"/>
    <w:rsid w:val="00960B83"/>
    <w:rsid w:val="00960F5B"/>
    <w:rsid w:val="00961291"/>
    <w:rsid w:val="0096133D"/>
    <w:rsid w:val="0096227F"/>
    <w:rsid w:val="009623C9"/>
    <w:rsid w:val="00962651"/>
    <w:rsid w:val="00962EE1"/>
    <w:rsid w:val="00963ABD"/>
    <w:rsid w:val="00963ACA"/>
    <w:rsid w:val="00963BFA"/>
    <w:rsid w:val="00964129"/>
    <w:rsid w:val="0096447C"/>
    <w:rsid w:val="00964499"/>
    <w:rsid w:val="009644BF"/>
    <w:rsid w:val="00964635"/>
    <w:rsid w:val="00964E2F"/>
    <w:rsid w:val="0096527C"/>
    <w:rsid w:val="009654AF"/>
    <w:rsid w:val="0096550B"/>
    <w:rsid w:val="00965740"/>
    <w:rsid w:val="009659B2"/>
    <w:rsid w:val="00965D4F"/>
    <w:rsid w:val="0096604A"/>
    <w:rsid w:val="0096616C"/>
    <w:rsid w:val="009661AB"/>
    <w:rsid w:val="00966511"/>
    <w:rsid w:val="0096680E"/>
    <w:rsid w:val="009669B0"/>
    <w:rsid w:val="00966A1F"/>
    <w:rsid w:val="00966CFF"/>
    <w:rsid w:val="00967793"/>
    <w:rsid w:val="00967C5E"/>
    <w:rsid w:val="00967DFA"/>
    <w:rsid w:val="00967F15"/>
    <w:rsid w:val="0097038D"/>
    <w:rsid w:val="0097047C"/>
    <w:rsid w:val="00970627"/>
    <w:rsid w:val="00970C56"/>
    <w:rsid w:val="00970D04"/>
    <w:rsid w:val="00971297"/>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9BA"/>
    <w:rsid w:val="00975A47"/>
    <w:rsid w:val="00975E26"/>
    <w:rsid w:val="00976109"/>
    <w:rsid w:val="0097630B"/>
    <w:rsid w:val="00976645"/>
    <w:rsid w:val="00976695"/>
    <w:rsid w:val="0097709C"/>
    <w:rsid w:val="00977BC7"/>
    <w:rsid w:val="00980088"/>
    <w:rsid w:val="009802BE"/>
    <w:rsid w:val="00980680"/>
    <w:rsid w:val="00980797"/>
    <w:rsid w:val="00980AE9"/>
    <w:rsid w:val="00981022"/>
    <w:rsid w:val="009811B6"/>
    <w:rsid w:val="009812A4"/>
    <w:rsid w:val="009812F0"/>
    <w:rsid w:val="00981434"/>
    <w:rsid w:val="009815ED"/>
    <w:rsid w:val="00981EE5"/>
    <w:rsid w:val="00981EF8"/>
    <w:rsid w:val="0098227B"/>
    <w:rsid w:val="00982413"/>
    <w:rsid w:val="0098252D"/>
    <w:rsid w:val="00982597"/>
    <w:rsid w:val="009826C6"/>
    <w:rsid w:val="009826E4"/>
    <w:rsid w:val="00982C74"/>
    <w:rsid w:val="009830B8"/>
    <w:rsid w:val="00983300"/>
    <w:rsid w:val="009834C6"/>
    <w:rsid w:val="00983591"/>
    <w:rsid w:val="00983722"/>
    <w:rsid w:val="009837CE"/>
    <w:rsid w:val="009838B0"/>
    <w:rsid w:val="00983BB5"/>
    <w:rsid w:val="00984BA1"/>
    <w:rsid w:val="00984D06"/>
    <w:rsid w:val="00984DAA"/>
    <w:rsid w:val="00985131"/>
    <w:rsid w:val="00985A98"/>
    <w:rsid w:val="00985EDE"/>
    <w:rsid w:val="0098699F"/>
    <w:rsid w:val="009869B5"/>
    <w:rsid w:val="00986C76"/>
    <w:rsid w:val="0098791E"/>
    <w:rsid w:val="00987C10"/>
    <w:rsid w:val="009901E7"/>
    <w:rsid w:val="00990290"/>
    <w:rsid w:val="0099071D"/>
    <w:rsid w:val="00991369"/>
    <w:rsid w:val="009919CD"/>
    <w:rsid w:val="00991CD6"/>
    <w:rsid w:val="0099210B"/>
    <w:rsid w:val="009929A8"/>
    <w:rsid w:val="009932CE"/>
    <w:rsid w:val="00993484"/>
    <w:rsid w:val="009937D3"/>
    <w:rsid w:val="009939A1"/>
    <w:rsid w:val="00993FE9"/>
    <w:rsid w:val="00994057"/>
    <w:rsid w:val="00994218"/>
    <w:rsid w:val="00994286"/>
    <w:rsid w:val="009943B8"/>
    <w:rsid w:val="00994421"/>
    <w:rsid w:val="009945AF"/>
    <w:rsid w:val="009946BA"/>
    <w:rsid w:val="0099470F"/>
    <w:rsid w:val="00994D65"/>
    <w:rsid w:val="0099537E"/>
    <w:rsid w:val="009964EA"/>
    <w:rsid w:val="00996716"/>
    <w:rsid w:val="009967D6"/>
    <w:rsid w:val="00996B27"/>
    <w:rsid w:val="00996D56"/>
    <w:rsid w:val="00996DBB"/>
    <w:rsid w:val="009970B8"/>
    <w:rsid w:val="0099766E"/>
    <w:rsid w:val="00997CBE"/>
    <w:rsid w:val="009A0794"/>
    <w:rsid w:val="009A07E9"/>
    <w:rsid w:val="009A0CB4"/>
    <w:rsid w:val="009A17FB"/>
    <w:rsid w:val="009A18C3"/>
    <w:rsid w:val="009A191D"/>
    <w:rsid w:val="009A1C71"/>
    <w:rsid w:val="009A1E12"/>
    <w:rsid w:val="009A39E8"/>
    <w:rsid w:val="009A3C7B"/>
    <w:rsid w:val="009A405A"/>
    <w:rsid w:val="009A4150"/>
    <w:rsid w:val="009A4168"/>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849"/>
    <w:rsid w:val="009A6CE5"/>
    <w:rsid w:val="009A6E7C"/>
    <w:rsid w:val="009A6F10"/>
    <w:rsid w:val="009A74B5"/>
    <w:rsid w:val="009A7810"/>
    <w:rsid w:val="009B0249"/>
    <w:rsid w:val="009B03E6"/>
    <w:rsid w:val="009B08A9"/>
    <w:rsid w:val="009B1151"/>
    <w:rsid w:val="009B18A7"/>
    <w:rsid w:val="009B1996"/>
    <w:rsid w:val="009B2785"/>
    <w:rsid w:val="009B2949"/>
    <w:rsid w:val="009B2AF4"/>
    <w:rsid w:val="009B2B95"/>
    <w:rsid w:val="009B34C7"/>
    <w:rsid w:val="009B3592"/>
    <w:rsid w:val="009B3CDC"/>
    <w:rsid w:val="009B3DA7"/>
    <w:rsid w:val="009B3FD0"/>
    <w:rsid w:val="009B438C"/>
    <w:rsid w:val="009B43CA"/>
    <w:rsid w:val="009B4AAC"/>
    <w:rsid w:val="009B4B40"/>
    <w:rsid w:val="009B4BB8"/>
    <w:rsid w:val="009B4C32"/>
    <w:rsid w:val="009B4CF4"/>
    <w:rsid w:val="009B4F00"/>
    <w:rsid w:val="009B57CB"/>
    <w:rsid w:val="009B598A"/>
    <w:rsid w:val="009B6A4E"/>
    <w:rsid w:val="009B6FF9"/>
    <w:rsid w:val="009B70CF"/>
    <w:rsid w:val="009B72CE"/>
    <w:rsid w:val="009B76FE"/>
    <w:rsid w:val="009C0245"/>
    <w:rsid w:val="009C0AC2"/>
    <w:rsid w:val="009C0C20"/>
    <w:rsid w:val="009C0D72"/>
    <w:rsid w:val="009C0E26"/>
    <w:rsid w:val="009C0E59"/>
    <w:rsid w:val="009C113D"/>
    <w:rsid w:val="009C1AD3"/>
    <w:rsid w:val="009C1D58"/>
    <w:rsid w:val="009C21F4"/>
    <w:rsid w:val="009C278B"/>
    <w:rsid w:val="009C2A92"/>
    <w:rsid w:val="009C2B18"/>
    <w:rsid w:val="009C332F"/>
    <w:rsid w:val="009C3688"/>
    <w:rsid w:val="009C4106"/>
    <w:rsid w:val="009C41CC"/>
    <w:rsid w:val="009C4268"/>
    <w:rsid w:val="009C4631"/>
    <w:rsid w:val="009C4888"/>
    <w:rsid w:val="009C4C72"/>
    <w:rsid w:val="009C4C78"/>
    <w:rsid w:val="009C4FC1"/>
    <w:rsid w:val="009C55B3"/>
    <w:rsid w:val="009C574A"/>
    <w:rsid w:val="009C5A72"/>
    <w:rsid w:val="009C5BB3"/>
    <w:rsid w:val="009C68B2"/>
    <w:rsid w:val="009C6966"/>
    <w:rsid w:val="009C6A0E"/>
    <w:rsid w:val="009C6A2C"/>
    <w:rsid w:val="009C6C76"/>
    <w:rsid w:val="009C6D2D"/>
    <w:rsid w:val="009C6FF8"/>
    <w:rsid w:val="009C7161"/>
    <w:rsid w:val="009C7A5C"/>
    <w:rsid w:val="009C7A61"/>
    <w:rsid w:val="009C7B66"/>
    <w:rsid w:val="009C7ED1"/>
    <w:rsid w:val="009C7EF3"/>
    <w:rsid w:val="009D035E"/>
    <w:rsid w:val="009D075D"/>
    <w:rsid w:val="009D0A5C"/>
    <w:rsid w:val="009D0A99"/>
    <w:rsid w:val="009D0E73"/>
    <w:rsid w:val="009D17F5"/>
    <w:rsid w:val="009D19F9"/>
    <w:rsid w:val="009D1E85"/>
    <w:rsid w:val="009D2282"/>
    <w:rsid w:val="009D2551"/>
    <w:rsid w:val="009D34E7"/>
    <w:rsid w:val="009D355E"/>
    <w:rsid w:val="009D3B21"/>
    <w:rsid w:val="009D3BDB"/>
    <w:rsid w:val="009D3F1B"/>
    <w:rsid w:val="009D3FC3"/>
    <w:rsid w:val="009D457B"/>
    <w:rsid w:val="009D483E"/>
    <w:rsid w:val="009D4BF2"/>
    <w:rsid w:val="009D4CFD"/>
    <w:rsid w:val="009D5985"/>
    <w:rsid w:val="009D5BA1"/>
    <w:rsid w:val="009D5E33"/>
    <w:rsid w:val="009D601F"/>
    <w:rsid w:val="009D632B"/>
    <w:rsid w:val="009D6EEA"/>
    <w:rsid w:val="009D6FAD"/>
    <w:rsid w:val="009D749D"/>
    <w:rsid w:val="009D75C1"/>
    <w:rsid w:val="009D7A63"/>
    <w:rsid w:val="009D7DAF"/>
    <w:rsid w:val="009D7DE9"/>
    <w:rsid w:val="009D7FD6"/>
    <w:rsid w:val="009E0411"/>
    <w:rsid w:val="009E077F"/>
    <w:rsid w:val="009E0BDC"/>
    <w:rsid w:val="009E133D"/>
    <w:rsid w:val="009E134F"/>
    <w:rsid w:val="009E16A1"/>
    <w:rsid w:val="009E1B14"/>
    <w:rsid w:val="009E1DC4"/>
    <w:rsid w:val="009E203F"/>
    <w:rsid w:val="009E2064"/>
    <w:rsid w:val="009E2088"/>
    <w:rsid w:val="009E2401"/>
    <w:rsid w:val="009E3373"/>
    <w:rsid w:val="009E3506"/>
    <w:rsid w:val="009E3570"/>
    <w:rsid w:val="009E36A0"/>
    <w:rsid w:val="009E3B7E"/>
    <w:rsid w:val="009E3C05"/>
    <w:rsid w:val="009E3CB6"/>
    <w:rsid w:val="009E48EB"/>
    <w:rsid w:val="009E4AA8"/>
    <w:rsid w:val="009E4D0E"/>
    <w:rsid w:val="009E4E6C"/>
    <w:rsid w:val="009E5180"/>
    <w:rsid w:val="009E5380"/>
    <w:rsid w:val="009E5490"/>
    <w:rsid w:val="009E568A"/>
    <w:rsid w:val="009E5789"/>
    <w:rsid w:val="009E58BD"/>
    <w:rsid w:val="009E5C2A"/>
    <w:rsid w:val="009E5D07"/>
    <w:rsid w:val="009E65B9"/>
    <w:rsid w:val="009E69AB"/>
    <w:rsid w:val="009E6ABC"/>
    <w:rsid w:val="009E7191"/>
    <w:rsid w:val="009E7596"/>
    <w:rsid w:val="009E791D"/>
    <w:rsid w:val="009E7AF4"/>
    <w:rsid w:val="009E7CEE"/>
    <w:rsid w:val="009E7CFF"/>
    <w:rsid w:val="009E7EC6"/>
    <w:rsid w:val="009E7F33"/>
    <w:rsid w:val="009F0D0E"/>
    <w:rsid w:val="009F1267"/>
    <w:rsid w:val="009F1418"/>
    <w:rsid w:val="009F1A40"/>
    <w:rsid w:val="009F1D22"/>
    <w:rsid w:val="009F20A2"/>
    <w:rsid w:val="009F243B"/>
    <w:rsid w:val="009F2A71"/>
    <w:rsid w:val="009F2CEC"/>
    <w:rsid w:val="009F2FC4"/>
    <w:rsid w:val="009F31C2"/>
    <w:rsid w:val="009F3292"/>
    <w:rsid w:val="009F37B5"/>
    <w:rsid w:val="009F38F2"/>
    <w:rsid w:val="009F3B07"/>
    <w:rsid w:val="009F3F39"/>
    <w:rsid w:val="009F418F"/>
    <w:rsid w:val="009F4407"/>
    <w:rsid w:val="009F4A6E"/>
    <w:rsid w:val="009F4B52"/>
    <w:rsid w:val="009F4DC0"/>
    <w:rsid w:val="009F502C"/>
    <w:rsid w:val="009F50A5"/>
    <w:rsid w:val="009F5151"/>
    <w:rsid w:val="009F5AC0"/>
    <w:rsid w:val="009F634F"/>
    <w:rsid w:val="009F65B7"/>
    <w:rsid w:val="009F69B9"/>
    <w:rsid w:val="009F6ACD"/>
    <w:rsid w:val="009F6B72"/>
    <w:rsid w:val="009F6C0F"/>
    <w:rsid w:val="009F6D49"/>
    <w:rsid w:val="009F7915"/>
    <w:rsid w:val="009F7940"/>
    <w:rsid w:val="009F7F65"/>
    <w:rsid w:val="00A0077E"/>
    <w:rsid w:val="00A00D88"/>
    <w:rsid w:val="00A00FE2"/>
    <w:rsid w:val="00A01108"/>
    <w:rsid w:val="00A01304"/>
    <w:rsid w:val="00A015E4"/>
    <w:rsid w:val="00A01CAF"/>
    <w:rsid w:val="00A01CD1"/>
    <w:rsid w:val="00A01CF8"/>
    <w:rsid w:val="00A02115"/>
    <w:rsid w:val="00A022FA"/>
    <w:rsid w:val="00A024BF"/>
    <w:rsid w:val="00A02667"/>
    <w:rsid w:val="00A027DC"/>
    <w:rsid w:val="00A02CAF"/>
    <w:rsid w:val="00A030AC"/>
    <w:rsid w:val="00A03205"/>
    <w:rsid w:val="00A034B4"/>
    <w:rsid w:val="00A036F4"/>
    <w:rsid w:val="00A037CA"/>
    <w:rsid w:val="00A037EC"/>
    <w:rsid w:val="00A03932"/>
    <w:rsid w:val="00A03BCA"/>
    <w:rsid w:val="00A03E8F"/>
    <w:rsid w:val="00A0429A"/>
    <w:rsid w:val="00A04335"/>
    <w:rsid w:val="00A044CD"/>
    <w:rsid w:val="00A046A3"/>
    <w:rsid w:val="00A04D4D"/>
    <w:rsid w:val="00A051A6"/>
    <w:rsid w:val="00A0544B"/>
    <w:rsid w:val="00A05CC0"/>
    <w:rsid w:val="00A05FB8"/>
    <w:rsid w:val="00A06432"/>
    <w:rsid w:val="00A066C9"/>
    <w:rsid w:val="00A06775"/>
    <w:rsid w:val="00A06BED"/>
    <w:rsid w:val="00A074F3"/>
    <w:rsid w:val="00A07B83"/>
    <w:rsid w:val="00A07C0B"/>
    <w:rsid w:val="00A10779"/>
    <w:rsid w:val="00A110AF"/>
    <w:rsid w:val="00A11356"/>
    <w:rsid w:val="00A11589"/>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5E2"/>
    <w:rsid w:val="00A1667B"/>
    <w:rsid w:val="00A167F5"/>
    <w:rsid w:val="00A16F73"/>
    <w:rsid w:val="00A1743B"/>
    <w:rsid w:val="00A1748A"/>
    <w:rsid w:val="00A17500"/>
    <w:rsid w:val="00A175FA"/>
    <w:rsid w:val="00A176E1"/>
    <w:rsid w:val="00A202ED"/>
    <w:rsid w:val="00A206FB"/>
    <w:rsid w:val="00A209FA"/>
    <w:rsid w:val="00A20AEA"/>
    <w:rsid w:val="00A20B3E"/>
    <w:rsid w:val="00A20B90"/>
    <w:rsid w:val="00A20BB9"/>
    <w:rsid w:val="00A20D2E"/>
    <w:rsid w:val="00A210D8"/>
    <w:rsid w:val="00A21BA3"/>
    <w:rsid w:val="00A21DEA"/>
    <w:rsid w:val="00A21EC1"/>
    <w:rsid w:val="00A22495"/>
    <w:rsid w:val="00A224AE"/>
    <w:rsid w:val="00A224D9"/>
    <w:rsid w:val="00A22501"/>
    <w:rsid w:val="00A2255C"/>
    <w:rsid w:val="00A2257B"/>
    <w:rsid w:val="00A228DC"/>
    <w:rsid w:val="00A22B95"/>
    <w:rsid w:val="00A22C40"/>
    <w:rsid w:val="00A22C4E"/>
    <w:rsid w:val="00A231C3"/>
    <w:rsid w:val="00A233A6"/>
    <w:rsid w:val="00A23A2A"/>
    <w:rsid w:val="00A23BC3"/>
    <w:rsid w:val="00A23DDA"/>
    <w:rsid w:val="00A24828"/>
    <w:rsid w:val="00A24D10"/>
    <w:rsid w:val="00A24E85"/>
    <w:rsid w:val="00A250A2"/>
    <w:rsid w:val="00A25772"/>
    <w:rsid w:val="00A25793"/>
    <w:rsid w:val="00A2583C"/>
    <w:rsid w:val="00A258BA"/>
    <w:rsid w:val="00A25D37"/>
    <w:rsid w:val="00A25E0F"/>
    <w:rsid w:val="00A25FA6"/>
    <w:rsid w:val="00A2609C"/>
    <w:rsid w:val="00A2615D"/>
    <w:rsid w:val="00A2630F"/>
    <w:rsid w:val="00A26508"/>
    <w:rsid w:val="00A265DF"/>
    <w:rsid w:val="00A26770"/>
    <w:rsid w:val="00A268B0"/>
    <w:rsid w:val="00A26D6D"/>
    <w:rsid w:val="00A2742C"/>
    <w:rsid w:val="00A27501"/>
    <w:rsid w:val="00A30449"/>
    <w:rsid w:val="00A305C7"/>
    <w:rsid w:val="00A309C0"/>
    <w:rsid w:val="00A30CE6"/>
    <w:rsid w:val="00A30F3B"/>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0"/>
    <w:rsid w:val="00A3507F"/>
    <w:rsid w:val="00A354C9"/>
    <w:rsid w:val="00A356FA"/>
    <w:rsid w:val="00A357E2"/>
    <w:rsid w:val="00A35807"/>
    <w:rsid w:val="00A35CE4"/>
    <w:rsid w:val="00A35EE4"/>
    <w:rsid w:val="00A3678C"/>
    <w:rsid w:val="00A36FF7"/>
    <w:rsid w:val="00A371F8"/>
    <w:rsid w:val="00A374E1"/>
    <w:rsid w:val="00A376E6"/>
    <w:rsid w:val="00A3791D"/>
    <w:rsid w:val="00A37984"/>
    <w:rsid w:val="00A37AC9"/>
    <w:rsid w:val="00A37D52"/>
    <w:rsid w:val="00A4022B"/>
    <w:rsid w:val="00A405BA"/>
    <w:rsid w:val="00A4067F"/>
    <w:rsid w:val="00A40A25"/>
    <w:rsid w:val="00A40F0D"/>
    <w:rsid w:val="00A41056"/>
    <w:rsid w:val="00A41481"/>
    <w:rsid w:val="00A4149C"/>
    <w:rsid w:val="00A41857"/>
    <w:rsid w:val="00A41D88"/>
    <w:rsid w:val="00A41F01"/>
    <w:rsid w:val="00A41F8C"/>
    <w:rsid w:val="00A42132"/>
    <w:rsid w:val="00A42691"/>
    <w:rsid w:val="00A42AF9"/>
    <w:rsid w:val="00A42CD1"/>
    <w:rsid w:val="00A43091"/>
    <w:rsid w:val="00A4347A"/>
    <w:rsid w:val="00A43945"/>
    <w:rsid w:val="00A439D0"/>
    <w:rsid w:val="00A43CE7"/>
    <w:rsid w:val="00A441EA"/>
    <w:rsid w:val="00A4422C"/>
    <w:rsid w:val="00A445E6"/>
    <w:rsid w:val="00A4466A"/>
    <w:rsid w:val="00A44A6B"/>
    <w:rsid w:val="00A44ACC"/>
    <w:rsid w:val="00A44B23"/>
    <w:rsid w:val="00A44F59"/>
    <w:rsid w:val="00A453F3"/>
    <w:rsid w:val="00A45BDD"/>
    <w:rsid w:val="00A45CE8"/>
    <w:rsid w:val="00A46091"/>
    <w:rsid w:val="00A46391"/>
    <w:rsid w:val="00A46968"/>
    <w:rsid w:val="00A46A70"/>
    <w:rsid w:val="00A46CCB"/>
    <w:rsid w:val="00A470D1"/>
    <w:rsid w:val="00A470FB"/>
    <w:rsid w:val="00A4768D"/>
    <w:rsid w:val="00A477AC"/>
    <w:rsid w:val="00A4781D"/>
    <w:rsid w:val="00A47A32"/>
    <w:rsid w:val="00A50494"/>
    <w:rsid w:val="00A50DA3"/>
    <w:rsid w:val="00A512D8"/>
    <w:rsid w:val="00A51441"/>
    <w:rsid w:val="00A51CB7"/>
    <w:rsid w:val="00A52866"/>
    <w:rsid w:val="00A52DCC"/>
    <w:rsid w:val="00A52EC8"/>
    <w:rsid w:val="00A530CB"/>
    <w:rsid w:val="00A53144"/>
    <w:rsid w:val="00A532D0"/>
    <w:rsid w:val="00A532E7"/>
    <w:rsid w:val="00A53819"/>
    <w:rsid w:val="00A53E58"/>
    <w:rsid w:val="00A544FE"/>
    <w:rsid w:val="00A545A7"/>
    <w:rsid w:val="00A545C1"/>
    <w:rsid w:val="00A54B42"/>
    <w:rsid w:val="00A55278"/>
    <w:rsid w:val="00A556CB"/>
    <w:rsid w:val="00A55981"/>
    <w:rsid w:val="00A55D6D"/>
    <w:rsid w:val="00A55FD3"/>
    <w:rsid w:val="00A56266"/>
    <w:rsid w:val="00A56367"/>
    <w:rsid w:val="00A564D5"/>
    <w:rsid w:val="00A564E8"/>
    <w:rsid w:val="00A56EBD"/>
    <w:rsid w:val="00A5710D"/>
    <w:rsid w:val="00A5756B"/>
    <w:rsid w:val="00A5765C"/>
    <w:rsid w:val="00A57A37"/>
    <w:rsid w:val="00A57D38"/>
    <w:rsid w:val="00A60A1E"/>
    <w:rsid w:val="00A60C96"/>
    <w:rsid w:val="00A60D11"/>
    <w:rsid w:val="00A60F2C"/>
    <w:rsid w:val="00A613B1"/>
    <w:rsid w:val="00A614B2"/>
    <w:rsid w:val="00A61773"/>
    <w:rsid w:val="00A61AD9"/>
    <w:rsid w:val="00A61CE3"/>
    <w:rsid w:val="00A62188"/>
    <w:rsid w:val="00A62699"/>
    <w:rsid w:val="00A62731"/>
    <w:rsid w:val="00A628B6"/>
    <w:rsid w:val="00A62C5D"/>
    <w:rsid w:val="00A631DD"/>
    <w:rsid w:val="00A636FC"/>
    <w:rsid w:val="00A6386C"/>
    <w:rsid w:val="00A638B5"/>
    <w:rsid w:val="00A63CAB"/>
    <w:rsid w:val="00A63DF9"/>
    <w:rsid w:val="00A6486F"/>
    <w:rsid w:val="00A64FFD"/>
    <w:rsid w:val="00A6520F"/>
    <w:rsid w:val="00A652B3"/>
    <w:rsid w:val="00A6545D"/>
    <w:rsid w:val="00A65566"/>
    <w:rsid w:val="00A66663"/>
    <w:rsid w:val="00A6706E"/>
    <w:rsid w:val="00A67152"/>
    <w:rsid w:val="00A671B2"/>
    <w:rsid w:val="00A671F1"/>
    <w:rsid w:val="00A671F3"/>
    <w:rsid w:val="00A6733E"/>
    <w:rsid w:val="00A679D7"/>
    <w:rsid w:val="00A67B2A"/>
    <w:rsid w:val="00A67D09"/>
    <w:rsid w:val="00A67E8D"/>
    <w:rsid w:val="00A70077"/>
    <w:rsid w:val="00A70B34"/>
    <w:rsid w:val="00A70BF9"/>
    <w:rsid w:val="00A71056"/>
    <w:rsid w:val="00A71583"/>
    <w:rsid w:val="00A71D4E"/>
    <w:rsid w:val="00A71E6A"/>
    <w:rsid w:val="00A71EAE"/>
    <w:rsid w:val="00A71ED3"/>
    <w:rsid w:val="00A71FEF"/>
    <w:rsid w:val="00A72249"/>
    <w:rsid w:val="00A724D9"/>
    <w:rsid w:val="00A72AC9"/>
    <w:rsid w:val="00A72FDC"/>
    <w:rsid w:val="00A733D7"/>
    <w:rsid w:val="00A73689"/>
    <w:rsid w:val="00A73876"/>
    <w:rsid w:val="00A73B3F"/>
    <w:rsid w:val="00A73ECE"/>
    <w:rsid w:val="00A74025"/>
    <w:rsid w:val="00A740B0"/>
    <w:rsid w:val="00A7412C"/>
    <w:rsid w:val="00A7493B"/>
    <w:rsid w:val="00A74B08"/>
    <w:rsid w:val="00A74C31"/>
    <w:rsid w:val="00A74F2B"/>
    <w:rsid w:val="00A7544B"/>
    <w:rsid w:val="00A7578B"/>
    <w:rsid w:val="00A75A21"/>
    <w:rsid w:val="00A75B23"/>
    <w:rsid w:val="00A764FD"/>
    <w:rsid w:val="00A76542"/>
    <w:rsid w:val="00A7695B"/>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92E"/>
    <w:rsid w:val="00A80B2F"/>
    <w:rsid w:val="00A810B2"/>
    <w:rsid w:val="00A8136E"/>
    <w:rsid w:val="00A815A3"/>
    <w:rsid w:val="00A81848"/>
    <w:rsid w:val="00A8204E"/>
    <w:rsid w:val="00A823C1"/>
    <w:rsid w:val="00A8247C"/>
    <w:rsid w:val="00A8254C"/>
    <w:rsid w:val="00A82719"/>
    <w:rsid w:val="00A827C4"/>
    <w:rsid w:val="00A829FA"/>
    <w:rsid w:val="00A82FF1"/>
    <w:rsid w:val="00A831AB"/>
    <w:rsid w:val="00A83939"/>
    <w:rsid w:val="00A84241"/>
    <w:rsid w:val="00A846F4"/>
    <w:rsid w:val="00A84D67"/>
    <w:rsid w:val="00A84DFE"/>
    <w:rsid w:val="00A85036"/>
    <w:rsid w:val="00A85271"/>
    <w:rsid w:val="00A85343"/>
    <w:rsid w:val="00A853A3"/>
    <w:rsid w:val="00A85766"/>
    <w:rsid w:val="00A85817"/>
    <w:rsid w:val="00A861A9"/>
    <w:rsid w:val="00A862BF"/>
    <w:rsid w:val="00A862F6"/>
    <w:rsid w:val="00A863B6"/>
    <w:rsid w:val="00A863E0"/>
    <w:rsid w:val="00A86682"/>
    <w:rsid w:val="00A86D8F"/>
    <w:rsid w:val="00A86FBA"/>
    <w:rsid w:val="00A87300"/>
    <w:rsid w:val="00A8788B"/>
    <w:rsid w:val="00A87910"/>
    <w:rsid w:val="00A87B77"/>
    <w:rsid w:val="00A9014F"/>
    <w:rsid w:val="00A90783"/>
    <w:rsid w:val="00A90A42"/>
    <w:rsid w:val="00A90D80"/>
    <w:rsid w:val="00A912F1"/>
    <w:rsid w:val="00A9146B"/>
    <w:rsid w:val="00A9196A"/>
    <w:rsid w:val="00A91CDF"/>
    <w:rsid w:val="00A92106"/>
    <w:rsid w:val="00A92AE5"/>
    <w:rsid w:val="00A9316B"/>
    <w:rsid w:val="00A93C7D"/>
    <w:rsid w:val="00A93ED0"/>
    <w:rsid w:val="00A94155"/>
    <w:rsid w:val="00A943ED"/>
    <w:rsid w:val="00A9478B"/>
    <w:rsid w:val="00A949DB"/>
    <w:rsid w:val="00A94B3F"/>
    <w:rsid w:val="00A95004"/>
    <w:rsid w:val="00A953A4"/>
    <w:rsid w:val="00A958D5"/>
    <w:rsid w:val="00A95B32"/>
    <w:rsid w:val="00A95BC5"/>
    <w:rsid w:val="00A962A4"/>
    <w:rsid w:val="00A962E6"/>
    <w:rsid w:val="00A969BF"/>
    <w:rsid w:val="00A974BB"/>
    <w:rsid w:val="00A97D60"/>
    <w:rsid w:val="00A97E19"/>
    <w:rsid w:val="00AA0121"/>
    <w:rsid w:val="00AA0268"/>
    <w:rsid w:val="00AA0284"/>
    <w:rsid w:val="00AA0496"/>
    <w:rsid w:val="00AA0DE7"/>
    <w:rsid w:val="00AA0EB9"/>
    <w:rsid w:val="00AA0F0A"/>
    <w:rsid w:val="00AA1075"/>
    <w:rsid w:val="00AA1809"/>
    <w:rsid w:val="00AA194B"/>
    <w:rsid w:val="00AA224C"/>
    <w:rsid w:val="00AA225E"/>
    <w:rsid w:val="00AA2272"/>
    <w:rsid w:val="00AA2382"/>
    <w:rsid w:val="00AA26AE"/>
    <w:rsid w:val="00AA2809"/>
    <w:rsid w:val="00AA2A56"/>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6CE6"/>
    <w:rsid w:val="00AA72CF"/>
    <w:rsid w:val="00AA7857"/>
    <w:rsid w:val="00AA7A05"/>
    <w:rsid w:val="00AA7B31"/>
    <w:rsid w:val="00AA7D67"/>
    <w:rsid w:val="00AB015C"/>
    <w:rsid w:val="00AB0569"/>
    <w:rsid w:val="00AB0BD4"/>
    <w:rsid w:val="00AB0D93"/>
    <w:rsid w:val="00AB0FF4"/>
    <w:rsid w:val="00AB103B"/>
    <w:rsid w:val="00AB132C"/>
    <w:rsid w:val="00AB14B1"/>
    <w:rsid w:val="00AB14FF"/>
    <w:rsid w:val="00AB152A"/>
    <w:rsid w:val="00AB18C2"/>
    <w:rsid w:val="00AB1FFB"/>
    <w:rsid w:val="00AB2716"/>
    <w:rsid w:val="00AB2A29"/>
    <w:rsid w:val="00AB33B6"/>
    <w:rsid w:val="00AB33E7"/>
    <w:rsid w:val="00AB37BB"/>
    <w:rsid w:val="00AB395A"/>
    <w:rsid w:val="00AB3E57"/>
    <w:rsid w:val="00AB403C"/>
    <w:rsid w:val="00AB40DD"/>
    <w:rsid w:val="00AB4B3A"/>
    <w:rsid w:val="00AB4BE9"/>
    <w:rsid w:val="00AB4DB4"/>
    <w:rsid w:val="00AB4DF7"/>
    <w:rsid w:val="00AB4E94"/>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9CE"/>
    <w:rsid w:val="00AC0DF3"/>
    <w:rsid w:val="00AC1105"/>
    <w:rsid w:val="00AC1AF7"/>
    <w:rsid w:val="00AC1F50"/>
    <w:rsid w:val="00AC2226"/>
    <w:rsid w:val="00AC29F8"/>
    <w:rsid w:val="00AC2C05"/>
    <w:rsid w:val="00AC2F8D"/>
    <w:rsid w:val="00AC34BD"/>
    <w:rsid w:val="00AC3976"/>
    <w:rsid w:val="00AC3B11"/>
    <w:rsid w:val="00AC3E8A"/>
    <w:rsid w:val="00AC460D"/>
    <w:rsid w:val="00AC469E"/>
    <w:rsid w:val="00AC4921"/>
    <w:rsid w:val="00AC4E36"/>
    <w:rsid w:val="00AC50BE"/>
    <w:rsid w:val="00AC5299"/>
    <w:rsid w:val="00AC5473"/>
    <w:rsid w:val="00AC59C2"/>
    <w:rsid w:val="00AC5A97"/>
    <w:rsid w:val="00AC5F49"/>
    <w:rsid w:val="00AC5FF4"/>
    <w:rsid w:val="00AC60E9"/>
    <w:rsid w:val="00AC6199"/>
    <w:rsid w:val="00AC698A"/>
    <w:rsid w:val="00AC75A7"/>
    <w:rsid w:val="00AC77DF"/>
    <w:rsid w:val="00AC79A1"/>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3AC4"/>
    <w:rsid w:val="00AD4457"/>
    <w:rsid w:val="00AD44BD"/>
    <w:rsid w:val="00AD44EE"/>
    <w:rsid w:val="00AD4655"/>
    <w:rsid w:val="00AD4FFB"/>
    <w:rsid w:val="00AD54A8"/>
    <w:rsid w:val="00AD550E"/>
    <w:rsid w:val="00AD5630"/>
    <w:rsid w:val="00AD5714"/>
    <w:rsid w:val="00AD598A"/>
    <w:rsid w:val="00AD59B0"/>
    <w:rsid w:val="00AD5B3C"/>
    <w:rsid w:val="00AD5BE7"/>
    <w:rsid w:val="00AD5F2F"/>
    <w:rsid w:val="00AD658E"/>
    <w:rsid w:val="00AD6AE1"/>
    <w:rsid w:val="00AD6E7C"/>
    <w:rsid w:val="00AD752B"/>
    <w:rsid w:val="00AD7A3A"/>
    <w:rsid w:val="00AD7D86"/>
    <w:rsid w:val="00AD7DC2"/>
    <w:rsid w:val="00AE0024"/>
    <w:rsid w:val="00AE05EF"/>
    <w:rsid w:val="00AE0A60"/>
    <w:rsid w:val="00AE0CB0"/>
    <w:rsid w:val="00AE0FC2"/>
    <w:rsid w:val="00AE1710"/>
    <w:rsid w:val="00AE1A9F"/>
    <w:rsid w:val="00AE1B44"/>
    <w:rsid w:val="00AE1D35"/>
    <w:rsid w:val="00AE1FB1"/>
    <w:rsid w:val="00AE20D0"/>
    <w:rsid w:val="00AE2386"/>
    <w:rsid w:val="00AE27DE"/>
    <w:rsid w:val="00AE291D"/>
    <w:rsid w:val="00AE2AEE"/>
    <w:rsid w:val="00AE3083"/>
    <w:rsid w:val="00AE30C8"/>
    <w:rsid w:val="00AE3A95"/>
    <w:rsid w:val="00AE3CA6"/>
    <w:rsid w:val="00AE3CFC"/>
    <w:rsid w:val="00AE3D09"/>
    <w:rsid w:val="00AE4BF8"/>
    <w:rsid w:val="00AE4E01"/>
    <w:rsid w:val="00AE4F58"/>
    <w:rsid w:val="00AE596B"/>
    <w:rsid w:val="00AE5C10"/>
    <w:rsid w:val="00AE5D9C"/>
    <w:rsid w:val="00AE5EBB"/>
    <w:rsid w:val="00AE6012"/>
    <w:rsid w:val="00AE68E2"/>
    <w:rsid w:val="00AE6ADF"/>
    <w:rsid w:val="00AE703D"/>
    <w:rsid w:val="00AE7480"/>
    <w:rsid w:val="00AE7B18"/>
    <w:rsid w:val="00AF005D"/>
    <w:rsid w:val="00AF041E"/>
    <w:rsid w:val="00AF04ED"/>
    <w:rsid w:val="00AF0690"/>
    <w:rsid w:val="00AF0A1D"/>
    <w:rsid w:val="00AF0B40"/>
    <w:rsid w:val="00AF0BCD"/>
    <w:rsid w:val="00AF0CC6"/>
    <w:rsid w:val="00AF1B7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CEC"/>
    <w:rsid w:val="00AF4E7A"/>
    <w:rsid w:val="00AF4F56"/>
    <w:rsid w:val="00AF50DA"/>
    <w:rsid w:val="00AF554E"/>
    <w:rsid w:val="00AF5A12"/>
    <w:rsid w:val="00AF5DB7"/>
    <w:rsid w:val="00AF5F65"/>
    <w:rsid w:val="00AF5FA5"/>
    <w:rsid w:val="00AF630B"/>
    <w:rsid w:val="00AF6CA2"/>
    <w:rsid w:val="00AF6D72"/>
    <w:rsid w:val="00AF6F55"/>
    <w:rsid w:val="00AF6F57"/>
    <w:rsid w:val="00AF7A77"/>
    <w:rsid w:val="00AF7A9D"/>
    <w:rsid w:val="00B00BD5"/>
    <w:rsid w:val="00B00F85"/>
    <w:rsid w:val="00B00FBC"/>
    <w:rsid w:val="00B0122F"/>
    <w:rsid w:val="00B012F4"/>
    <w:rsid w:val="00B013EA"/>
    <w:rsid w:val="00B014A4"/>
    <w:rsid w:val="00B014D4"/>
    <w:rsid w:val="00B01532"/>
    <w:rsid w:val="00B016B8"/>
    <w:rsid w:val="00B0185A"/>
    <w:rsid w:val="00B01F39"/>
    <w:rsid w:val="00B02463"/>
    <w:rsid w:val="00B03323"/>
    <w:rsid w:val="00B037FA"/>
    <w:rsid w:val="00B03A5D"/>
    <w:rsid w:val="00B03F6E"/>
    <w:rsid w:val="00B0409E"/>
    <w:rsid w:val="00B0464D"/>
    <w:rsid w:val="00B04BAD"/>
    <w:rsid w:val="00B04C70"/>
    <w:rsid w:val="00B04F22"/>
    <w:rsid w:val="00B04FF0"/>
    <w:rsid w:val="00B054EA"/>
    <w:rsid w:val="00B05852"/>
    <w:rsid w:val="00B06DD8"/>
    <w:rsid w:val="00B0735F"/>
    <w:rsid w:val="00B0746F"/>
    <w:rsid w:val="00B074D2"/>
    <w:rsid w:val="00B07D7C"/>
    <w:rsid w:val="00B07E63"/>
    <w:rsid w:val="00B10317"/>
    <w:rsid w:val="00B106F3"/>
    <w:rsid w:val="00B108C5"/>
    <w:rsid w:val="00B11596"/>
    <w:rsid w:val="00B11B28"/>
    <w:rsid w:val="00B11CBE"/>
    <w:rsid w:val="00B11D0C"/>
    <w:rsid w:val="00B12018"/>
    <w:rsid w:val="00B120C1"/>
    <w:rsid w:val="00B120E6"/>
    <w:rsid w:val="00B12100"/>
    <w:rsid w:val="00B12889"/>
    <w:rsid w:val="00B12AAA"/>
    <w:rsid w:val="00B12C58"/>
    <w:rsid w:val="00B12ECB"/>
    <w:rsid w:val="00B12F35"/>
    <w:rsid w:val="00B13141"/>
    <w:rsid w:val="00B131F5"/>
    <w:rsid w:val="00B13331"/>
    <w:rsid w:val="00B13B7E"/>
    <w:rsid w:val="00B13E87"/>
    <w:rsid w:val="00B1424B"/>
    <w:rsid w:val="00B142DE"/>
    <w:rsid w:val="00B14495"/>
    <w:rsid w:val="00B14BA2"/>
    <w:rsid w:val="00B15202"/>
    <w:rsid w:val="00B15321"/>
    <w:rsid w:val="00B1541C"/>
    <w:rsid w:val="00B15684"/>
    <w:rsid w:val="00B1593E"/>
    <w:rsid w:val="00B15ABC"/>
    <w:rsid w:val="00B15E87"/>
    <w:rsid w:val="00B16A40"/>
    <w:rsid w:val="00B170D8"/>
    <w:rsid w:val="00B1732E"/>
    <w:rsid w:val="00B17440"/>
    <w:rsid w:val="00B176F5"/>
    <w:rsid w:val="00B17A42"/>
    <w:rsid w:val="00B17D52"/>
    <w:rsid w:val="00B2040C"/>
    <w:rsid w:val="00B2063E"/>
    <w:rsid w:val="00B209A6"/>
    <w:rsid w:val="00B20F73"/>
    <w:rsid w:val="00B21AA3"/>
    <w:rsid w:val="00B2248F"/>
    <w:rsid w:val="00B22599"/>
    <w:rsid w:val="00B22644"/>
    <w:rsid w:val="00B22C00"/>
    <w:rsid w:val="00B22D32"/>
    <w:rsid w:val="00B22E0A"/>
    <w:rsid w:val="00B22E59"/>
    <w:rsid w:val="00B23038"/>
    <w:rsid w:val="00B233E0"/>
    <w:rsid w:val="00B2467D"/>
    <w:rsid w:val="00B24BF5"/>
    <w:rsid w:val="00B24E89"/>
    <w:rsid w:val="00B2592F"/>
    <w:rsid w:val="00B25E48"/>
    <w:rsid w:val="00B25E77"/>
    <w:rsid w:val="00B26C38"/>
    <w:rsid w:val="00B26FEF"/>
    <w:rsid w:val="00B2709E"/>
    <w:rsid w:val="00B274ED"/>
    <w:rsid w:val="00B2771D"/>
    <w:rsid w:val="00B279EA"/>
    <w:rsid w:val="00B27A68"/>
    <w:rsid w:val="00B307F6"/>
    <w:rsid w:val="00B30B7E"/>
    <w:rsid w:val="00B30C5F"/>
    <w:rsid w:val="00B30E80"/>
    <w:rsid w:val="00B3105D"/>
    <w:rsid w:val="00B31069"/>
    <w:rsid w:val="00B312A8"/>
    <w:rsid w:val="00B3149A"/>
    <w:rsid w:val="00B316D7"/>
    <w:rsid w:val="00B31901"/>
    <w:rsid w:val="00B31928"/>
    <w:rsid w:val="00B31EBC"/>
    <w:rsid w:val="00B3228F"/>
    <w:rsid w:val="00B324D0"/>
    <w:rsid w:val="00B3344B"/>
    <w:rsid w:val="00B337F8"/>
    <w:rsid w:val="00B339AB"/>
    <w:rsid w:val="00B33D3B"/>
    <w:rsid w:val="00B33EFA"/>
    <w:rsid w:val="00B34CF7"/>
    <w:rsid w:val="00B35174"/>
    <w:rsid w:val="00B35C88"/>
    <w:rsid w:val="00B35DD4"/>
    <w:rsid w:val="00B35F31"/>
    <w:rsid w:val="00B3642C"/>
    <w:rsid w:val="00B3655A"/>
    <w:rsid w:val="00B3662C"/>
    <w:rsid w:val="00B36703"/>
    <w:rsid w:val="00B3677B"/>
    <w:rsid w:val="00B368FE"/>
    <w:rsid w:val="00B36AE3"/>
    <w:rsid w:val="00B3745E"/>
    <w:rsid w:val="00B375CF"/>
    <w:rsid w:val="00B37741"/>
    <w:rsid w:val="00B37873"/>
    <w:rsid w:val="00B40176"/>
    <w:rsid w:val="00B40F75"/>
    <w:rsid w:val="00B41159"/>
    <w:rsid w:val="00B411AC"/>
    <w:rsid w:val="00B416C6"/>
    <w:rsid w:val="00B42586"/>
    <w:rsid w:val="00B42BC5"/>
    <w:rsid w:val="00B42D26"/>
    <w:rsid w:val="00B42EBD"/>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628"/>
    <w:rsid w:val="00B468A0"/>
    <w:rsid w:val="00B46C25"/>
    <w:rsid w:val="00B46F16"/>
    <w:rsid w:val="00B47C4E"/>
    <w:rsid w:val="00B47C92"/>
    <w:rsid w:val="00B5007C"/>
    <w:rsid w:val="00B504DA"/>
    <w:rsid w:val="00B50FC4"/>
    <w:rsid w:val="00B51611"/>
    <w:rsid w:val="00B5173B"/>
    <w:rsid w:val="00B51CED"/>
    <w:rsid w:val="00B5227A"/>
    <w:rsid w:val="00B5228A"/>
    <w:rsid w:val="00B52404"/>
    <w:rsid w:val="00B52440"/>
    <w:rsid w:val="00B524F2"/>
    <w:rsid w:val="00B526AF"/>
    <w:rsid w:val="00B526F1"/>
    <w:rsid w:val="00B5274C"/>
    <w:rsid w:val="00B52B61"/>
    <w:rsid w:val="00B5317B"/>
    <w:rsid w:val="00B531A1"/>
    <w:rsid w:val="00B53D00"/>
    <w:rsid w:val="00B53D9A"/>
    <w:rsid w:val="00B53E2E"/>
    <w:rsid w:val="00B53E8B"/>
    <w:rsid w:val="00B54045"/>
    <w:rsid w:val="00B54496"/>
    <w:rsid w:val="00B54A6B"/>
    <w:rsid w:val="00B54EB2"/>
    <w:rsid w:val="00B55334"/>
    <w:rsid w:val="00B5588A"/>
    <w:rsid w:val="00B55B94"/>
    <w:rsid w:val="00B55C61"/>
    <w:rsid w:val="00B5602E"/>
    <w:rsid w:val="00B56213"/>
    <w:rsid w:val="00B564F7"/>
    <w:rsid w:val="00B5664F"/>
    <w:rsid w:val="00B5677E"/>
    <w:rsid w:val="00B568D2"/>
    <w:rsid w:val="00B56F6D"/>
    <w:rsid w:val="00B570EE"/>
    <w:rsid w:val="00B5726B"/>
    <w:rsid w:val="00B572E1"/>
    <w:rsid w:val="00B57391"/>
    <w:rsid w:val="00B57737"/>
    <w:rsid w:val="00B57791"/>
    <w:rsid w:val="00B57E69"/>
    <w:rsid w:val="00B608C8"/>
    <w:rsid w:val="00B61082"/>
    <w:rsid w:val="00B61319"/>
    <w:rsid w:val="00B617B7"/>
    <w:rsid w:val="00B620DE"/>
    <w:rsid w:val="00B622BB"/>
    <w:rsid w:val="00B622D7"/>
    <w:rsid w:val="00B62687"/>
    <w:rsid w:val="00B627F2"/>
    <w:rsid w:val="00B62B13"/>
    <w:rsid w:val="00B62CAC"/>
    <w:rsid w:val="00B62F02"/>
    <w:rsid w:val="00B62FA3"/>
    <w:rsid w:val="00B632EE"/>
    <w:rsid w:val="00B63751"/>
    <w:rsid w:val="00B637DE"/>
    <w:rsid w:val="00B63D0B"/>
    <w:rsid w:val="00B63F83"/>
    <w:rsid w:val="00B64056"/>
    <w:rsid w:val="00B645FF"/>
    <w:rsid w:val="00B64646"/>
    <w:rsid w:val="00B64BBD"/>
    <w:rsid w:val="00B65D1F"/>
    <w:rsid w:val="00B6681A"/>
    <w:rsid w:val="00B6690C"/>
    <w:rsid w:val="00B66ADF"/>
    <w:rsid w:val="00B66C6D"/>
    <w:rsid w:val="00B66D11"/>
    <w:rsid w:val="00B6710F"/>
    <w:rsid w:val="00B67146"/>
    <w:rsid w:val="00B6722E"/>
    <w:rsid w:val="00B67607"/>
    <w:rsid w:val="00B677F4"/>
    <w:rsid w:val="00B67809"/>
    <w:rsid w:val="00B70BE9"/>
    <w:rsid w:val="00B70BFD"/>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463"/>
    <w:rsid w:val="00B74755"/>
    <w:rsid w:val="00B74A4E"/>
    <w:rsid w:val="00B74B99"/>
    <w:rsid w:val="00B75217"/>
    <w:rsid w:val="00B754B0"/>
    <w:rsid w:val="00B75567"/>
    <w:rsid w:val="00B75688"/>
    <w:rsid w:val="00B75D76"/>
    <w:rsid w:val="00B76283"/>
    <w:rsid w:val="00B76A77"/>
    <w:rsid w:val="00B76D5A"/>
    <w:rsid w:val="00B775A2"/>
    <w:rsid w:val="00B7786E"/>
    <w:rsid w:val="00B77E22"/>
    <w:rsid w:val="00B80053"/>
    <w:rsid w:val="00B80B4B"/>
    <w:rsid w:val="00B81017"/>
    <w:rsid w:val="00B81A70"/>
    <w:rsid w:val="00B81C07"/>
    <w:rsid w:val="00B81CB9"/>
    <w:rsid w:val="00B820CA"/>
    <w:rsid w:val="00B826AE"/>
    <w:rsid w:val="00B82994"/>
    <w:rsid w:val="00B82BCC"/>
    <w:rsid w:val="00B83046"/>
    <w:rsid w:val="00B8393C"/>
    <w:rsid w:val="00B83C1E"/>
    <w:rsid w:val="00B840D4"/>
    <w:rsid w:val="00B84477"/>
    <w:rsid w:val="00B85392"/>
    <w:rsid w:val="00B8569B"/>
    <w:rsid w:val="00B85CED"/>
    <w:rsid w:val="00B85D54"/>
    <w:rsid w:val="00B86096"/>
    <w:rsid w:val="00B864B6"/>
    <w:rsid w:val="00B864CD"/>
    <w:rsid w:val="00B864F6"/>
    <w:rsid w:val="00B86585"/>
    <w:rsid w:val="00B865F0"/>
    <w:rsid w:val="00B86834"/>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15E2"/>
    <w:rsid w:val="00B921E4"/>
    <w:rsid w:val="00B92206"/>
    <w:rsid w:val="00B9230F"/>
    <w:rsid w:val="00B92320"/>
    <w:rsid w:val="00B92444"/>
    <w:rsid w:val="00B92750"/>
    <w:rsid w:val="00B92BC8"/>
    <w:rsid w:val="00B92CDE"/>
    <w:rsid w:val="00B93521"/>
    <w:rsid w:val="00B937EC"/>
    <w:rsid w:val="00B93BC8"/>
    <w:rsid w:val="00B93D6C"/>
    <w:rsid w:val="00B946D9"/>
    <w:rsid w:val="00B94752"/>
    <w:rsid w:val="00B947BB"/>
    <w:rsid w:val="00B9485D"/>
    <w:rsid w:val="00B94A00"/>
    <w:rsid w:val="00B94F30"/>
    <w:rsid w:val="00B94FA7"/>
    <w:rsid w:val="00B9507A"/>
    <w:rsid w:val="00B950A8"/>
    <w:rsid w:val="00B9510F"/>
    <w:rsid w:val="00B95244"/>
    <w:rsid w:val="00B952C8"/>
    <w:rsid w:val="00B95A41"/>
    <w:rsid w:val="00B95BD2"/>
    <w:rsid w:val="00B96269"/>
    <w:rsid w:val="00B96407"/>
    <w:rsid w:val="00B96468"/>
    <w:rsid w:val="00B96C1F"/>
    <w:rsid w:val="00B96FB0"/>
    <w:rsid w:val="00B970FC"/>
    <w:rsid w:val="00B977D0"/>
    <w:rsid w:val="00B97810"/>
    <w:rsid w:val="00B97BC3"/>
    <w:rsid w:val="00BA001D"/>
    <w:rsid w:val="00BA032F"/>
    <w:rsid w:val="00BA0360"/>
    <w:rsid w:val="00BA07DA"/>
    <w:rsid w:val="00BA12DD"/>
    <w:rsid w:val="00BA14D8"/>
    <w:rsid w:val="00BA155C"/>
    <w:rsid w:val="00BA1623"/>
    <w:rsid w:val="00BA16DC"/>
    <w:rsid w:val="00BA1C8A"/>
    <w:rsid w:val="00BA1CFA"/>
    <w:rsid w:val="00BA1EB8"/>
    <w:rsid w:val="00BA26D9"/>
    <w:rsid w:val="00BA358C"/>
    <w:rsid w:val="00BA3AC2"/>
    <w:rsid w:val="00BA3CD9"/>
    <w:rsid w:val="00BA3FAE"/>
    <w:rsid w:val="00BA416B"/>
    <w:rsid w:val="00BA4F09"/>
    <w:rsid w:val="00BA5077"/>
    <w:rsid w:val="00BA5453"/>
    <w:rsid w:val="00BA572D"/>
    <w:rsid w:val="00BA5B05"/>
    <w:rsid w:val="00BA5C56"/>
    <w:rsid w:val="00BA5D57"/>
    <w:rsid w:val="00BA6738"/>
    <w:rsid w:val="00BA6D22"/>
    <w:rsid w:val="00BA72DC"/>
    <w:rsid w:val="00BA77E9"/>
    <w:rsid w:val="00BA79B5"/>
    <w:rsid w:val="00BA7A2B"/>
    <w:rsid w:val="00BA7E6F"/>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2ABD"/>
    <w:rsid w:val="00BB3443"/>
    <w:rsid w:val="00BB355C"/>
    <w:rsid w:val="00BB372B"/>
    <w:rsid w:val="00BB3B82"/>
    <w:rsid w:val="00BB3CDD"/>
    <w:rsid w:val="00BB41C9"/>
    <w:rsid w:val="00BB4350"/>
    <w:rsid w:val="00BB43E9"/>
    <w:rsid w:val="00BB4553"/>
    <w:rsid w:val="00BB463E"/>
    <w:rsid w:val="00BB46A2"/>
    <w:rsid w:val="00BB4F2C"/>
    <w:rsid w:val="00BB5054"/>
    <w:rsid w:val="00BB521F"/>
    <w:rsid w:val="00BB58F3"/>
    <w:rsid w:val="00BB5A25"/>
    <w:rsid w:val="00BB5C1B"/>
    <w:rsid w:val="00BB5CE6"/>
    <w:rsid w:val="00BB62AF"/>
    <w:rsid w:val="00BB6393"/>
    <w:rsid w:val="00BB6883"/>
    <w:rsid w:val="00BB6C74"/>
    <w:rsid w:val="00BB73FD"/>
    <w:rsid w:val="00BB7629"/>
    <w:rsid w:val="00BC083A"/>
    <w:rsid w:val="00BC09C2"/>
    <w:rsid w:val="00BC0AE8"/>
    <w:rsid w:val="00BC13BD"/>
    <w:rsid w:val="00BC13E5"/>
    <w:rsid w:val="00BC15FA"/>
    <w:rsid w:val="00BC1B87"/>
    <w:rsid w:val="00BC1CB9"/>
    <w:rsid w:val="00BC1DEC"/>
    <w:rsid w:val="00BC217B"/>
    <w:rsid w:val="00BC2233"/>
    <w:rsid w:val="00BC266B"/>
    <w:rsid w:val="00BC279E"/>
    <w:rsid w:val="00BC2A03"/>
    <w:rsid w:val="00BC30C7"/>
    <w:rsid w:val="00BC3CA0"/>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5EE4"/>
    <w:rsid w:val="00BC629F"/>
    <w:rsid w:val="00BC650D"/>
    <w:rsid w:val="00BC6709"/>
    <w:rsid w:val="00BC6733"/>
    <w:rsid w:val="00BC6776"/>
    <w:rsid w:val="00BC7050"/>
    <w:rsid w:val="00BC707F"/>
    <w:rsid w:val="00BC71B2"/>
    <w:rsid w:val="00BC71D2"/>
    <w:rsid w:val="00BC720F"/>
    <w:rsid w:val="00BC726F"/>
    <w:rsid w:val="00BC72FA"/>
    <w:rsid w:val="00BC7B34"/>
    <w:rsid w:val="00BC7C97"/>
    <w:rsid w:val="00BD006A"/>
    <w:rsid w:val="00BD012A"/>
    <w:rsid w:val="00BD0C7E"/>
    <w:rsid w:val="00BD1B09"/>
    <w:rsid w:val="00BD1BB7"/>
    <w:rsid w:val="00BD1F8B"/>
    <w:rsid w:val="00BD202B"/>
    <w:rsid w:val="00BD20E7"/>
    <w:rsid w:val="00BD26ED"/>
    <w:rsid w:val="00BD2A49"/>
    <w:rsid w:val="00BD2ED8"/>
    <w:rsid w:val="00BD3338"/>
    <w:rsid w:val="00BD3954"/>
    <w:rsid w:val="00BD3DF5"/>
    <w:rsid w:val="00BD4137"/>
    <w:rsid w:val="00BD4615"/>
    <w:rsid w:val="00BD46F3"/>
    <w:rsid w:val="00BD4B5C"/>
    <w:rsid w:val="00BD4BCC"/>
    <w:rsid w:val="00BD5147"/>
    <w:rsid w:val="00BD5B09"/>
    <w:rsid w:val="00BD604B"/>
    <w:rsid w:val="00BD60A0"/>
    <w:rsid w:val="00BD6183"/>
    <w:rsid w:val="00BD6279"/>
    <w:rsid w:val="00BD6591"/>
    <w:rsid w:val="00BD659D"/>
    <w:rsid w:val="00BD6756"/>
    <w:rsid w:val="00BD6B01"/>
    <w:rsid w:val="00BD6D2D"/>
    <w:rsid w:val="00BD6E1F"/>
    <w:rsid w:val="00BD779D"/>
    <w:rsid w:val="00BD7999"/>
    <w:rsid w:val="00BD7AB6"/>
    <w:rsid w:val="00BD7C41"/>
    <w:rsid w:val="00BD7D14"/>
    <w:rsid w:val="00BD7DE3"/>
    <w:rsid w:val="00BE002B"/>
    <w:rsid w:val="00BE010F"/>
    <w:rsid w:val="00BE020D"/>
    <w:rsid w:val="00BE0906"/>
    <w:rsid w:val="00BE0A3B"/>
    <w:rsid w:val="00BE0B40"/>
    <w:rsid w:val="00BE15B8"/>
    <w:rsid w:val="00BE180F"/>
    <w:rsid w:val="00BE1B91"/>
    <w:rsid w:val="00BE1DA6"/>
    <w:rsid w:val="00BE223F"/>
    <w:rsid w:val="00BE23EF"/>
    <w:rsid w:val="00BE2492"/>
    <w:rsid w:val="00BE2565"/>
    <w:rsid w:val="00BE25F2"/>
    <w:rsid w:val="00BE2E3D"/>
    <w:rsid w:val="00BE2EEF"/>
    <w:rsid w:val="00BE3041"/>
    <w:rsid w:val="00BE3B9C"/>
    <w:rsid w:val="00BE3E56"/>
    <w:rsid w:val="00BE45EE"/>
    <w:rsid w:val="00BE4764"/>
    <w:rsid w:val="00BE4EB9"/>
    <w:rsid w:val="00BE502D"/>
    <w:rsid w:val="00BE53FF"/>
    <w:rsid w:val="00BE5571"/>
    <w:rsid w:val="00BE57DB"/>
    <w:rsid w:val="00BE67D3"/>
    <w:rsid w:val="00BE6E8C"/>
    <w:rsid w:val="00BE7394"/>
    <w:rsid w:val="00BE7596"/>
    <w:rsid w:val="00BE7681"/>
    <w:rsid w:val="00BE78B9"/>
    <w:rsid w:val="00BF02F3"/>
    <w:rsid w:val="00BF04CA"/>
    <w:rsid w:val="00BF0518"/>
    <w:rsid w:val="00BF0C34"/>
    <w:rsid w:val="00BF0C62"/>
    <w:rsid w:val="00BF0E98"/>
    <w:rsid w:val="00BF1466"/>
    <w:rsid w:val="00BF178F"/>
    <w:rsid w:val="00BF1A35"/>
    <w:rsid w:val="00BF1CCE"/>
    <w:rsid w:val="00BF1E82"/>
    <w:rsid w:val="00BF2AF1"/>
    <w:rsid w:val="00BF2B08"/>
    <w:rsid w:val="00BF2E71"/>
    <w:rsid w:val="00BF3335"/>
    <w:rsid w:val="00BF3340"/>
    <w:rsid w:val="00BF33FD"/>
    <w:rsid w:val="00BF386B"/>
    <w:rsid w:val="00BF3B2C"/>
    <w:rsid w:val="00BF3E55"/>
    <w:rsid w:val="00BF4058"/>
    <w:rsid w:val="00BF42B9"/>
    <w:rsid w:val="00BF4654"/>
    <w:rsid w:val="00BF47D6"/>
    <w:rsid w:val="00BF4816"/>
    <w:rsid w:val="00BF49C5"/>
    <w:rsid w:val="00BF4AFD"/>
    <w:rsid w:val="00BF4E57"/>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BCA"/>
    <w:rsid w:val="00BF7E3B"/>
    <w:rsid w:val="00BF7F78"/>
    <w:rsid w:val="00BF7F88"/>
    <w:rsid w:val="00C00552"/>
    <w:rsid w:val="00C00891"/>
    <w:rsid w:val="00C00D48"/>
    <w:rsid w:val="00C0100F"/>
    <w:rsid w:val="00C015A6"/>
    <w:rsid w:val="00C01F38"/>
    <w:rsid w:val="00C02147"/>
    <w:rsid w:val="00C0216B"/>
    <w:rsid w:val="00C021AE"/>
    <w:rsid w:val="00C02388"/>
    <w:rsid w:val="00C0255B"/>
    <w:rsid w:val="00C028E8"/>
    <w:rsid w:val="00C0326B"/>
    <w:rsid w:val="00C0351A"/>
    <w:rsid w:val="00C03B71"/>
    <w:rsid w:val="00C03CA6"/>
    <w:rsid w:val="00C04231"/>
    <w:rsid w:val="00C043C9"/>
    <w:rsid w:val="00C046A0"/>
    <w:rsid w:val="00C04927"/>
    <w:rsid w:val="00C04A07"/>
    <w:rsid w:val="00C052FF"/>
    <w:rsid w:val="00C0535A"/>
    <w:rsid w:val="00C055F4"/>
    <w:rsid w:val="00C05678"/>
    <w:rsid w:val="00C05818"/>
    <w:rsid w:val="00C06951"/>
    <w:rsid w:val="00C07342"/>
    <w:rsid w:val="00C07553"/>
    <w:rsid w:val="00C07DCB"/>
    <w:rsid w:val="00C10831"/>
    <w:rsid w:val="00C10CAD"/>
    <w:rsid w:val="00C10F01"/>
    <w:rsid w:val="00C11047"/>
    <w:rsid w:val="00C111A1"/>
    <w:rsid w:val="00C11A09"/>
    <w:rsid w:val="00C12105"/>
    <w:rsid w:val="00C125F5"/>
    <w:rsid w:val="00C126B6"/>
    <w:rsid w:val="00C126CB"/>
    <w:rsid w:val="00C12942"/>
    <w:rsid w:val="00C129DE"/>
    <w:rsid w:val="00C12ACC"/>
    <w:rsid w:val="00C12DCE"/>
    <w:rsid w:val="00C13031"/>
    <w:rsid w:val="00C13193"/>
    <w:rsid w:val="00C13524"/>
    <w:rsid w:val="00C13734"/>
    <w:rsid w:val="00C13D56"/>
    <w:rsid w:val="00C140E0"/>
    <w:rsid w:val="00C14172"/>
    <w:rsid w:val="00C147AC"/>
    <w:rsid w:val="00C1502F"/>
    <w:rsid w:val="00C1537A"/>
    <w:rsid w:val="00C1548A"/>
    <w:rsid w:val="00C15677"/>
    <w:rsid w:val="00C15FB8"/>
    <w:rsid w:val="00C15FBE"/>
    <w:rsid w:val="00C16672"/>
    <w:rsid w:val="00C168B2"/>
    <w:rsid w:val="00C16B84"/>
    <w:rsid w:val="00C16CF1"/>
    <w:rsid w:val="00C17233"/>
    <w:rsid w:val="00C17453"/>
    <w:rsid w:val="00C175F2"/>
    <w:rsid w:val="00C17674"/>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45F"/>
    <w:rsid w:val="00C215AA"/>
    <w:rsid w:val="00C21775"/>
    <w:rsid w:val="00C21784"/>
    <w:rsid w:val="00C21A88"/>
    <w:rsid w:val="00C21E30"/>
    <w:rsid w:val="00C22278"/>
    <w:rsid w:val="00C22325"/>
    <w:rsid w:val="00C2245D"/>
    <w:rsid w:val="00C22701"/>
    <w:rsid w:val="00C22A34"/>
    <w:rsid w:val="00C22EEC"/>
    <w:rsid w:val="00C23006"/>
    <w:rsid w:val="00C23090"/>
    <w:rsid w:val="00C2333D"/>
    <w:rsid w:val="00C23713"/>
    <w:rsid w:val="00C237EE"/>
    <w:rsid w:val="00C23A11"/>
    <w:rsid w:val="00C23B06"/>
    <w:rsid w:val="00C23D0A"/>
    <w:rsid w:val="00C23DAC"/>
    <w:rsid w:val="00C23E99"/>
    <w:rsid w:val="00C2404A"/>
    <w:rsid w:val="00C24160"/>
    <w:rsid w:val="00C244D8"/>
    <w:rsid w:val="00C246D6"/>
    <w:rsid w:val="00C24E1A"/>
    <w:rsid w:val="00C25316"/>
    <w:rsid w:val="00C25F3D"/>
    <w:rsid w:val="00C25F7F"/>
    <w:rsid w:val="00C26493"/>
    <w:rsid w:val="00C269F2"/>
    <w:rsid w:val="00C26BB6"/>
    <w:rsid w:val="00C27466"/>
    <w:rsid w:val="00C274F6"/>
    <w:rsid w:val="00C27697"/>
    <w:rsid w:val="00C27C9F"/>
    <w:rsid w:val="00C305E4"/>
    <w:rsid w:val="00C30602"/>
    <w:rsid w:val="00C30A93"/>
    <w:rsid w:val="00C30ABC"/>
    <w:rsid w:val="00C30B7F"/>
    <w:rsid w:val="00C31867"/>
    <w:rsid w:val="00C31EE5"/>
    <w:rsid w:val="00C320F2"/>
    <w:rsid w:val="00C322C9"/>
    <w:rsid w:val="00C322E5"/>
    <w:rsid w:val="00C325B8"/>
    <w:rsid w:val="00C32E68"/>
    <w:rsid w:val="00C3312E"/>
    <w:rsid w:val="00C3325A"/>
    <w:rsid w:val="00C33749"/>
    <w:rsid w:val="00C33797"/>
    <w:rsid w:val="00C33B9A"/>
    <w:rsid w:val="00C34327"/>
    <w:rsid w:val="00C3474B"/>
    <w:rsid w:val="00C34A6C"/>
    <w:rsid w:val="00C34AAE"/>
    <w:rsid w:val="00C34B7B"/>
    <w:rsid w:val="00C353D3"/>
    <w:rsid w:val="00C35419"/>
    <w:rsid w:val="00C358B7"/>
    <w:rsid w:val="00C35AC4"/>
    <w:rsid w:val="00C35B58"/>
    <w:rsid w:val="00C35E80"/>
    <w:rsid w:val="00C35FA6"/>
    <w:rsid w:val="00C3635F"/>
    <w:rsid w:val="00C364C5"/>
    <w:rsid w:val="00C366E0"/>
    <w:rsid w:val="00C36739"/>
    <w:rsid w:val="00C368B9"/>
    <w:rsid w:val="00C36A1A"/>
    <w:rsid w:val="00C36F1C"/>
    <w:rsid w:val="00C37A99"/>
    <w:rsid w:val="00C37F12"/>
    <w:rsid w:val="00C37F2D"/>
    <w:rsid w:val="00C40076"/>
    <w:rsid w:val="00C400D0"/>
    <w:rsid w:val="00C40489"/>
    <w:rsid w:val="00C40B1B"/>
    <w:rsid w:val="00C40D00"/>
    <w:rsid w:val="00C40F13"/>
    <w:rsid w:val="00C41070"/>
    <w:rsid w:val="00C41190"/>
    <w:rsid w:val="00C414A0"/>
    <w:rsid w:val="00C41C47"/>
    <w:rsid w:val="00C42284"/>
    <w:rsid w:val="00C42A1F"/>
    <w:rsid w:val="00C42B0F"/>
    <w:rsid w:val="00C42B2F"/>
    <w:rsid w:val="00C42EAD"/>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D1A"/>
    <w:rsid w:val="00C45F38"/>
    <w:rsid w:val="00C46015"/>
    <w:rsid w:val="00C4608B"/>
    <w:rsid w:val="00C46AF2"/>
    <w:rsid w:val="00C46C1A"/>
    <w:rsid w:val="00C46D1B"/>
    <w:rsid w:val="00C46EB8"/>
    <w:rsid w:val="00C47193"/>
    <w:rsid w:val="00C471B9"/>
    <w:rsid w:val="00C47684"/>
    <w:rsid w:val="00C47993"/>
    <w:rsid w:val="00C47C63"/>
    <w:rsid w:val="00C50262"/>
    <w:rsid w:val="00C508C5"/>
    <w:rsid w:val="00C50935"/>
    <w:rsid w:val="00C50AB2"/>
    <w:rsid w:val="00C50C30"/>
    <w:rsid w:val="00C51069"/>
    <w:rsid w:val="00C510E8"/>
    <w:rsid w:val="00C513A8"/>
    <w:rsid w:val="00C5172F"/>
    <w:rsid w:val="00C5175D"/>
    <w:rsid w:val="00C517CC"/>
    <w:rsid w:val="00C51B4B"/>
    <w:rsid w:val="00C51DB6"/>
    <w:rsid w:val="00C51FDE"/>
    <w:rsid w:val="00C52079"/>
    <w:rsid w:val="00C527E5"/>
    <w:rsid w:val="00C52BD3"/>
    <w:rsid w:val="00C52F3E"/>
    <w:rsid w:val="00C53460"/>
    <w:rsid w:val="00C5391F"/>
    <w:rsid w:val="00C5393E"/>
    <w:rsid w:val="00C53977"/>
    <w:rsid w:val="00C53DCD"/>
    <w:rsid w:val="00C54070"/>
    <w:rsid w:val="00C540F1"/>
    <w:rsid w:val="00C545D9"/>
    <w:rsid w:val="00C54BEA"/>
    <w:rsid w:val="00C54D15"/>
    <w:rsid w:val="00C55629"/>
    <w:rsid w:val="00C558A4"/>
    <w:rsid w:val="00C55BEB"/>
    <w:rsid w:val="00C564CB"/>
    <w:rsid w:val="00C56520"/>
    <w:rsid w:val="00C5698E"/>
    <w:rsid w:val="00C56C9D"/>
    <w:rsid w:val="00C56CE0"/>
    <w:rsid w:val="00C56F39"/>
    <w:rsid w:val="00C5710C"/>
    <w:rsid w:val="00C57377"/>
    <w:rsid w:val="00C574BF"/>
    <w:rsid w:val="00C5758D"/>
    <w:rsid w:val="00C575D8"/>
    <w:rsid w:val="00C5763C"/>
    <w:rsid w:val="00C5768A"/>
    <w:rsid w:val="00C602B9"/>
    <w:rsid w:val="00C604D4"/>
    <w:rsid w:val="00C604DC"/>
    <w:rsid w:val="00C609ED"/>
    <w:rsid w:val="00C60B8C"/>
    <w:rsid w:val="00C60BCA"/>
    <w:rsid w:val="00C60CD5"/>
    <w:rsid w:val="00C60F0D"/>
    <w:rsid w:val="00C610A7"/>
    <w:rsid w:val="00C6163F"/>
    <w:rsid w:val="00C61F65"/>
    <w:rsid w:val="00C6231D"/>
    <w:rsid w:val="00C62D57"/>
    <w:rsid w:val="00C63094"/>
    <w:rsid w:val="00C635F3"/>
    <w:rsid w:val="00C637EF"/>
    <w:rsid w:val="00C638DD"/>
    <w:rsid w:val="00C63F92"/>
    <w:rsid w:val="00C64607"/>
    <w:rsid w:val="00C646DB"/>
    <w:rsid w:val="00C64FA6"/>
    <w:rsid w:val="00C64FBF"/>
    <w:rsid w:val="00C65182"/>
    <w:rsid w:val="00C65255"/>
    <w:rsid w:val="00C6531B"/>
    <w:rsid w:val="00C65505"/>
    <w:rsid w:val="00C656B5"/>
    <w:rsid w:val="00C65930"/>
    <w:rsid w:val="00C65A63"/>
    <w:rsid w:val="00C65A82"/>
    <w:rsid w:val="00C65A98"/>
    <w:rsid w:val="00C65FBD"/>
    <w:rsid w:val="00C66427"/>
    <w:rsid w:val="00C67146"/>
    <w:rsid w:val="00C67501"/>
    <w:rsid w:val="00C67758"/>
    <w:rsid w:val="00C67AAB"/>
    <w:rsid w:val="00C70082"/>
    <w:rsid w:val="00C70214"/>
    <w:rsid w:val="00C70250"/>
    <w:rsid w:val="00C704A4"/>
    <w:rsid w:val="00C707EA"/>
    <w:rsid w:val="00C707FA"/>
    <w:rsid w:val="00C70A5C"/>
    <w:rsid w:val="00C70BC8"/>
    <w:rsid w:val="00C70BFA"/>
    <w:rsid w:val="00C70C0D"/>
    <w:rsid w:val="00C7192B"/>
    <w:rsid w:val="00C71CC7"/>
    <w:rsid w:val="00C72141"/>
    <w:rsid w:val="00C722AA"/>
    <w:rsid w:val="00C72554"/>
    <w:rsid w:val="00C72B92"/>
    <w:rsid w:val="00C7305F"/>
    <w:rsid w:val="00C73234"/>
    <w:rsid w:val="00C7325E"/>
    <w:rsid w:val="00C735B9"/>
    <w:rsid w:val="00C7452A"/>
    <w:rsid w:val="00C745E3"/>
    <w:rsid w:val="00C749C9"/>
    <w:rsid w:val="00C74C29"/>
    <w:rsid w:val="00C75518"/>
    <w:rsid w:val="00C75896"/>
    <w:rsid w:val="00C76287"/>
    <w:rsid w:val="00C76EAE"/>
    <w:rsid w:val="00C7714F"/>
    <w:rsid w:val="00C77152"/>
    <w:rsid w:val="00C77366"/>
    <w:rsid w:val="00C77627"/>
    <w:rsid w:val="00C778A7"/>
    <w:rsid w:val="00C77A33"/>
    <w:rsid w:val="00C77B1D"/>
    <w:rsid w:val="00C77FA9"/>
    <w:rsid w:val="00C8041C"/>
    <w:rsid w:val="00C80588"/>
    <w:rsid w:val="00C8067D"/>
    <w:rsid w:val="00C8078B"/>
    <w:rsid w:val="00C8106E"/>
    <w:rsid w:val="00C81A4D"/>
    <w:rsid w:val="00C81D76"/>
    <w:rsid w:val="00C8234F"/>
    <w:rsid w:val="00C823F2"/>
    <w:rsid w:val="00C826BE"/>
    <w:rsid w:val="00C827F8"/>
    <w:rsid w:val="00C8280A"/>
    <w:rsid w:val="00C82D1F"/>
    <w:rsid w:val="00C83090"/>
    <w:rsid w:val="00C833D1"/>
    <w:rsid w:val="00C834F0"/>
    <w:rsid w:val="00C8396A"/>
    <w:rsid w:val="00C83AF2"/>
    <w:rsid w:val="00C83B15"/>
    <w:rsid w:val="00C83D97"/>
    <w:rsid w:val="00C84400"/>
    <w:rsid w:val="00C84AB1"/>
    <w:rsid w:val="00C85774"/>
    <w:rsid w:val="00C85A2E"/>
    <w:rsid w:val="00C85FD4"/>
    <w:rsid w:val="00C861A6"/>
    <w:rsid w:val="00C862BB"/>
    <w:rsid w:val="00C866DE"/>
    <w:rsid w:val="00C8670F"/>
    <w:rsid w:val="00C86CC9"/>
    <w:rsid w:val="00C86FD9"/>
    <w:rsid w:val="00C87174"/>
    <w:rsid w:val="00C8717D"/>
    <w:rsid w:val="00C872E1"/>
    <w:rsid w:val="00C876B2"/>
    <w:rsid w:val="00C87A3F"/>
    <w:rsid w:val="00C87B97"/>
    <w:rsid w:val="00C90135"/>
    <w:rsid w:val="00C90337"/>
    <w:rsid w:val="00C904D6"/>
    <w:rsid w:val="00C905C7"/>
    <w:rsid w:val="00C90D90"/>
    <w:rsid w:val="00C91183"/>
    <w:rsid w:val="00C91225"/>
    <w:rsid w:val="00C91378"/>
    <w:rsid w:val="00C91A09"/>
    <w:rsid w:val="00C91A7B"/>
    <w:rsid w:val="00C92804"/>
    <w:rsid w:val="00C92CCE"/>
    <w:rsid w:val="00C9320F"/>
    <w:rsid w:val="00C93842"/>
    <w:rsid w:val="00C93A92"/>
    <w:rsid w:val="00C93CF5"/>
    <w:rsid w:val="00C93EFA"/>
    <w:rsid w:val="00C9412E"/>
    <w:rsid w:val="00C94657"/>
    <w:rsid w:val="00C94955"/>
    <w:rsid w:val="00C94AE9"/>
    <w:rsid w:val="00C950E1"/>
    <w:rsid w:val="00C95800"/>
    <w:rsid w:val="00C959DF"/>
    <w:rsid w:val="00C95AE1"/>
    <w:rsid w:val="00C95B42"/>
    <w:rsid w:val="00C95EBC"/>
    <w:rsid w:val="00C965B2"/>
    <w:rsid w:val="00C96C86"/>
    <w:rsid w:val="00C96CA9"/>
    <w:rsid w:val="00C96DF2"/>
    <w:rsid w:val="00C97183"/>
    <w:rsid w:val="00C97427"/>
    <w:rsid w:val="00C979C5"/>
    <w:rsid w:val="00C97E8F"/>
    <w:rsid w:val="00C97F8D"/>
    <w:rsid w:val="00CA00B3"/>
    <w:rsid w:val="00CA00D8"/>
    <w:rsid w:val="00CA0157"/>
    <w:rsid w:val="00CA05B3"/>
    <w:rsid w:val="00CA0DB9"/>
    <w:rsid w:val="00CA10B1"/>
    <w:rsid w:val="00CA148B"/>
    <w:rsid w:val="00CA1DD8"/>
    <w:rsid w:val="00CA2264"/>
    <w:rsid w:val="00CA2374"/>
    <w:rsid w:val="00CA2AFC"/>
    <w:rsid w:val="00CA2C80"/>
    <w:rsid w:val="00CA2E2B"/>
    <w:rsid w:val="00CA2F8A"/>
    <w:rsid w:val="00CA3A0C"/>
    <w:rsid w:val="00CA3BE7"/>
    <w:rsid w:val="00CA3F97"/>
    <w:rsid w:val="00CA3FF1"/>
    <w:rsid w:val="00CA467D"/>
    <w:rsid w:val="00CA47C7"/>
    <w:rsid w:val="00CA4CD9"/>
    <w:rsid w:val="00CA4D54"/>
    <w:rsid w:val="00CA4D76"/>
    <w:rsid w:val="00CA4F92"/>
    <w:rsid w:val="00CA4FD1"/>
    <w:rsid w:val="00CA550F"/>
    <w:rsid w:val="00CA5666"/>
    <w:rsid w:val="00CA5BB7"/>
    <w:rsid w:val="00CA5C80"/>
    <w:rsid w:val="00CA6A08"/>
    <w:rsid w:val="00CA7297"/>
    <w:rsid w:val="00CA796E"/>
    <w:rsid w:val="00CA7A89"/>
    <w:rsid w:val="00CA7CD5"/>
    <w:rsid w:val="00CA7E99"/>
    <w:rsid w:val="00CB017E"/>
    <w:rsid w:val="00CB0A39"/>
    <w:rsid w:val="00CB0AAA"/>
    <w:rsid w:val="00CB12EE"/>
    <w:rsid w:val="00CB187C"/>
    <w:rsid w:val="00CB1935"/>
    <w:rsid w:val="00CB1DC2"/>
    <w:rsid w:val="00CB1EDC"/>
    <w:rsid w:val="00CB217A"/>
    <w:rsid w:val="00CB2680"/>
    <w:rsid w:val="00CB3139"/>
    <w:rsid w:val="00CB3248"/>
    <w:rsid w:val="00CB3284"/>
    <w:rsid w:val="00CB33BE"/>
    <w:rsid w:val="00CB35A0"/>
    <w:rsid w:val="00CB3756"/>
    <w:rsid w:val="00CB3C23"/>
    <w:rsid w:val="00CB3E76"/>
    <w:rsid w:val="00CB3ED7"/>
    <w:rsid w:val="00CB4273"/>
    <w:rsid w:val="00CB477D"/>
    <w:rsid w:val="00CB4A37"/>
    <w:rsid w:val="00CB4DFE"/>
    <w:rsid w:val="00CB50D4"/>
    <w:rsid w:val="00CB5566"/>
    <w:rsid w:val="00CB567B"/>
    <w:rsid w:val="00CB5EBF"/>
    <w:rsid w:val="00CB5FB2"/>
    <w:rsid w:val="00CB606B"/>
    <w:rsid w:val="00CB60BC"/>
    <w:rsid w:val="00CB63D6"/>
    <w:rsid w:val="00CB68F4"/>
    <w:rsid w:val="00CB6A1F"/>
    <w:rsid w:val="00CB6A51"/>
    <w:rsid w:val="00CB6DC2"/>
    <w:rsid w:val="00CB713F"/>
    <w:rsid w:val="00CB71D6"/>
    <w:rsid w:val="00CB71EB"/>
    <w:rsid w:val="00CB775A"/>
    <w:rsid w:val="00CB7D73"/>
    <w:rsid w:val="00CB7E15"/>
    <w:rsid w:val="00CC008E"/>
    <w:rsid w:val="00CC0183"/>
    <w:rsid w:val="00CC028B"/>
    <w:rsid w:val="00CC02CF"/>
    <w:rsid w:val="00CC05C4"/>
    <w:rsid w:val="00CC063C"/>
    <w:rsid w:val="00CC0763"/>
    <w:rsid w:val="00CC08EA"/>
    <w:rsid w:val="00CC0B03"/>
    <w:rsid w:val="00CC0E34"/>
    <w:rsid w:val="00CC1071"/>
    <w:rsid w:val="00CC10F9"/>
    <w:rsid w:val="00CC1155"/>
    <w:rsid w:val="00CC11DD"/>
    <w:rsid w:val="00CC12A1"/>
    <w:rsid w:val="00CC1469"/>
    <w:rsid w:val="00CC1AA8"/>
    <w:rsid w:val="00CC1C1A"/>
    <w:rsid w:val="00CC1D82"/>
    <w:rsid w:val="00CC26E7"/>
    <w:rsid w:val="00CC296B"/>
    <w:rsid w:val="00CC2E9D"/>
    <w:rsid w:val="00CC31AE"/>
    <w:rsid w:val="00CC342D"/>
    <w:rsid w:val="00CC369B"/>
    <w:rsid w:val="00CC41DD"/>
    <w:rsid w:val="00CC46AA"/>
    <w:rsid w:val="00CC4A90"/>
    <w:rsid w:val="00CC4B60"/>
    <w:rsid w:val="00CC4D5B"/>
    <w:rsid w:val="00CC549A"/>
    <w:rsid w:val="00CC5665"/>
    <w:rsid w:val="00CC5A69"/>
    <w:rsid w:val="00CC6682"/>
    <w:rsid w:val="00CC6977"/>
    <w:rsid w:val="00CC6C7B"/>
    <w:rsid w:val="00CC71AB"/>
    <w:rsid w:val="00CC78E1"/>
    <w:rsid w:val="00CC7C47"/>
    <w:rsid w:val="00CD0995"/>
    <w:rsid w:val="00CD0D77"/>
    <w:rsid w:val="00CD0ED1"/>
    <w:rsid w:val="00CD0FB3"/>
    <w:rsid w:val="00CD1134"/>
    <w:rsid w:val="00CD139C"/>
    <w:rsid w:val="00CD1B95"/>
    <w:rsid w:val="00CD1BDF"/>
    <w:rsid w:val="00CD1E04"/>
    <w:rsid w:val="00CD1F07"/>
    <w:rsid w:val="00CD25F6"/>
    <w:rsid w:val="00CD2B5B"/>
    <w:rsid w:val="00CD309F"/>
    <w:rsid w:val="00CD3593"/>
    <w:rsid w:val="00CD3604"/>
    <w:rsid w:val="00CD3909"/>
    <w:rsid w:val="00CD435D"/>
    <w:rsid w:val="00CD47B7"/>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D7CF1"/>
    <w:rsid w:val="00CE09C2"/>
    <w:rsid w:val="00CE0A59"/>
    <w:rsid w:val="00CE0A95"/>
    <w:rsid w:val="00CE0CE4"/>
    <w:rsid w:val="00CE0D8E"/>
    <w:rsid w:val="00CE0E56"/>
    <w:rsid w:val="00CE10A4"/>
    <w:rsid w:val="00CE17DD"/>
    <w:rsid w:val="00CE1A52"/>
    <w:rsid w:val="00CE1BEC"/>
    <w:rsid w:val="00CE1F85"/>
    <w:rsid w:val="00CE1FF3"/>
    <w:rsid w:val="00CE219F"/>
    <w:rsid w:val="00CE2381"/>
    <w:rsid w:val="00CE2448"/>
    <w:rsid w:val="00CE2799"/>
    <w:rsid w:val="00CE29CE"/>
    <w:rsid w:val="00CE2FF0"/>
    <w:rsid w:val="00CE32C6"/>
    <w:rsid w:val="00CE3322"/>
    <w:rsid w:val="00CE3711"/>
    <w:rsid w:val="00CE3773"/>
    <w:rsid w:val="00CE3ED9"/>
    <w:rsid w:val="00CE420A"/>
    <w:rsid w:val="00CE4780"/>
    <w:rsid w:val="00CE5087"/>
    <w:rsid w:val="00CE50C5"/>
    <w:rsid w:val="00CE5407"/>
    <w:rsid w:val="00CE5938"/>
    <w:rsid w:val="00CE5BC9"/>
    <w:rsid w:val="00CE6922"/>
    <w:rsid w:val="00CE720B"/>
    <w:rsid w:val="00CE7505"/>
    <w:rsid w:val="00CE7642"/>
    <w:rsid w:val="00CE7927"/>
    <w:rsid w:val="00CE7FCD"/>
    <w:rsid w:val="00CF04EA"/>
    <w:rsid w:val="00CF05D5"/>
    <w:rsid w:val="00CF0E55"/>
    <w:rsid w:val="00CF0F7D"/>
    <w:rsid w:val="00CF0FBD"/>
    <w:rsid w:val="00CF17A6"/>
    <w:rsid w:val="00CF18D2"/>
    <w:rsid w:val="00CF1941"/>
    <w:rsid w:val="00CF2434"/>
    <w:rsid w:val="00CF263B"/>
    <w:rsid w:val="00CF294E"/>
    <w:rsid w:val="00CF29B6"/>
    <w:rsid w:val="00CF2A1A"/>
    <w:rsid w:val="00CF2ACE"/>
    <w:rsid w:val="00CF2C34"/>
    <w:rsid w:val="00CF3446"/>
    <w:rsid w:val="00CF3507"/>
    <w:rsid w:val="00CF3526"/>
    <w:rsid w:val="00CF3792"/>
    <w:rsid w:val="00CF3E93"/>
    <w:rsid w:val="00CF5012"/>
    <w:rsid w:val="00CF5AA9"/>
    <w:rsid w:val="00CF692D"/>
    <w:rsid w:val="00CF6A1E"/>
    <w:rsid w:val="00CF6BD3"/>
    <w:rsid w:val="00CF7110"/>
    <w:rsid w:val="00CF7220"/>
    <w:rsid w:val="00CF722A"/>
    <w:rsid w:val="00CF739C"/>
    <w:rsid w:val="00CF7630"/>
    <w:rsid w:val="00CF7788"/>
    <w:rsid w:val="00CF7AA1"/>
    <w:rsid w:val="00CF7BBE"/>
    <w:rsid w:val="00CF7E91"/>
    <w:rsid w:val="00D00D39"/>
    <w:rsid w:val="00D00D87"/>
    <w:rsid w:val="00D0155A"/>
    <w:rsid w:val="00D01592"/>
    <w:rsid w:val="00D018AA"/>
    <w:rsid w:val="00D01907"/>
    <w:rsid w:val="00D01FC0"/>
    <w:rsid w:val="00D020B4"/>
    <w:rsid w:val="00D02619"/>
    <w:rsid w:val="00D027CA"/>
    <w:rsid w:val="00D02945"/>
    <w:rsid w:val="00D02B57"/>
    <w:rsid w:val="00D02CE3"/>
    <w:rsid w:val="00D02ED6"/>
    <w:rsid w:val="00D032E1"/>
    <w:rsid w:val="00D033A4"/>
    <w:rsid w:val="00D036D7"/>
    <w:rsid w:val="00D03AEC"/>
    <w:rsid w:val="00D04478"/>
    <w:rsid w:val="00D04546"/>
    <w:rsid w:val="00D046B5"/>
    <w:rsid w:val="00D04A4E"/>
    <w:rsid w:val="00D04AE8"/>
    <w:rsid w:val="00D04C68"/>
    <w:rsid w:val="00D04F1E"/>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4EC"/>
    <w:rsid w:val="00D1089C"/>
    <w:rsid w:val="00D10A4D"/>
    <w:rsid w:val="00D10BE4"/>
    <w:rsid w:val="00D10C04"/>
    <w:rsid w:val="00D11029"/>
    <w:rsid w:val="00D11254"/>
    <w:rsid w:val="00D11557"/>
    <w:rsid w:val="00D1161D"/>
    <w:rsid w:val="00D11784"/>
    <w:rsid w:val="00D11C2D"/>
    <w:rsid w:val="00D120DA"/>
    <w:rsid w:val="00D121FA"/>
    <w:rsid w:val="00D1272F"/>
    <w:rsid w:val="00D128C4"/>
    <w:rsid w:val="00D12B98"/>
    <w:rsid w:val="00D12FC5"/>
    <w:rsid w:val="00D13021"/>
    <w:rsid w:val="00D13AD2"/>
    <w:rsid w:val="00D13B7E"/>
    <w:rsid w:val="00D13B91"/>
    <w:rsid w:val="00D13E64"/>
    <w:rsid w:val="00D13FFE"/>
    <w:rsid w:val="00D1437F"/>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00"/>
    <w:rsid w:val="00D17A79"/>
    <w:rsid w:val="00D17AC2"/>
    <w:rsid w:val="00D17AF1"/>
    <w:rsid w:val="00D17BE0"/>
    <w:rsid w:val="00D17C69"/>
    <w:rsid w:val="00D17DAC"/>
    <w:rsid w:val="00D17F9C"/>
    <w:rsid w:val="00D20700"/>
    <w:rsid w:val="00D207D8"/>
    <w:rsid w:val="00D20A1E"/>
    <w:rsid w:val="00D20FD4"/>
    <w:rsid w:val="00D21187"/>
    <w:rsid w:val="00D212BF"/>
    <w:rsid w:val="00D2131D"/>
    <w:rsid w:val="00D214DE"/>
    <w:rsid w:val="00D21523"/>
    <w:rsid w:val="00D219CE"/>
    <w:rsid w:val="00D219EE"/>
    <w:rsid w:val="00D21A24"/>
    <w:rsid w:val="00D21EBF"/>
    <w:rsid w:val="00D22203"/>
    <w:rsid w:val="00D22A8F"/>
    <w:rsid w:val="00D23263"/>
    <w:rsid w:val="00D2345B"/>
    <w:rsid w:val="00D237E2"/>
    <w:rsid w:val="00D23A6F"/>
    <w:rsid w:val="00D24145"/>
    <w:rsid w:val="00D24191"/>
    <w:rsid w:val="00D24665"/>
    <w:rsid w:val="00D2467B"/>
    <w:rsid w:val="00D2483C"/>
    <w:rsid w:val="00D24968"/>
    <w:rsid w:val="00D24F23"/>
    <w:rsid w:val="00D2501F"/>
    <w:rsid w:val="00D25307"/>
    <w:rsid w:val="00D2539C"/>
    <w:rsid w:val="00D253F2"/>
    <w:rsid w:val="00D254E9"/>
    <w:rsid w:val="00D255CF"/>
    <w:rsid w:val="00D255ED"/>
    <w:rsid w:val="00D26311"/>
    <w:rsid w:val="00D2647D"/>
    <w:rsid w:val="00D2678E"/>
    <w:rsid w:val="00D26863"/>
    <w:rsid w:val="00D2694C"/>
    <w:rsid w:val="00D26B37"/>
    <w:rsid w:val="00D271C9"/>
    <w:rsid w:val="00D276BB"/>
    <w:rsid w:val="00D27853"/>
    <w:rsid w:val="00D301A2"/>
    <w:rsid w:val="00D301F6"/>
    <w:rsid w:val="00D30787"/>
    <w:rsid w:val="00D30AE0"/>
    <w:rsid w:val="00D30AE8"/>
    <w:rsid w:val="00D30BB3"/>
    <w:rsid w:val="00D30DD4"/>
    <w:rsid w:val="00D30FAA"/>
    <w:rsid w:val="00D3114C"/>
    <w:rsid w:val="00D32155"/>
    <w:rsid w:val="00D3239C"/>
    <w:rsid w:val="00D3296E"/>
    <w:rsid w:val="00D32D2D"/>
    <w:rsid w:val="00D3307C"/>
    <w:rsid w:val="00D331A9"/>
    <w:rsid w:val="00D331F1"/>
    <w:rsid w:val="00D33581"/>
    <w:rsid w:val="00D33AC0"/>
    <w:rsid w:val="00D3420E"/>
    <w:rsid w:val="00D3434A"/>
    <w:rsid w:val="00D34379"/>
    <w:rsid w:val="00D34DA2"/>
    <w:rsid w:val="00D34FB1"/>
    <w:rsid w:val="00D350AF"/>
    <w:rsid w:val="00D35339"/>
    <w:rsid w:val="00D3546A"/>
    <w:rsid w:val="00D3547F"/>
    <w:rsid w:val="00D3589A"/>
    <w:rsid w:val="00D358BB"/>
    <w:rsid w:val="00D35DBC"/>
    <w:rsid w:val="00D35EFE"/>
    <w:rsid w:val="00D36107"/>
    <w:rsid w:val="00D36132"/>
    <w:rsid w:val="00D36485"/>
    <w:rsid w:val="00D36A87"/>
    <w:rsid w:val="00D36C55"/>
    <w:rsid w:val="00D37058"/>
    <w:rsid w:val="00D376CF"/>
    <w:rsid w:val="00D37B46"/>
    <w:rsid w:val="00D37BDE"/>
    <w:rsid w:val="00D37BE5"/>
    <w:rsid w:val="00D37F37"/>
    <w:rsid w:val="00D4003B"/>
    <w:rsid w:val="00D4070A"/>
    <w:rsid w:val="00D4074E"/>
    <w:rsid w:val="00D40B8D"/>
    <w:rsid w:val="00D40D1B"/>
    <w:rsid w:val="00D41040"/>
    <w:rsid w:val="00D411B3"/>
    <w:rsid w:val="00D4131F"/>
    <w:rsid w:val="00D413EC"/>
    <w:rsid w:val="00D4187D"/>
    <w:rsid w:val="00D41983"/>
    <w:rsid w:val="00D41B9E"/>
    <w:rsid w:val="00D41BDF"/>
    <w:rsid w:val="00D41C99"/>
    <w:rsid w:val="00D41D11"/>
    <w:rsid w:val="00D41E33"/>
    <w:rsid w:val="00D41E44"/>
    <w:rsid w:val="00D42293"/>
    <w:rsid w:val="00D42591"/>
    <w:rsid w:val="00D42923"/>
    <w:rsid w:val="00D430AF"/>
    <w:rsid w:val="00D4312C"/>
    <w:rsid w:val="00D433C8"/>
    <w:rsid w:val="00D43F8F"/>
    <w:rsid w:val="00D4402D"/>
    <w:rsid w:val="00D440A8"/>
    <w:rsid w:val="00D44136"/>
    <w:rsid w:val="00D4421B"/>
    <w:rsid w:val="00D447BF"/>
    <w:rsid w:val="00D44A04"/>
    <w:rsid w:val="00D4542C"/>
    <w:rsid w:val="00D45F34"/>
    <w:rsid w:val="00D462E4"/>
    <w:rsid w:val="00D4689C"/>
    <w:rsid w:val="00D472FC"/>
    <w:rsid w:val="00D473AE"/>
    <w:rsid w:val="00D50510"/>
    <w:rsid w:val="00D50DED"/>
    <w:rsid w:val="00D511DD"/>
    <w:rsid w:val="00D516AB"/>
    <w:rsid w:val="00D526C5"/>
    <w:rsid w:val="00D5282D"/>
    <w:rsid w:val="00D52E71"/>
    <w:rsid w:val="00D5302B"/>
    <w:rsid w:val="00D5380F"/>
    <w:rsid w:val="00D53815"/>
    <w:rsid w:val="00D540FA"/>
    <w:rsid w:val="00D54599"/>
    <w:rsid w:val="00D54D41"/>
    <w:rsid w:val="00D551FD"/>
    <w:rsid w:val="00D55561"/>
    <w:rsid w:val="00D55B36"/>
    <w:rsid w:val="00D55CAA"/>
    <w:rsid w:val="00D55CED"/>
    <w:rsid w:val="00D56258"/>
    <w:rsid w:val="00D5678D"/>
    <w:rsid w:val="00D56A30"/>
    <w:rsid w:val="00D56C13"/>
    <w:rsid w:val="00D56CA6"/>
    <w:rsid w:val="00D56D79"/>
    <w:rsid w:val="00D5700D"/>
    <w:rsid w:val="00D57701"/>
    <w:rsid w:val="00D5794B"/>
    <w:rsid w:val="00D57A61"/>
    <w:rsid w:val="00D57C03"/>
    <w:rsid w:val="00D60077"/>
    <w:rsid w:val="00D601E6"/>
    <w:rsid w:val="00D60296"/>
    <w:rsid w:val="00D609B0"/>
    <w:rsid w:val="00D60DE4"/>
    <w:rsid w:val="00D60E3E"/>
    <w:rsid w:val="00D6125B"/>
    <w:rsid w:val="00D613D5"/>
    <w:rsid w:val="00D61583"/>
    <w:rsid w:val="00D61F26"/>
    <w:rsid w:val="00D6224C"/>
    <w:rsid w:val="00D622F2"/>
    <w:rsid w:val="00D6239D"/>
    <w:rsid w:val="00D62412"/>
    <w:rsid w:val="00D62613"/>
    <w:rsid w:val="00D6267B"/>
    <w:rsid w:val="00D62DE8"/>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39C"/>
    <w:rsid w:val="00D71607"/>
    <w:rsid w:val="00D717BB"/>
    <w:rsid w:val="00D718B4"/>
    <w:rsid w:val="00D71D41"/>
    <w:rsid w:val="00D7226F"/>
    <w:rsid w:val="00D722F2"/>
    <w:rsid w:val="00D72391"/>
    <w:rsid w:val="00D7279E"/>
    <w:rsid w:val="00D727F1"/>
    <w:rsid w:val="00D72902"/>
    <w:rsid w:val="00D72D42"/>
    <w:rsid w:val="00D73626"/>
    <w:rsid w:val="00D736EE"/>
    <w:rsid w:val="00D73795"/>
    <w:rsid w:val="00D73849"/>
    <w:rsid w:val="00D7389B"/>
    <w:rsid w:val="00D738D4"/>
    <w:rsid w:val="00D73926"/>
    <w:rsid w:val="00D73AE7"/>
    <w:rsid w:val="00D73B6D"/>
    <w:rsid w:val="00D74197"/>
    <w:rsid w:val="00D74352"/>
    <w:rsid w:val="00D74913"/>
    <w:rsid w:val="00D74EF0"/>
    <w:rsid w:val="00D752C0"/>
    <w:rsid w:val="00D753A6"/>
    <w:rsid w:val="00D755D7"/>
    <w:rsid w:val="00D755EE"/>
    <w:rsid w:val="00D75740"/>
    <w:rsid w:val="00D75B73"/>
    <w:rsid w:val="00D75BF4"/>
    <w:rsid w:val="00D75CF7"/>
    <w:rsid w:val="00D75DFA"/>
    <w:rsid w:val="00D76007"/>
    <w:rsid w:val="00D76A39"/>
    <w:rsid w:val="00D76FBD"/>
    <w:rsid w:val="00D77217"/>
    <w:rsid w:val="00D774A9"/>
    <w:rsid w:val="00D77582"/>
    <w:rsid w:val="00D801C7"/>
    <w:rsid w:val="00D80359"/>
    <w:rsid w:val="00D80ADE"/>
    <w:rsid w:val="00D80BB0"/>
    <w:rsid w:val="00D80CC9"/>
    <w:rsid w:val="00D80ECF"/>
    <w:rsid w:val="00D80FF9"/>
    <w:rsid w:val="00D8148B"/>
    <w:rsid w:val="00D8184C"/>
    <w:rsid w:val="00D81E6E"/>
    <w:rsid w:val="00D82110"/>
    <w:rsid w:val="00D823E4"/>
    <w:rsid w:val="00D82472"/>
    <w:rsid w:val="00D82815"/>
    <w:rsid w:val="00D82A10"/>
    <w:rsid w:val="00D82AAF"/>
    <w:rsid w:val="00D83081"/>
    <w:rsid w:val="00D83A5E"/>
    <w:rsid w:val="00D8434E"/>
    <w:rsid w:val="00D84418"/>
    <w:rsid w:val="00D84527"/>
    <w:rsid w:val="00D84B36"/>
    <w:rsid w:val="00D84BB3"/>
    <w:rsid w:val="00D84C7B"/>
    <w:rsid w:val="00D84D13"/>
    <w:rsid w:val="00D84E86"/>
    <w:rsid w:val="00D8514E"/>
    <w:rsid w:val="00D85660"/>
    <w:rsid w:val="00D85D8D"/>
    <w:rsid w:val="00D85F79"/>
    <w:rsid w:val="00D86127"/>
    <w:rsid w:val="00D862A5"/>
    <w:rsid w:val="00D86DAA"/>
    <w:rsid w:val="00D8705E"/>
    <w:rsid w:val="00D871A8"/>
    <w:rsid w:val="00D877B9"/>
    <w:rsid w:val="00D901B9"/>
    <w:rsid w:val="00D905DC"/>
    <w:rsid w:val="00D90718"/>
    <w:rsid w:val="00D90961"/>
    <w:rsid w:val="00D90A7E"/>
    <w:rsid w:val="00D90D3F"/>
    <w:rsid w:val="00D90DAB"/>
    <w:rsid w:val="00D90E3F"/>
    <w:rsid w:val="00D911C5"/>
    <w:rsid w:val="00D912CC"/>
    <w:rsid w:val="00D915E4"/>
    <w:rsid w:val="00D915EC"/>
    <w:rsid w:val="00D9162B"/>
    <w:rsid w:val="00D917C7"/>
    <w:rsid w:val="00D91EAA"/>
    <w:rsid w:val="00D92188"/>
    <w:rsid w:val="00D921F8"/>
    <w:rsid w:val="00D925B0"/>
    <w:rsid w:val="00D92AA1"/>
    <w:rsid w:val="00D92CE8"/>
    <w:rsid w:val="00D92D12"/>
    <w:rsid w:val="00D92E04"/>
    <w:rsid w:val="00D9336E"/>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8F5"/>
    <w:rsid w:val="00D96946"/>
    <w:rsid w:val="00D96BC1"/>
    <w:rsid w:val="00D96C63"/>
    <w:rsid w:val="00D96CD6"/>
    <w:rsid w:val="00D96EB1"/>
    <w:rsid w:val="00D9718F"/>
    <w:rsid w:val="00D971BC"/>
    <w:rsid w:val="00D972D1"/>
    <w:rsid w:val="00D97347"/>
    <w:rsid w:val="00D973CF"/>
    <w:rsid w:val="00D97DB2"/>
    <w:rsid w:val="00DA0018"/>
    <w:rsid w:val="00DA0497"/>
    <w:rsid w:val="00DA0678"/>
    <w:rsid w:val="00DA0CDD"/>
    <w:rsid w:val="00DA1133"/>
    <w:rsid w:val="00DA1A47"/>
    <w:rsid w:val="00DA1C12"/>
    <w:rsid w:val="00DA2661"/>
    <w:rsid w:val="00DA2864"/>
    <w:rsid w:val="00DA2FAF"/>
    <w:rsid w:val="00DA3365"/>
    <w:rsid w:val="00DA356B"/>
    <w:rsid w:val="00DA3584"/>
    <w:rsid w:val="00DA3719"/>
    <w:rsid w:val="00DA39AF"/>
    <w:rsid w:val="00DA41D7"/>
    <w:rsid w:val="00DA4322"/>
    <w:rsid w:val="00DA4342"/>
    <w:rsid w:val="00DA49C7"/>
    <w:rsid w:val="00DA4BA5"/>
    <w:rsid w:val="00DA4F94"/>
    <w:rsid w:val="00DA5848"/>
    <w:rsid w:val="00DA5E25"/>
    <w:rsid w:val="00DA5F3B"/>
    <w:rsid w:val="00DA5FC3"/>
    <w:rsid w:val="00DA6004"/>
    <w:rsid w:val="00DA6122"/>
    <w:rsid w:val="00DA68C4"/>
    <w:rsid w:val="00DA6CA8"/>
    <w:rsid w:val="00DA6DB6"/>
    <w:rsid w:val="00DA7E90"/>
    <w:rsid w:val="00DB006F"/>
    <w:rsid w:val="00DB0308"/>
    <w:rsid w:val="00DB04A8"/>
    <w:rsid w:val="00DB0659"/>
    <w:rsid w:val="00DB0776"/>
    <w:rsid w:val="00DB0851"/>
    <w:rsid w:val="00DB0B74"/>
    <w:rsid w:val="00DB1447"/>
    <w:rsid w:val="00DB1D92"/>
    <w:rsid w:val="00DB1E67"/>
    <w:rsid w:val="00DB2612"/>
    <w:rsid w:val="00DB2745"/>
    <w:rsid w:val="00DB28C9"/>
    <w:rsid w:val="00DB2B5E"/>
    <w:rsid w:val="00DB334F"/>
    <w:rsid w:val="00DB33AC"/>
    <w:rsid w:val="00DB36B3"/>
    <w:rsid w:val="00DB36D3"/>
    <w:rsid w:val="00DB390C"/>
    <w:rsid w:val="00DB3EB7"/>
    <w:rsid w:val="00DB410A"/>
    <w:rsid w:val="00DB41E6"/>
    <w:rsid w:val="00DB46E1"/>
    <w:rsid w:val="00DB478E"/>
    <w:rsid w:val="00DB4A63"/>
    <w:rsid w:val="00DB5304"/>
    <w:rsid w:val="00DB5417"/>
    <w:rsid w:val="00DB5596"/>
    <w:rsid w:val="00DB5C18"/>
    <w:rsid w:val="00DB5C7A"/>
    <w:rsid w:val="00DB5D49"/>
    <w:rsid w:val="00DB5D4E"/>
    <w:rsid w:val="00DB5F08"/>
    <w:rsid w:val="00DB60D5"/>
    <w:rsid w:val="00DB6122"/>
    <w:rsid w:val="00DB627F"/>
    <w:rsid w:val="00DB6463"/>
    <w:rsid w:val="00DB66D5"/>
    <w:rsid w:val="00DB6ADD"/>
    <w:rsid w:val="00DB6EC5"/>
    <w:rsid w:val="00DB7236"/>
    <w:rsid w:val="00DB7E87"/>
    <w:rsid w:val="00DC00C5"/>
    <w:rsid w:val="00DC0307"/>
    <w:rsid w:val="00DC0453"/>
    <w:rsid w:val="00DC0C44"/>
    <w:rsid w:val="00DC1550"/>
    <w:rsid w:val="00DC199A"/>
    <w:rsid w:val="00DC19D3"/>
    <w:rsid w:val="00DC2068"/>
    <w:rsid w:val="00DC231A"/>
    <w:rsid w:val="00DC2675"/>
    <w:rsid w:val="00DC2757"/>
    <w:rsid w:val="00DC2884"/>
    <w:rsid w:val="00DC28E0"/>
    <w:rsid w:val="00DC290D"/>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284"/>
    <w:rsid w:val="00DC5E34"/>
    <w:rsid w:val="00DC60CC"/>
    <w:rsid w:val="00DC65BC"/>
    <w:rsid w:val="00DC6786"/>
    <w:rsid w:val="00DC6E69"/>
    <w:rsid w:val="00DC7040"/>
    <w:rsid w:val="00DC7186"/>
    <w:rsid w:val="00DC725F"/>
    <w:rsid w:val="00DC727A"/>
    <w:rsid w:val="00DC73DA"/>
    <w:rsid w:val="00DC73F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258"/>
    <w:rsid w:val="00DD47C9"/>
    <w:rsid w:val="00DD4A14"/>
    <w:rsid w:val="00DD4AB7"/>
    <w:rsid w:val="00DD4C0C"/>
    <w:rsid w:val="00DD4C3B"/>
    <w:rsid w:val="00DD50C0"/>
    <w:rsid w:val="00DD5E51"/>
    <w:rsid w:val="00DD63C8"/>
    <w:rsid w:val="00DD68F8"/>
    <w:rsid w:val="00DD6BDF"/>
    <w:rsid w:val="00DD6D0E"/>
    <w:rsid w:val="00DD6FC0"/>
    <w:rsid w:val="00DD76EF"/>
    <w:rsid w:val="00DD7942"/>
    <w:rsid w:val="00DD7D8A"/>
    <w:rsid w:val="00DE0386"/>
    <w:rsid w:val="00DE0635"/>
    <w:rsid w:val="00DE1136"/>
    <w:rsid w:val="00DE1186"/>
    <w:rsid w:val="00DE120C"/>
    <w:rsid w:val="00DE1743"/>
    <w:rsid w:val="00DE19FA"/>
    <w:rsid w:val="00DE2320"/>
    <w:rsid w:val="00DE2958"/>
    <w:rsid w:val="00DE2AD2"/>
    <w:rsid w:val="00DE2D50"/>
    <w:rsid w:val="00DE2F92"/>
    <w:rsid w:val="00DE32D0"/>
    <w:rsid w:val="00DE35EC"/>
    <w:rsid w:val="00DE367F"/>
    <w:rsid w:val="00DE3829"/>
    <w:rsid w:val="00DE38AB"/>
    <w:rsid w:val="00DE3AA0"/>
    <w:rsid w:val="00DE3EE9"/>
    <w:rsid w:val="00DE417C"/>
    <w:rsid w:val="00DE4318"/>
    <w:rsid w:val="00DE44A0"/>
    <w:rsid w:val="00DE476D"/>
    <w:rsid w:val="00DE4817"/>
    <w:rsid w:val="00DE58B5"/>
    <w:rsid w:val="00DE5ABB"/>
    <w:rsid w:val="00DE64CA"/>
    <w:rsid w:val="00DE6649"/>
    <w:rsid w:val="00DE6A0E"/>
    <w:rsid w:val="00DE6F58"/>
    <w:rsid w:val="00DE7190"/>
    <w:rsid w:val="00DE7306"/>
    <w:rsid w:val="00DE7391"/>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D00"/>
    <w:rsid w:val="00DF2FEE"/>
    <w:rsid w:val="00DF35AC"/>
    <w:rsid w:val="00DF35B5"/>
    <w:rsid w:val="00DF3CEC"/>
    <w:rsid w:val="00DF3F04"/>
    <w:rsid w:val="00DF3F7E"/>
    <w:rsid w:val="00DF41D0"/>
    <w:rsid w:val="00DF4424"/>
    <w:rsid w:val="00DF44F1"/>
    <w:rsid w:val="00DF4698"/>
    <w:rsid w:val="00DF4808"/>
    <w:rsid w:val="00DF4D9C"/>
    <w:rsid w:val="00DF4E30"/>
    <w:rsid w:val="00DF4ED6"/>
    <w:rsid w:val="00DF54BA"/>
    <w:rsid w:val="00DF56AC"/>
    <w:rsid w:val="00DF56C1"/>
    <w:rsid w:val="00DF583C"/>
    <w:rsid w:val="00DF596D"/>
    <w:rsid w:val="00DF5A38"/>
    <w:rsid w:val="00DF5D0E"/>
    <w:rsid w:val="00DF60FF"/>
    <w:rsid w:val="00DF6603"/>
    <w:rsid w:val="00DF6660"/>
    <w:rsid w:val="00DF666E"/>
    <w:rsid w:val="00DF6A01"/>
    <w:rsid w:val="00DF7960"/>
    <w:rsid w:val="00DF7FF6"/>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2EF"/>
    <w:rsid w:val="00E04537"/>
    <w:rsid w:val="00E045E4"/>
    <w:rsid w:val="00E047AF"/>
    <w:rsid w:val="00E04C46"/>
    <w:rsid w:val="00E04CA6"/>
    <w:rsid w:val="00E04CDD"/>
    <w:rsid w:val="00E0561E"/>
    <w:rsid w:val="00E0574C"/>
    <w:rsid w:val="00E05880"/>
    <w:rsid w:val="00E06133"/>
    <w:rsid w:val="00E06409"/>
    <w:rsid w:val="00E06615"/>
    <w:rsid w:val="00E06A7C"/>
    <w:rsid w:val="00E06FCB"/>
    <w:rsid w:val="00E0714E"/>
    <w:rsid w:val="00E07227"/>
    <w:rsid w:val="00E0742F"/>
    <w:rsid w:val="00E07CCC"/>
    <w:rsid w:val="00E1000D"/>
    <w:rsid w:val="00E1005D"/>
    <w:rsid w:val="00E10711"/>
    <w:rsid w:val="00E11264"/>
    <w:rsid w:val="00E116C4"/>
    <w:rsid w:val="00E116D2"/>
    <w:rsid w:val="00E118A2"/>
    <w:rsid w:val="00E11E96"/>
    <w:rsid w:val="00E11FC1"/>
    <w:rsid w:val="00E121A1"/>
    <w:rsid w:val="00E1246E"/>
    <w:rsid w:val="00E12579"/>
    <w:rsid w:val="00E125D4"/>
    <w:rsid w:val="00E128FD"/>
    <w:rsid w:val="00E12BA1"/>
    <w:rsid w:val="00E12C2E"/>
    <w:rsid w:val="00E12C60"/>
    <w:rsid w:val="00E12F98"/>
    <w:rsid w:val="00E1301E"/>
    <w:rsid w:val="00E138F6"/>
    <w:rsid w:val="00E141A4"/>
    <w:rsid w:val="00E14302"/>
    <w:rsid w:val="00E14D8B"/>
    <w:rsid w:val="00E15851"/>
    <w:rsid w:val="00E160D6"/>
    <w:rsid w:val="00E16109"/>
    <w:rsid w:val="00E16427"/>
    <w:rsid w:val="00E165FF"/>
    <w:rsid w:val="00E16ADD"/>
    <w:rsid w:val="00E16EBF"/>
    <w:rsid w:val="00E170BD"/>
    <w:rsid w:val="00E17ED4"/>
    <w:rsid w:val="00E2002D"/>
    <w:rsid w:val="00E2032D"/>
    <w:rsid w:val="00E20BBC"/>
    <w:rsid w:val="00E20CB9"/>
    <w:rsid w:val="00E20E9A"/>
    <w:rsid w:val="00E21358"/>
    <w:rsid w:val="00E2168E"/>
    <w:rsid w:val="00E21E83"/>
    <w:rsid w:val="00E22433"/>
    <w:rsid w:val="00E232DF"/>
    <w:rsid w:val="00E232E9"/>
    <w:rsid w:val="00E23537"/>
    <w:rsid w:val="00E2392C"/>
    <w:rsid w:val="00E23FA5"/>
    <w:rsid w:val="00E242D8"/>
    <w:rsid w:val="00E2432B"/>
    <w:rsid w:val="00E243D5"/>
    <w:rsid w:val="00E24790"/>
    <w:rsid w:val="00E24C59"/>
    <w:rsid w:val="00E24E26"/>
    <w:rsid w:val="00E24F16"/>
    <w:rsid w:val="00E25371"/>
    <w:rsid w:val="00E254E6"/>
    <w:rsid w:val="00E257BC"/>
    <w:rsid w:val="00E25819"/>
    <w:rsid w:val="00E25B68"/>
    <w:rsid w:val="00E261B2"/>
    <w:rsid w:val="00E26254"/>
    <w:rsid w:val="00E2651F"/>
    <w:rsid w:val="00E26755"/>
    <w:rsid w:val="00E269D1"/>
    <w:rsid w:val="00E26C03"/>
    <w:rsid w:val="00E26CDF"/>
    <w:rsid w:val="00E26E99"/>
    <w:rsid w:val="00E27D34"/>
    <w:rsid w:val="00E305D3"/>
    <w:rsid w:val="00E307B5"/>
    <w:rsid w:val="00E3094D"/>
    <w:rsid w:val="00E30A6F"/>
    <w:rsid w:val="00E30C61"/>
    <w:rsid w:val="00E30DED"/>
    <w:rsid w:val="00E30F62"/>
    <w:rsid w:val="00E30F75"/>
    <w:rsid w:val="00E3128B"/>
    <w:rsid w:val="00E31725"/>
    <w:rsid w:val="00E318E6"/>
    <w:rsid w:val="00E319A3"/>
    <w:rsid w:val="00E31AF9"/>
    <w:rsid w:val="00E31B50"/>
    <w:rsid w:val="00E32294"/>
    <w:rsid w:val="00E32699"/>
    <w:rsid w:val="00E327CC"/>
    <w:rsid w:val="00E32BA2"/>
    <w:rsid w:val="00E32E2C"/>
    <w:rsid w:val="00E33140"/>
    <w:rsid w:val="00E333D8"/>
    <w:rsid w:val="00E336F1"/>
    <w:rsid w:val="00E33BD8"/>
    <w:rsid w:val="00E33C8A"/>
    <w:rsid w:val="00E33D39"/>
    <w:rsid w:val="00E33E29"/>
    <w:rsid w:val="00E33F61"/>
    <w:rsid w:val="00E34480"/>
    <w:rsid w:val="00E34E25"/>
    <w:rsid w:val="00E35484"/>
    <w:rsid w:val="00E35BAE"/>
    <w:rsid w:val="00E36708"/>
    <w:rsid w:val="00E36B77"/>
    <w:rsid w:val="00E36F20"/>
    <w:rsid w:val="00E37307"/>
    <w:rsid w:val="00E37A4F"/>
    <w:rsid w:val="00E37D9F"/>
    <w:rsid w:val="00E37DEB"/>
    <w:rsid w:val="00E403C2"/>
    <w:rsid w:val="00E40630"/>
    <w:rsid w:val="00E407DE"/>
    <w:rsid w:val="00E40A22"/>
    <w:rsid w:val="00E40CEE"/>
    <w:rsid w:val="00E40DAD"/>
    <w:rsid w:val="00E4167D"/>
    <w:rsid w:val="00E41853"/>
    <w:rsid w:val="00E418FF"/>
    <w:rsid w:val="00E41923"/>
    <w:rsid w:val="00E41CE8"/>
    <w:rsid w:val="00E42757"/>
    <w:rsid w:val="00E42924"/>
    <w:rsid w:val="00E42AC8"/>
    <w:rsid w:val="00E42B53"/>
    <w:rsid w:val="00E42BB6"/>
    <w:rsid w:val="00E42CB4"/>
    <w:rsid w:val="00E42E6C"/>
    <w:rsid w:val="00E42FC9"/>
    <w:rsid w:val="00E42FD6"/>
    <w:rsid w:val="00E43074"/>
    <w:rsid w:val="00E43A53"/>
    <w:rsid w:val="00E43FB3"/>
    <w:rsid w:val="00E44502"/>
    <w:rsid w:val="00E445FC"/>
    <w:rsid w:val="00E4481A"/>
    <w:rsid w:val="00E44A7C"/>
    <w:rsid w:val="00E44EE9"/>
    <w:rsid w:val="00E44F95"/>
    <w:rsid w:val="00E4534F"/>
    <w:rsid w:val="00E45721"/>
    <w:rsid w:val="00E45B61"/>
    <w:rsid w:val="00E45BBC"/>
    <w:rsid w:val="00E45DA8"/>
    <w:rsid w:val="00E45E04"/>
    <w:rsid w:val="00E45F4D"/>
    <w:rsid w:val="00E463DC"/>
    <w:rsid w:val="00E46574"/>
    <w:rsid w:val="00E465AD"/>
    <w:rsid w:val="00E46AC9"/>
    <w:rsid w:val="00E47575"/>
    <w:rsid w:val="00E4760B"/>
    <w:rsid w:val="00E47CE8"/>
    <w:rsid w:val="00E50071"/>
    <w:rsid w:val="00E5017A"/>
    <w:rsid w:val="00E50651"/>
    <w:rsid w:val="00E50A0E"/>
    <w:rsid w:val="00E50B5D"/>
    <w:rsid w:val="00E50DB2"/>
    <w:rsid w:val="00E512FB"/>
    <w:rsid w:val="00E514C3"/>
    <w:rsid w:val="00E514C6"/>
    <w:rsid w:val="00E5155E"/>
    <w:rsid w:val="00E519EB"/>
    <w:rsid w:val="00E521D8"/>
    <w:rsid w:val="00E522B2"/>
    <w:rsid w:val="00E529C3"/>
    <w:rsid w:val="00E52B68"/>
    <w:rsid w:val="00E52D9A"/>
    <w:rsid w:val="00E5340D"/>
    <w:rsid w:val="00E5363B"/>
    <w:rsid w:val="00E539DD"/>
    <w:rsid w:val="00E53DDA"/>
    <w:rsid w:val="00E53F9A"/>
    <w:rsid w:val="00E54169"/>
    <w:rsid w:val="00E543E0"/>
    <w:rsid w:val="00E545C6"/>
    <w:rsid w:val="00E54AAC"/>
    <w:rsid w:val="00E54B89"/>
    <w:rsid w:val="00E5576B"/>
    <w:rsid w:val="00E5595E"/>
    <w:rsid w:val="00E55AF7"/>
    <w:rsid w:val="00E55E9A"/>
    <w:rsid w:val="00E55F17"/>
    <w:rsid w:val="00E5653B"/>
    <w:rsid w:val="00E56759"/>
    <w:rsid w:val="00E56F6A"/>
    <w:rsid w:val="00E57056"/>
    <w:rsid w:val="00E5764A"/>
    <w:rsid w:val="00E57777"/>
    <w:rsid w:val="00E5793B"/>
    <w:rsid w:val="00E57B75"/>
    <w:rsid w:val="00E57D64"/>
    <w:rsid w:val="00E57E87"/>
    <w:rsid w:val="00E60CDD"/>
    <w:rsid w:val="00E60CF7"/>
    <w:rsid w:val="00E60DDF"/>
    <w:rsid w:val="00E61112"/>
    <w:rsid w:val="00E61BEC"/>
    <w:rsid w:val="00E62290"/>
    <w:rsid w:val="00E622C3"/>
    <w:rsid w:val="00E6250E"/>
    <w:rsid w:val="00E625CD"/>
    <w:rsid w:val="00E62BE9"/>
    <w:rsid w:val="00E63166"/>
    <w:rsid w:val="00E63231"/>
    <w:rsid w:val="00E632BF"/>
    <w:rsid w:val="00E640D4"/>
    <w:rsid w:val="00E64170"/>
    <w:rsid w:val="00E6453A"/>
    <w:rsid w:val="00E648C7"/>
    <w:rsid w:val="00E649A1"/>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67FC9"/>
    <w:rsid w:val="00E70378"/>
    <w:rsid w:val="00E705CC"/>
    <w:rsid w:val="00E7099A"/>
    <w:rsid w:val="00E70B71"/>
    <w:rsid w:val="00E70DED"/>
    <w:rsid w:val="00E71220"/>
    <w:rsid w:val="00E71602"/>
    <w:rsid w:val="00E718C9"/>
    <w:rsid w:val="00E71B05"/>
    <w:rsid w:val="00E7244E"/>
    <w:rsid w:val="00E727D2"/>
    <w:rsid w:val="00E72E29"/>
    <w:rsid w:val="00E72E51"/>
    <w:rsid w:val="00E73258"/>
    <w:rsid w:val="00E73325"/>
    <w:rsid w:val="00E73627"/>
    <w:rsid w:val="00E73768"/>
    <w:rsid w:val="00E73965"/>
    <w:rsid w:val="00E73A5D"/>
    <w:rsid w:val="00E741A0"/>
    <w:rsid w:val="00E7461D"/>
    <w:rsid w:val="00E747AC"/>
    <w:rsid w:val="00E74B50"/>
    <w:rsid w:val="00E74E3B"/>
    <w:rsid w:val="00E751F3"/>
    <w:rsid w:val="00E754E4"/>
    <w:rsid w:val="00E7583A"/>
    <w:rsid w:val="00E75A27"/>
    <w:rsid w:val="00E75AD3"/>
    <w:rsid w:val="00E75D52"/>
    <w:rsid w:val="00E75F4A"/>
    <w:rsid w:val="00E75F4B"/>
    <w:rsid w:val="00E762D6"/>
    <w:rsid w:val="00E76894"/>
    <w:rsid w:val="00E77038"/>
    <w:rsid w:val="00E775CF"/>
    <w:rsid w:val="00E77C00"/>
    <w:rsid w:val="00E77EB8"/>
    <w:rsid w:val="00E77F0A"/>
    <w:rsid w:val="00E800ED"/>
    <w:rsid w:val="00E80590"/>
    <w:rsid w:val="00E8072F"/>
    <w:rsid w:val="00E80D20"/>
    <w:rsid w:val="00E811DB"/>
    <w:rsid w:val="00E8171D"/>
    <w:rsid w:val="00E81877"/>
    <w:rsid w:val="00E81B66"/>
    <w:rsid w:val="00E81BA8"/>
    <w:rsid w:val="00E81C30"/>
    <w:rsid w:val="00E81FF9"/>
    <w:rsid w:val="00E8212C"/>
    <w:rsid w:val="00E823AB"/>
    <w:rsid w:val="00E82C11"/>
    <w:rsid w:val="00E82E5B"/>
    <w:rsid w:val="00E83209"/>
    <w:rsid w:val="00E835B4"/>
    <w:rsid w:val="00E836B2"/>
    <w:rsid w:val="00E83949"/>
    <w:rsid w:val="00E839B7"/>
    <w:rsid w:val="00E83BFB"/>
    <w:rsid w:val="00E83CFD"/>
    <w:rsid w:val="00E83E67"/>
    <w:rsid w:val="00E84598"/>
    <w:rsid w:val="00E848C5"/>
    <w:rsid w:val="00E84939"/>
    <w:rsid w:val="00E84EF4"/>
    <w:rsid w:val="00E84FAC"/>
    <w:rsid w:val="00E8511B"/>
    <w:rsid w:val="00E852CF"/>
    <w:rsid w:val="00E8565A"/>
    <w:rsid w:val="00E85675"/>
    <w:rsid w:val="00E86939"/>
    <w:rsid w:val="00E86C3F"/>
    <w:rsid w:val="00E86CA8"/>
    <w:rsid w:val="00E8766F"/>
    <w:rsid w:val="00E90156"/>
    <w:rsid w:val="00E9042B"/>
    <w:rsid w:val="00E909D4"/>
    <w:rsid w:val="00E90E1D"/>
    <w:rsid w:val="00E90F00"/>
    <w:rsid w:val="00E91032"/>
    <w:rsid w:val="00E9112C"/>
    <w:rsid w:val="00E9136C"/>
    <w:rsid w:val="00E9149B"/>
    <w:rsid w:val="00E9183A"/>
    <w:rsid w:val="00E918B9"/>
    <w:rsid w:val="00E91DEC"/>
    <w:rsid w:val="00E91E40"/>
    <w:rsid w:val="00E92BB9"/>
    <w:rsid w:val="00E92BC1"/>
    <w:rsid w:val="00E92C0F"/>
    <w:rsid w:val="00E92C24"/>
    <w:rsid w:val="00E93069"/>
    <w:rsid w:val="00E934BF"/>
    <w:rsid w:val="00E93772"/>
    <w:rsid w:val="00E938E9"/>
    <w:rsid w:val="00E94187"/>
    <w:rsid w:val="00E9447C"/>
    <w:rsid w:val="00E94CC7"/>
    <w:rsid w:val="00E94D73"/>
    <w:rsid w:val="00E9503B"/>
    <w:rsid w:val="00E9535E"/>
    <w:rsid w:val="00E95695"/>
    <w:rsid w:val="00E95C7C"/>
    <w:rsid w:val="00E95DDE"/>
    <w:rsid w:val="00E96351"/>
    <w:rsid w:val="00E9658E"/>
    <w:rsid w:val="00E9681B"/>
    <w:rsid w:val="00E96B58"/>
    <w:rsid w:val="00E96E5B"/>
    <w:rsid w:val="00E97754"/>
    <w:rsid w:val="00E97AC6"/>
    <w:rsid w:val="00E97BD4"/>
    <w:rsid w:val="00EA0135"/>
    <w:rsid w:val="00EA05D5"/>
    <w:rsid w:val="00EA08A6"/>
    <w:rsid w:val="00EA0A5B"/>
    <w:rsid w:val="00EA10A5"/>
    <w:rsid w:val="00EA129D"/>
    <w:rsid w:val="00EA146C"/>
    <w:rsid w:val="00EA17B6"/>
    <w:rsid w:val="00EA18F1"/>
    <w:rsid w:val="00EA1945"/>
    <w:rsid w:val="00EA1B17"/>
    <w:rsid w:val="00EA1DBB"/>
    <w:rsid w:val="00EA1E33"/>
    <w:rsid w:val="00EA1E84"/>
    <w:rsid w:val="00EA231A"/>
    <w:rsid w:val="00EA25FF"/>
    <w:rsid w:val="00EA27FF"/>
    <w:rsid w:val="00EA2AC6"/>
    <w:rsid w:val="00EA2B9F"/>
    <w:rsid w:val="00EA348D"/>
    <w:rsid w:val="00EA35B6"/>
    <w:rsid w:val="00EA35C4"/>
    <w:rsid w:val="00EA3606"/>
    <w:rsid w:val="00EA369E"/>
    <w:rsid w:val="00EA3A34"/>
    <w:rsid w:val="00EA40A4"/>
    <w:rsid w:val="00EA4424"/>
    <w:rsid w:val="00EA4475"/>
    <w:rsid w:val="00EA4B34"/>
    <w:rsid w:val="00EA50DE"/>
    <w:rsid w:val="00EA541E"/>
    <w:rsid w:val="00EA5772"/>
    <w:rsid w:val="00EA5C88"/>
    <w:rsid w:val="00EA619E"/>
    <w:rsid w:val="00EA61CB"/>
    <w:rsid w:val="00EA68A4"/>
    <w:rsid w:val="00EA7284"/>
    <w:rsid w:val="00EA72ED"/>
    <w:rsid w:val="00EA7960"/>
    <w:rsid w:val="00EA7C4C"/>
    <w:rsid w:val="00EA7CC2"/>
    <w:rsid w:val="00EB0789"/>
    <w:rsid w:val="00EB0A6E"/>
    <w:rsid w:val="00EB0CC9"/>
    <w:rsid w:val="00EB0CDC"/>
    <w:rsid w:val="00EB0D9A"/>
    <w:rsid w:val="00EB0DC3"/>
    <w:rsid w:val="00EB1098"/>
    <w:rsid w:val="00EB1330"/>
    <w:rsid w:val="00EB15B1"/>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399"/>
    <w:rsid w:val="00EB68F8"/>
    <w:rsid w:val="00EB6A2D"/>
    <w:rsid w:val="00EB6A6A"/>
    <w:rsid w:val="00EB6FF2"/>
    <w:rsid w:val="00EB774A"/>
    <w:rsid w:val="00EB7F43"/>
    <w:rsid w:val="00EC0A5C"/>
    <w:rsid w:val="00EC105F"/>
    <w:rsid w:val="00EC1595"/>
    <w:rsid w:val="00EC1675"/>
    <w:rsid w:val="00EC18E6"/>
    <w:rsid w:val="00EC1A43"/>
    <w:rsid w:val="00EC1C4D"/>
    <w:rsid w:val="00EC243C"/>
    <w:rsid w:val="00EC25D8"/>
    <w:rsid w:val="00EC291F"/>
    <w:rsid w:val="00EC2929"/>
    <w:rsid w:val="00EC292E"/>
    <w:rsid w:val="00EC2A27"/>
    <w:rsid w:val="00EC2B6E"/>
    <w:rsid w:val="00EC3321"/>
    <w:rsid w:val="00EC33FA"/>
    <w:rsid w:val="00EC36C5"/>
    <w:rsid w:val="00EC3B8D"/>
    <w:rsid w:val="00EC3F4B"/>
    <w:rsid w:val="00EC4379"/>
    <w:rsid w:val="00EC442A"/>
    <w:rsid w:val="00EC458C"/>
    <w:rsid w:val="00EC4982"/>
    <w:rsid w:val="00EC4C93"/>
    <w:rsid w:val="00EC57FA"/>
    <w:rsid w:val="00EC5988"/>
    <w:rsid w:val="00EC5CF9"/>
    <w:rsid w:val="00EC5EB6"/>
    <w:rsid w:val="00EC5F1F"/>
    <w:rsid w:val="00EC60CC"/>
    <w:rsid w:val="00EC6147"/>
    <w:rsid w:val="00EC6474"/>
    <w:rsid w:val="00EC6530"/>
    <w:rsid w:val="00EC6B6B"/>
    <w:rsid w:val="00EC6BC1"/>
    <w:rsid w:val="00EC6C26"/>
    <w:rsid w:val="00EC6F12"/>
    <w:rsid w:val="00EC7257"/>
    <w:rsid w:val="00EC7329"/>
    <w:rsid w:val="00EC7B4D"/>
    <w:rsid w:val="00EC7BD7"/>
    <w:rsid w:val="00EC7C45"/>
    <w:rsid w:val="00EC7D89"/>
    <w:rsid w:val="00ED0342"/>
    <w:rsid w:val="00ED0759"/>
    <w:rsid w:val="00ED10DF"/>
    <w:rsid w:val="00ED1239"/>
    <w:rsid w:val="00ED1806"/>
    <w:rsid w:val="00ED196C"/>
    <w:rsid w:val="00ED3125"/>
    <w:rsid w:val="00ED31E8"/>
    <w:rsid w:val="00ED372A"/>
    <w:rsid w:val="00ED383D"/>
    <w:rsid w:val="00ED42B5"/>
    <w:rsid w:val="00ED44A3"/>
    <w:rsid w:val="00ED4814"/>
    <w:rsid w:val="00ED50DE"/>
    <w:rsid w:val="00ED53EB"/>
    <w:rsid w:val="00ED5637"/>
    <w:rsid w:val="00ED5743"/>
    <w:rsid w:val="00ED5BB9"/>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87A"/>
    <w:rsid w:val="00EE4DB1"/>
    <w:rsid w:val="00EE5185"/>
    <w:rsid w:val="00EE520D"/>
    <w:rsid w:val="00EE566A"/>
    <w:rsid w:val="00EE5AC7"/>
    <w:rsid w:val="00EE6137"/>
    <w:rsid w:val="00EE61E1"/>
    <w:rsid w:val="00EE634C"/>
    <w:rsid w:val="00EE674B"/>
    <w:rsid w:val="00EE70C5"/>
    <w:rsid w:val="00EE71C8"/>
    <w:rsid w:val="00EE71F2"/>
    <w:rsid w:val="00EE737F"/>
    <w:rsid w:val="00EE7436"/>
    <w:rsid w:val="00EE767B"/>
    <w:rsid w:val="00EE767E"/>
    <w:rsid w:val="00EE76ED"/>
    <w:rsid w:val="00EE7B24"/>
    <w:rsid w:val="00EF0013"/>
    <w:rsid w:val="00EF0649"/>
    <w:rsid w:val="00EF0BC9"/>
    <w:rsid w:val="00EF11D4"/>
    <w:rsid w:val="00EF1526"/>
    <w:rsid w:val="00EF1B46"/>
    <w:rsid w:val="00EF2092"/>
    <w:rsid w:val="00EF2562"/>
    <w:rsid w:val="00EF29FE"/>
    <w:rsid w:val="00EF2F49"/>
    <w:rsid w:val="00EF310B"/>
    <w:rsid w:val="00EF3A75"/>
    <w:rsid w:val="00EF3B0B"/>
    <w:rsid w:val="00EF3D0C"/>
    <w:rsid w:val="00EF450D"/>
    <w:rsid w:val="00EF45D7"/>
    <w:rsid w:val="00EF4611"/>
    <w:rsid w:val="00EF47C3"/>
    <w:rsid w:val="00EF48BC"/>
    <w:rsid w:val="00EF4967"/>
    <w:rsid w:val="00EF4B4A"/>
    <w:rsid w:val="00EF541C"/>
    <w:rsid w:val="00EF5A9C"/>
    <w:rsid w:val="00EF5C74"/>
    <w:rsid w:val="00EF6C5C"/>
    <w:rsid w:val="00EF6C64"/>
    <w:rsid w:val="00EF6FB7"/>
    <w:rsid w:val="00EF6FC3"/>
    <w:rsid w:val="00EF71BD"/>
    <w:rsid w:val="00EF72CB"/>
    <w:rsid w:val="00EF736B"/>
    <w:rsid w:val="00EF74A5"/>
    <w:rsid w:val="00EF7AA8"/>
    <w:rsid w:val="00F0039A"/>
    <w:rsid w:val="00F008B6"/>
    <w:rsid w:val="00F0093A"/>
    <w:rsid w:val="00F00BC5"/>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3F2E"/>
    <w:rsid w:val="00F0422A"/>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542"/>
    <w:rsid w:val="00F10785"/>
    <w:rsid w:val="00F107B8"/>
    <w:rsid w:val="00F10BFD"/>
    <w:rsid w:val="00F10D66"/>
    <w:rsid w:val="00F10FBB"/>
    <w:rsid w:val="00F112BC"/>
    <w:rsid w:val="00F1166E"/>
    <w:rsid w:val="00F119FB"/>
    <w:rsid w:val="00F11EC8"/>
    <w:rsid w:val="00F12084"/>
    <w:rsid w:val="00F12702"/>
    <w:rsid w:val="00F128CE"/>
    <w:rsid w:val="00F12953"/>
    <w:rsid w:val="00F12C6F"/>
    <w:rsid w:val="00F13266"/>
    <w:rsid w:val="00F13286"/>
    <w:rsid w:val="00F1415C"/>
    <w:rsid w:val="00F144D0"/>
    <w:rsid w:val="00F1478E"/>
    <w:rsid w:val="00F14A28"/>
    <w:rsid w:val="00F14A98"/>
    <w:rsid w:val="00F14C76"/>
    <w:rsid w:val="00F14CBB"/>
    <w:rsid w:val="00F15068"/>
    <w:rsid w:val="00F15510"/>
    <w:rsid w:val="00F15596"/>
    <w:rsid w:val="00F158CD"/>
    <w:rsid w:val="00F15AD5"/>
    <w:rsid w:val="00F15F0F"/>
    <w:rsid w:val="00F161E1"/>
    <w:rsid w:val="00F1621C"/>
    <w:rsid w:val="00F164D6"/>
    <w:rsid w:val="00F16BFF"/>
    <w:rsid w:val="00F17518"/>
    <w:rsid w:val="00F17E92"/>
    <w:rsid w:val="00F17EB6"/>
    <w:rsid w:val="00F20241"/>
    <w:rsid w:val="00F208F8"/>
    <w:rsid w:val="00F20D01"/>
    <w:rsid w:val="00F20E63"/>
    <w:rsid w:val="00F210B6"/>
    <w:rsid w:val="00F21296"/>
    <w:rsid w:val="00F21486"/>
    <w:rsid w:val="00F217FD"/>
    <w:rsid w:val="00F21906"/>
    <w:rsid w:val="00F2193C"/>
    <w:rsid w:val="00F21E9D"/>
    <w:rsid w:val="00F22117"/>
    <w:rsid w:val="00F221BC"/>
    <w:rsid w:val="00F22271"/>
    <w:rsid w:val="00F2235F"/>
    <w:rsid w:val="00F22726"/>
    <w:rsid w:val="00F228E8"/>
    <w:rsid w:val="00F22D56"/>
    <w:rsid w:val="00F23340"/>
    <w:rsid w:val="00F23397"/>
    <w:rsid w:val="00F2356E"/>
    <w:rsid w:val="00F23D17"/>
    <w:rsid w:val="00F23EE5"/>
    <w:rsid w:val="00F2482F"/>
    <w:rsid w:val="00F24F3A"/>
    <w:rsid w:val="00F24F58"/>
    <w:rsid w:val="00F25323"/>
    <w:rsid w:val="00F2554E"/>
    <w:rsid w:val="00F25944"/>
    <w:rsid w:val="00F25BC2"/>
    <w:rsid w:val="00F2604A"/>
    <w:rsid w:val="00F26501"/>
    <w:rsid w:val="00F265E6"/>
    <w:rsid w:val="00F26675"/>
    <w:rsid w:val="00F26F33"/>
    <w:rsid w:val="00F2709B"/>
    <w:rsid w:val="00F27238"/>
    <w:rsid w:val="00F2765F"/>
    <w:rsid w:val="00F27875"/>
    <w:rsid w:val="00F279CE"/>
    <w:rsid w:val="00F301ED"/>
    <w:rsid w:val="00F30213"/>
    <w:rsid w:val="00F302FE"/>
    <w:rsid w:val="00F303E3"/>
    <w:rsid w:val="00F30D13"/>
    <w:rsid w:val="00F30E8A"/>
    <w:rsid w:val="00F30F77"/>
    <w:rsid w:val="00F31123"/>
    <w:rsid w:val="00F3147C"/>
    <w:rsid w:val="00F320F1"/>
    <w:rsid w:val="00F3226F"/>
    <w:rsid w:val="00F323F1"/>
    <w:rsid w:val="00F325B3"/>
    <w:rsid w:val="00F32DAB"/>
    <w:rsid w:val="00F33051"/>
    <w:rsid w:val="00F33233"/>
    <w:rsid w:val="00F33328"/>
    <w:rsid w:val="00F3371B"/>
    <w:rsid w:val="00F33744"/>
    <w:rsid w:val="00F33A43"/>
    <w:rsid w:val="00F33B90"/>
    <w:rsid w:val="00F33F0C"/>
    <w:rsid w:val="00F3431C"/>
    <w:rsid w:val="00F359C8"/>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B99"/>
    <w:rsid w:val="00F40D4A"/>
    <w:rsid w:val="00F40F3E"/>
    <w:rsid w:val="00F416A5"/>
    <w:rsid w:val="00F41BD5"/>
    <w:rsid w:val="00F41FAA"/>
    <w:rsid w:val="00F42366"/>
    <w:rsid w:val="00F42C90"/>
    <w:rsid w:val="00F42F9A"/>
    <w:rsid w:val="00F42FF8"/>
    <w:rsid w:val="00F43508"/>
    <w:rsid w:val="00F43679"/>
    <w:rsid w:val="00F43826"/>
    <w:rsid w:val="00F43E2B"/>
    <w:rsid w:val="00F43F8B"/>
    <w:rsid w:val="00F442B1"/>
    <w:rsid w:val="00F44467"/>
    <w:rsid w:val="00F446CD"/>
    <w:rsid w:val="00F44806"/>
    <w:rsid w:val="00F44AA0"/>
    <w:rsid w:val="00F44C34"/>
    <w:rsid w:val="00F44C7B"/>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0D9"/>
    <w:rsid w:val="00F50478"/>
    <w:rsid w:val="00F508C1"/>
    <w:rsid w:val="00F50F36"/>
    <w:rsid w:val="00F512C3"/>
    <w:rsid w:val="00F5138E"/>
    <w:rsid w:val="00F517FD"/>
    <w:rsid w:val="00F51B4E"/>
    <w:rsid w:val="00F51E29"/>
    <w:rsid w:val="00F5204E"/>
    <w:rsid w:val="00F52181"/>
    <w:rsid w:val="00F523BF"/>
    <w:rsid w:val="00F529BF"/>
    <w:rsid w:val="00F52BCF"/>
    <w:rsid w:val="00F53903"/>
    <w:rsid w:val="00F53C64"/>
    <w:rsid w:val="00F53DDB"/>
    <w:rsid w:val="00F5409B"/>
    <w:rsid w:val="00F545FE"/>
    <w:rsid w:val="00F54874"/>
    <w:rsid w:val="00F54942"/>
    <w:rsid w:val="00F54AF1"/>
    <w:rsid w:val="00F54EFC"/>
    <w:rsid w:val="00F55209"/>
    <w:rsid w:val="00F55344"/>
    <w:rsid w:val="00F55579"/>
    <w:rsid w:val="00F5586D"/>
    <w:rsid w:val="00F559A1"/>
    <w:rsid w:val="00F55C12"/>
    <w:rsid w:val="00F55EC6"/>
    <w:rsid w:val="00F55FF7"/>
    <w:rsid w:val="00F56754"/>
    <w:rsid w:val="00F56832"/>
    <w:rsid w:val="00F56AF3"/>
    <w:rsid w:val="00F56BA4"/>
    <w:rsid w:val="00F56D12"/>
    <w:rsid w:val="00F56DD4"/>
    <w:rsid w:val="00F56DFE"/>
    <w:rsid w:val="00F571F2"/>
    <w:rsid w:val="00F572A8"/>
    <w:rsid w:val="00F574A1"/>
    <w:rsid w:val="00F57B24"/>
    <w:rsid w:val="00F602AB"/>
    <w:rsid w:val="00F603CA"/>
    <w:rsid w:val="00F60522"/>
    <w:rsid w:val="00F60852"/>
    <w:rsid w:val="00F60903"/>
    <w:rsid w:val="00F60E89"/>
    <w:rsid w:val="00F61371"/>
    <w:rsid w:val="00F61EE4"/>
    <w:rsid w:val="00F630A0"/>
    <w:rsid w:val="00F6318B"/>
    <w:rsid w:val="00F6377A"/>
    <w:rsid w:val="00F63FB9"/>
    <w:rsid w:val="00F642F0"/>
    <w:rsid w:val="00F64703"/>
    <w:rsid w:val="00F647C9"/>
    <w:rsid w:val="00F64B4C"/>
    <w:rsid w:val="00F64E64"/>
    <w:rsid w:val="00F65489"/>
    <w:rsid w:val="00F6615C"/>
    <w:rsid w:val="00F6687E"/>
    <w:rsid w:val="00F668DF"/>
    <w:rsid w:val="00F66B2E"/>
    <w:rsid w:val="00F66F54"/>
    <w:rsid w:val="00F67A7B"/>
    <w:rsid w:val="00F67D61"/>
    <w:rsid w:val="00F700D7"/>
    <w:rsid w:val="00F70486"/>
    <w:rsid w:val="00F7080E"/>
    <w:rsid w:val="00F70862"/>
    <w:rsid w:val="00F70B38"/>
    <w:rsid w:val="00F70F8D"/>
    <w:rsid w:val="00F70FD9"/>
    <w:rsid w:val="00F710A1"/>
    <w:rsid w:val="00F7121D"/>
    <w:rsid w:val="00F712B8"/>
    <w:rsid w:val="00F7139E"/>
    <w:rsid w:val="00F7144B"/>
    <w:rsid w:val="00F71471"/>
    <w:rsid w:val="00F71693"/>
    <w:rsid w:val="00F718A1"/>
    <w:rsid w:val="00F722D9"/>
    <w:rsid w:val="00F722FC"/>
    <w:rsid w:val="00F724DA"/>
    <w:rsid w:val="00F72744"/>
    <w:rsid w:val="00F729DF"/>
    <w:rsid w:val="00F72C7B"/>
    <w:rsid w:val="00F73201"/>
    <w:rsid w:val="00F73505"/>
    <w:rsid w:val="00F735CD"/>
    <w:rsid w:val="00F736EB"/>
    <w:rsid w:val="00F73C3D"/>
    <w:rsid w:val="00F73CB4"/>
    <w:rsid w:val="00F73E0E"/>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787"/>
    <w:rsid w:val="00F7678A"/>
    <w:rsid w:val="00F7691F"/>
    <w:rsid w:val="00F772D0"/>
    <w:rsid w:val="00F7762D"/>
    <w:rsid w:val="00F77630"/>
    <w:rsid w:val="00F779BA"/>
    <w:rsid w:val="00F77A1B"/>
    <w:rsid w:val="00F77C4D"/>
    <w:rsid w:val="00F77F4A"/>
    <w:rsid w:val="00F804C9"/>
    <w:rsid w:val="00F807C9"/>
    <w:rsid w:val="00F80B2D"/>
    <w:rsid w:val="00F80B9E"/>
    <w:rsid w:val="00F80F70"/>
    <w:rsid w:val="00F813BA"/>
    <w:rsid w:val="00F81827"/>
    <w:rsid w:val="00F81E30"/>
    <w:rsid w:val="00F821B2"/>
    <w:rsid w:val="00F82630"/>
    <w:rsid w:val="00F82C75"/>
    <w:rsid w:val="00F83429"/>
    <w:rsid w:val="00F8347D"/>
    <w:rsid w:val="00F838EB"/>
    <w:rsid w:val="00F83A8A"/>
    <w:rsid w:val="00F83F45"/>
    <w:rsid w:val="00F83FBE"/>
    <w:rsid w:val="00F847EA"/>
    <w:rsid w:val="00F848EF"/>
    <w:rsid w:val="00F8499F"/>
    <w:rsid w:val="00F849E3"/>
    <w:rsid w:val="00F8513E"/>
    <w:rsid w:val="00F852BD"/>
    <w:rsid w:val="00F852F4"/>
    <w:rsid w:val="00F85662"/>
    <w:rsid w:val="00F85CCF"/>
    <w:rsid w:val="00F85F59"/>
    <w:rsid w:val="00F86526"/>
    <w:rsid w:val="00F86593"/>
    <w:rsid w:val="00F866A0"/>
    <w:rsid w:val="00F866B1"/>
    <w:rsid w:val="00F8690F"/>
    <w:rsid w:val="00F870E3"/>
    <w:rsid w:val="00F874A9"/>
    <w:rsid w:val="00F877EA"/>
    <w:rsid w:val="00F87D00"/>
    <w:rsid w:val="00F90416"/>
    <w:rsid w:val="00F90A38"/>
    <w:rsid w:val="00F90B95"/>
    <w:rsid w:val="00F90ED5"/>
    <w:rsid w:val="00F913CB"/>
    <w:rsid w:val="00F91465"/>
    <w:rsid w:val="00F91683"/>
    <w:rsid w:val="00F91703"/>
    <w:rsid w:val="00F9187E"/>
    <w:rsid w:val="00F91A45"/>
    <w:rsid w:val="00F91D9A"/>
    <w:rsid w:val="00F91E3F"/>
    <w:rsid w:val="00F91E8A"/>
    <w:rsid w:val="00F922F5"/>
    <w:rsid w:val="00F9259F"/>
    <w:rsid w:val="00F92A0C"/>
    <w:rsid w:val="00F92A67"/>
    <w:rsid w:val="00F92BBE"/>
    <w:rsid w:val="00F92C73"/>
    <w:rsid w:val="00F92E27"/>
    <w:rsid w:val="00F9308E"/>
    <w:rsid w:val="00F93325"/>
    <w:rsid w:val="00F93EE5"/>
    <w:rsid w:val="00F94B6A"/>
    <w:rsid w:val="00F94B93"/>
    <w:rsid w:val="00F9523F"/>
    <w:rsid w:val="00F957D7"/>
    <w:rsid w:val="00F958E3"/>
    <w:rsid w:val="00F959DB"/>
    <w:rsid w:val="00F95C16"/>
    <w:rsid w:val="00F95F51"/>
    <w:rsid w:val="00F96290"/>
    <w:rsid w:val="00F968AC"/>
    <w:rsid w:val="00F968C9"/>
    <w:rsid w:val="00F96B30"/>
    <w:rsid w:val="00F96DB1"/>
    <w:rsid w:val="00F96FB5"/>
    <w:rsid w:val="00FA04FF"/>
    <w:rsid w:val="00FA0A3D"/>
    <w:rsid w:val="00FA0E61"/>
    <w:rsid w:val="00FA106C"/>
    <w:rsid w:val="00FA12C0"/>
    <w:rsid w:val="00FA1361"/>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5658"/>
    <w:rsid w:val="00FA618C"/>
    <w:rsid w:val="00FA61D8"/>
    <w:rsid w:val="00FA625D"/>
    <w:rsid w:val="00FA6B30"/>
    <w:rsid w:val="00FA6B6A"/>
    <w:rsid w:val="00FA6DEA"/>
    <w:rsid w:val="00FA77A5"/>
    <w:rsid w:val="00FA7955"/>
    <w:rsid w:val="00FA7B70"/>
    <w:rsid w:val="00FA7E79"/>
    <w:rsid w:val="00FB05E1"/>
    <w:rsid w:val="00FB0C6E"/>
    <w:rsid w:val="00FB10A5"/>
    <w:rsid w:val="00FB125E"/>
    <w:rsid w:val="00FB1298"/>
    <w:rsid w:val="00FB1459"/>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209"/>
    <w:rsid w:val="00FB5CF2"/>
    <w:rsid w:val="00FB5D33"/>
    <w:rsid w:val="00FB5E10"/>
    <w:rsid w:val="00FB5ECE"/>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B5"/>
    <w:rsid w:val="00FC18FD"/>
    <w:rsid w:val="00FC19B0"/>
    <w:rsid w:val="00FC1C79"/>
    <w:rsid w:val="00FC1FDA"/>
    <w:rsid w:val="00FC23DD"/>
    <w:rsid w:val="00FC2740"/>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57FA"/>
    <w:rsid w:val="00FC61F2"/>
    <w:rsid w:val="00FC63EA"/>
    <w:rsid w:val="00FC6553"/>
    <w:rsid w:val="00FC67F8"/>
    <w:rsid w:val="00FC6B4A"/>
    <w:rsid w:val="00FC6D1B"/>
    <w:rsid w:val="00FC7375"/>
    <w:rsid w:val="00FC7C90"/>
    <w:rsid w:val="00FD009B"/>
    <w:rsid w:val="00FD0142"/>
    <w:rsid w:val="00FD0291"/>
    <w:rsid w:val="00FD04B7"/>
    <w:rsid w:val="00FD0851"/>
    <w:rsid w:val="00FD0A3F"/>
    <w:rsid w:val="00FD0E93"/>
    <w:rsid w:val="00FD0EBA"/>
    <w:rsid w:val="00FD107E"/>
    <w:rsid w:val="00FD1D87"/>
    <w:rsid w:val="00FD2F0A"/>
    <w:rsid w:val="00FD33B5"/>
    <w:rsid w:val="00FD33D9"/>
    <w:rsid w:val="00FD35CC"/>
    <w:rsid w:val="00FD3CAB"/>
    <w:rsid w:val="00FD3F5B"/>
    <w:rsid w:val="00FD4191"/>
    <w:rsid w:val="00FD4426"/>
    <w:rsid w:val="00FD447A"/>
    <w:rsid w:val="00FD46A6"/>
    <w:rsid w:val="00FD4887"/>
    <w:rsid w:val="00FD5010"/>
    <w:rsid w:val="00FD508A"/>
    <w:rsid w:val="00FD5310"/>
    <w:rsid w:val="00FD546D"/>
    <w:rsid w:val="00FD549B"/>
    <w:rsid w:val="00FD57C2"/>
    <w:rsid w:val="00FD596A"/>
    <w:rsid w:val="00FD5A4D"/>
    <w:rsid w:val="00FD6112"/>
    <w:rsid w:val="00FD618B"/>
    <w:rsid w:val="00FD6286"/>
    <w:rsid w:val="00FD629F"/>
    <w:rsid w:val="00FD6458"/>
    <w:rsid w:val="00FD645D"/>
    <w:rsid w:val="00FD68DC"/>
    <w:rsid w:val="00FD76C3"/>
    <w:rsid w:val="00FD7B72"/>
    <w:rsid w:val="00FE0679"/>
    <w:rsid w:val="00FE07ED"/>
    <w:rsid w:val="00FE0844"/>
    <w:rsid w:val="00FE0F1B"/>
    <w:rsid w:val="00FE0FAF"/>
    <w:rsid w:val="00FE14CF"/>
    <w:rsid w:val="00FE172D"/>
    <w:rsid w:val="00FE1985"/>
    <w:rsid w:val="00FE199C"/>
    <w:rsid w:val="00FE1BE6"/>
    <w:rsid w:val="00FE1D44"/>
    <w:rsid w:val="00FE1E3E"/>
    <w:rsid w:val="00FE2142"/>
    <w:rsid w:val="00FE21D2"/>
    <w:rsid w:val="00FE2375"/>
    <w:rsid w:val="00FE2B13"/>
    <w:rsid w:val="00FE2C1B"/>
    <w:rsid w:val="00FE2C2F"/>
    <w:rsid w:val="00FE2CBB"/>
    <w:rsid w:val="00FE31EB"/>
    <w:rsid w:val="00FE3AC9"/>
    <w:rsid w:val="00FE3BF0"/>
    <w:rsid w:val="00FE4037"/>
    <w:rsid w:val="00FE45C0"/>
    <w:rsid w:val="00FE45DB"/>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8E1"/>
    <w:rsid w:val="00FF2C73"/>
    <w:rsid w:val="00FF31F9"/>
    <w:rsid w:val="00FF3610"/>
    <w:rsid w:val="00FF3859"/>
    <w:rsid w:val="00FF3BA1"/>
    <w:rsid w:val="00FF4219"/>
    <w:rsid w:val="00FF433E"/>
    <w:rsid w:val="00FF4458"/>
    <w:rsid w:val="00FF4512"/>
    <w:rsid w:val="00FF4B1C"/>
    <w:rsid w:val="00FF4D52"/>
    <w:rsid w:val="00FF4F84"/>
    <w:rsid w:val="00FF55CD"/>
    <w:rsid w:val="00FF618D"/>
    <w:rsid w:val="00FF6388"/>
    <w:rsid w:val="00FF64BD"/>
    <w:rsid w:val="00FF64BF"/>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F9"/>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qFormat/>
    <w:rsid w:val="00DD256F"/>
    <w:pPr>
      <w:widowControl w:val="0"/>
    </w:pPr>
    <w:rPr>
      <w:rFonts w:ascii="Times New Roman" w:hAnsi="Times New Roman" w:cs="Times New Roman"/>
      <w:kern w:val="2"/>
      <w:szCs w:val="21"/>
    </w:rPr>
  </w:style>
  <w:style w:type="character" w:customStyle="1" w:styleId="Char2">
    <w:name w:val="批注文字 Char2"/>
    <w:basedOn w:val="a0"/>
    <w:link w:val="a5"/>
    <w:rsid w:val="00DD256F"/>
    <w:rPr>
      <w:rFonts w:ascii="Times New Roman" w:eastAsia="宋体" w:hAnsi="Times New Roman" w:cs="Times New Roman"/>
      <w:szCs w:val="21"/>
    </w:rPr>
  </w:style>
  <w:style w:type="table" w:styleId="a6">
    <w:name w:val="Table Grid"/>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6"/>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e">
    <w:uiPriority w:val="99"/>
    <w:rsid w:val="00C65930"/>
  </w:style>
  <w:style w:type="paragraph" w:customStyle="1" w:styleId="aff">
    <w:basedOn w:val="a"/>
    <w:uiPriority w:val="34"/>
    <w:qFormat/>
    <w:rsid w:val="00C571C1"/>
    <w:pPr>
      <w:widowControl w:val="0"/>
      <w:ind w:firstLineChars="200" w:firstLine="420"/>
      <w:jc w:val="both"/>
    </w:pPr>
    <w:rPr>
      <w:rFonts w:ascii="Calibri" w:hAnsi="Calibri" w:cs="Times New Roman"/>
      <w:kern w:val="2"/>
      <w:szCs w:val="22"/>
    </w:rPr>
  </w:style>
  <w:style w:type="paragraph" w:customStyle="1" w:styleId="aff0">
    <w:basedOn w:val="a"/>
    <w:next w:val="a9"/>
    <w:uiPriority w:val="34"/>
    <w:qFormat/>
    <w:rsid w:val="00225697"/>
    <w:pPr>
      <w:widowControl w:val="0"/>
      <w:ind w:firstLineChars="200" w:firstLine="420"/>
      <w:jc w:val="both"/>
    </w:pPr>
    <w:rPr>
      <w:rFonts w:ascii="Calibri" w:hAnsi="Calibri" w:cs="Times New Roman"/>
      <w:kern w:val="2"/>
      <w:szCs w:val="22"/>
    </w:rPr>
  </w:style>
  <w:style w:type="table" w:customStyle="1" w:styleId="g3">
    <w:name w:val="g3"/>
    <w:uiPriority w:val="99"/>
    <w:semiHidden/>
    <w:unhideWhenUsed/>
    <w:tblPr>
      <w:tblInd w:w="0" w:type="dxa"/>
      <w:tblCellMar>
        <w:top w:w="0" w:type="dxa"/>
        <w:left w:w="108" w:type="dxa"/>
        <w:bottom w:w="0" w:type="dxa"/>
        <w:right w:w="108" w:type="dxa"/>
      </w:tblCellMar>
    </w:tblPr>
  </w:style>
  <w:style w:type="table" w:customStyle="1" w:styleId="g4">
    <w:name w:val="g4"/>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1">
    <w:uiPriority w:val="99"/>
    <w:rsid w:val="00C65930"/>
  </w:style>
  <w:style w:type="paragraph" w:customStyle="1" w:styleId="aff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aff3">
    <w:basedOn w:val="a"/>
    <w:uiPriority w:val="34"/>
    <w:qFormat/>
    <w:rsid w:val="00C571C1"/>
    <w:pPr>
      <w:widowControl w:val="0"/>
      <w:ind w:firstLineChars="200" w:firstLine="420"/>
      <w:jc w:val="both"/>
    </w:pPr>
    <w:rPr>
      <w:rFonts w:ascii="Calibri" w:hAnsi="Calibri" w:cs="Times New Roman"/>
      <w:kern w:val="2"/>
      <w:szCs w:val="22"/>
    </w:rPr>
  </w:style>
  <w:style w:type="paragraph" w:customStyle="1" w:styleId="aff4">
    <w:basedOn w:val="a"/>
    <w:next w:val="a9"/>
    <w:uiPriority w:val="34"/>
    <w:qFormat/>
    <w:rsid w:val="00225697"/>
    <w:pPr>
      <w:widowControl w:val="0"/>
      <w:ind w:firstLineChars="200" w:firstLine="420"/>
      <w:jc w:val="both"/>
    </w:pPr>
    <w:rPr>
      <w:rFonts w:ascii="Calibri" w:hAnsi="Calibri"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32">
      <w:bodyDiv w:val="1"/>
      <w:marLeft w:val="0"/>
      <w:marRight w:val="0"/>
      <w:marTop w:val="0"/>
      <w:marBottom w:val="0"/>
      <w:divBdr>
        <w:top w:val="none" w:sz="0" w:space="0" w:color="auto"/>
        <w:left w:val="none" w:sz="0" w:space="0" w:color="auto"/>
        <w:bottom w:val="none" w:sz="0" w:space="0" w:color="auto"/>
        <w:right w:val="none" w:sz="0" w:space="0" w:color="auto"/>
      </w:divBdr>
    </w:div>
    <w:div w:id="57941492">
      <w:bodyDiv w:val="1"/>
      <w:marLeft w:val="0"/>
      <w:marRight w:val="0"/>
      <w:marTop w:val="0"/>
      <w:marBottom w:val="0"/>
      <w:divBdr>
        <w:top w:val="none" w:sz="0" w:space="0" w:color="auto"/>
        <w:left w:val="none" w:sz="0" w:space="0" w:color="auto"/>
        <w:bottom w:val="none" w:sz="0" w:space="0" w:color="auto"/>
        <w:right w:val="none" w:sz="0" w:space="0" w:color="auto"/>
      </w:divBdr>
    </w:div>
    <w:div w:id="77023151">
      <w:bodyDiv w:val="1"/>
      <w:marLeft w:val="0"/>
      <w:marRight w:val="0"/>
      <w:marTop w:val="0"/>
      <w:marBottom w:val="0"/>
      <w:divBdr>
        <w:top w:val="none" w:sz="0" w:space="0" w:color="auto"/>
        <w:left w:val="none" w:sz="0" w:space="0" w:color="auto"/>
        <w:bottom w:val="none" w:sz="0" w:space="0" w:color="auto"/>
        <w:right w:val="none" w:sz="0" w:space="0" w:color="auto"/>
      </w:divBdr>
      <w:divsChild>
        <w:div w:id="1324167145">
          <w:marLeft w:val="432"/>
          <w:marRight w:val="0"/>
          <w:marTop w:val="115"/>
          <w:marBottom w:val="0"/>
          <w:divBdr>
            <w:top w:val="none" w:sz="0" w:space="0" w:color="auto"/>
            <w:left w:val="none" w:sz="0" w:space="0" w:color="auto"/>
            <w:bottom w:val="none" w:sz="0" w:space="0" w:color="auto"/>
            <w:right w:val="none" w:sz="0" w:space="0" w:color="auto"/>
          </w:divBdr>
        </w:div>
      </w:divsChild>
    </w:div>
    <w:div w:id="79061121">
      <w:bodyDiv w:val="1"/>
      <w:marLeft w:val="0"/>
      <w:marRight w:val="0"/>
      <w:marTop w:val="0"/>
      <w:marBottom w:val="0"/>
      <w:divBdr>
        <w:top w:val="none" w:sz="0" w:space="0" w:color="auto"/>
        <w:left w:val="none" w:sz="0" w:space="0" w:color="auto"/>
        <w:bottom w:val="none" w:sz="0" w:space="0" w:color="auto"/>
        <w:right w:val="none" w:sz="0" w:space="0" w:color="auto"/>
      </w:divBdr>
      <w:divsChild>
        <w:div w:id="1798714809">
          <w:marLeft w:val="0"/>
          <w:marRight w:val="0"/>
          <w:marTop w:val="0"/>
          <w:marBottom w:val="0"/>
          <w:divBdr>
            <w:top w:val="none" w:sz="0" w:space="0" w:color="auto"/>
            <w:left w:val="none" w:sz="0" w:space="0" w:color="auto"/>
            <w:bottom w:val="none" w:sz="0" w:space="0" w:color="auto"/>
            <w:right w:val="none" w:sz="0" w:space="0" w:color="auto"/>
          </w:divBdr>
        </w:div>
      </w:divsChild>
    </w:div>
    <w:div w:id="102267737">
      <w:bodyDiv w:val="1"/>
      <w:marLeft w:val="0"/>
      <w:marRight w:val="0"/>
      <w:marTop w:val="0"/>
      <w:marBottom w:val="0"/>
      <w:divBdr>
        <w:top w:val="none" w:sz="0" w:space="0" w:color="auto"/>
        <w:left w:val="none" w:sz="0" w:space="0" w:color="auto"/>
        <w:bottom w:val="none" w:sz="0" w:space="0" w:color="auto"/>
        <w:right w:val="none" w:sz="0" w:space="0" w:color="auto"/>
      </w:divBdr>
      <w:divsChild>
        <w:div w:id="1510293262">
          <w:marLeft w:val="432"/>
          <w:marRight w:val="0"/>
          <w:marTop w:val="115"/>
          <w:marBottom w:val="0"/>
          <w:divBdr>
            <w:top w:val="none" w:sz="0" w:space="0" w:color="auto"/>
            <w:left w:val="none" w:sz="0" w:space="0" w:color="auto"/>
            <w:bottom w:val="none" w:sz="0" w:space="0" w:color="auto"/>
            <w:right w:val="none" w:sz="0" w:space="0" w:color="auto"/>
          </w:divBdr>
        </w:div>
      </w:divsChild>
    </w:div>
    <w:div w:id="116220529">
      <w:bodyDiv w:val="1"/>
      <w:marLeft w:val="0"/>
      <w:marRight w:val="0"/>
      <w:marTop w:val="0"/>
      <w:marBottom w:val="0"/>
      <w:divBdr>
        <w:top w:val="none" w:sz="0" w:space="0" w:color="auto"/>
        <w:left w:val="none" w:sz="0" w:space="0" w:color="auto"/>
        <w:bottom w:val="none" w:sz="0" w:space="0" w:color="auto"/>
        <w:right w:val="none" w:sz="0" w:space="0" w:color="auto"/>
      </w:divBdr>
    </w:div>
    <w:div w:id="155146101">
      <w:bodyDiv w:val="1"/>
      <w:marLeft w:val="0"/>
      <w:marRight w:val="0"/>
      <w:marTop w:val="0"/>
      <w:marBottom w:val="0"/>
      <w:divBdr>
        <w:top w:val="none" w:sz="0" w:space="0" w:color="auto"/>
        <w:left w:val="none" w:sz="0" w:space="0" w:color="auto"/>
        <w:bottom w:val="none" w:sz="0" w:space="0" w:color="auto"/>
        <w:right w:val="none" w:sz="0" w:space="0" w:color="auto"/>
      </w:divBdr>
      <w:divsChild>
        <w:div w:id="100806152">
          <w:marLeft w:val="0"/>
          <w:marRight w:val="0"/>
          <w:marTop w:val="0"/>
          <w:marBottom w:val="0"/>
          <w:divBdr>
            <w:top w:val="none" w:sz="0" w:space="0" w:color="auto"/>
            <w:left w:val="none" w:sz="0" w:space="0" w:color="auto"/>
            <w:bottom w:val="none" w:sz="0" w:space="0" w:color="auto"/>
            <w:right w:val="none" w:sz="0" w:space="0" w:color="auto"/>
          </w:divBdr>
        </w:div>
      </w:divsChild>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21279393">
      <w:bodyDiv w:val="1"/>
      <w:marLeft w:val="0"/>
      <w:marRight w:val="0"/>
      <w:marTop w:val="0"/>
      <w:marBottom w:val="0"/>
      <w:divBdr>
        <w:top w:val="none" w:sz="0" w:space="0" w:color="auto"/>
        <w:left w:val="none" w:sz="0" w:space="0" w:color="auto"/>
        <w:bottom w:val="none" w:sz="0" w:space="0" w:color="auto"/>
        <w:right w:val="none" w:sz="0" w:space="0" w:color="auto"/>
      </w:divBdr>
      <w:divsChild>
        <w:div w:id="409691137">
          <w:marLeft w:val="0"/>
          <w:marRight w:val="0"/>
          <w:marTop w:val="0"/>
          <w:marBottom w:val="0"/>
          <w:divBdr>
            <w:top w:val="none" w:sz="0" w:space="0" w:color="auto"/>
            <w:left w:val="none" w:sz="0" w:space="0" w:color="auto"/>
            <w:bottom w:val="none" w:sz="0" w:space="0" w:color="auto"/>
            <w:right w:val="none" w:sz="0" w:space="0" w:color="auto"/>
          </w:divBdr>
        </w:div>
      </w:divsChild>
    </w:div>
    <w:div w:id="333998350">
      <w:bodyDiv w:val="1"/>
      <w:marLeft w:val="0"/>
      <w:marRight w:val="0"/>
      <w:marTop w:val="0"/>
      <w:marBottom w:val="0"/>
      <w:divBdr>
        <w:top w:val="none" w:sz="0" w:space="0" w:color="auto"/>
        <w:left w:val="none" w:sz="0" w:space="0" w:color="auto"/>
        <w:bottom w:val="none" w:sz="0" w:space="0" w:color="auto"/>
        <w:right w:val="none" w:sz="0" w:space="0" w:color="auto"/>
      </w:divBdr>
      <w:divsChild>
        <w:div w:id="708649403">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8324236">
      <w:bodyDiv w:val="1"/>
      <w:marLeft w:val="0"/>
      <w:marRight w:val="0"/>
      <w:marTop w:val="0"/>
      <w:marBottom w:val="0"/>
      <w:divBdr>
        <w:top w:val="none" w:sz="0" w:space="0" w:color="auto"/>
        <w:left w:val="none" w:sz="0" w:space="0" w:color="auto"/>
        <w:bottom w:val="none" w:sz="0" w:space="0" w:color="auto"/>
        <w:right w:val="none" w:sz="0" w:space="0" w:color="auto"/>
      </w:divBdr>
      <w:divsChild>
        <w:div w:id="19547665">
          <w:marLeft w:val="0"/>
          <w:marRight w:val="0"/>
          <w:marTop w:val="0"/>
          <w:marBottom w:val="0"/>
          <w:divBdr>
            <w:top w:val="none" w:sz="0" w:space="0" w:color="auto"/>
            <w:left w:val="none" w:sz="0" w:space="0" w:color="auto"/>
            <w:bottom w:val="none" w:sz="0" w:space="0" w:color="auto"/>
            <w:right w:val="none" w:sz="0" w:space="0" w:color="auto"/>
          </w:divBdr>
        </w:div>
      </w:divsChild>
    </w:div>
    <w:div w:id="505093833">
      <w:bodyDiv w:val="1"/>
      <w:marLeft w:val="0"/>
      <w:marRight w:val="0"/>
      <w:marTop w:val="0"/>
      <w:marBottom w:val="0"/>
      <w:divBdr>
        <w:top w:val="none" w:sz="0" w:space="0" w:color="auto"/>
        <w:left w:val="none" w:sz="0" w:space="0" w:color="auto"/>
        <w:bottom w:val="none" w:sz="0" w:space="0" w:color="auto"/>
        <w:right w:val="none" w:sz="0" w:space="0" w:color="auto"/>
      </w:divBdr>
      <w:divsChild>
        <w:div w:id="492724078">
          <w:marLeft w:val="0"/>
          <w:marRight w:val="0"/>
          <w:marTop w:val="0"/>
          <w:marBottom w:val="0"/>
          <w:divBdr>
            <w:top w:val="none" w:sz="0" w:space="0" w:color="auto"/>
            <w:left w:val="none" w:sz="0" w:space="0" w:color="auto"/>
            <w:bottom w:val="none" w:sz="0" w:space="0" w:color="auto"/>
            <w:right w:val="none" w:sz="0" w:space="0" w:color="auto"/>
          </w:divBdr>
        </w:div>
      </w:divsChild>
    </w:div>
    <w:div w:id="534199778">
      <w:bodyDiv w:val="1"/>
      <w:marLeft w:val="0"/>
      <w:marRight w:val="0"/>
      <w:marTop w:val="0"/>
      <w:marBottom w:val="0"/>
      <w:divBdr>
        <w:top w:val="none" w:sz="0" w:space="0" w:color="auto"/>
        <w:left w:val="none" w:sz="0" w:space="0" w:color="auto"/>
        <w:bottom w:val="none" w:sz="0" w:space="0" w:color="auto"/>
        <w:right w:val="none" w:sz="0" w:space="0" w:color="auto"/>
      </w:divBdr>
      <w:divsChild>
        <w:div w:id="1168593092">
          <w:marLeft w:val="0"/>
          <w:marRight w:val="0"/>
          <w:marTop w:val="0"/>
          <w:marBottom w:val="0"/>
          <w:divBdr>
            <w:top w:val="none" w:sz="0" w:space="0" w:color="auto"/>
            <w:left w:val="none" w:sz="0" w:space="0" w:color="auto"/>
            <w:bottom w:val="none" w:sz="0" w:space="0" w:color="auto"/>
            <w:right w:val="none" w:sz="0" w:space="0" w:color="auto"/>
          </w:divBdr>
        </w:div>
      </w:divsChild>
    </w:div>
    <w:div w:id="540047106">
      <w:bodyDiv w:val="1"/>
      <w:marLeft w:val="0"/>
      <w:marRight w:val="0"/>
      <w:marTop w:val="0"/>
      <w:marBottom w:val="0"/>
      <w:divBdr>
        <w:top w:val="none" w:sz="0" w:space="0" w:color="auto"/>
        <w:left w:val="none" w:sz="0" w:space="0" w:color="auto"/>
        <w:bottom w:val="none" w:sz="0" w:space="0" w:color="auto"/>
        <w:right w:val="none" w:sz="0" w:space="0" w:color="auto"/>
      </w:divBdr>
      <w:divsChild>
        <w:div w:id="252203818">
          <w:marLeft w:val="0"/>
          <w:marRight w:val="0"/>
          <w:marTop w:val="0"/>
          <w:marBottom w:val="0"/>
          <w:divBdr>
            <w:top w:val="none" w:sz="0" w:space="0" w:color="auto"/>
            <w:left w:val="none" w:sz="0" w:space="0" w:color="auto"/>
            <w:bottom w:val="none" w:sz="0" w:space="0" w:color="auto"/>
            <w:right w:val="none" w:sz="0" w:space="0" w:color="auto"/>
          </w:divBdr>
        </w:div>
      </w:divsChild>
    </w:div>
    <w:div w:id="544484983">
      <w:bodyDiv w:val="1"/>
      <w:marLeft w:val="0"/>
      <w:marRight w:val="0"/>
      <w:marTop w:val="0"/>
      <w:marBottom w:val="0"/>
      <w:divBdr>
        <w:top w:val="none" w:sz="0" w:space="0" w:color="auto"/>
        <w:left w:val="none" w:sz="0" w:space="0" w:color="auto"/>
        <w:bottom w:val="none" w:sz="0" w:space="0" w:color="auto"/>
        <w:right w:val="none" w:sz="0" w:space="0" w:color="auto"/>
      </w:divBdr>
    </w:div>
    <w:div w:id="569924992">
      <w:bodyDiv w:val="1"/>
      <w:marLeft w:val="0"/>
      <w:marRight w:val="0"/>
      <w:marTop w:val="0"/>
      <w:marBottom w:val="0"/>
      <w:divBdr>
        <w:top w:val="none" w:sz="0" w:space="0" w:color="auto"/>
        <w:left w:val="none" w:sz="0" w:space="0" w:color="auto"/>
        <w:bottom w:val="none" w:sz="0" w:space="0" w:color="auto"/>
        <w:right w:val="none" w:sz="0" w:space="0" w:color="auto"/>
      </w:divBdr>
      <w:divsChild>
        <w:div w:id="1394960656">
          <w:marLeft w:val="0"/>
          <w:marRight w:val="0"/>
          <w:marTop w:val="0"/>
          <w:marBottom w:val="0"/>
          <w:divBdr>
            <w:top w:val="none" w:sz="0" w:space="0" w:color="auto"/>
            <w:left w:val="none" w:sz="0" w:space="0" w:color="auto"/>
            <w:bottom w:val="none" w:sz="0" w:space="0" w:color="auto"/>
            <w:right w:val="none" w:sz="0" w:space="0" w:color="auto"/>
          </w:divBdr>
        </w:div>
      </w:divsChild>
    </w:div>
    <w:div w:id="589965280">
      <w:bodyDiv w:val="1"/>
      <w:marLeft w:val="0"/>
      <w:marRight w:val="0"/>
      <w:marTop w:val="0"/>
      <w:marBottom w:val="0"/>
      <w:divBdr>
        <w:top w:val="none" w:sz="0" w:space="0" w:color="auto"/>
        <w:left w:val="none" w:sz="0" w:space="0" w:color="auto"/>
        <w:bottom w:val="none" w:sz="0" w:space="0" w:color="auto"/>
        <w:right w:val="none" w:sz="0" w:space="0" w:color="auto"/>
      </w:divBdr>
      <w:divsChild>
        <w:div w:id="507525772">
          <w:marLeft w:val="0"/>
          <w:marRight w:val="0"/>
          <w:marTop w:val="0"/>
          <w:marBottom w:val="0"/>
          <w:divBdr>
            <w:top w:val="none" w:sz="0" w:space="0" w:color="auto"/>
            <w:left w:val="none" w:sz="0" w:space="0" w:color="auto"/>
            <w:bottom w:val="none" w:sz="0" w:space="0" w:color="auto"/>
            <w:right w:val="none" w:sz="0" w:space="0" w:color="auto"/>
          </w:divBdr>
        </w:div>
      </w:divsChild>
    </w:div>
    <w:div w:id="607935052">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65734255">
      <w:bodyDiv w:val="1"/>
      <w:marLeft w:val="0"/>
      <w:marRight w:val="0"/>
      <w:marTop w:val="0"/>
      <w:marBottom w:val="0"/>
      <w:divBdr>
        <w:top w:val="none" w:sz="0" w:space="0" w:color="auto"/>
        <w:left w:val="none" w:sz="0" w:space="0" w:color="auto"/>
        <w:bottom w:val="none" w:sz="0" w:space="0" w:color="auto"/>
        <w:right w:val="none" w:sz="0" w:space="0" w:color="auto"/>
      </w:divBdr>
      <w:divsChild>
        <w:div w:id="1826359167">
          <w:marLeft w:val="0"/>
          <w:marRight w:val="0"/>
          <w:marTop w:val="0"/>
          <w:marBottom w:val="0"/>
          <w:divBdr>
            <w:top w:val="none" w:sz="0" w:space="0" w:color="auto"/>
            <w:left w:val="none" w:sz="0" w:space="0" w:color="auto"/>
            <w:bottom w:val="none" w:sz="0" w:space="0" w:color="auto"/>
            <w:right w:val="none" w:sz="0" w:space="0" w:color="auto"/>
          </w:divBdr>
        </w:div>
      </w:divsChild>
    </w:div>
    <w:div w:id="767235795">
      <w:bodyDiv w:val="1"/>
      <w:marLeft w:val="0"/>
      <w:marRight w:val="0"/>
      <w:marTop w:val="0"/>
      <w:marBottom w:val="0"/>
      <w:divBdr>
        <w:top w:val="none" w:sz="0" w:space="0" w:color="auto"/>
        <w:left w:val="none" w:sz="0" w:space="0" w:color="auto"/>
        <w:bottom w:val="none" w:sz="0" w:space="0" w:color="auto"/>
        <w:right w:val="none" w:sz="0" w:space="0" w:color="auto"/>
      </w:divBdr>
    </w:div>
    <w:div w:id="780687502">
      <w:bodyDiv w:val="1"/>
      <w:marLeft w:val="0"/>
      <w:marRight w:val="0"/>
      <w:marTop w:val="0"/>
      <w:marBottom w:val="0"/>
      <w:divBdr>
        <w:top w:val="none" w:sz="0" w:space="0" w:color="auto"/>
        <w:left w:val="none" w:sz="0" w:space="0" w:color="auto"/>
        <w:bottom w:val="none" w:sz="0" w:space="0" w:color="auto"/>
        <w:right w:val="none" w:sz="0" w:space="0" w:color="auto"/>
      </w:divBdr>
    </w:div>
    <w:div w:id="783378825">
      <w:bodyDiv w:val="1"/>
      <w:marLeft w:val="0"/>
      <w:marRight w:val="0"/>
      <w:marTop w:val="0"/>
      <w:marBottom w:val="0"/>
      <w:divBdr>
        <w:top w:val="none" w:sz="0" w:space="0" w:color="auto"/>
        <w:left w:val="none" w:sz="0" w:space="0" w:color="auto"/>
        <w:bottom w:val="none" w:sz="0" w:space="0" w:color="auto"/>
        <w:right w:val="none" w:sz="0" w:space="0" w:color="auto"/>
      </w:divBdr>
      <w:divsChild>
        <w:div w:id="579220765">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35388476">
      <w:bodyDiv w:val="1"/>
      <w:marLeft w:val="0"/>
      <w:marRight w:val="0"/>
      <w:marTop w:val="0"/>
      <w:marBottom w:val="0"/>
      <w:divBdr>
        <w:top w:val="none" w:sz="0" w:space="0" w:color="auto"/>
        <w:left w:val="none" w:sz="0" w:space="0" w:color="auto"/>
        <w:bottom w:val="none" w:sz="0" w:space="0" w:color="auto"/>
        <w:right w:val="none" w:sz="0" w:space="0" w:color="auto"/>
      </w:divBdr>
      <w:divsChild>
        <w:div w:id="335573565">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4508303">
      <w:bodyDiv w:val="1"/>
      <w:marLeft w:val="0"/>
      <w:marRight w:val="0"/>
      <w:marTop w:val="0"/>
      <w:marBottom w:val="0"/>
      <w:divBdr>
        <w:top w:val="none" w:sz="0" w:space="0" w:color="auto"/>
        <w:left w:val="none" w:sz="0" w:space="0" w:color="auto"/>
        <w:bottom w:val="none" w:sz="0" w:space="0" w:color="auto"/>
        <w:right w:val="none" w:sz="0" w:space="0" w:color="auto"/>
      </w:divBdr>
      <w:divsChild>
        <w:div w:id="1945260729">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28991144">
      <w:bodyDiv w:val="1"/>
      <w:marLeft w:val="0"/>
      <w:marRight w:val="0"/>
      <w:marTop w:val="0"/>
      <w:marBottom w:val="0"/>
      <w:divBdr>
        <w:top w:val="none" w:sz="0" w:space="0" w:color="auto"/>
        <w:left w:val="none" w:sz="0" w:space="0" w:color="auto"/>
        <w:bottom w:val="none" w:sz="0" w:space="0" w:color="auto"/>
        <w:right w:val="none" w:sz="0" w:space="0" w:color="auto"/>
      </w:divBdr>
      <w:divsChild>
        <w:div w:id="1421831110">
          <w:marLeft w:val="0"/>
          <w:marRight w:val="0"/>
          <w:marTop w:val="0"/>
          <w:marBottom w:val="0"/>
          <w:divBdr>
            <w:top w:val="none" w:sz="0" w:space="0" w:color="auto"/>
            <w:left w:val="none" w:sz="0" w:space="0" w:color="auto"/>
            <w:bottom w:val="none" w:sz="0" w:space="0" w:color="auto"/>
            <w:right w:val="none" w:sz="0" w:space="0" w:color="auto"/>
          </w:divBdr>
        </w:div>
      </w:divsChild>
    </w:div>
    <w:div w:id="1035958484">
      <w:bodyDiv w:val="1"/>
      <w:marLeft w:val="0"/>
      <w:marRight w:val="0"/>
      <w:marTop w:val="0"/>
      <w:marBottom w:val="0"/>
      <w:divBdr>
        <w:top w:val="none" w:sz="0" w:space="0" w:color="auto"/>
        <w:left w:val="none" w:sz="0" w:space="0" w:color="auto"/>
        <w:bottom w:val="none" w:sz="0" w:space="0" w:color="auto"/>
        <w:right w:val="none" w:sz="0" w:space="0" w:color="auto"/>
      </w:divBdr>
    </w:div>
    <w:div w:id="1046418018">
      <w:bodyDiv w:val="1"/>
      <w:marLeft w:val="0"/>
      <w:marRight w:val="0"/>
      <w:marTop w:val="0"/>
      <w:marBottom w:val="0"/>
      <w:divBdr>
        <w:top w:val="none" w:sz="0" w:space="0" w:color="auto"/>
        <w:left w:val="none" w:sz="0" w:space="0" w:color="auto"/>
        <w:bottom w:val="none" w:sz="0" w:space="0" w:color="auto"/>
        <w:right w:val="none" w:sz="0" w:space="0" w:color="auto"/>
      </w:divBdr>
      <w:divsChild>
        <w:div w:id="2003581781">
          <w:marLeft w:val="432"/>
          <w:marRight w:val="0"/>
          <w:marTop w:val="115"/>
          <w:marBottom w:val="0"/>
          <w:divBdr>
            <w:top w:val="none" w:sz="0" w:space="0" w:color="auto"/>
            <w:left w:val="none" w:sz="0" w:space="0" w:color="auto"/>
            <w:bottom w:val="none" w:sz="0" w:space="0" w:color="auto"/>
            <w:right w:val="none" w:sz="0" w:space="0" w:color="auto"/>
          </w:divBdr>
        </w:div>
      </w:divsChild>
    </w:div>
    <w:div w:id="1075663131">
      <w:bodyDiv w:val="1"/>
      <w:marLeft w:val="0"/>
      <w:marRight w:val="0"/>
      <w:marTop w:val="0"/>
      <w:marBottom w:val="0"/>
      <w:divBdr>
        <w:top w:val="none" w:sz="0" w:space="0" w:color="auto"/>
        <w:left w:val="none" w:sz="0" w:space="0" w:color="auto"/>
        <w:bottom w:val="none" w:sz="0" w:space="0" w:color="auto"/>
        <w:right w:val="none" w:sz="0" w:space="0" w:color="auto"/>
      </w:divBdr>
    </w:div>
    <w:div w:id="1075708736">
      <w:bodyDiv w:val="1"/>
      <w:marLeft w:val="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
      </w:divsChild>
    </w:div>
    <w:div w:id="1096511586">
      <w:bodyDiv w:val="1"/>
      <w:marLeft w:val="0"/>
      <w:marRight w:val="0"/>
      <w:marTop w:val="0"/>
      <w:marBottom w:val="0"/>
      <w:divBdr>
        <w:top w:val="none" w:sz="0" w:space="0" w:color="auto"/>
        <w:left w:val="none" w:sz="0" w:space="0" w:color="auto"/>
        <w:bottom w:val="none" w:sz="0" w:space="0" w:color="auto"/>
        <w:right w:val="none" w:sz="0" w:space="0" w:color="auto"/>
      </w:divBdr>
      <w:divsChild>
        <w:div w:id="2118720399">
          <w:marLeft w:val="0"/>
          <w:marRight w:val="0"/>
          <w:marTop w:val="0"/>
          <w:marBottom w:val="0"/>
          <w:divBdr>
            <w:top w:val="none" w:sz="0" w:space="0" w:color="auto"/>
            <w:left w:val="none" w:sz="0" w:space="0" w:color="auto"/>
            <w:bottom w:val="none" w:sz="0" w:space="0" w:color="auto"/>
            <w:right w:val="none" w:sz="0" w:space="0" w:color="auto"/>
          </w:divBdr>
        </w:div>
      </w:divsChild>
    </w:div>
    <w:div w:id="1143422585">
      <w:bodyDiv w:val="1"/>
      <w:marLeft w:val="0"/>
      <w:marRight w:val="0"/>
      <w:marTop w:val="0"/>
      <w:marBottom w:val="0"/>
      <w:divBdr>
        <w:top w:val="none" w:sz="0" w:space="0" w:color="auto"/>
        <w:left w:val="none" w:sz="0" w:space="0" w:color="auto"/>
        <w:bottom w:val="none" w:sz="0" w:space="0" w:color="auto"/>
        <w:right w:val="none" w:sz="0" w:space="0" w:color="auto"/>
      </w:divBdr>
      <w:divsChild>
        <w:div w:id="768697082">
          <w:marLeft w:val="0"/>
          <w:marRight w:val="0"/>
          <w:marTop w:val="0"/>
          <w:marBottom w:val="0"/>
          <w:divBdr>
            <w:top w:val="none" w:sz="0" w:space="0" w:color="auto"/>
            <w:left w:val="none" w:sz="0" w:space="0" w:color="auto"/>
            <w:bottom w:val="none" w:sz="0" w:space="0" w:color="auto"/>
            <w:right w:val="none" w:sz="0" w:space="0" w:color="auto"/>
          </w:divBdr>
        </w:div>
      </w:divsChild>
    </w:div>
    <w:div w:id="1181161360">
      <w:bodyDiv w:val="1"/>
      <w:marLeft w:val="0"/>
      <w:marRight w:val="0"/>
      <w:marTop w:val="0"/>
      <w:marBottom w:val="0"/>
      <w:divBdr>
        <w:top w:val="none" w:sz="0" w:space="0" w:color="auto"/>
        <w:left w:val="none" w:sz="0" w:space="0" w:color="auto"/>
        <w:bottom w:val="none" w:sz="0" w:space="0" w:color="auto"/>
        <w:right w:val="none" w:sz="0" w:space="0" w:color="auto"/>
      </w:divBdr>
      <w:divsChild>
        <w:div w:id="665672338">
          <w:marLeft w:val="0"/>
          <w:marRight w:val="0"/>
          <w:marTop w:val="0"/>
          <w:marBottom w:val="0"/>
          <w:divBdr>
            <w:top w:val="none" w:sz="0" w:space="0" w:color="auto"/>
            <w:left w:val="none" w:sz="0" w:space="0" w:color="auto"/>
            <w:bottom w:val="none" w:sz="0" w:space="0" w:color="auto"/>
            <w:right w:val="none" w:sz="0" w:space="0" w:color="auto"/>
          </w:divBdr>
        </w:div>
      </w:divsChild>
    </w:div>
    <w:div w:id="1191263088">
      <w:bodyDiv w:val="1"/>
      <w:marLeft w:val="0"/>
      <w:marRight w:val="0"/>
      <w:marTop w:val="0"/>
      <w:marBottom w:val="0"/>
      <w:divBdr>
        <w:top w:val="none" w:sz="0" w:space="0" w:color="auto"/>
        <w:left w:val="none" w:sz="0" w:space="0" w:color="auto"/>
        <w:bottom w:val="none" w:sz="0" w:space="0" w:color="auto"/>
        <w:right w:val="none" w:sz="0" w:space="0" w:color="auto"/>
      </w:divBdr>
      <w:divsChild>
        <w:div w:id="1556939121">
          <w:marLeft w:val="0"/>
          <w:marRight w:val="0"/>
          <w:marTop w:val="0"/>
          <w:marBottom w:val="0"/>
          <w:divBdr>
            <w:top w:val="none" w:sz="0" w:space="0" w:color="auto"/>
            <w:left w:val="none" w:sz="0" w:space="0" w:color="auto"/>
            <w:bottom w:val="none" w:sz="0" w:space="0" w:color="auto"/>
            <w:right w:val="none" w:sz="0" w:space="0" w:color="auto"/>
          </w:divBdr>
        </w:div>
      </w:divsChild>
    </w:div>
    <w:div w:id="124730397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92">
          <w:marLeft w:val="0"/>
          <w:marRight w:val="0"/>
          <w:marTop w:val="0"/>
          <w:marBottom w:val="0"/>
          <w:divBdr>
            <w:top w:val="none" w:sz="0" w:space="0" w:color="auto"/>
            <w:left w:val="none" w:sz="0" w:space="0" w:color="auto"/>
            <w:bottom w:val="none" w:sz="0" w:space="0" w:color="auto"/>
            <w:right w:val="none" w:sz="0" w:space="0" w:color="auto"/>
          </w:divBdr>
        </w:div>
      </w:divsChild>
    </w:div>
    <w:div w:id="1268001414">
      <w:bodyDiv w:val="1"/>
      <w:marLeft w:val="0"/>
      <w:marRight w:val="0"/>
      <w:marTop w:val="0"/>
      <w:marBottom w:val="0"/>
      <w:divBdr>
        <w:top w:val="none" w:sz="0" w:space="0" w:color="auto"/>
        <w:left w:val="none" w:sz="0" w:space="0" w:color="auto"/>
        <w:bottom w:val="none" w:sz="0" w:space="0" w:color="auto"/>
        <w:right w:val="none" w:sz="0" w:space="0" w:color="auto"/>
      </w:divBdr>
      <w:divsChild>
        <w:div w:id="619802894">
          <w:marLeft w:val="0"/>
          <w:marRight w:val="0"/>
          <w:marTop w:val="0"/>
          <w:marBottom w:val="0"/>
          <w:divBdr>
            <w:top w:val="none" w:sz="0" w:space="0" w:color="auto"/>
            <w:left w:val="none" w:sz="0" w:space="0" w:color="auto"/>
            <w:bottom w:val="none" w:sz="0" w:space="0" w:color="auto"/>
            <w:right w:val="none" w:sz="0" w:space="0" w:color="auto"/>
          </w:divBdr>
        </w:div>
      </w:divsChild>
    </w:div>
    <w:div w:id="1298796765">
      <w:bodyDiv w:val="1"/>
      <w:marLeft w:val="0"/>
      <w:marRight w:val="0"/>
      <w:marTop w:val="0"/>
      <w:marBottom w:val="0"/>
      <w:divBdr>
        <w:top w:val="none" w:sz="0" w:space="0" w:color="auto"/>
        <w:left w:val="none" w:sz="0" w:space="0" w:color="auto"/>
        <w:bottom w:val="none" w:sz="0" w:space="0" w:color="auto"/>
        <w:right w:val="none" w:sz="0" w:space="0" w:color="auto"/>
      </w:divBdr>
      <w:divsChild>
        <w:div w:id="1927300923">
          <w:marLeft w:val="0"/>
          <w:marRight w:val="0"/>
          <w:marTop w:val="0"/>
          <w:marBottom w:val="0"/>
          <w:divBdr>
            <w:top w:val="none" w:sz="0" w:space="0" w:color="auto"/>
            <w:left w:val="none" w:sz="0" w:space="0" w:color="auto"/>
            <w:bottom w:val="none" w:sz="0" w:space="0" w:color="auto"/>
            <w:right w:val="none" w:sz="0" w:space="0" w:color="auto"/>
          </w:divBdr>
        </w:div>
      </w:divsChild>
    </w:div>
    <w:div w:id="1328099347">
      <w:bodyDiv w:val="1"/>
      <w:marLeft w:val="0"/>
      <w:marRight w:val="0"/>
      <w:marTop w:val="0"/>
      <w:marBottom w:val="0"/>
      <w:divBdr>
        <w:top w:val="none" w:sz="0" w:space="0" w:color="auto"/>
        <w:left w:val="none" w:sz="0" w:space="0" w:color="auto"/>
        <w:bottom w:val="none" w:sz="0" w:space="0" w:color="auto"/>
        <w:right w:val="none" w:sz="0" w:space="0" w:color="auto"/>
      </w:divBdr>
      <w:divsChild>
        <w:div w:id="1917785665">
          <w:marLeft w:val="0"/>
          <w:marRight w:val="0"/>
          <w:marTop w:val="0"/>
          <w:marBottom w:val="0"/>
          <w:divBdr>
            <w:top w:val="none" w:sz="0" w:space="0" w:color="auto"/>
            <w:left w:val="none" w:sz="0" w:space="0" w:color="auto"/>
            <w:bottom w:val="none" w:sz="0" w:space="0" w:color="auto"/>
            <w:right w:val="none" w:sz="0" w:space="0" w:color="auto"/>
          </w:divBdr>
        </w:div>
      </w:divsChild>
    </w:div>
    <w:div w:id="1341660369">
      <w:bodyDiv w:val="1"/>
      <w:marLeft w:val="0"/>
      <w:marRight w:val="0"/>
      <w:marTop w:val="0"/>
      <w:marBottom w:val="0"/>
      <w:divBdr>
        <w:top w:val="none" w:sz="0" w:space="0" w:color="auto"/>
        <w:left w:val="none" w:sz="0" w:space="0" w:color="auto"/>
        <w:bottom w:val="none" w:sz="0" w:space="0" w:color="auto"/>
        <w:right w:val="none" w:sz="0" w:space="0" w:color="auto"/>
      </w:divBdr>
    </w:div>
    <w:div w:id="1433359611">
      <w:bodyDiv w:val="1"/>
      <w:marLeft w:val="0"/>
      <w:marRight w:val="0"/>
      <w:marTop w:val="0"/>
      <w:marBottom w:val="0"/>
      <w:divBdr>
        <w:top w:val="none" w:sz="0" w:space="0" w:color="auto"/>
        <w:left w:val="none" w:sz="0" w:space="0" w:color="auto"/>
        <w:bottom w:val="none" w:sz="0" w:space="0" w:color="auto"/>
        <w:right w:val="none" w:sz="0" w:space="0" w:color="auto"/>
      </w:divBdr>
      <w:divsChild>
        <w:div w:id="1558319234">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2355080">
      <w:bodyDiv w:val="1"/>
      <w:marLeft w:val="0"/>
      <w:marRight w:val="0"/>
      <w:marTop w:val="0"/>
      <w:marBottom w:val="0"/>
      <w:divBdr>
        <w:top w:val="none" w:sz="0" w:space="0" w:color="auto"/>
        <w:left w:val="none" w:sz="0" w:space="0" w:color="auto"/>
        <w:bottom w:val="none" w:sz="0" w:space="0" w:color="auto"/>
        <w:right w:val="none" w:sz="0" w:space="0" w:color="auto"/>
      </w:divBdr>
      <w:divsChild>
        <w:div w:id="2042314669">
          <w:marLeft w:val="0"/>
          <w:marRight w:val="0"/>
          <w:marTop w:val="0"/>
          <w:marBottom w:val="0"/>
          <w:divBdr>
            <w:top w:val="none" w:sz="0" w:space="0" w:color="auto"/>
            <w:left w:val="none" w:sz="0" w:space="0" w:color="auto"/>
            <w:bottom w:val="none" w:sz="0" w:space="0" w:color="auto"/>
            <w:right w:val="none" w:sz="0" w:space="0" w:color="auto"/>
          </w:divBdr>
        </w:div>
      </w:divsChild>
    </w:div>
    <w:div w:id="1530489180">
      <w:bodyDiv w:val="1"/>
      <w:marLeft w:val="0"/>
      <w:marRight w:val="0"/>
      <w:marTop w:val="0"/>
      <w:marBottom w:val="0"/>
      <w:divBdr>
        <w:top w:val="none" w:sz="0" w:space="0" w:color="auto"/>
        <w:left w:val="none" w:sz="0" w:space="0" w:color="auto"/>
        <w:bottom w:val="none" w:sz="0" w:space="0" w:color="auto"/>
        <w:right w:val="none" w:sz="0" w:space="0" w:color="auto"/>
      </w:divBdr>
      <w:divsChild>
        <w:div w:id="1354066914">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04744100">
      <w:bodyDiv w:val="1"/>
      <w:marLeft w:val="0"/>
      <w:marRight w:val="0"/>
      <w:marTop w:val="0"/>
      <w:marBottom w:val="0"/>
      <w:divBdr>
        <w:top w:val="none" w:sz="0" w:space="0" w:color="auto"/>
        <w:left w:val="none" w:sz="0" w:space="0" w:color="auto"/>
        <w:bottom w:val="none" w:sz="0" w:space="0" w:color="auto"/>
        <w:right w:val="none" w:sz="0" w:space="0" w:color="auto"/>
      </w:divBdr>
      <w:divsChild>
        <w:div w:id="1783718598">
          <w:marLeft w:val="432"/>
          <w:marRight w:val="0"/>
          <w:marTop w:val="115"/>
          <w:marBottom w:val="0"/>
          <w:divBdr>
            <w:top w:val="none" w:sz="0" w:space="0" w:color="auto"/>
            <w:left w:val="none" w:sz="0" w:space="0" w:color="auto"/>
            <w:bottom w:val="none" w:sz="0" w:space="0" w:color="auto"/>
            <w:right w:val="none" w:sz="0" w:space="0" w:color="auto"/>
          </w:divBdr>
        </w:div>
      </w:divsChild>
    </w:div>
    <w:div w:id="1709380788">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3968685">
      <w:bodyDiv w:val="1"/>
      <w:marLeft w:val="0"/>
      <w:marRight w:val="0"/>
      <w:marTop w:val="0"/>
      <w:marBottom w:val="0"/>
      <w:divBdr>
        <w:top w:val="none" w:sz="0" w:space="0" w:color="auto"/>
        <w:left w:val="none" w:sz="0" w:space="0" w:color="auto"/>
        <w:bottom w:val="none" w:sz="0" w:space="0" w:color="auto"/>
        <w:right w:val="none" w:sz="0" w:space="0" w:color="auto"/>
      </w:divBdr>
      <w:divsChild>
        <w:div w:id="105246391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4281379">
      <w:bodyDiv w:val="1"/>
      <w:marLeft w:val="0"/>
      <w:marRight w:val="0"/>
      <w:marTop w:val="0"/>
      <w:marBottom w:val="0"/>
      <w:divBdr>
        <w:top w:val="none" w:sz="0" w:space="0" w:color="auto"/>
        <w:left w:val="none" w:sz="0" w:space="0" w:color="auto"/>
        <w:bottom w:val="none" w:sz="0" w:space="0" w:color="auto"/>
        <w:right w:val="none" w:sz="0" w:space="0" w:color="auto"/>
      </w:divBdr>
    </w:div>
    <w:div w:id="1776753455">
      <w:bodyDiv w:val="1"/>
      <w:marLeft w:val="0"/>
      <w:marRight w:val="0"/>
      <w:marTop w:val="0"/>
      <w:marBottom w:val="0"/>
      <w:divBdr>
        <w:top w:val="none" w:sz="0" w:space="0" w:color="auto"/>
        <w:left w:val="none" w:sz="0" w:space="0" w:color="auto"/>
        <w:bottom w:val="none" w:sz="0" w:space="0" w:color="auto"/>
        <w:right w:val="none" w:sz="0" w:space="0" w:color="auto"/>
      </w:divBdr>
    </w:div>
    <w:div w:id="1778599591">
      <w:bodyDiv w:val="1"/>
      <w:marLeft w:val="0"/>
      <w:marRight w:val="0"/>
      <w:marTop w:val="0"/>
      <w:marBottom w:val="0"/>
      <w:divBdr>
        <w:top w:val="none" w:sz="0" w:space="0" w:color="auto"/>
        <w:left w:val="none" w:sz="0" w:space="0" w:color="auto"/>
        <w:bottom w:val="none" w:sz="0" w:space="0" w:color="auto"/>
        <w:right w:val="none" w:sz="0" w:space="0" w:color="auto"/>
      </w:divBdr>
      <w:divsChild>
        <w:div w:id="2042051097">
          <w:marLeft w:val="0"/>
          <w:marRight w:val="0"/>
          <w:marTop w:val="0"/>
          <w:marBottom w:val="0"/>
          <w:divBdr>
            <w:top w:val="none" w:sz="0" w:space="0" w:color="auto"/>
            <w:left w:val="none" w:sz="0" w:space="0" w:color="auto"/>
            <w:bottom w:val="none" w:sz="0" w:space="0" w:color="auto"/>
            <w:right w:val="none" w:sz="0" w:space="0" w:color="auto"/>
          </w:divBdr>
        </w:div>
      </w:divsChild>
    </w:div>
    <w:div w:id="178784782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56381873">
      <w:bodyDiv w:val="1"/>
      <w:marLeft w:val="0"/>
      <w:marRight w:val="0"/>
      <w:marTop w:val="0"/>
      <w:marBottom w:val="0"/>
      <w:divBdr>
        <w:top w:val="none" w:sz="0" w:space="0" w:color="auto"/>
        <w:left w:val="none" w:sz="0" w:space="0" w:color="auto"/>
        <w:bottom w:val="none" w:sz="0" w:space="0" w:color="auto"/>
        <w:right w:val="none" w:sz="0" w:space="0" w:color="auto"/>
      </w:divBdr>
    </w:div>
    <w:div w:id="1858234980">
      <w:bodyDiv w:val="1"/>
      <w:marLeft w:val="0"/>
      <w:marRight w:val="0"/>
      <w:marTop w:val="0"/>
      <w:marBottom w:val="0"/>
      <w:divBdr>
        <w:top w:val="none" w:sz="0" w:space="0" w:color="auto"/>
        <w:left w:val="none" w:sz="0" w:space="0" w:color="auto"/>
        <w:bottom w:val="none" w:sz="0" w:space="0" w:color="auto"/>
        <w:right w:val="none" w:sz="0" w:space="0" w:color="auto"/>
      </w:divBdr>
      <w:divsChild>
        <w:div w:id="1501314305">
          <w:marLeft w:val="0"/>
          <w:marRight w:val="0"/>
          <w:marTop w:val="0"/>
          <w:marBottom w:val="0"/>
          <w:divBdr>
            <w:top w:val="none" w:sz="0" w:space="0" w:color="auto"/>
            <w:left w:val="none" w:sz="0" w:space="0" w:color="auto"/>
            <w:bottom w:val="none" w:sz="0" w:space="0" w:color="auto"/>
            <w:right w:val="none" w:sz="0" w:space="0" w:color="auto"/>
          </w:divBdr>
        </w:div>
      </w:divsChild>
    </w:div>
    <w:div w:id="194190964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00376347">
      <w:bodyDiv w:val="1"/>
      <w:marLeft w:val="0"/>
      <w:marRight w:val="0"/>
      <w:marTop w:val="0"/>
      <w:marBottom w:val="0"/>
      <w:divBdr>
        <w:top w:val="none" w:sz="0" w:space="0" w:color="auto"/>
        <w:left w:val="none" w:sz="0" w:space="0" w:color="auto"/>
        <w:bottom w:val="none" w:sz="0" w:space="0" w:color="auto"/>
        <w:right w:val="none" w:sz="0" w:space="0" w:color="auto"/>
      </w:divBdr>
      <w:divsChild>
        <w:div w:id="499319738">
          <w:marLeft w:val="0"/>
          <w:marRight w:val="0"/>
          <w:marTop w:val="0"/>
          <w:marBottom w:val="0"/>
          <w:divBdr>
            <w:top w:val="none" w:sz="0" w:space="0" w:color="auto"/>
            <w:left w:val="none" w:sz="0" w:space="0" w:color="auto"/>
            <w:bottom w:val="none" w:sz="0" w:space="0" w:color="auto"/>
            <w:right w:val="none" w:sz="0" w:space="0" w:color="auto"/>
          </w:divBdr>
        </w:div>
      </w:divsChild>
    </w:div>
    <w:div w:id="2037540572">
      <w:bodyDiv w:val="1"/>
      <w:marLeft w:val="0"/>
      <w:marRight w:val="0"/>
      <w:marTop w:val="0"/>
      <w:marBottom w:val="0"/>
      <w:divBdr>
        <w:top w:val="none" w:sz="0" w:space="0" w:color="auto"/>
        <w:left w:val="none" w:sz="0" w:space="0" w:color="auto"/>
        <w:bottom w:val="none" w:sz="0" w:space="0" w:color="auto"/>
        <w:right w:val="none" w:sz="0" w:space="0" w:color="auto"/>
      </w:divBdr>
      <w:divsChild>
        <w:div w:id="1253855057">
          <w:marLeft w:val="0"/>
          <w:marRight w:val="0"/>
          <w:marTop w:val="0"/>
          <w:marBottom w:val="0"/>
          <w:divBdr>
            <w:top w:val="none" w:sz="0" w:space="0" w:color="auto"/>
            <w:left w:val="none" w:sz="0" w:space="0" w:color="auto"/>
            <w:bottom w:val="none" w:sz="0" w:space="0" w:color="auto"/>
            <w:right w:val="none" w:sz="0" w:space="0" w:color="auto"/>
          </w:divBdr>
        </w:div>
      </w:divsChild>
    </w:div>
    <w:div w:id="2039503330">
      <w:bodyDiv w:val="1"/>
      <w:marLeft w:val="0"/>
      <w:marRight w:val="0"/>
      <w:marTop w:val="0"/>
      <w:marBottom w:val="0"/>
      <w:divBdr>
        <w:top w:val="none" w:sz="0" w:space="0" w:color="auto"/>
        <w:left w:val="none" w:sz="0" w:space="0" w:color="auto"/>
        <w:bottom w:val="none" w:sz="0" w:space="0" w:color="auto"/>
        <w:right w:val="none" w:sz="0" w:space="0" w:color="auto"/>
      </w:divBdr>
      <w:divsChild>
        <w:div w:id="239101292">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82097671">
      <w:bodyDiv w:val="1"/>
      <w:marLeft w:val="0"/>
      <w:marRight w:val="0"/>
      <w:marTop w:val="0"/>
      <w:marBottom w:val="0"/>
      <w:divBdr>
        <w:top w:val="none" w:sz="0" w:space="0" w:color="auto"/>
        <w:left w:val="none" w:sz="0" w:space="0" w:color="auto"/>
        <w:bottom w:val="none" w:sz="0" w:space="0" w:color="auto"/>
        <w:right w:val="none" w:sz="0" w:space="0" w:color="auto"/>
      </w:divBdr>
      <w:divsChild>
        <w:div w:id="800926433">
          <w:marLeft w:val="0"/>
          <w:marRight w:val="0"/>
          <w:marTop w:val="0"/>
          <w:marBottom w:val="0"/>
          <w:divBdr>
            <w:top w:val="none" w:sz="0" w:space="0" w:color="auto"/>
            <w:left w:val="none" w:sz="0" w:space="0" w:color="auto"/>
            <w:bottom w:val="none" w:sz="0" w:space="0" w:color="auto"/>
            <w:right w:val="none" w:sz="0" w:space="0" w:color="auto"/>
          </w:divBdr>
        </w:div>
      </w:divsChild>
    </w:div>
    <w:div w:id="2091533985">
      <w:bodyDiv w:val="1"/>
      <w:marLeft w:val="0"/>
      <w:marRight w:val="0"/>
      <w:marTop w:val="0"/>
      <w:marBottom w:val="0"/>
      <w:divBdr>
        <w:top w:val="none" w:sz="0" w:space="0" w:color="auto"/>
        <w:left w:val="none" w:sz="0" w:space="0" w:color="auto"/>
        <w:bottom w:val="none" w:sz="0" w:space="0" w:color="auto"/>
        <w:right w:val="none" w:sz="0" w:space="0" w:color="auto"/>
      </w:divBdr>
      <w:divsChild>
        <w:div w:id="746537978">
          <w:marLeft w:val="0"/>
          <w:marRight w:val="0"/>
          <w:marTop w:val="0"/>
          <w:marBottom w:val="0"/>
          <w:divBdr>
            <w:top w:val="none" w:sz="0" w:space="0" w:color="auto"/>
            <w:left w:val="none" w:sz="0" w:space="0" w:color="auto"/>
            <w:bottom w:val="none" w:sz="0" w:space="0" w:color="auto"/>
            <w:right w:val="none" w:sz="0" w:space="0" w:color="auto"/>
          </w:divBdr>
        </w:div>
      </w:divsChild>
    </w:div>
    <w:div w:id="2135754703">
      <w:bodyDiv w:val="1"/>
      <w:marLeft w:val="0"/>
      <w:marRight w:val="0"/>
      <w:marTop w:val="0"/>
      <w:marBottom w:val="0"/>
      <w:divBdr>
        <w:top w:val="none" w:sz="0" w:space="0" w:color="auto"/>
        <w:left w:val="none" w:sz="0" w:space="0" w:color="auto"/>
        <w:bottom w:val="none" w:sz="0" w:space="0" w:color="auto"/>
        <w:right w:val="none" w:sz="0" w:space="0" w:color="auto"/>
      </w:divBdr>
      <w:divsChild>
        <w:div w:id="1304315565">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黑体"/>
    <w:charset w:val="86"/>
    <w:family w:val="swiss"/>
    <w:pitch w:val="default"/>
    <w:sig w:usb0="00000000" w:usb1="0000000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5A56"/>
    <w:rsid w:val="0002605F"/>
    <w:rsid w:val="000278B2"/>
    <w:rsid w:val="00031EC1"/>
    <w:rsid w:val="00032504"/>
    <w:rsid w:val="00032ECB"/>
    <w:rsid w:val="000336AB"/>
    <w:rsid w:val="000353DC"/>
    <w:rsid w:val="00035F06"/>
    <w:rsid w:val="0003608F"/>
    <w:rsid w:val="000373E9"/>
    <w:rsid w:val="000403D5"/>
    <w:rsid w:val="00040A6F"/>
    <w:rsid w:val="00044179"/>
    <w:rsid w:val="00044916"/>
    <w:rsid w:val="00045444"/>
    <w:rsid w:val="000554CD"/>
    <w:rsid w:val="00055561"/>
    <w:rsid w:val="000565A1"/>
    <w:rsid w:val="0005740A"/>
    <w:rsid w:val="0006162E"/>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A4E5C"/>
    <w:rsid w:val="000B3464"/>
    <w:rsid w:val="000B5761"/>
    <w:rsid w:val="000B5C82"/>
    <w:rsid w:val="000C50BC"/>
    <w:rsid w:val="000C5E8F"/>
    <w:rsid w:val="000C5F2F"/>
    <w:rsid w:val="000C656D"/>
    <w:rsid w:val="000D0276"/>
    <w:rsid w:val="000E18BB"/>
    <w:rsid w:val="000E3728"/>
    <w:rsid w:val="000E3B89"/>
    <w:rsid w:val="000E5940"/>
    <w:rsid w:val="000E7091"/>
    <w:rsid w:val="000E7B4D"/>
    <w:rsid w:val="000F0BE1"/>
    <w:rsid w:val="000F147D"/>
    <w:rsid w:val="000F3B57"/>
    <w:rsid w:val="000F41A3"/>
    <w:rsid w:val="000F440D"/>
    <w:rsid w:val="000F597A"/>
    <w:rsid w:val="000F7993"/>
    <w:rsid w:val="000F79B6"/>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455D0"/>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15C0"/>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258"/>
    <w:rsid w:val="001C18E2"/>
    <w:rsid w:val="001C2312"/>
    <w:rsid w:val="001C6758"/>
    <w:rsid w:val="001D261F"/>
    <w:rsid w:val="001D2ED1"/>
    <w:rsid w:val="001D66C9"/>
    <w:rsid w:val="001E2A87"/>
    <w:rsid w:val="001E7AC2"/>
    <w:rsid w:val="001F2D8D"/>
    <w:rsid w:val="001F4DD7"/>
    <w:rsid w:val="001F792E"/>
    <w:rsid w:val="001F7AEB"/>
    <w:rsid w:val="00202BF5"/>
    <w:rsid w:val="00203028"/>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4742A"/>
    <w:rsid w:val="0025162E"/>
    <w:rsid w:val="00252183"/>
    <w:rsid w:val="0025254C"/>
    <w:rsid w:val="00255510"/>
    <w:rsid w:val="0026700C"/>
    <w:rsid w:val="00267758"/>
    <w:rsid w:val="0027269C"/>
    <w:rsid w:val="00277A8A"/>
    <w:rsid w:val="0028041B"/>
    <w:rsid w:val="002806A5"/>
    <w:rsid w:val="00282709"/>
    <w:rsid w:val="00285023"/>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2F4C"/>
    <w:rsid w:val="002E51D6"/>
    <w:rsid w:val="002E52A1"/>
    <w:rsid w:val="002F2BCD"/>
    <w:rsid w:val="003023FA"/>
    <w:rsid w:val="0030473E"/>
    <w:rsid w:val="003052E1"/>
    <w:rsid w:val="00305936"/>
    <w:rsid w:val="003076E0"/>
    <w:rsid w:val="003107C9"/>
    <w:rsid w:val="00311067"/>
    <w:rsid w:val="003124DA"/>
    <w:rsid w:val="00313916"/>
    <w:rsid w:val="003145A5"/>
    <w:rsid w:val="003161CE"/>
    <w:rsid w:val="00321D6D"/>
    <w:rsid w:val="00323E29"/>
    <w:rsid w:val="0032625F"/>
    <w:rsid w:val="003262C7"/>
    <w:rsid w:val="00326ECB"/>
    <w:rsid w:val="00327BF1"/>
    <w:rsid w:val="003333AF"/>
    <w:rsid w:val="00335DE6"/>
    <w:rsid w:val="00342477"/>
    <w:rsid w:val="00343D04"/>
    <w:rsid w:val="00344D91"/>
    <w:rsid w:val="00347702"/>
    <w:rsid w:val="00353AE0"/>
    <w:rsid w:val="00356A92"/>
    <w:rsid w:val="00357D61"/>
    <w:rsid w:val="00363E3B"/>
    <w:rsid w:val="0037315D"/>
    <w:rsid w:val="00374D45"/>
    <w:rsid w:val="00377616"/>
    <w:rsid w:val="003804EA"/>
    <w:rsid w:val="00381BC0"/>
    <w:rsid w:val="00382C6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3B7D"/>
    <w:rsid w:val="004073B3"/>
    <w:rsid w:val="00410006"/>
    <w:rsid w:val="00410557"/>
    <w:rsid w:val="00411F15"/>
    <w:rsid w:val="004140D9"/>
    <w:rsid w:val="00414CEC"/>
    <w:rsid w:val="004158B7"/>
    <w:rsid w:val="00415A60"/>
    <w:rsid w:val="00417808"/>
    <w:rsid w:val="004223B5"/>
    <w:rsid w:val="00424A0C"/>
    <w:rsid w:val="00424A5F"/>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854"/>
    <w:rsid w:val="00493BA3"/>
    <w:rsid w:val="00494271"/>
    <w:rsid w:val="004942F5"/>
    <w:rsid w:val="0049694C"/>
    <w:rsid w:val="004969BD"/>
    <w:rsid w:val="004A0313"/>
    <w:rsid w:val="004A20D7"/>
    <w:rsid w:val="004B03EC"/>
    <w:rsid w:val="004B0E64"/>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3995"/>
    <w:rsid w:val="00504773"/>
    <w:rsid w:val="00506383"/>
    <w:rsid w:val="005068BC"/>
    <w:rsid w:val="0051025C"/>
    <w:rsid w:val="005127FE"/>
    <w:rsid w:val="00516D73"/>
    <w:rsid w:val="00520485"/>
    <w:rsid w:val="00522F6B"/>
    <w:rsid w:val="00523110"/>
    <w:rsid w:val="00523875"/>
    <w:rsid w:val="00524424"/>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0DB5"/>
    <w:rsid w:val="00562685"/>
    <w:rsid w:val="00564CD3"/>
    <w:rsid w:val="0056541D"/>
    <w:rsid w:val="005654AC"/>
    <w:rsid w:val="00565B35"/>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B7DB1"/>
    <w:rsid w:val="005C028E"/>
    <w:rsid w:val="005C2D90"/>
    <w:rsid w:val="005C2EA3"/>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4C9C"/>
    <w:rsid w:val="005F589F"/>
    <w:rsid w:val="006008DC"/>
    <w:rsid w:val="00601FDC"/>
    <w:rsid w:val="0060301F"/>
    <w:rsid w:val="00605875"/>
    <w:rsid w:val="00610457"/>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122"/>
    <w:rsid w:val="0068287F"/>
    <w:rsid w:val="0069152F"/>
    <w:rsid w:val="00696D0B"/>
    <w:rsid w:val="006A05A7"/>
    <w:rsid w:val="006A20D1"/>
    <w:rsid w:val="006A2991"/>
    <w:rsid w:val="006A6E01"/>
    <w:rsid w:val="006A7E2E"/>
    <w:rsid w:val="006B1968"/>
    <w:rsid w:val="006B1CAE"/>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6629"/>
    <w:rsid w:val="006C7EDF"/>
    <w:rsid w:val="006D0081"/>
    <w:rsid w:val="006D0624"/>
    <w:rsid w:val="006D0751"/>
    <w:rsid w:val="006D2E8E"/>
    <w:rsid w:val="006D61A3"/>
    <w:rsid w:val="006D7649"/>
    <w:rsid w:val="006E0359"/>
    <w:rsid w:val="006E5795"/>
    <w:rsid w:val="006E5A7C"/>
    <w:rsid w:val="006E5C16"/>
    <w:rsid w:val="006E6B2E"/>
    <w:rsid w:val="006E7EC9"/>
    <w:rsid w:val="006F09DE"/>
    <w:rsid w:val="006F13FA"/>
    <w:rsid w:val="006F39D6"/>
    <w:rsid w:val="006F4183"/>
    <w:rsid w:val="006F4FF6"/>
    <w:rsid w:val="00703C57"/>
    <w:rsid w:val="00705C0D"/>
    <w:rsid w:val="00705C49"/>
    <w:rsid w:val="00710A14"/>
    <w:rsid w:val="00711502"/>
    <w:rsid w:val="00712509"/>
    <w:rsid w:val="0071327A"/>
    <w:rsid w:val="00731723"/>
    <w:rsid w:val="00732BBD"/>
    <w:rsid w:val="00734566"/>
    <w:rsid w:val="007355F3"/>
    <w:rsid w:val="00736593"/>
    <w:rsid w:val="00740175"/>
    <w:rsid w:val="00742B8F"/>
    <w:rsid w:val="007433AC"/>
    <w:rsid w:val="0074371B"/>
    <w:rsid w:val="00743F53"/>
    <w:rsid w:val="0074600A"/>
    <w:rsid w:val="007534BD"/>
    <w:rsid w:val="00753789"/>
    <w:rsid w:val="0075396A"/>
    <w:rsid w:val="007571F3"/>
    <w:rsid w:val="00763D30"/>
    <w:rsid w:val="00764A07"/>
    <w:rsid w:val="00765FF6"/>
    <w:rsid w:val="00766625"/>
    <w:rsid w:val="007675EA"/>
    <w:rsid w:val="007729B5"/>
    <w:rsid w:val="00772AF0"/>
    <w:rsid w:val="00772BB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9753A"/>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045C"/>
    <w:rsid w:val="00801A03"/>
    <w:rsid w:val="00802845"/>
    <w:rsid w:val="00802CB7"/>
    <w:rsid w:val="00803299"/>
    <w:rsid w:val="00804F6D"/>
    <w:rsid w:val="00805068"/>
    <w:rsid w:val="00811EE1"/>
    <w:rsid w:val="00812618"/>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21DC"/>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020D"/>
    <w:rsid w:val="008A12DA"/>
    <w:rsid w:val="008A5DB2"/>
    <w:rsid w:val="008B0FF4"/>
    <w:rsid w:val="008B1A1A"/>
    <w:rsid w:val="008B1FF2"/>
    <w:rsid w:val="008B231B"/>
    <w:rsid w:val="008B4BFE"/>
    <w:rsid w:val="008B691B"/>
    <w:rsid w:val="008C255E"/>
    <w:rsid w:val="008D4FC7"/>
    <w:rsid w:val="008E0178"/>
    <w:rsid w:val="008E0994"/>
    <w:rsid w:val="008E42C5"/>
    <w:rsid w:val="008F0B49"/>
    <w:rsid w:val="008F16CD"/>
    <w:rsid w:val="008F3574"/>
    <w:rsid w:val="008F41EB"/>
    <w:rsid w:val="008F4EA3"/>
    <w:rsid w:val="009036E4"/>
    <w:rsid w:val="00904A3E"/>
    <w:rsid w:val="00904B95"/>
    <w:rsid w:val="009050AC"/>
    <w:rsid w:val="009078EE"/>
    <w:rsid w:val="00907A65"/>
    <w:rsid w:val="00910497"/>
    <w:rsid w:val="00910945"/>
    <w:rsid w:val="00913362"/>
    <w:rsid w:val="00916593"/>
    <w:rsid w:val="00916DBA"/>
    <w:rsid w:val="009215B7"/>
    <w:rsid w:val="00921CE2"/>
    <w:rsid w:val="00922EF8"/>
    <w:rsid w:val="009242EA"/>
    <w:rsid w:val="00924381"/>
    <w:rsid w:val="0093045C"/>
    <w:rsid w:val="009314BE"/>
    <w:rsid w:val="00932281"/>
    <w:rsid w:val="009337C4"/>
    <w:rsid w:val="00934181"/>
    <w:rsid w:val="00934D2C"/>
    <w:rsid w:val="00935407"/>
    <w:rsid w:val="009402A5"/>
    <w:rsid w:val="009406CA"/>
    <w:rsid w:val="00941728"/>
    <w:rsid w:val="009422D4"/>
    <w:rsid w:val="009450E7"/>
    <w:rsid w:val="009457DA"/>
    <w:rsid w:val="00945BA6"/>
    <w:rsid w:val="0095041C"/>
    <w:rsid w:val="00950AF6"/>
    <w:rsid w:val="00952BD6"/>
    <w:rsid w:val="00952EAE"/>
    <w:rsid w:val="009535A7"/>
    <w:rsid w:val="00953A46"/>
    <w:rsid w:val="0095529C"/>
    <w:rsid w:val="0096111A"/>
    <w:rsid w:val="009658C6"/>
    <w:rsid w:val="00967C28"/>
    <w:rsid w:val="00974A56"/>
    <w:rsid w:val="00976D34"/>
    <w:rsid w:val="009779C3"/>
    <w:rsid w:val="009862E9"/>
    <w:rsid w:val="00986A33"/>
    <w:rsid w:val="00991F79"/>
    <w:rsid w:val="00994D4F"/>
    <w:rsid w:val="009966D6"/>
    <w:rsid w:val="00996906"/>
    <w:rsid w:val="00997435"/>
    <w:rsid w:val="009A550B"/>
    <w:rsid w:val="009A58AB"/>
    <w:rsid w:val="009A5B98"/>
    <w:rsid w:val="009A5BB8"/>
    <w:rsid w:val="009A67AF"/>
    <w:rsid w:val="009A6C69"/>
    <w:rsid w:val="009A6CCE"/>
    <w:rsid w:val="009B293C"/>
    <w:rsid w:val="009B3A1B"/>
    <w:rsid w:val="009B472A"/>
    <w:rsid w:val="009C0F45"/>
    <w:rsid w:val="009C2F06"/>
    <w:rsid w:val="009C2FAD"/>
    <w:rsid w:val="009C64EC"/>
    <w:rsid w:val="009D05C1"/>
    <w:rsid w:val="009D15B0"/>
    <w:rsid w:val="009D321B"/>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64EE"/>
    <w:rsid w:val="009F7222"/>
    <w:rsid w:val="00A01D8D"/>
    <w:rsid w:val="00A02BBC"/>
    <w:rsid w:val="00A02CA0"/>
    <w:rsid w:val="00A02DFF"/>
    <w:rsid w:val="00A02ED9"/>
    <w:rsid w:val="00A034E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0725"/>
    <w:rsid w:val="00A4115B"/>
    <w:rsid w:val="00A41AB8"/>
    <w:rsid w:val="00A423C8"/>
    <w:rsid w:val="00A42B52"/>
    <w:rsid w:val="00A52BC4"/>
    <w:rsid w:val="00A5314E"/>
    <w:rsid w:val="00A54F3D"/>
    <w:rsid w:val="00A6203F"/>
    <w:rsid w:val="00A653BB"/>
    <w:rsid w:val="00A65574"/>
    <w:rsid w:val="00A663DC"/>
    <w:rsid w:val="00A677A4"/>
    <w:rsid w:val="00A70728"/>
    <w:rsid w:val="00A74CBD"/>
    <w:rsid w:val="00A75611"/>
    <w:rsid w:val="00A75E22"/>
    <w:rsid w:val="00A76206"/>
    <w:rsid w:val="00A80295"/>
    <w:rsid w:val="00A80F35"/>
    <w:rsid w:val="00A83E9B"/>
    <w:rsid w:val="00A85F54"/>
    <w:rsid w:val="00A93100"/>
    <w:rsid w:val="00A93989"/>
    <w:rsid w:val="00AA1E6B"/>
    <w:rsid w:val="00AA2031"/>
    <w:rsid w:val="00AA2955"/>
    <w:rsid w:val="00AA407F"/>
    <w:rsid w:val="00AA4A42"/>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F2026"/>
    <w:rsid w:val="00AF3746"/>
    <w:rsid w:val="00AF3C9E"/>
    <w:rsid w:val="00AF4E8C"/>
    <w:rsid w:val="00AF514D"/>
    <w:rsid w:val="00AF7CDE"/>
    <w:rsid w:val="00B00E2E"/>
    <w:rsid w:val="00B018BE"/>
    <w:rsid w:val="00B02D4F"/>
    <w:rsid w:val="00B0308E"/>
    <w:rsid w:val="00B039A7"/>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1858"/>
    <w:rsid w:val="00B84141"/>
    <w:rsid w:val="00B84645"/>
    <w:rsid w:val="00B85C61"/>
    <w:rsid w:val="00B917D9"/>
    <w:rsid w:val="00BA1623"/>
    <w:rsid w:val="00BA3F3A"/>
    <w:rsid w:val="00BA45EF"/>
    <w:rsid w:val="00BB2D98"/>
    <w:rsid w:val="00BB2FE6"/>
    <w:rsid w:val="00BB64AF"/>
    <w:rsid w:val="00BC285D"/>
    <w:rsid w:val="00BC37E4"/>
    <w:rsid w:val="00BC44A2"/>
    <w:rsid w:val="00BC607F"/>
    <w:rsid w:val="00BC6582"/>
    <w:rsid w:val="00BD038E"/>
    <w:rsid w:val="00BD1760"/>
    <w:rsid w:val="00BD272F"/>
    <w:rsid w:val="00BD2DA7"/>
    <w:rsid w:val="00BE0542"/>
    <w:rsid w:val="00BE5E61"/>
    <w:rsid w:val="00BF2714"/>
    <w:rsid w:val="00BF278F"/>
    <w:rsid w:val="00BF2A9F"/>
    <w:rsid w:val="00BF5D15"/>
    <w:rsid w:val="00BF7208"/>
    <w:rsid w:val="00C003A4"/>
    <w:rsid w:val="00C054C7"/>
    <w:rsid w:val="00C07004"/>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18B7"/>
    <w:rsid w:val="00C43F05"/>
    <w:rsid w:val="00C43FC2"/>
    <w:rsid w:val="00C4655D"/>
    <w:rsid w:val="00C508E4"/>
    <w:rsid w:val="00C52C02"/>
    <w:rsid w:val="00C53EF3"/>
    <w:rsid w:val="00C5468E"/>
    <w:rsid w:val="00C54E4F"/>
    <w:rsid w:val="00C62834"/>
    <w:rsid w:val="00C63576"/>
    <w:rsid w:val="00C63E3B"/>
    <w:rsid w:val="00C64B4D"/>
    <w:rsid w:val="00C653A2"/>
    <w:rsid w:val="00C66ECB"/>
    <w:rsid w:val="00C67A9A"/>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279C"/>
    <w:rsid w:val="00CD4579"/>
    <w:rsid w:val="00CD477E"/>
    <w:rsid w:val="00CD6909"/>
    <w:rsid w:val="00CE1EAA"/>
    <w:rsid w:val="00CE47FD"/>
    <w:rsid w:val="00CE4FC8"/>
    <w:rsid w:val="00CE6A40"/>
    <w:rsid w:val="00CE6C5B"/>
    <w:rsid w:val="00CF1B4D"/>
    <w:rsid w:val="00CF3CEB"/>
    <w:rsid w:val="00CF5F3A"/>
    <w:rsid w:val="00D0029B"/>
    <w:rsid w:val="00D00B95"/>
    <w:rsid w:val="00D0472A"/>
    <w:rsid w:val="00D049E9"/>
    <w:rsid w:val="00D05F1A"/>
    <w:rsid w:val="00D13563"/>
    <w:rsid w:val="00D13C3D"/>
    <w:rsid w:val="00D14009"/>
    <w:rsid w:val="00D162E1"/>
    <w:rsid w:val="00D16B31"/>
    <w:rsid w:val="00D21CC4"/>
    <w:rsid w:val="00D22C1E"/>
    <w:rsid w:val="00D27E80"/>
    <w:rsid w:val="00D31746"/>
    <w:rsid w:val="00D323FD"/>
    <w:rsid w:val="00D3384A"/>
    <w:rsid w:val="00D345A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40E"/>
    <w:rsid w:val="00DC7D1C"/>
    <w:rsid w:val="00DD0A6A"/>
    <w:rsid w:val="00DD0C0D"/>
    <w:rsid w:val="00DD4CDB"/>
    <w:rsid w:val="00DD6A35"/>
    <w:rsid w:val="00DD7C5E"/>
    <w:rsid w:val="00DE3145"/>
    <w:rsid w:val="00DE68D4"/>
    <w:rsid w:val="00DE7148"/>
    <w:rsid w:val="00DF0AA5"/>
    <w:rsid w:val="00DF1EAA"/>
    <w:rsid w:val="00DF64A7"/>
    <w:rsid w:val="00DF6DB3"/>
    <w:rsid w:val="00DF7366"/>
    <w:rsid w:val="00E00C93"/>
    <w:rsid w:val="00E02EBD"/>
    <w:rsid w:val="00E0415A"/>
    <w:rsid w:val="00E11CBA"/>
    <w:rsid w:val="00E1473C"/>
    <w:rsid w:val="00E1571C"/>
    <w:rsid w:val="00E15924"/>
    <w:rsid w:val="00E17B79"/>
    <w:rsid w:val="00E20D5E"/>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75E01"/>
    <w:rsid w:val="00E80852"/>
    <w:rsid w:val="00E822A7"/>
    <w:rsid w:val="00E83CCB"/>
    <w:rsid w:val="00E8484E"/>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B3505"/>
    <w:rsid w:val="00EC07FA"/>
    <w:rsid w:val="00EC152B"/>
    <w:rsid w:val="00EC7F75"/>
    <w:rsid w:val="00ED1BD9"/>
    <w:rsid w:val="00ED27AA"/>
    <w:rsid w:val="00ED4CA9"/>
    <w:rsid w:val="00ED5467"/>
    <w:rsid w:val="00EE14AE"/>
    <w:rsid w:val="00EE3211"/>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4CC3"/>
    <w:rsid w:val="00F2506E"/>
    <w:rsid w:val="00F25976"/>
    <w:rsid w:val="00F303F9"/>
    <w:rsid w:val="00F32463"/>
    <w:rsid w:val="00F37A07"/>
    <w:rsid w:val="00F42EEF"/>
    <w:rsid w:val="00F44285"/>
    <w:rsid w:val="00F45171"/>
    <w:rsid w:val="00F476B3"/>
    <w:rsid w:val="00F47A33"/>
    <w:rsid w:val="00F47E0E"/>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0CD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279C"/>
    <w:rPr>
      <w:color w:val="auto"/>
    </w:rPr>
  </w:style>
  <w:style w:type="paragraph" w:customStyle="1" w:styleId="D75D22E6A9DF489282B99A7F06D9D612">
    <w:name w:val="D75D22E6A9DF489282B99A7F06D9D612"/>
    <w:rsid w:val="00994D4F"/>
    <w:pPr>
      <w:widowControl w:val="0"/>
      <w:jc w:val="both"/>
    </w:pPr>
  </w:style>
  <w:style w:type="paragraph" w:customStyle="1" w:styleId="A948251F8F4E4897B9B40069DD4EA9DD">
    <w:name w:val="A948251F8F4E4897B9B40069DD4EA9DD"/>
    <w:rsid w:val="00327BF1"/>
    <w:pPr>
      <w:widowControl w:val="0"/>
      <w:jc w:val="both"/>
    </w:pPr>
  </w:style>
  <w:style w:type="paragraph" w:customStyle="1" w:styleId="CFB7C09EC07A4378A1B1F1F8E121FEB0">
    <w:name w:val="CFB7C09EC07A4378A1B1F1F8E121FEB0"/>
    <w:rsid w:val="00D14009"/>
    <w:pPr>
      <w:widowControl w:val="0"/>
      <w:jc w:val="both"/>
    </w:pPr>
  </w:style>
  <w:style w:type="paragraph" w:customStyle="1" w:styleId="A386701442324B3A8B6818C2A4B10B56">
    <w:name w:val="A386701442324B3A8B6818C2A4B10B56"/>
    <w:rsid w:val="00025A56"/>
    <w:pPr>
      <w:widowControl w:val="0"/>
      <w:jc w:val="both"/>
    </w:pPr>
  </w:style>
  <w:style w:type="paragraph" w:customStyle="1" w:styleId="D333CF61D0EE4D26AD33850B70D0A822">
    <w:name w:val="D333CF61D0EE4D26AD33850B70D0A822"/>
    <w:rsid w:val="0051025C"/>
    <w:pPr>
      <w:widowControl w:val="0"/>
      <w:jc w:val="both"/>
    </w:pPr>
  </w:style>
  <w:style w:type="paragraph" w:customStyle="1" w:styleId="786F9B0376A94C72B0F802E3475638A3">
    <w:name w:val="786F9B0376A94C72B0F802E3475638A3"/>
    <w:rsid w:val="0051025C"/>
    <w:pPr>
      <w:widowControl w:val="0"/>
      <w:jc w:val="both"/>
    </w:pPr>
  </w:style>
  <w:style w:type="paragraph" w:customStyle="1" w:styleId="69C33AE5FE464F18A97D787E1DFAD167">
    <w:name w:val="69C33AE5FE464F18A97D787E1DFAD167"/>
    <w:rsid w:val="0051025C"/>
    <w:pPr>
      <w:widowControl w:val="0"/>
      <w:jc w:val="both"/>
    </w:pPr>
  </w:style>
  <w:style w:type="paragraph" w:customStyle="1" w:styleId="EE85C1C7E65C42C788E94053D35976EF">
    <w:name w:val="EE85C1C7E65C42C788E94053D35976EF"/>
    <w:rsid w:val="009D321B"/>
    <w:pPr>
      <w:widowControl w:val="0"/>
      <w:jc w:val="both"/>
    </w:pPr>
  </w:style>
  <w:style w:type="paragraph" w:customStyle="1" w:styleId="71D8E4F9AFC349C5AF6B6D77C52A65B8">
    <w:name w:val="71D8E4F9AFC349C5AF6B6D77C52A65B8"/>
    <w:rsid w:val="009D321B"/>
    <w:pPr>
      <w:widowControl w:val="0"/>
      <w:jc w:val="both"/>
    </w:pPr>
  </w:style>
  <w:style w:type="paragraph" w:customStyle="1" w:styleId="765D28AB69E74EB0B8497FD65FDF0718">
    <w:name w:val="765D28AB69E74EB0B8497FD65FDF0718"/>
    <w:rsid w:val="009D321B"/>
    <w:pPr>
      <w:widowControl w:val="0"/>
      <w:jc w:val="both"/>
    </w:pPr>
  </w:style>
  <w:style w:type="paragraph" w:customStyle="1" w:styleId="734D6BBA000A4225A65AA7DFF82DF313">
    <w:name w:val="734D6BBA000A4225A65AA7DFF82DF313"/>
    <w:rsid w:val="00D16B31"/>
    <w:pPr>
      <w:widowControl w:val="0"/>
      <w:jc w:val="both"/>
    </w:pPr>
  </w:style>
  <w:style w:type="paragraph" w:customStyle="1" w:styleId="4E65B1EF07D544F1B17F2AF0961E3242">
    <w:name w:val="4E65B1EF07D544F1B17F2AF0961E3242"/>
    <w:rsid w:val="00D16B31"/>
    <w:pPr>
      <w:widowControl w:val="0"/>
      <w:jc w:val="both"/>
    </w:pPr>
  </w:style>
  <w:style w:type="paragraph" w:customStyle="1" w:styleId="CA6570BBF27F4A6288DA8E70CACFF57F">
    <w:name w:val="CA6570BBF27F4A6288DA8E70CACFF57F"/>
    <w:rsid w:val="00D16B31"/>
    <w:pPr>
      <w:widowControl w:val="0"/>
      <w:jc w:val="both"/>
    </w:pPr>
  </w:style>
  <w:style w:type="paragraph" w:customStyle="1" w:styleId="5021EA42C28B48DB98C1CD7690E37FB9">
    <w:name w:val="5021EA42C28B48DB98C1CD7690E37FB9"/>
    <w:rsid w:val="00BC607F"/>
    <w:pPr>
      <w:widowControl w:val="0"/>
      <w:jc w:val="both"/>
    </w:pPr>
  </w:style>
  <w:style w:type="paragraph" w:customStyle="1" w:styleId="86C50975C3CC48839A1F03185DD80DDC">
    <w:name w:val="86C50975C3CC48839A1F03185DD80DDC"/>
    <w:rsid w:val="00910945"/>
    <w:pPr>
      <w:widowControl w:val="0"/>
      <w:jc w:val="both"/>
    </w:pPr>
  </w:style>
  <w:style w:type="paragraph" w:customStyle="1" w:styleId="39D392412D0E4F2FB59ADAF4B0BF0F64">
    <w:name w:val="39D392412D0E4F2FB59ADAF4B0BF0F64"/>
    <w:rsid w:val="00910945"/>
    <w:pPr>
      <w:widowControl w:val="0"/>
      <w:jc w:val="both"/>
    </w:pPr>
  </w:style>
  <w:style w:type="paragraph" w:customStyle="1" w:styleId="884A5641A1954FABA5E408AF8882AED4">
    <w:name w:val="884A5641A1954FABA5E408AF8882AED4"/>
    <w:rsid w:val="008A020D"/>
    <w:pPr>
      <w:widowControl w:val="0"/>
      <w:jc w:val="both"/>
    </w:pPr>
  </w:style>
  <w:style w:type="paragraph" w:customStyle="1" w:styleId="47A0F7CC0B4644D19BDB93EB69F28778">
    <w:name w:val="47A0F7CC0B4644D19BDB93EB69F28778"/>
    <w:rsid w:val="008A020D"/>
    <w:pPr>
      <w:widowControl w:val="0"/>
      <w:jc w:val="both"/>
    </w:pPr>
  </w:style>
  <w:style w:type="paragraph" w:customStyle="1" w:styleId="D15B6657C4F64E6795319AA8717F2810">
    <w:name w:val="D15B6657C4F64E6795319AA8717F2810"/>
    <w:rsid w:val="008A020D"/>
    <w:pPr>
      <w:widowControl w:val="0"/>
      <w:jc w:val="both"/>
    </w:pPr>
  </w:style>
  <w:style w:type="paragraph" w:customStyle="1" w:styleId="6794EF75B16E4146B4368362B2731BC6">
    <w:name w:val="6794EF75B16E4146B4368362B2731BC6"/>
    <w:rsid w:val="00DC740E"/>
    <w:pPr>
      <w:widowControl w:val="0"/>
      <w:jc w:val="both"/>
    </w:pPr>
  </w:style>
  <w:style w:type="paragraph" w:customStyle="1" w:styleId="97B2DE5C349542DBA312BE4DCC087FFB">
    <w:name w:val="97B2DE5C349542DBA312BE4DCC087FFB"/>
    <w:rsid w:val="00DC740E"/>
    <w:pPr>
      <w:widowControl w:val="0"/>
      <w:jc w:val="both"/>
    </w:pPr>
  </w:style>
  <w:style w:type="paragraph" w:customStyle="1" w:styleId="9CAEFAEB3DB3486CB605F9644345EDF8">
    <w:name w:val="9CAEFAEB3DB3486CB605F9644345EDF8"/>
    <w:rsid w:val="00EE3211"/>
    <w:pPr>
      <w:widowControl w:val="0"/>
      <w:jc w:val="both"/>
    </w:pPr>
  </w:style>
  <w:style w:type="paragraph" w:customStyle="1" w:styleId="36B84C39992F41D8B6BEE6BDB8C5D300">
    <w:name w:val="36B84C39992F41D8B6BEE6BDB8C5D300"/>
    <w:rsid w:val="004969BD"/>
    <w:pPr>
      <w:widowControl w:val="0"/>
      <w:jc w:val="both"/>
    </w:pPr>
  </w:style>
  <w:style w:type="paragraph" w:customStyle="1" w:styleId="4A39B112C3FD4D00A0F7E61F90DEFDAA">
    <w:name w:val="4A39B112C3FD4D00A0F7E61F90DEFDAA"/>
    <w:rsid w:val="004969BD"/>
    <w:pPr>
      <w:widowControl w:val="0"/>
      <w:jc w:val="both"/>
    </w:pPr>
  </w:style>
  <w:style w:type="paragraph" w:customStyle="1" w:styleId="0A52303806A74D659BDC863C7AE549AF">
    <w:name w:val="0A52303806A74D659BDC863C7AE549AF"/>
    <w:rsid w:val="004969BD"/>
    <w:pPr>
      <w:widowControl w:val="0"/>
      <w:jc w:val="both"/>
    </w:pPr>
  </w:style>
  <w:style w:type="paragraph" w:customStyle="1" w:styleId="8327CBA4D6AA4BFC999AA7542F4C8D7B">
    <w:name w:val="8327CBA4D6AA4BFC999AA7542F4C8D7B"/>
    <w:rsid w:val="004969BD"/>
    <w:pPr>
      <w:widowControl w:val="0"/>
      <w:jc w:val="both"/>
    </w:pPr>
  </w:style>
  <w:style w:type="paragraph" w:customStyle="1" w:styleId="F4260FA2252945B7975876F1E0507910">
    <w:name w:val="F4260FA2252945B7975876F1E0507910"/>
    <w:rsid w:val="0074371B"/>
    <w:pPr>
      <w:widowControl w:val="0"/>
      <w:jc w:val="both"/>
    </w:pPr>
  </w:style>
  <w:style w:type="paragraph" w:customStyle="1" w:styleId="98D5577E5F8E4DDC8A7BAF042DF9B6F7">
    <w:name w:val="98D5577E5F8E4DDC8A7BAF042DF9B6F7"/>
    <w:rsid w:val="00382C60"/>
    <w:pPr>
      <w:widowControl w:val="0"/>
      <w:jc w:val="both"/>
    </w:pPr>
  </w:style>
  <w:style w:type="paragraph" w:customStyle="1" w:styleId="DFC0F3B302C14DD391D90288884B0AAF">
    <w:name w:val="DFC0F3B302C14DD391D90288884B0AAF"/>
    <w:rsid w:val="00382C60"/>
    <w:pPr>
      <w:widowControl w:val="0"/>
      <w:jc w:val="both"/>
    </w:pPr>
  </w:style>
  <w:style w:type="paragraph" w:customStyle="1" w:styleId="BA06976450AD4934B4BD560F32062353">
    <w:name w:val="BA06976450AD4934B4BD560F32062353"/>
    <w:rsid w:val="009C2FAD"/>
    <w:pPr>
      <w:widowControl w:val="0"/>
      <w:jc w:val="both"/>
    </w:pPr>
  </w:style>
  <w:style w:type="paragraph" w:customStyle="1" w:styleId="8AE52B0A2F3D4AD1A215961A09DF6500">
    <w:name w:val="8AE52B0A2F3D4AD1A215961A09DF6500"/>
    <w:rsid w:val="005F4C9C"/>
    <w:pPr>
      <w:widowControl w:val="0"/>
      <w:jc w:val="both"/>
    </w:pPr>
  </w:style>
  <w:style w:type="paragraph" w:customStyle="1" w:styleId="C2B0096164BB46C195D3951129CB59D7">
    <w:name w:val="C2B0096164BB46C195D3951129CB59D7"/>
    <w:rsid w:val="00D0029B"/>
    <w:pPr>
      <w:widowControl w:val="0"/>
      <w:jc w:val="both"/>
    </w:pPr>
  </w:style>
  <w:style w:type="paragraph" w:customStyle="1" w:styleId="27DB1874689E423398C2EA5441B180F1">
    <w:name w:val="27DB1874689E423398C2EA5441B180F1"/>
    <w:rsid w:val="00D0029B"/>
    <w:pPr>
      <w:widowControl w:val="0"/>
      <w:jc w:val="both"/>
    </w:pPr>
  </w:style>
  <w:style w:type="paragraph" w:customStyle="1" w:styleId="F54738AA8FDA41CEB5EA6B8A820699AD">
    <w:name w:val="F54738AA8FDA41CEB5EA6B8A820699AD"/>
    <w:rsid w:val="00D0029B"/>
    <w:pPr>
      <w:widowControl w:val="0"/>
      <w:jc w:val="both"/>
    </w:pPr>
  </w:style>
  <w:style w:type="paragraph" w:customStyle="1" w:styleId="9CE705CD43F642E1A94CB51FC8854F73">
    <w:name w:val="9CE705CD43F642E1A94CB51FC8854F73"/>
    <w:rsid w:val="001D66C9"/>
    <w:pPr>
      <w:widowControl w:val="0"/>
      <w:jc w:val="both"/>
    </w:pPr>
  </w:style>
  <w:style w:type="paragraph" w:customStyle="1" w:styleId="3C7C5389F5944661AB9DC21F307B76E9">
    <w:name w:val="3C7C5389F5944661AB9DC21F307B76E9"/>
    <w:rsid w:val="001D66C9"/>
    <w:pPr>
      <w:widowControl w:val="0"/>
      <w:jc w:val="both"/>
    </w:pPr>
  </w:style>
  <w:style w:type="paragraph" w:customStyle="1" w:styleId="F4E16EBD7CD7435893A96069BE7A76C9">
    <w:name w:val="F4E16EBD7CD7435893A96069BE7A76C9"/>
    <w:rsid w:val="001D66C9"/>
    <w:pPr>
      <w:widowControl w:val="0"/>
      <w:jc w:val="both"/>
    </w:pPr>
  </w:style>
  <w:style w:type="paragraph" w:customStyle="1" w:styleId="E26977986C794DAA8E494DAB9FD43DDF">
    <w:name w:val="E26977986C794DAA8E494DAB9FD43DDF"/>
    <w:rsid w:val="00763D30"/>
    <w:pPr>
      <w:widowControl w:val="0"/>
      <w:jc w:val="both"/>
    </w:pPr>
  </w:style>
  <w:style w:type="paragraph" w:customStyle="1" w:styleId="8F48957B7F714DDF9BFC5337C07883FB">
    <w:name w:val="8F48957B7F714DDF9BFC5337C07883FB"/>
    <w:rsid w:val="009337C4"/>
    <w:pPr>
      <w:widowControl w:val="0"/>
      <w:jc w:val="both"/>
    </w:pPr>
  </w:style>
  <w:style w:type="paragraph" w:customStyle="1" w:styleId="6617E69DA9EC4E2E93AA8E2CD7D2BB95">
    <w:name w:val="6617E69DA9EC4E2E93AA8E2CD7D2BB95"/>
    <w:rsid w:val="009337C4"/>
    <w:pPr>
      <w:widowControl w:val="0"/>
      <w:jc w:val="both"/>
    </w:pPr>
  </w:style>
  <w:style w:type="paragraph" w:customStyle="1" w:styleId="ED5BC04361AB4D069D93F6A23AE6640F">
    <w:name w:val="ED5BC04361AB4D069D93F6A23AE6640F"/>
    <w:rsid w:val="009337C4"/>
    <w:pPr>
      <w:widowControl w:val="0"/>
      <w:jc w:val="both"/>
    </w:pPr>
  </w:style>
  <w:style w:type="paragraph" w:customStyle="1" w:styleId="7E9CF72CFD314C17A759440E00DC1216">
    <w:name w:val="7E9CF72CFD314C17A759440E00DC1216"/>
    <w:rsid w:val="009337C4"/>
    <w:pPr>
      <w:widowControl w:val="0"/>
      <w:jc w:val="both"/>
    </w:pPr>
  </w:style>
  <w:style w:type="paragraph" w:customStyle="1" w:styleId="9F87DD83C7D94455B035C401B228AA68">
    <w:name w:val="9F87DD83C7D94455B035C401B228AA68"/>
    <w:rsid w:val="009337C4"/>
    <w:pPr>
      <w:widowControl w:val="0"/>
      <w:jc w:val="both"/>
    </w:pPr>
  </w:style>
  <w:style w:type="paragraph" w:customStyle="1" w:styleId="F9A54C700644428189C0D8B34D8598D0">
    <w:name w:val="F9A54C700644428189C0D8B34D8598D0"/>
    <w:rsid w:val="009337C4"/>
    <w:pPr>
      <w:widowControl w:val="0"/>
      <w:jc w:val="both"/>
    </w:pPr>
  </w:style>
  <w:style w:type="paragraph" w:customStyle="1" w:styleId="B0B06FCC5D424790AED9CEDEBEFA40F5">
    <w:name w:val="B0B06FCC5D424790AED9CEDEBEFA40F5"/>
    <w:rsid w:val="009337C4"/>
    <w:pPr>
      <w:widowControl w:val="0"/>
      <w:jc w:val="both"/>
    </w:pPr>
  </w:style>
  <w:style w:type="paragraph" w:customStyle="1" w:styleId="F0D1957123D94E95802648151B0DB6FF">
    <w:name w:val="F0D1957123D94E95802648151B0DB6FF"/>
    <w:rsid w:val="009337C4"/>
    <w:pPr>
      <w:widowControl w:val="0"/>
      <w:jc w:val="both"/>
    </w:pPr>
  </w:style>
  <w:style w:type="paragraph" w:customStyle="1" w:styleId="CC013D6687194EE08B059FE651E35435">
    <w:name w:val="CC013D6687194EE08B059FE651E35435"/>
    <w:rsid w:val="009337C4"/>
    <w:pPr>
      <w:widowControl w:val="0"/>
      <w:jc w:val="both"/>
    </w:pPr>
  </w:style>
  <w:style w:type="paragraph" w:customStyle="1" w:styleId="23BE705AAD194FCE835BD27190B97E6B">
    <w:name w:val="23BE705AAD194FCE835BD27190B97E6B"/>
    <w:rsid w:val="009337C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云南煤业能源股份有限公司</clcid-cgi:GongSiFaDingZhongWenMingCheng>
  <clcid-mr:GongSiFuZeRenXingMing xmlns:clcid-mr="clcid-mr">李树雄</clcid-mr:GongSiFuZeRenXingMing>
  <clcid-mr:ZhuGuanKuaiJiGongZuoFuZeRenXingMing xmlns:clcid-mr="clcid-mr">张琳</clcid-mr:ZhuGuanKuaiJiGongZuoFuZeRenXingMing>
  <clcid-mr:KuaiJiJiGouFuZeRenXingMing xmlns:clcid-mr="clcid-mr">杨四平</clcid-mr:KuaiJiJiGouFuZeRenXingMing>
  <clcid-cgi:GongSiFaDingDaiBiaoRen xmlns:clcid-cgi="clcid-cgi">李树雄</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47,378.10</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822,858.30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281,410.73</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-46,432.49</clcid-pte:FeiJingChangXingSunYiXiangMuZhongShaoShuGuDongQuanYiYingXiangE>
  <clcid-pte:FeiJingChangXingSunYiXiangMuZhongShaoShuGuDongQuanYiYingXiangEShuoMing xmlns:clcid-pte="clcid-pte"/>
  <clcid-pte:FeiJingChangXingSunYiDeKouChuXiangMuDuiSuoDeShuiDeYingXiang xmlns:clcid-pte="clcid-pte">-149,466.46</clcid-pte:FeiJingChangXingSunYiDeKouChuXiangMuDuiSuoDeShuiDeYingXiang>
  <clcid-pte:FeiJingChangXingSunYiDeKouChuXiangMuDuiSuoDeShuiDeYingXiangShuoMing xmlns:clcid-pte="clcid-pte"/>
  <clcid-pte:KouChuDeFeiJingChangXingSunYiHeJi xmlns:clcid-pte="clcid-pte">955,748.18</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m4><![CDATA[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]]></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]]></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390340B3-8187-489A-8ACC-4528718B4870}">
  <ds:schemaRefs>
    <ds:schemaRef ds:uri="http://mapping.word.org/2012/mapping"/>
  </ds:schemaRefs>
</ds:datastoreItem>
</file>

<file path=customXml/itemProps4.xml><?xml version="1.0" encoding="utf-8"?>
<ds:datastoreItem xmlns:ds="http://schemas.openxmlformats.org/officeDocument/2006/customXml" ds:itemID="{B67C97D7-3BAD-455C-B240-821E134F380A}">
  <ds:schemaRefs>
    <ds:schemaRef ds:uri="http://mapping.word.org/2012/template"/>
  </ds:schemaRefs>
</ds:datastoreItem>
</file>

<file path=customXml/itemProps5.xml><?xml version="1.0" encoding="utf-8"?>
<ds:datastoreItem xmlns:ds="http://schemas.openxmlformats.org/officeDocument/2006/customXml" ds:itemID="{33D6C7FF-82A5-4154-A2C7-0B2D135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2213379</TotalTime>
  <Pages>166</Pages>
  <Words>29448</Words>
  <Characters>167857</Characters>
  <Application>Microsoft Office Word</Application>
  <DocSecurity>0</DocSecurity>
  <Lines>1398</Lines>
  <Paragraphs>393</Paragraphs>
  <ScaleCrop>false</ScaleCrop>
  <Company>Sky123.Org</Company>
  <LinksUpToDate>false</LinksUpToDate>
  <CharactersWithSpaces>196912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DELL</cp:lastModifiedBy>
  <cp:revision>2234</cp:revision>
  <cp:lastPrinted>2021-08-19T07:40:00Z</cp:lastPrinted>
  <dcterms:created xsi:type="dcterms:W3CDTF">2021-08-05T08:05:00Z</dcterms:created>
  <dcterms:modified xsi:type="dcterms:W3CDTF">2021-08-20T01:35:00Z</dcterms:modified>
</cp:coreProperties>
</file>