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C3B3" w14:textId="77777777" w:rsidR="00A1688C" w:rsidRPr="00D520D6" w:rsidRDefault="00A1688C" w:rsidP="00A1688C">
      <w:pPr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b/>
          <w:sz w:val="48"/>
          <w:szCs w:val="48"/>
        </w:rPr>
      </w:pPr>
    </w:p>
    <w:p w14:paraId="6B01A488" w14:textId="77777777" w:rsidR="00A1688C" w:rsidRPr="00D520D6" w:rsidRDefault="00A1688C" w:rsidP="00A1688C">
      <w:pPr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b/>
          <w:sz w:val="48"/>
          <w:szCs w:val="48"/>
        </w:rPr>
      </w:pPr>
    </w:p>
    <w:p w14:paraId="3911F503" w14:textId="77777777" w:rsidR="00A1688C" w:rsidRPr="00D520D6" w:rsidRDefault="00A1688C" w:rsidP="00A1688C">
      <w:pPr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b/>
          <w:sz w:val="52"/>
          <w:szCs w:val="52"/>
        </w:rPr>
      </w:pPr>
      <w:r w:rsidRPr="00D520D6">
        <w:rPr>
          <w:rFonts w:eastAsia="黑体"/>
          <w:b/>
          <w:noProof/>
          <w:sz w:val="52"/>
          <w:szCs w:val="52"/>
        </w:rPr>
        <mc:AlternateContent>
          <mc:Choice Requires="wpc">
            <w:drawing>
              <wp:inline distT="0" distB="0" distL="0" distR="0" wp14:anchorId="6E57B87D" wp14:editId="5A0759B8">
                <wp:extent cx="5257800" cy="3070860"/>
                <wp:effectExtent l="0" t="0" r="0" b="0"/>
                <wp:docPr id="4" name="画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>
                            <a:off x="343218" y="198308"/>
                            <a:ext cx="44574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457137" y="2872552"/>
                            <a:ext cx="44574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/>
                        </wps:cNvSpPr>
                        <wps:spPr bwMode="auto">
                          <a:xfrm>
                            <a:off x="457137" y="495041"/>
                            <a:ext cx="4572095" cy="208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057D2" w14:textId="77777777" w:rsidR="00A1688C" w:rsidRPr="006957C6" w:rsidRDefault="00A1688C" w:rsidP="00A1688C">
                              <w:pPr>
                                <w:spacing w:beforeLines="50" w:before="156" w:afterLines="50" w:after="156" w:line="360" w:lineRule="auto"/>
                                <w:jc w:val="center"/>
                                <w:rPr>
                                  <w:rFonts w:ascii="楷体" w:eastAsia="楷体" w:hAnsi="楷体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6957C6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北京德恒（昆明）律师事务所</w:t>
                              </w:r>
                            </w:p>
                            <w:p w14:paraId="64C5E7A8" w14:textId="7D4ABA08" w:rsidR="00A1688C" w:rsidRPr="006957C6" w:rsidRDefault="00A1688C" w:rsidP="00A1688C">
                              <w:pPr>
                                <w:spacing w:beforeLines="50" w:before="156" w:afterLines="50" w:after="156" w:line="360" w:lineRule="auto"/>
                                <w:jc w:val="center"/>
                                <w:rPr>
                                  <w:rFonts w:ascii="楷体" w:eastAsia="楷体" w:hAnsi="楷体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6957C6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关于</w:t>
                              </w:r>
                              <w:r w:rsidRPr="00A1688C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云南煤业能源股份有限公司</w:t>
                              </w:r>
                            </w:p>
                            <w:p w14:paraId="1755061B" w14:textId="729C1D3E" w:rsidR="00A1688C" w:rsidRPr="006957C6" w:rsidRDefault="00A1688C" w:rsidP="00A1688C">
                              <w:pPr>
                                <w:spacing w:beforeLines="50" w:before="156" w:afterLines="50" w:after="156" w:line="360" w:lineRule="auto"/>
                                <w:jc w:val="center"/>
                                <w:rPr>
                                  <w:rFonts w:ascii="楷体" w:eastAsia="楷体" w:hAnsi="楷体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6957C6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2021年第</w:t>
                              </w:r>
                              <w:r w:rsidR="00100F42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四</w:t>
                              </w:r>
                              <w:r w:rsidRPr="006957C6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次临时股东大会的</w:t>
                              </w:r>
                            </w:p>
                            <w:p w14:paraId="33D7E6C4" w14:textId="77777777" w:rsidR="00A1688C" w:rsidRPr="006957C6" w:rsidRDefault="00A1688C" w:rsidP="00A1688C">
                              <w:pPr>
                                <w:spacing w:beforeLines="50" w:before="156" w:afterLines="50" w:after="156" w:line="360" w:lineRule="auto"/>
                                <w:jc w:val="center"/>
                                <w:rPr>
                                  <w:rFonts w:ascii="楷体" w:eastAsia="楷体" w:hAnsi="楷体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6957C6">
                                <w:rPr>
                                  <w:rFonts w:ascii="楷体" w:eastAsia="楷体" w:hAnsi="楷体" w:hint="eastAsia"/>
                                  <w:b/>
                                  <w:noProof/>
                                  <w:kern w:val="0"/>
                                  <w:sz w:val="36"/>
                                  <w:szCs w:val="36"/>
                                </w:rPr>
                                <w:t>法律意见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7B87D" id="画布 3" o:spid="_x0000_s1026" editas="canvas" style="width:414pt;height:241.8pt;mso-position-horizontal-relative:char;mso-position-vertical-relative:line" coordsize="52578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70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432,1983" to="48006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">
                  <o:lock v:ext="edit" shapetype="f"/>
                </v:line>
                <v:line id="Line 5" o:spid="_x0000_s1029" style="position:absolute;visibility:visible;mso-wrap-style:square" from="4571,28725" to="49145,2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">
                  <o:lock v:ext="edit" shapetype="f"/>
                </v:line>
                <v:rect id="Rectangle 6" o:spid="_x0000_s1030" style="position:absolute;left:4571;top:4950;width:45721;height:20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" filled="f" stroked="f">
                  <v:path arrowok="t"/>
                  <v:textbox>
                    <w:txbxContent>
                      <w:p w14:paraId="45D057D2" w14:textId="77777777" w:rsidR="00A1688C" w:rsidRPr="006957C6" w:rsidRDefault="00A1688C" w:rsidP="00A1688C">
                        <w:pPr>
                          <w:spacing w:beforeLines="50" w:before="156" w:afterLines="50" w:after="156" w:line="360" w:lineRule="auto"/>
                          <w:jc w:val="center"/>
                          <w:rPr>
                            <w:rFonts w:ascii="楷体" w:eastAsia="楷体" w:hAnsi="楷体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</w:pPr>
                        <w:r w:rsidRPr="006957C6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北京德恒（昆明）律师事务所</w:t>
                        </w:r>
                      </w:p>
                      <w:p w14:paraId="64C5E7A8" w14:textId="7D4ABA08" w:rsidR="00A1688C" w:rsidRPr="006957C6" w:rsidRDefault="00A1688C" w:rsidP="00A1688C">
                        <w:pPr>
                          <w:spacing w:beforeLines="50" w:before="156" w:afterLines="50" w:after="156" w:line="360" w:lineRule="auto"/>
                          <w:jc w:val="center"/>
                          <w:rPr>
                            <w:rFonts w:ascii="楷体" w:eastAsia="楷体" w:hAnsi="楷体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</w:pPr>
                        <w:r w:rsidRPr="006957C6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关于</w:t>
                        </w:r>
                        <w:r w:rsidRPr="00A1688C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云南煤业能源股份有限公司</w:t>
                        </w:r>
                      </w:p>
                      <w:p w14:paraId="1755061B" w14:textId="729C1D3E" w:rsidR="00A1688C" w:rsidRPr="006957C6" w:rsidRDefault="00A1688C" w:rsidP="00A1688C">
                        <w:pPr>
                          <w:spacing w:beforeLines="50" w:before="156" w:afterLines="50" w:after="156" w:line="360" w:lineRule="auto"/>
                          <w:jc w:val="center"/>
                          <w:rPr>
                            <w:rFonts w:ascii="楷体" w:eastAsia="楷体" w:hAnsi="楷体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</w:pPr>
                        <w:r w:rsidRPr="006957C6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2021年第</w:t>
                        </w:r>
                        <w:r w:rsidR="00100F42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四</w:t>
                        </w:r>
                        <w:r w:rsidRPr="006957C6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次临时股东大会的</w:t>
                        </w:r>
                      </w:p>
                      <w:p w14:paraId="33D7E6C4" w14:textId="77777777" w:rsidR="00A1688C" w:rsidRPr="006957C6" w:rsidRDefault="00A1688C" w:rsidP="00A1688C">
                        <w:pPr>
                          <w:spacing w:beforeLines="50" w:before="156" w:afterLines="50" w:after="156" w:line="360" w:lineRule="auto"/>
                          <w:jc w:val="center"/>
                          <w:rPr>
                            <w:rFonts w:ascii="楷体" w:eastAsia="楷体" w:hAnsi="楷体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</w:pPr>
                        <w:r w:rsidRPr="006957C6">
                          <w:rPr>
                            <w:rFonts w:ascii="楷体" w:eastAsia="楷体" w:hAnsi="楷体" w:hint="eastAsia"/>
                            <w:b/>
                            <w:noProof/>
                            <w:kern w:val="0"/>
                            <w:sz w:val="36"/>
                            <w:szCs w:val="36"/>
                          </w:rPr>
                          <w:t>法律意见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F13475" w14:textId="77777777" w:rsidR="00A1688C" w:rsidRPr="00D520D6" w:rsidRDefault="00A1688C" w:rsidP="00A1688C">
      <w:pPr>
        <w:spacing w:beforeLines="50" w:before="156" w:afterLines="50" w:after="156" w:line="360" w:lineRule="auto"/>
        <w:jc w:val="center"/>
        <w:rPr>
          <w:sz w:val="32"/>
          <w:szCs w:val="32"/>
        </w:rPr>
      </w:pPr>
    </w:p>
    <w:p w14:paraId="4076211B" w14:textId="77777777" w:rsidR="00A1688C" w:rsidRPr="00D520D6" w:rsidRDefault="00A1688C" w:rsidP="00A1688C">
      <w:pPr>
        <w:spacing w:beforeLines="50" w:before="156" w:afterLines="50" w:after="156" w:line="360" w:lineRule="auto"/>
        <w:jc w:val="center"/>
        <w:rPr>
          <w:sz w:val="32"/>
          <w:szCs w:val="32"/>
        </w:rPr>
      </w:pPr>
    </w:p>
    <w:p w14:paraId="0EE0CFEC" w14:textId="77777777" w:rsidR="00A1688C" w:rsidRPr="00D520D6" w:rsidRDefault="00A1688C" w:rsidP="00A1688C">
      <w:pPr>
        <w:spacing w:beforeLines="50" w:before="156" w:afterLines="50" w:after="156" w:line="360" w:lineRule="auto"/>
        <w:jc w:val="center"/>
        <w:rPr>
          <w:sz w:val="32"/>
          <w:szCs w:val="32"/>
        </w:rPr>
      </w:pPr>
    </w:p>
    <w:p w14:paraId="619537C5" w14:textId="77777777" w:rsidR="00A1688C" w:rsidRPr="00D520D6" w:rsidRDefault="00A1688C" w:rsidP="00A1688C">
      <w:pPr>
        <w:spacing w:beforeLines="50" w:before="156" w:afterLines="50" w:after="156" w:line="360" w:lineRule="auto"/>
        <w:jc w:val="center"/>
        <w:rPr>
          <w:sz w:val="32"/>
          <w:szCs w:val="32"/>
        </w:rPr>
      </w:pPr>
      <w:r w:rsidRPr="00D520D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6CF3A5" wp14:editId="09CBD29E">
            <wp:simplePos x="0" y="0"/>
            <wp:positionH relativeFrom="column">
              <wp:posOffset>808355</wp:posOffset>
            </wp:positionH>
            <wp:positionV relativeFrom="paragraph">
              <wp:posOffset>479425</wp:posOffset>
            </wp:positionV>
            <wp:extent cx="735330" cy="622300"/>
            <wp:effectExtent l="0" t="0" r="0" b="0"/>
            <wp:wrapNone/>
            <wp:docPr id="35" name="图片 35" descr="卡通画&#10;&#10;中度可信度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卡通画&#10;&#10;中度可信度描述已自动生成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972C2" w14:textId="77777777" w:rsidR="00A1688C" w:rsidRPr="00D520D6" w:rsidRDefault="00A1688C" w:rsidP="00A1688C">
      <w:pPr>
        <w:widowControl/>
        <w:shd w:val="clear" w:color="auto" w:fill="FFFFFF"/>
        <w:spacing w:line="400" w:lineRule="exact"/>
        <w:jc w:val="center"/>
        <w:rPr>
          <w:rFonts w:eastAsia="楷体"/>
          <w:kern w:val="0"/>
          <w:sz w:val="28"/>
        </w:rPr>
      </w:pPr>
      <w:r w:rsidRPr="00D520D6">
        <w:rPr>
          <w:sz w:val="32"/>
          <w:szCs w:val="32"/>
        </w:rPr>
        <w:t xml:space="preserve">        </w:t>
      </w:r>
      <w:r w:rsidRPr="00D520D6">
        <w:rPr>
          <w:rFonts w:eastAsia="楷体"/>
          <w:kern w:val="0"/>
          <w:sz w:val="28"/>
        </w:rPr>
        <w:t>北京德恒（昆明）律师事务所</w:t>
      </w:r>
    </w:p>
    <w:p w14:paraId="18044F6D" w14:textId="77777777" w:rsidR="00A1688C" w:rsidRPr="00D520D6" w:rsidRDefault="00A1688C" w:rsidP="00A1688C">
      <w:pPr>
        <w:widowControl/>
        <w:shd w:val="clear" w:color="auto" w:fill="FFFFFF"/>
        <w:spacing w:line="400" w:lineRule="exact"/>
        <w:jc w:val="center"/>
        <w:rPr>
          <w:rFonts w:eastAsia="楷体"/>
          <w:kern w:val="0"/>
          <w:sz w:val="28"/>
        </w:rPr>
      </w:pPr>
      <w:r w:rsidRPr="00D520D6">
        <w:rPr>
          <w:rFonts w:eastAsia="楷体"/>
          <w:kern w:val="0"/>
          <w:sz w:val="28"/>
        </w:rPr>
        <w:t xml:space="preserve">          Beijing </w:t>
      </w:r>
      <w:proofErr w:type="spellStart"/>
      <w:r w:rsidRPr="00D520D6">
        <w:rPr>
          <w:rFonts w:eastAsia="楷体"/>
          <w:kern w:val="0"/>
          <w:sz w:val="28"/>
        </w:rPr>
        <w:t>DeHeng</w:t>
      </w:r>
      <w:proofErr w:type="spellEnd"/>
      <w:r w:rsidRPr="00D520D6">
        <w:rPr>
          <w:rFonts w:eastAsia="楷体"/>
          <w:kern w:val="0"/>
          <w:sz w:val="28"/>
        </w:rPr>
        <w:t xml:space="preserve"> Law Offices (</w:t>
      </w:r>
      <w:proofErr w:type="spellStart"/>
      <w:r w:rsidRPr="00D520D6">
        <w:rPr>
          <w:rFonts w:eastAsia="楷体"/>
          <w:kern w:val="0"/>
          <w:sz w:val="28"/>
        </w:rPr>
        <w:t>KunMing</w:t>
      </w:r>
      <w:proofErr w:type="spellEnd"/>
      <w:r w:rsidRPr="00D520D6">
        <w:rPr>
          <w:rFonts w:eastAsia="楷体"/>
          <w:kern w:val="0"/>
          <w:sz w:val="28"/>
        </w:rPr>
        <w:t>)</w:t>
      </w:r>
    </w:p>
    <w:p w14:paraId="7867BEFE" w14:textId="77777777" w:rsidR="00A1688C" w:rsidRPr="00D520D6" w:rsidRDefault="00A1688C" w:rsidP="00A1688C">
      <w:pPr>
        <w:widowControl/>
        <w:shd w:val="clear" w:color="auto" w:fill="FFFFFF"/>
        <w:spacing w:line="400" w:lineRule="exact"/>
        <w:jc w:val="center"/>
        <w:rPr>
          <w:rFonts w:eastAsia="楷体"/>
          <w:kern w:val="0"/>
          <w:sz w:val="28"/>
        </w:rPr>
      </w:pPr>
    </w:p>
    <w:p w14:paraId="3F171188" w14:textId="77777777" w:rsidR="00A1688C" w:rsidRPr="00D520D6" w:rsidRDefault="00A1688C" w:rsidP="00A1688C">
      <w:pPr>
        <w:spacing w:beforeLines="50" w:before="156" w:afterLines="50" w:after="156" w:line="240" w:lineRule="exact"/>
        <w:jc w:val="center"/>
        <w:rPr>
          <w:snapToGrid w:val="0"/>
          <w:color w:val="000000"/>
          <w:w w:val="106"/>
          <w:sz w:val="22"/>
          <w:szCs w:val="22"/>
        </w:rPr>
      </w:pPr>
      <w:r w:rsidRPr="00D520D6">
        <w:rPr>
          <w:snapToGrid w:val="0"/>
          <w:color w:val="000000"/>
          <w:w w:val="106"/>
          <w:sz w:val="22"/>
          <w:szCs w:val="22"/>
        </w:rPr>
        <w:t>云南省昆明市西山区西园路</w:t>
      </w:r>
      <w:r w:rsidRPr="00D520D6">
        <w:rPr>
          <w:snapToGrid w:val="0"/>
          <w:color w:val="000000"/>
          <w:w w:val="106"/>
          <w:sz w:val="22"/>
          <w:szCs w:val="22"/>
        </w:rPr>
        <w:t>126</w:t>
      </w:r>
      <w:r w:rsidRPr="00D520D6">
        <w:rPr>
          <w:snapToGrid w:val="0"/>
          <w:color w:val="000000"/>
          <w:w w:val="106"/>
          <w:sz w:val="22"/>
          <w:szCs w:val="22"/>
        </w:rPr>
        <w:t>号</w:t>
      </w:r>
      <w:r w:rsidRPr="00D520D6">
        <w:rPr>
          <w:snapToGrid w:val="0"/>
          <w:color w:val="000000"/>
          <w:w w:val="106"/>
          <w:sz w:val="22"/>
          <w:szCs w:val="22"/>
        </w:rPr>
        <w:t>“</w:t>
      </w:r>
      <w:r w:rsidRPr="00D520D6">
        <w:rPr>
          <w:snapToGrid w:val="0"/>
          <w:color w:val="000000"/>
          <w:w w:val="106"/>
          <w:sz w:val="22"/>
          <w:szCs w:val="22"/>
        </w:rPr>
        <w:t>融城优郡</w:t>
      </w:r>
      <w:r w:rsidRPr="00D520D6">
        <w:rPr>
          <w:snapToGrid w:val="0"/>
          <w:color w:val="000000"/>
          <w:w w:val="106"/>
          <w:sz w:val="22"/>
          <w:szCs w:val="22"/>
        </w:rPr>
        <w:t>”B5</w:t>
      </w:r>
      <w:r w:rsidRPr="00D520D6">
        <w:rPr>
          <w:snapToGrid w:val="0"/>
          <w:color w:val="000000"/>
          <w:w w:val="106"/>
          <w:sz w:val="22"/>
          <w:szCs w:val="22"/>
        </w:rPr>
        <w:t>幢</w:t>
      </w:r>
      <w:r w:rsidRPr="00D520D6">
        <w:rPr>
          <w:snapToGrid w:val="0"/>
          <w:color w:val="000000"/>
          <w:w w:val="106"/>
          <w:sz w:val="22"/>
          <w:szCs w:val="22"/>
        </w:rPr>
        <w:t>3</w:t>
      </w:r>
      <w:r w:rsidRPr="00D520D6">
        <w:rPr>
          <w:snapToGrid w:val="0"/>
          <w:color w:val="000000"/>
          <w:w w:val="106"/>
          <w:sz w:val="22"/>
          <w:szCs w:val="22"/>
        </w:rPr>
        <w:t>、</w:t>
      </w:r>
      <w:r w:rsidRPr="00D520D6">
        <w:rPr>
          <w:snapToGrid w:val="0"/>
          <w:color w:val="000000"/>
          <w:w w:val="106"/>
          <w:sz w:val="22"/>
          <w:szCs w:val="22"/>
        </w:rPr>
        <w:t>4</w:t>
      </w:r>
      <w:r w:rsidRPr="00D520D6">
        <w:rPr>
          <w:snapToGrid w:val="0"/>
          <w:color w:val="000000"/>
          <w:w w:val="106"/>
          <w:sz w:val="22"/>
          <w:szCs w:val="22"/>
        </w:rPr>
        <w:t>层</w:t>
      </w:r>
    </w:p>
    <w:p w14:paraId="7308609A" w14:textId="77777777" w:rsidR="00A1688C" w:rsidRPr="00D520D6" w:rsidRDefault="00A1688C" w:rsidP="00A1688C">
      <w:pPr>
        <w:spacing w:line="240" w:lineRule="exact"/>
        <w:jc w:val="center"/>
        <w:rPr>
          <w:color w:val="000000"/>
          <w:sz w:val="22"/>
          <w:szCs w:val="22"/>
        </w:rPr>
      </w:pPr>
      <w:r w:rsidRPr="00D520D6">
        <w:rPr>
          <w:color w:val="000000"/>
          <w:sz w:val="22"/>
          <w:szCs w:val="22"/>
        </w:rPr>
        <w:t>电话（传真）：</w:t>
      </w:r>
      <w:r w:rsidRPr="00D520D6">
        <w:rPr>
          <w:color w:val="000000"/>
          <w:sz w:val="22"/>
          <w:szCs w:val="22"/>
        </w:rPr>
        <w:t>0871-63172192</w:t>
      </w:r>
      <w:r w:rsidRPr="00D520D6">
        <w:rPr>
          <w:color w:val="000000"/>
          <w:sz w:val="22"/>
          <w:szCs w:val="22"/>
        </w:rPr>
        <w:t>邮编</w:t>
      </w:r>
      <w:r w:rsidRPr="00D520D6">
        <w:rPr>
          <w:color w:val="000000"/>
          <w:sz w:val="22"/>
          <w:szCs w:val="22"/>
        </w:rPr>
        <w:t>: 650032</w:t>
      </w:r>
    </w:p>
    <w:p w14:paraId="236ED7C0" w14:textId="77777777" w:rsidR="00A1688C" w:rsidRPr="00D520D6" w:rsidRDefault="00A1688C" w:rsidP="00A1688C">
      <w:pPr>
        <w:spacing w:beforeLines="50" w:before="156" w:afterLines="50" w:after="156" w:line="360" w:lineRule="auto"/>
        <w:jc w:val="center"/>
        <w:rPr>
          <w:sz w:val="22"/>
          <w:szCs w:val="22"/>
        </w:rPr>
      </w:pPr>
      <w:r w:rsidRPr="00D520D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5BAA6C" wp14:editId="36A5E5D3">
            <wp:simplePos x="0" y="0"/>
            <wp:positionH relativeFrom="column">
              <wp:posOffset>3112770</wp:posOffset>
            </wp:positionH>
            <wp:positionV relativeFrom="paragraph">
              <wp:posOffset>4146550</wp:posOffset>
            </wp:positionV>
            <wp:extent cx="1584325" cy="1339850"/>
            <wp:effectExtent l="0" t="0" r="0" b="0"/>
            <wp:wrapNone/>
            <wp:docPr id="33" name="图片 2" descr="E:\lawyer\德恒\u=3717301281,584822378&amp;fm=21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:\lawyer\德恒\u=3717301281,584822378&amp;fm=21&amp;gp=0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D6">
        <w:rPr>
          <w:rFonts w:eastAsia="楷体_GB2312"/>
          <w:b/>
          <w:sz w:val="30"/>
          <w:szCs w:val="30"/>
        </w:rPr>
        <w:br w:type="page"/>
      </w:r>
    </w:p>
    <w:p w14:paraId="17414FF7" w14:textId="77777777" w:rsidR="001166E3" w:rsidRPr="00D520D6" w:rsidRDefault="00AD35B2"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 w:rsidRPr="00D520D6">
        <w:rPr>
          <w:rFonts w:eastAsia="楷体_GB2312"/>
          <w:b/>
          <w:sz w:val="30"/>
          <w:szCs w:val="30"/>
        </w:rPr>
        <w:lastRenderedPageBreak/>
        <w:t>北京德恒（昆明）律师事务所</w:t>
      </w:r>
    </w:p>
    <w:p w14:paraId="3FA56DE1" w14:textId="77777777" w:rsidR="001166E3" w:rsidRPr="00D520D6" w:rsidRDefault="00AD35B2"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 w:rsidRPr="00D520D6">
        <w:rPr>
          <w:rFonts w:eastAsia="楷体_GB2312"/>
          <w:b/>
          <w:sz w:val="30"/>
          <w:szCs w:val="30"/>
        </w:rPr>
        <w:t>关于云南煤业能源股份有限公司</w:t>
      </w:r>
    </w:p>
    <w:p w14:paraId="48751E97" w14:textId="24F86AB6" w:rsidR="001166E3" w:rsidRPr="00D520D6" w:rsidRDefault="001C4555"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 w:rsidRPr="00D520D6">
        <w:rPr>
          <w:rFonts w:eastAsia="楷体_GB2312"/>
          <w:b/>
          <w:sz w:val="30"/>
          <w:szCs w:val="30"/>
        </w:rPr>
        <w:t>202</w:t>
      </w:r>
      <w:r w:rsidR="00D13A4F" w:rsidRPr="00D520D6">
        <w:rPr>
          <w:rFonts w:eastAsia="楷体_GB2312"/>
          <w:b/>
          <w:sz w:val="30"/>
          <w:szCs w:val="30"/>
        </w:rPr>
        <w:t>1</w:t>
      </w:r>
      <w:r w:rsidR="00AD35B2" w:rsidRPr="00D520D6">
        <w:rPr>
          <w:rFonts w:eastAsia="楷体_GB2312"/>
          <w:b/>
          <w:sz w:val="30"/>
          <w:szCs w:val="30"/>
        </w:rPr>
        <w:t>年第</w:t>
      </w:r>
      <w:r w:rsidR="00100F42" w:rsidRPr="00D520D6">
        <w:rPr>
          <w:rFonts w:eastAsia="楷体_GB2312"/>
          <w:b/>
          <w:sz w:val="30"/>
          <w:szCs w:val="30"/>
        </w:rPr>
        <w:t>四</w:t>
      </w:r>
      <w:r w:rsidR="00AD35B2" w:rsidRPr="00D520D6">
        <w:rPr>
          <w:rFonts w:eastAsia="楷体_GB2312"/>
          <w:b/>
          <w:sz w:val="30"/>
          <w:szCs w:val="30"/>
        </w:rPr>
        <w:t>次临时股东大会的</w:t>
      </w:r>
    </w:p>
    <w:p w14:paraId="50235621" w14:textId="77777777" w:rsidR="001166E3" w:rsidRPr="00D520D6" w:rsidRDefault="00AD35B2"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 w:rsidRPr="00D520D6">
        <w:rPr>
          <w:rFonts w:eastAsia="楷体_GB2312"/>
          <w:b/>
          <w:sz w:val="30"/>
          <w:szCs w:val="30"/>
        </w:rPr>
        <w:t>法</w:t>
      </w:r>
      <w:r w:rsidRPr="00D520D6">
        <w:rPr>
          <w:rFonts w:eastAsia="楷体_GB2312"/>
          <w:b/>
          <w:sz w:val="30"/>
          <w:szCs w:val="30"/>
        </w:rPr>
        <w:t xml:space="preserve"> </w:t>
      </w:r>
      <w:r w:rsidRPr="00D520D6">
        <w:rPr>
          <w:rFonts w:eastAsia="楷体_GB2312"/>
          <w:b/>
          <w:sz w:val="30"/>
          <w:szCs w:val="30"/>
        </w:rPr>
        <w:t>律</w:t>
      </w:r>
      <w:r w:rsidRPr="00D520D6">
        <w:rPr>
          <w:rFonts w:eastAsia="楷体_GB2312"/>
          <w:b/>
          <w:sz w:val="30"/>
          <w:szCs w:val="30"/>
        </w:rPr>
        <w:t xml:space="preserve"> </w:t>
      </w:r>
      <w:r w:rsidRPr="00D520D6">
        <w:rPr>
          <w:rFonts w:eastAsia="楷体_GB2312"/>
          <w:b/>
          <w:sz w:val="30"/>
          <w:szCs w:val="30"/>
        </w:rPr>
        <w:t>意</w:t>
      </w:r>
      <w:r w:rsidRPr="00D520D6">
        <w:rPr>
          <w:rFonts w:eastAsia="楷体_GB2312"/>
          <w:b/>
          <w:sz w:val="30"/>
          <w:szCs w:val="30"/>
        </w:rPr>
        <w:t xml:space="preserve"> </w:t>
      </w:r>
      <w:r w:rsidRPr="00D520D6">
        <w:rPr>
          <w:rFonts w:eastAsia="楷体_GB2312"/>
          <w:b/>
          <w:sz w:val="30"/>
          <w:szCs w:val="30"/>
        </w:rPr>
        <w:t>见</w:t>
      </w:r>
      <w:r w:rsidRPr="00D520D6">
        <w:rPr>
          <w:rFonts w:eastAsia="楷体_GB2312"/>
          <w:b/>
          <w:sz w:val="30"/>
          <w:szCs w:val="30"/>
        </w:rPr>
        <w:t xml:space="preserve"> </w:t>
      </w:r>
    </w:p>
    <w:p w14:paraId="76AC1091" w14:textId="77777777" w:rsidR="001166E3" w:rsidRPr="00D520D6" w:rsidRDefault="001166E3">
      <w:pPr>
        <w:spacing w:line="600" w:lineRule="exact"/>
        <w:rPr>
          <w:rFonts w:eastAsia="仿宋_GB2312"/>
          <w:b/>
          <w:sz w:val="32"/>
          <w:szCs w:val="32"/>
        </w:rPr>
      </w:pPr>
    </w:p>
    <w:p w14:paraId="4204900C" w14:textId="77777777" w:rsidR="001166E3" w:rsidRPr="00D520D6" w:rsidRDefault="00AD35B2">
      <w:pPr>
        <w:spacing w:beforeLines="50" w:before="156" w:afterLines="50" w:after="156" w:line="360" w:lineRule="auto"/>
        <w:rPr>
          <w:b/>
          <w:sz w:val="24"/>
        </w:rPr>
      </w:pPr>
      <w:r w:rsidRPr="00D520D6">
        <w:rPr>
          <w:b/>
          <w:sz w:val="24"/>
          <w:lang w:val="zh-CN"/>
        </w:rPr>
        <w:t>云南煤业能源股份有限公司</w:t>
      </w:r>
      <w:r w:rsidRPr="00D520D6">
        <w:rPr>
          <w:b/>
          <w:sz w:val="24"/>
        </w:rPr>
        <w:t>：</w:t>
      </w:r>
    </w:p>
    <w:p w14:paraId="4417027D" w14:textId="7099F8EF" w:rsidR="001166E3" w:rsidRPr="00D520D6" w:rsidRDefault="00AD35B2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D520D6">
        <w:rPr>
          <w:sz w:val="24"/>
        </w:rPr>
        <w:t>北京德恒（昆明）律师事务所（下称</w:t>
      </w:r>
      <w:r w:rsidRPr="00D520D6">
        <w:rPr>
          <w:sz w:val="24"/>
        </w:rPr>
        <w:t>“</w:t>
      </w:r>
      <w:r w:rsidRPr="00D520D6">
        <w:rPr>
          <w:sz w:val="24"/>
        </w:rPr>
        <w:t>本所</w:t>
      </w:r>
      <w:r w:rsidRPr="00D520D6">
        <w:rPr>
          <w:sz w:val="24"/>
        </w:rPr>
        <w:t>”</w:t>
      </w:r>
      <w:r w:rsidRPr="00D520D6">
        <w:rPr>
          <w:sz w:val="24"/>
        </w:rPr>
        <w:t>）作为贵公司的常年法律顾问，本次指派</w:t>
      </w:r>
      <w:r w:rsidR="001C4555" w:rsidRPr="00D520D6">
        <w:rPr>
          <w:sz w:val="24"/>
        </w:rPr>
        <w:t>刘书含</w:t>
      </w:r>
      <w:r w:rsidR="00D13A4F" w:rsidRPr="00D520D6">
        <w:rPr>
          <w:sz w:val="24"/>
        </w:rPr>
        <w:t>、</w:t>
      </w:r>
      <w:r w:rsidR="00100F42" w:rsidRPr="00D520D6">
        <w:rPr>
          <w:sz w:val="24"/>
        </w:rPr>
        <w:t>刘婷</w:t>
      </w:r>
      <w:r w:rsidRPr="00D520D6">
        <w:rPr>
          <w:sz w:val="24"/>
        </w:rPr>
        <w:t>律师出席贵公司</w:t>
      </w:r>
      <w:r w:rsidR="001C4555" w:rsidRPr="00D520D6">
        <w:rPr>
          <w:sz w:val="24"/>
        </w:rPr>
        <w:t>202</w:t>
      </w:r>
      <w:r w:rsidR="00D13A4F" w:rsidRPr="00D520D6">
        <w:rPr>
          <w:sz w:val="24"/>
        </w:rPr>
        <w:t>1</w:t>
      </w:r>
      <w:r w:rsidRPr="00D520D6">
        <w:rPr>
          <w:sz w:val="24"/>
        </w:rPr>
        <w:t>年第</w:t>
      </w:r>
      <w:r w:rsidR="00100F42" w:rsidRPr="00D520D6">
        <w:rPr>
          <w:sz w:val="24"/>
        </w:rPr>
        <w:t>四</w:t>
      </w:r>
      <w:r w:rsidRPr="00D520D6">
        <w:rPr>
          <w:sz w:val="24"/>
        </w:rPr>
        <w:t>次临时股东大会（以下简称</w:t>
      </w:r>
      <w:r w:rsidRPr="00D520D6">
        <w:rPr>
          <w:sz w:val="24"/>
        </w:rPr>
        <w:t>“</w:t>
      </w:r>
      <w:r w:rsidRPr="00D520D6">
        <w:rPr>
          <w:sz w:val="24"/>
        </w:rPr>
        <w:t>本次股东大会</w:t>
      </w:r>
      <w:r w:rsidRPr="00D520D6">
        <w:rPr>
          <w:sz w:val="24"/>
        </w:rPr>
        <w:t>”</w:t>
      </w:r>
      <w:r w:rsidRPr="00D520D6">
        <w:rPr>
          <w:sz w:val="24"/>
        </w:rPr>
        <w:t>），并按照律师行业公认的业务标准、道德规范及勤勉尽责精神，对贵公司提供的与本次股东大会有关的文件资料进行了审查，现根据《公司法》《证券法》《上市公司股东大会规则》及贵公司《章程》的规定，就贵公司本次股东大会的相关事项出具如下法律意见：</w:t>
      </w:r>
    </w:p>
    <w:p w14:paraId="41C73EFD" w14:textId="77777777" w:rsidR="001166E3" w:rsidRPr="00D520D6" w:rsidRDefault="00AD35B2">
      <w:pPr>
        <w:spacing w:beforeLines="50" w:before="156" w:afterLines="50" w:after="156" w:line="360" w:lineRule="auto"/>
        <w:ind w:firstLineChars="200" w:firstLine="482"/>
        <w:rPr>
          <w:b/>
          <w:sz w:val="24"/>
        </w:rPr>
      </w:pPr>
      <w:r w:rsidRPr="00D520D6">
        <w:rPr>
          <w:b/>
          <w:sz w:val="24"/>
        </w:rPr>
        <w:t>一、关于本次股东大会的召集和召开程序</w:t>
      </w:r>
    </w:p>
    <w:p w14:paraId="346589D5" w14:textId="5152E70E" w:rsidR="00547CC5" w:rsidRPr="00D520D6" w:rsidRDefault="00AD35B2" w:rsidP="00547CC5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D520D6">
        <w:rPr>
          <w:sz w:val="24"/>
        </w:rPr>
        <w:t>根据贵公司提供的有关资料及公开披露的信息，表明贵公司董事会已于</w:t>
      </w:r>
      <w:r w:rsidR="001C4555" w:rsidRPr="00D520D6">
        <w:rPr>
          <w:sz w:val="24"/>
        </w:rPr>
        <w:t>202</w:t>
      </w:r>
      <w:r w:rsidR="00D13A4F" w:rsidRPr="00D520D6">
        <w:rPr>
          <w:sz w:val="24"/>
        </w:rPr>
        <w:t>1</w:t>
      </w:r>
      <w:r w:rsidRPr="00D520D6">
        <w:rPr>
          <w:sz w:val="24"/>
        </w:rPr>
        <w:t>年</w:t>
      </w:r>
      <w:r w:rsidR="00E153E3" w:rsidRPr="00D520D6">
        <w:rPr>
          <w:sz w:val="24"/>
        </w:rPr>
        <w:t>1</w:t>
      </w:r>
      <w:r w:rsidR="00100F42" w:rsidRPr="00D520D6">
        <w:rPr>
          <w:sz w:val="24"/>
        </w:rPr>
        <w:t>2</w:t>
      </w:r>
      <w:r w:rsidRPr="00D520D6">
        <w:rPr>
          <w:sz w:val="24"/>
        </w:rPr>
        <w:t>月</w:t>
      </w:r>
      <w:r w:rsidR="00D13A4F" w:rsidRPr="00D520D6">
        <w:rPr>
          <w:sz w:val="24"/>
        </w:rPr>
        <w:t>1</w:t>
      </w:r>
      <w:r w:rsidR="00100F42" w:rsidRPr="00D520D6">
        <w:rPr>
          <w:sz w:val="24"/>
        </w:rPr>
        <w:t>3</w:t>
      </w:r>
      <w:r w:rsidRPr="00D520D6">
        <w:rPr>
          <w:sz w:val="24"/>
        </w:rPr>
        <w:t>日召开了会议，作出了关于召开本次股东大会的决议，并于</w:t>
      </w:r>
      <w:r w:rsidR="001C4555" w:rsidRPr="00D520D6">
        <w:rPr>
          <w:sz w:val="24"/>
        </w:rPr>
        <w:t>202</w:t>
      </w:r>
      <w:r w:rsidR="00D13A4F" w:rsidRPr="00D520D6">
        <w:rPr>
          <w:sz w:val="24"/>
        </w:rPr>
        <w:t>1</w:t>
      </w:r>
      <w:r w:rsidRPr="00D520D6">
        <w:rPr>
          <w:sz w:val="24"/>
        </w:rPr>
        <w:t>年</w:t>
      </w:r>
      <w:r w:rsidR="00E153E3" w:rsidRPr="00D520D6">
        <w:rPr>
          <w:sz w:val="24"/>
        </w:rPr>
        <w:t>1</w:t>
      </w:r>
      <w:r w:rsidR="00100F42" w:rsidRPr="00D520D6">
        <w:rPr>
          <w:sz w:val="24"/>
        </w:rPr>
        <w:t>2</w:t>
      </w:r>
      <w:r w:rsidRPr="00D520D6">
        <w:rPr>
          <w:sz w:val="24"/>
        </w:rPr>
        <w:t>月</w:t>
      </w:r>
      <w:r w:rsidR="00D13A4F" w:rsidRPr="00D520D6">
        <w:rPr>
          <w:sz w:val="24"/>
        </w:rPr>
        <w:t>1</w:t>
      </w:r>
      <w:r w:rsidR="00100F42" w:rsidRPr="00D520D6">
        <w:rPr>
          <w:sz w:val="24"/>
        </w:rPr>
        <w:t>4</w:t>
      </w:r>
      <w:r w:rsidRPr="00D520D6">
        <w:rPr>
          <w:sz w:val="24"/>
        </w:rPr>
        <w:t>日在《中国证券报》</w:t>
      </w:r>
      <w:r w:rsidR="003260C7" w:rsidRPr="00F06FDF">
        <w:rPr>
          <w:rFonts w:hint="eastAsia"/>
          <w:sz w:val="24"/>
        </w:rPr>
        <w:t>《证券时报》</w:t>
      </w:r>
      <w:r w:rsidRPr="00D520D6">
        <w:rPr>
          <w:sz w:val="24"/>
        </w:rPr>
        <w:t>和上海证券交易所网站刊登了召开本次股东大会的通知。</w:t>
      </w:r>
      <w:r w:rsidRPr="00D520D6">
        <w:rPr>
          <w:sz w:val="24"/>
        </w:rPr>
        <w:t xml:space="preserve"> </w:t>
      </w:r>
    </w:p>
    <w:p w14:paraId="07E443DB" w14:textId="04EDA257" w:rsidR="001166E3" w:rsidRPr="00D520D6" w:rsidRDefault="00AD35B2" w:rsidP="00547CC5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D520D6">
        <w:rPr>
          <w:sz w:val="24"/>
        </w:rPr>
        <w:t>本次股东大会于</w:t>
      </w:r>
      <w:r w:rsidR="001C4555" w:rsidRPr="00D520D6">
        <w:rPr>
          <w:sz w:val="24"/>
        </w:rPr>
        <w:t>202</w:t>
      </w:r>
      <w:r w:rsidR="00D13A4F" w:rsidRPr="00D520D6">
        <w:rPr>
          <w:sz w:val="24"/>
        </w:rPr>
        <w:t>1</w:t>
      </w:r>
      <w:r w:rsidRPr="00D520D6">
        <w:rPr>
          <w:sz w:val="24"/>
        </w:rPr>
        <w:t>年</w:t>
      </w:r>
      <w:r w:rsidR="00E153E3" w:rsidRPr="00D520D6">
        <w:rPr>
          <w:sz w:val="24"/>
        </w:rPr>
        <w:t>1</w:t>
      </w:r>
      <w:r w:rsidR="00D13A4F" w:rsidRPr="00D520D6">
        <w:rPr>
          <w:sz w:val="24"/>
        </w:rPr>
        <w:t>2</w:t>
      </w:r>
      <w:r w:rsidRPr="00D520D6">
        <w:rPr>
          <w:sz w:val="24"/>
        </w:rPr>
        <w:t>月</w:t>
      </w:r>
      <w:r w:rsidR="00100F42" w:rsidRPr="00D520D6">
        <w:rPr>
          <w:sz w:val="24"/>
        </w:rPr>
        <w:t>29</w:t>
      </w:r>
      <w:r w:rsidRPr="00D520D6">
        <w:rPr>
          <w:sz w:val="24"/>
        </w:rPr>
        <w:t>日</w:t>
      </w:r>
      <w:r w:rsidR="001C4555" w:rsidRPr="00D520D6">
        <w:rPr>
          <w:sz w:val="24"/>
        </w:rPr>
        <w:t>1</w:t>
      </w:r>
      <w:r w:rsidR="00D13A4F" w:rsidRPr="00D520D6">
        <w:rPr>
          <w:sz w:val="24"/>
        </w:rPr>
        <w:t>4</w:t>
      </w:r>
      <w:r w:rsidR="005562C2" w:rsidRPr="00D520D6">
        <w:rPr>
          <w:sz w:val="24"/>
        </w:rPr>
        <w:t>:</w:t>
      </w:r>
      <w:r w:rsidR="00270C94" w:rsidRPr="00D520D6">
        <w:rPr>
          <w:sz w:val="24"/>
        </w:rPr>
        <w:t>0</w:t>
      </w:r>
      <w:r w:rsidR="005562C2" w:rsidRPr="00D520D6">
        <w:rPr>
          <w:sz w:val="24"/>
        </w:rPr>
        <w:t>0</w:t>
      </w:r>
      <w:r w:rsidRPr="00D520D6">
        <w:rPr>
          <w:sz w:val="24"/>
        </w:rPr>
        <w:t>在</w:t>
      </w:r>
      <w:r w:rsidR="00D13A4F" w:rsidRPr="00D520D6">
        <w:rPr>
          <w:sz w:val="24"/>
        </w:rPr>
        <w:t>昆明市西山区环城南路</w:t>
      </w:r>
      <w:r w:rsidR="00D13A4F" w:rsidRPr="00D520D6">
        <w:rPr>
          <w:sz w:val="24"/>
        </w:rPr>
        <w:t>777</w:t>
      </w:r>
      <w:r w:rsidR="00D13A4F" w:rsidRPr="00D520D6">
        <w:rPr>
          <w:sz w:val="24"/>
        </w:rPr>
        <w:t>号昆钢大厦</w:t>
      </w:r>
      <w:r w:rsidR="00D13A4F" w:rsidRPr="00D520D6">
        <w:rPr>
          <w:sz w:val="24"/>
        </w:rPr>
        <w:t>13</w:t>
      </w:r>
      <w:r w:rsidR="00D13A4F" w:rsidRPr="00D520D6">
        <w:rPr>
          <w:sz w:val="24"/>
        </w:rPr>
        <w:t>楼会议室</w:t>
      </w:r>
      <w:r w:rsidRPr="00D520D6">
        <w:rPr>
          <w:sz w:val="24"/>
        </w:rPr>
        <w:t>召开，会议召开时间与通知公告时间间隔</w:t>
      </w:r>
      <w:r w:rsidRPr="00D520D6">
        <w:rPr>
          <w:sz w:val="24"/>
        </w:rPr>
        <w:t>15</w:t>
      </w:r>
      <w:r w:rsidRPr="00D520D6">
        <w:rPr>
          <w:sz w:val="24"/>
        </w:rPr>
        <w:t>天以上，会议召开的具体时间、地点和审议事项也与公告内容一致。</w:t>
      </w:r>
    </w:p>
    <w:p w14:paraId="5B0BCBD9" w14:textId="3481D447" w:rsidR="001166E3" w:rsidRPr="00D520D6" w:rsidRDefault="00AD35B2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sz w:val="24"/>
        </w:rPr>
      </w:pPr>
      <w:r w:rsidRPr="00D520D6">
        <w:rPr>
          <w:sz w:val="24"/>
        </w:rPr>
        <w:t>本次股东大会由贵公司董事长</w:t>
      </w:r>
      <w:r w:rsidR="00FE5D0D" w:rsidRPr="00D520D6">
        <w:rPr>
          <w:sz w:val="24"/>
        </w:rPr>
        <w:t>李树雄</w:t>
      </w:r>
      <w:r w:rsidRPr="00D520D6">
        <w:rPr>
          <w:sz w:val="24"/>
        </w:rPr>
        <w:t>先生主持</w:t>
      </w:r>
      <w:r w:rsidR="00BE0BBD">
        <w:rPr>
          <w:rFonts w:hint="eastAsia"/>
          <w:sz w:val="24"/>
        </w:rPr>
        <w:t>，</w:t>
      </w:r>
      <w:bookmarkStart w:id="0" w:name="_GoBack"/>
      <w:bookmarkEnd w:id="0"/>
      <w:r w:rsidRPr="00D520D6">
        <w:rPr>
          <w:sz w:val="24"/>
        </w:rPr>
        <w:t>符合法律、法规及贵公司《章程》的规定。</w:t>
      </w:r>
    </w:p>
    <w:p w14:paraId="6E9832E0" w14:textId="77777777" w:rsidR="001166E3" w:rsidRPr="00D520D6" w:rsidRDefault="00AD35B2">
      <w:pPr>
        <w:spacing w:beforeLines="50" w:before="156" w:afterLines="50" w:after="156" w:line="360" w:lineRule="auto"/>
        <w:ind w:left="560"/>
        <w:rPr>
          <w:b/>
          <w:sz w:val="24"/>
        </w:rPr>
      </w:pPr>
      <w:r w:rsidRPr="00D520D6">
        <w:rPr>
          <w:b/>
          <w:sz w:val="24"/>
        </w:rPr>
        <w:t>二、关于出席本次股东大会人员的资格</w:t>
      </w:r>
    </w:p>
    <w:p w14:paraId="5FE49C8E" w14:textId="39BCF98F" w:rsidR="001166E3" w:rsidRPr="00F06FDF" w:rsidRDefault="00AD35B2" w:rsidP="00F06FDF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sz w:val="24"/>
        </w:rPr>
      </w:pPr>
      <w:r w:rsidRPr="00F06FDF">
        <w:rPr>
          <w:sz w:val="24"/>
        </w:rPr>
        <w:t>经本所律师审查，出席本次股东大会的股东及股东代理人共</w:t>
      </w:r>
      <w:r w:rsidR="00E35FB2" w:rsidRPr="00F06FDF">
        <w:rPr>
          <w:sz w:val="24"/>
        </w:rPr>
        <w:t>13</w:t>
      </w:r>
      <w:r w:rsidRPr="00F06FDF">
        <w:rPr>
          <w:sz w:val="24"/>
        </w:rPr>
        <w:t>名，代表有表决权股份数为</w:t>
      </w:r>
      <w:r w:rsidR="00E35FB2" w:rsidRPr="00F06FDF">
        <w:rPr>
          <w:sz w:val="24"/>
        </w:rPr>
        <w:t>105,359,000</w:t>
      </w:r>
      <w:r w:rsidRPr="00F06FDF">
        <w:rPr>
          <w:sz w:val="24"/>
        </w:rPr>
        <w:t>股，占贵公司</w:t>
      </w:r>
      <w:r w:rsidR="00F06FDF" w:rsidRPr="00F06FDF">
        <w:rPr>
          <w:rFonts w:hint="eastAsia"/>
          <w:sz w:val="24"/>
        </w:rPr>
        <w:t>有表决权的</w:t>
      </w:r>
      <w:r w:rsidRPr="00F06FDF">
        <w:rPr>
          <w:sz w:val="24"/>
        </w:rPr>
        <w:t>股</w:t>
      </w:r>
      <w:r w:rsidR="00F06FDF" w:rsidRPr="00F06FDF">
        <w:rPr>
          <w:rFonts w:hint="eastAsia"/>
          <w:sz w:val="24"/>
        </w:rPr>
        <w:t>份</w:t>
      </w:r>
      <w:r w:rsidRPr="00F06FDF">
        <w:rPr>
          <w:sz w:val="24"/>
        </w:rPr>
        <w:t>总</w:t>
      </w:r>
      <w:r w:rsidR="00F06FDF" w:rsidRPr="00F06FDF">
        <w:rPr>
          <w:rFonts w:hint="eastAsia"/>
          <w:sz w:val="24"/>
        </w:rPr>
        <w:t>数</w:t>
      </w:r>
      <w:r w:rsidRPr="00F06FDF">
        <w:rPr>
          <w:sz w:val="24"/>
        </w:rPr>
        <w:t>的</w:t>
      </w:r>
      <w:r w:rsidR="00E35FB2" w:rsidRPr="00F06FDF">
        <w:rPr>
          <w:sz w:val="24"/>
        </w:rPr>
        <w:t>26.735</w:t>
      </w:r>
      <w:r w:rsidR="00F06FDF" w:rsidRPr="00F06FDF">
        <w:rPr>
          <w:sz w:val="24"/>
        </w:rPr>
        <w:t>3</w:t>
      </w:r>
      <w:r w:rsidR="00E35FB2" w:rsidRPr="00F06FDF">
        <w:rPr>
          <w:sz w:val="24"/>
        </w:rPr>
        <w:t>%</w:t>
      </w:r>
      <w:r w:rsidRPr="00F06FDF">
        <w:rPr>
          <w:sz w:val="24"/>
        </w:rPr>
        <w:t>。其中，</w:t>
      </w:r>
      <w:r w:rsidRPr="00F06FDF">
        <w:rPr>
          <w:sz w:val="24"/>
        </w:rPr>
        <w:lastRenderedPageBreak/>
        <w:t>出席本次股东大会现场会议的股东及股东代理人共</w:t>
      </w:r>
      <w:r w:rsidR="00C42D96" w:rsidRPr="00F06FDF">
        <w:rPr>
          <w:sz w:val="24"/>
        </w:rPr>
        <w:t>2</w:t>
      </w:r>
      <w:r w:rsidRPr="00F06FDF">
        <w:rPr>
          <w:sz w:val="24"/>
        </w:rPr>
        <w:t>名，代表有表决权股份数为</w:t>
      </w:r>
      <w:r w:rsidR="00D520D6" w:rsidRPr="00D520D6">
        <w:rPr>
          <w:sz w:val="24"/>
        </w:rPr>
        <w:t>102,083,000</w:t>
      </w:r>
      <w:r w:rsidRPr="00F06FDF">
        <w:rPr>
          <w:sz w:val="24"/>
        </w:rPr>
        <w:t>股，占贵公司</w:t>
      </w:r>
      <w:r w:rsidR="00F06FDF" w:rsidRPr="00F06FDF">
        <w:rPr>
          <w:rFonts w:hint="eastAsia"/>
          <w:sz w:val="24"/>
        </w:rPr>
        <w:t>有表决权的</w:t>
      </w:r>
      <w:r w:rsidR="00F06FDF" w:rsidRPr="00F06FDF">
        <w:rPr>
          <w:sz w:val="24"/>
        </w:rPr>
        <w:t>股</w:t>
      </w:r>
      <w:r w:rsidR="00F06FDF" w:rsidRPr="00F06FDF">
        <w:rPr>
          <w:rFonts w:hint="eastAsia"/>
          <w:sz w:val="24"/>
        </w:rPr>
        <w:t>份</w:t>
      </w:r>
      <w:r w:rsidR="00F06FDF" w:rsidRPr="00F06FDF">
        <w:rPr>
          <w:sz w:val="24"/>
        </w:rPr>
        <w:t>总</w:t>
      </w:r>
      <w:r w:rsidR="00F06FDF" w:rsidRPr="00F06FDF">
        <w:rPr>
          <w:rFonts w:hint="eastAsia"/>
          <w:sz w:val="24"/>
        </w:rPr>
        <w:t>数</w:t>
      </w:r>
      <w:r w:rsidRPr="00F06FDF">
        <w:rPr>
          <w:sz w:val="24"/>
        </w:rPr>
        <w:t>的</w:t>
      </w:r>
      <w:r w:rsidR="00F06FDF">
        <w:rPr>
          <w:sz w:val="24"/>
        </w:rPr>
        <w:t>25.9040</w:t>
      </w:r>
      <w:r w:rsidR="00D520D6" w:rsidRPr="00D520D6">
        <w:rPr>
          <w:sz w:val="24"/>
        </w:rPr>
        <w:t>%</w:t>
      </w:r>
      <w:r w:rsidRPr="00F06FDF">
        <w:rPr>
          <w:sz w:val="24"/>
        </w:rPr>
        <w:t>；出席网络投票表决的股东共</w:t>
      </w:r>
      <w:r w:rsidR="00F06FDF" w:rsidRPr="00F06FDF">
        <w:rPr>
          <w:rFonts w:hint="eastAsia"/>
          <w:sz w:val="24"/>
        </w:rPr>
        <w:t>1</w:t>
      </w:r>
      <w:r w:rsidR="00F06FDF" w:rsidRPr="00F06FDF">
        <w:rPr>
          <w:sz w:val="24"/>
        </w:rPr>
        <w:t>1</w:t>
      </w:r>
      <w:r w:rsidRPr="00F06FDF">
        <w:rPr>
          <w:sz w:val="24"/>
        </w:rPr>
        <w:t>名，代表有表决权股份数为</w:t>
      </w:r>
      <w:r w:rsidR="00F06FDF" w:rsidRPr="00F06FDF">
        <w:rPr>
          <w:rFonts w:hint="eastAsia"/>
          <w:sz w:val="24"/>
        </w:rPr>
        <w:t>3,276,000</w:t>
      </w:r>
      <w:r w:rsidRPr="00F06FDF">
        <w:rPr>
          <w:sz w:val="24"/>
        </w:rPr>
        <w:t>股，占</w:t>
      </w:r>
      <w:r w:rsidR="00F06FDF" w:rsidRPr="00F06FDF">
        <w:rPr>
          <w:sz w:val="24"/>
        </w:rPr>
        <w:t>贵公司</w:t>
      </w:r>
      <w:r w:rsidR="00F06FDF" w:rsidRPr="00F06FDF">
        <w:rPr>
          <w:rFonts w:hint="eastAsia"/>
          <w:sz w:val="24"/>
        </w:rPr>
        <w:t>有表决权的</w:t>
      </w:r>
      <w:r w:rsidR="00F06FDF" w:rsidRPr="00F06FDF">
        <w:rPr>
          <w:sz w:val="24"/>
        </w:rPr>
        <w:t>股</w:t>
      </w:r>
      <w:r w:rsidR="00F06FDF" w:rsidRPr="00F06FDF">
        <w:rPr>
          <w:rFonts w:hint="eastAsia"/>
          <w:sz w:val="24"/>
        </w:rPr>
        <w:t>份</w:t>
      </w:r>
      <w:r w:rsidR="00F06FDF" w:rsidRPr="00F06FDF">
        <w:rPr>
          <w:sz w:val="24"/>
        </w:rPr>
        <w:t>总</w:t>
      </w:r>
      <w:r w:rsidR="00F06FDF" w:rsidRPr="00F06FDF">
        <w:rPr>
          <w:rFonts w:hint="eastAsia"/>
          <w:sz w:val="24"/>
        </w:rPr>
        <w:t>数</w:t>
      </w:r>
      <w:r w:rsidRPr="00F06FDF">
        <w:rPr>
          <w:sz w:val="24"/>
        </w:rPr>
        <w:t>的</w:t>
      </w:r>
      <w:r w:rsidR="00F06FDF" w:rsidRPr="00F06FDF">
        <w:rPr>
          <w:rFonts w:hint="eastAsia"/>
          <w:sz w:val="24"/>
        </w:rPr>
        <w:t>0</w:t>
      </w:r>
      <w:r w:rsidR="00F06FDF" w:rsidRPr="00F06FDF">
        <w:rPr>
          <w:sz w:val="24"/>
        </w:rPr>
        <w:t>.8313</w:t>
      </w:r>
      <w:r w:rsidR="00C42D96" w:rsidRPr="00F06FDF">
        <w:rPr>
          <w:sz w:val="24"/>
        </w:rPr>
        <w:t>%</w:t>
      </w:r>
      <w:r w:rsidRPr="00F06FDF">
        <w:rPr>
          <w:sz w:val="24"/>
        </w:rPr>
        <w:t>；出席本次股东大会的中小股东共</w:t>
      </w:r>
      <w:r w:rsidR="00F06FDF" w:rsidRPr="00F06FDF">
        <w:rPr>
          <w:rFonts w:hint="eastAsia"/>
          <w:sz w:val="24"/>
        </w:rPr>
        <w:t>1</w:t>
      </w:r>
      <w:r w:rsidR="00F06FDF" w:rsidRPr="00F06FDF">
        <w:rPr>
          <w:sz w:val="24"/>
        </w:rPr>
        <w:t>1</w:t>
      </w:r>
      <w:r w:rsidRPr="00F06FDF">
        <w:rPr>
          <w:sz w:val="24"/>
        </w:rPr>
        <w:t>名，代表有表决权股份数为</w:t>
      </w:r>
      <w:r w:rsidR="00F06FDF" w:rsidRPr="00F06FDF">
        <w:rPr>
          <w:rFonts w:hint="eastAsia"/>
          <w:sz w:val="24"/>
        </w:rPr>
        <w:t>3,276,000</w:t>
      </w:r>
      <w:r w:rsidRPr="00F06FDF">
        <w:rPr>
          <w:sz w:val="24"/>
        </w:rPr>
        <w:t>股，占</w:t>
      </w:r>
      <w:r w:rsidR="00F06FDF" w:rsidRPr="00F06FDF">
        <w:rPr>
          <w:sz w:val="24"/>
        </w:rPr>
        <w:t>贵公司</w:t>
      </w:r>
      <w:r w:rsidR="00F06FDF" w:rsidRPr="00F06FDF">
        <w:rPr>
          <w:rFonts w:hint="eastAsia"/>
          <w:sz w:val="24"/>
        </w:rPr>
        <w:t>有表决权的</w:t>
      </w:r>
      <w:r w:rsidR="00F06FDF" w:rsidRPr="00F06FDF">
        <w:rPr>
          <w:sz w:val="24"/>
        </w:rPr>
        <w:t>股</w:t>
      </w:r>
      <w:r w:rsidR="00F06FDF" w:rsidRPr="00F06FDF">
        <w:rPr>
          <w:rFonts w:hint="eastAsia"/>
          <w:sz w:val="24"/>
        </w:rPr>
        <w:t>份</w:t>
      </w:r>
      <w:r w:rsidR="00F06FDF" w:rsidRPr="00F06FDF">
        <w:rPr>
          <w:sz w:val="24"/>
        </w:rPr>
        <w:t>总</w:t>
      </w:r>
      <w:r w:rsidR="00F06FDF" w:rsidRPr="00F06FDF">
        <w:rPr>
          <w:rFonts w:hint="eastAsia"/>
          <w:sz w:val="24"/>
        </w:rPr>
        <w:t>数</w:t>
      </w:r>
      <w:r w:rsidRPr="00F06FDF">
        <w:rPr>
          <w:sz w:val="24"/>
        </w:rPr>
        <w:t>的</w:t>
      </w:r>
      <w:r w:rsidR="00F06FDF" w:rsidRPr="00F06FDF">
        <w:rPr>
          <w:rFonts w:hint="eastAsia"/>
          <w:sz w:val="24"/>
        </w:rPr>
        <w:t>0</w:t>
      </w:r>
      <w:r w:rsidR="00F06FDF" w:rsidRPr="00F06FDF">
        <w:rPr>
          <w:sz w:val="24"/>
        </w:rPr>
        <w:t>.8313%</w:t>
      </w:r>
      <w:r w:rsidRPr="00F06FDF">
        <w:rPr>
          <w:sz w:val="24"/>
        </w:rPr>
        <w:t>，其资格均合法有效。</w:t>
      </w:r>
      <w:r w:rsidR="00C42D96" w:rsidRPr="00F06FDF">
        <w:rPr>
          <w:sz w:val="24"/>
        </w:rPr>
        <w:t>此外，贵公司部分董事、监事</w:t>
      </w:r>
      <w:r w:rsidR="00694938" w:rsidRPr="00F06FDF">
        <w:rPr>
          <w:sz w:val="24"/>
        </w:rPr>
        <w:t>、</w:t>
      </w:r>
      <w:r w:rsidR="00C42D96" w:rsidRPr="00F06FDF">
        <w:rPr>
          <w:sz w:val="24"/>
        </w:rPr>
        <w:t>董事长兼代理董事会秘书出席了本次股东大会</w:t>
      </w:r>
      <w:r w:rsidR="00B87C10">
        <w:rPr>
          <w:sz w:val="24"/>
        </w:rPr>
        <w:t>，</w:t>
      </w:r>
      <w:r w:rsidR="00B87C10" w:rsidRPr="00F06FDF">
        <w:rPr>
          <w:sz w:val="24"/>
        </w:rPr>
        <w:t>部分高级管理人员</w:t>
      </w:r>
      <w:r w:rsidR="00B87C10">
        <w:rPr>
          <w:sz w:val="24"/>
        </w:rPr>
        <w:t>列席了本次</w:t>
      </w:r>
      <w:r w:rsidR="00B87C10">
        <w:rPr>
          <w:rFonts w:hint="eastAsia"/>
          <w:sz w:val="24"/>
        </w:rPr>
        <w:t>股东</w:t>
      </w:r>
      <w:r w:rsidR="00B87C10">
        <w:rPr>
          <w:sz w:val="24"/>
        </w:rPr>
        <w:t>大会</w:t>
      </w:r>
      <w:r w:rsidR="00C42D96" w:rsidRPr="00F06FDF">
        <w:rPr>
          <w:sz w:val="24"/>
        </w:rPr>
        <w:t>。</w:t>
      </w:r>
    </w:p>
    <w:p w14:paraId="6056E40D" w14:textId="7300A8EA" w:rsidR="001166E3" w:rsidRPr="00D520D6" w:rsidRDefault="00AD35B2" w:rsidP="003A4770">
      <w:pPr>
        <w:pStyle w:val="Default"/>
        <w:spacing w:beforeLines="50" w:before="156" w:afterLines="50" w:after="156" w:line="360" w:lineRule="auto"/>
        <w:ind w:firstLineChars="200" w:firstLine="482"/>
        <w:jc w:val="both"/>
        <w:rPr>
          <w:rFonts w:ascii="Times New Roman" w:hAnsi="Times New Roman" w:hint="default"/>
          <w:b/>
          <w:color w:val="auto"/>
          <w:kern w:val="2"/>
          <w:szCs w:val="24"/>
        </w:rPr>
      </w:pPr>
      <w:r w:rsidRPr="00D520D6">
        <w:rPr>
          <w:rFonts w:ascii="Times New Roman" w:hAnsi="Times New Roman" w:hint="default"/>
          <w:b/>
          <w:color w:val="auto"/>
          <w:kern w:val="2"/>
          <w:szCs w:val="24"/>
        </w:rPr>
        <w:t>三、关于本次股东大会的表决程序和表决结果</w:t>
      </w:r>
    </w:p>
    <w:p w14:paraId="0077B938" w14:textId="58F95965" w:rsidR="001166E3" w:rsidRPr="00D520D6" w:rsidRDefault="00AD35B2" w:rsidP="00FD4B0C">
      <w:pPr>
        <w:pStyle w:val="Default"/>
        <w:spacing w:beforeLines="50" w:before="156" w:afterLines="50" w:after="156" w:line="360" w:lineRule="auto"/>
        <w:ind w:firstLineChars="200" w:firstLine="480"/>
        <w:jc w:val="both"/>
        <w:rPr>
          <w:rFonts w:ascii="Times New Roman" w:hAnsi="Times New Roman" w:hint="default"/>
          <w:color w:val="auto"/>
          <w:kern w:val="2"/>
          <w:szCs w:val="24"/>
        </w:rPr>
      </w:pPr>
      <w:r w:rsidRPr="00D520D6">
        <w:rPr>
          <w:rFonts w:ascii="Times New Roman" w:hAnsi="Times New Roman" w:hint="default"/>
          <w:color w:val="auto"/>
          <w:kern w:val="2"/>
          <w:szCs w:val="24"/>
        </w:rPr>
        <w:t>本次股东大会采用现场记名投票和网络投票相结合的方式进行，出席本次股东大会的股东及股东代理人审议了</w:t>
      </w:r>
      <w:r w:rsidR="00860861" w:rsidRPr="00D520D6">
        <w:rPr>
          <w:rFonts w:ascii="Times New Roman" w:hAnsi="Times New Roman" w:hint="default"/>
          <w:szCs w:val="24"/>
        </w:rPr>
        <w:t>《</w:t>
      </w:r>
      <w:r w:rsidR="001C4555" w:rsidRPr="00D520D6">
        <w:rPr>
          <w:rFonts w:ascii="Times New Roman" w:hAnsi="Times New Roman" w:hint="default"/>
          <w:szCs w:val="24"/>
        </w:rPr>
        <w:t>关于</w:t>
      </w:r>
      <w:r w:rsidR="001C4555" w:rsidRPr="00D520D6">
        <w:rPr>
          <w:rFonts w:ascii="Times New Roman" w:hAnsi="Times New Roman" w:hint="default"/>
          <w:szCs w:val="24"/>
        </w:rPr>
        <w:t>&lt;</w:t>
      </w:r>
      <w:r w:rsidR="00100F42" w:rsidRPr="00D520D6">
        <w:rPr>
          <w:rFonts w:ascii="Times New Roman" w:hAnsi="Times New Roman" w:hint="default"/>
          <w:szCs w:val="24"/>
        </w:rPr>
        <w:t>2021</w:t>
      </w:r>
      <w:r w:rsidR="00100F42" w:rsidRPr="00D520D6">
        <w:rPr>
          <w:rFonts w:ascii="Times New Roman" w:hAnsi="Times New Roman" w:hint="default"/>
          <w:szCs w:val="24"/>
        </w:rPr>
        <w:t>年新增日常关联交易</w:t>
      </w:r>
      <w:r w:rsidR="001C4555" w:rsidRPr="00D520D6">
        <w:rPr>
          <w:rFonts w:ascii="Times New Roman" w:hAnsi="Times New Roman" w:hint="default"/>
          <w:szCs w:val="24"/>
        </w:rPr>
        <w:t>&gt;</w:t>
      </w:r>
      <w:r w:rsidR="001C4555" w:rsidRPr="00D520D6">
        <w:rPr>
          <w:rFonts w:ascii="Times New Roman" w:hAnsi="Times New Roman" w:hint="default"/>
          <w:szCs w:val="24"/>
        </w:rPr>
        <w:t>的议案</w:t>
      </w:r>
      <w:r w:rsidR="00860861" w:rsidRPr="00D520D6">
        <w:rPr>
          <w:rFonts w:ascii="Times New Roman" w:hAnsi="Times New Roman" w:hint="default"/>
          <w:szCs w:val="24"/>
        </w:rPr>
        <w:t>》</w:t>
      </w:r>
      <w:r w:rsidR="00FD4B0C" w:rsidRPr="00D520D6">
        <w:rPr>
          <w:rFonts w:ascii="Times New Roman" w:hAnsi="Times New Roman" w:hint="default"/>
          <w:szCs w:val="24"/>
        </w:rPr>
        <w:t>，</w:t>
      </w:r>
      <w:r w:rsidR="00100F42" w:rsidRPr="00D520D6">
        <w:rPr>
          <w:rFonts w:ascii="Times New Roman" w:hAnsi="Times New Roman" w:hint="default"/>
          <w:szCs w:val="24"/>
        </w:rPr>
        <w:t>关联股东对关联交易议案回避表决，</w:t>
      </w:r>
      <w:r w:rsidRPr="00D520D6">
        <w:rPr>
          <w:rFonts w:ascii="Times New Roman" w:hAnsi="Times New Roman" w:hint="default"/>
          <w:color w:val="auto"/>
          <w:kern w:val="2"/>
          <w:szCs w:val="24"/>
        </w:rPr>
        <w:t>结果以符合贵公司《章程》规定的票数同意通过了以上议案。</w:t>
      </w:r>
    </w:p>
    <w:p w14:paraId="0C093B71" w14:textId="77777777" w:rsidR="001166E3" w:rsidRPr="00D520D6" w:rsidRDefault="00AD35B2">
      <w:pPr>
        <w:spacing w:beforeLines="50" w:before="156" w:afterLines="50" w:after="156" w:line="360" w:lineRule="auto"/>
        <w:ind w:firstLineChars="196" w:firstLine="472"/>
        <w:rPr>
          <w:b/>
          <w:sz w:val="24"/>
        </w:rPr>
      </w:pPr>
      <w:r w:rsidRPr="00D520D6">
        <w:rPr>
          <w:b/>
          <w:sz w:val="24"/>
        </w:rPr>
        <w:t>四、结论意见</w:t>
      </w:r>
    </w:p>
    <w:p w14:paraId="593A03F7" w14:textId="77777777" w:rsidR="001166E3" w:rsidRPr="00D520D6" w:rsidRDefault="00AD35B2">
      <w:pPr>
        <w:spacing w:beforeLines="50" w:before="156" w:afterLines="50" w:after="156" w:line="360" w:lineRule="auto"/>
        <w:ind w:firstLine="480"/>
        <w:rPr>
          <w:sz w:val="24"/>
        </w:rPr>
      </w:pPr>
      <w:r w:rsidRPr="00D520D6">
        <w:rPr>
          <w:sz w:val="24"/>
        </w:rPr>
        <w:t>根据以上事实和文件资料，本所律师认为：贵公司本次股东大会的召集、召开、出席会议的股东资格、表决程序和表决结果均符合法律、法规及贵公司</w:t>
      </w:r>
      <w:r w:rsidR="00AC15AC" w:rsidRPr="00D520D6">
        <w:rPr>
          <w:sz w:val="24"/>
        </w:rPr>
        <w:t>《章程》</w:t>
      </w:r>
      <w:r w:rsidRPr="00D520D6">
        <w:rPr>
          <w:sz w:val="24"/>
        </w:rPr>
        <w:t>的规定，所通过的各项决议合法、有效。</w:t>
      </w:r>
    </w:p>
    <w:p w14:paraId="21B6FCA0" w14:textId="77777777" w:rsidR="001166E3" w:rsidRPr="00D520D6" w:rsidRDefault="00AD35B2">
      <w:pPr>
        <w:spacing w:beforeLines="50" w:before="156" w:afterLines="50" w:after="156" w:line="360" w:lineRule="auto"/>
        <w:ind w:firstLine="560"/>
        <w:rPr>
          <w:sz w:val="24"/>
        </w:rPr>
      </w:pPr>
      <w:r w:rsidRPr="00D520D6">
        <w:rPr>
          <w:sz w:val="24"/>
        </w:rPr>
        <w:t>（本页以下无正文）</w:t>
      </w:r>
    </w:p>
    <w:p w14:paraId="040658DA" w14:textId="77777777" w:rsidR="001166E3" w:rsidRPr="00D520D6" w:rsidRDefault="001166E3">
      <w:pPr>
        <w:spacing w:line="360" w:lineRule="auto"/>
        <w:ind w:firstLine="560"/>
        <w:rPr>
          <w:sz w:val="24"/>
        </w:rPr>
      </w:pPr>
    </w:p>
    <w:p w14:paraId="028B44B1" w14:textId="77777777" w:rsidR="001166E3" w:rsidRPr="00D520D6" w:rsidRDefault="001166E3">
      <w:pPr>
        <w:spacing w:line="360" w:lineRule="auto"/>
        <w:ind w:firstLine="560"/>
        <w:rPr>
          <w:sz w:val="24"/>
        </w:rPr>
      </w:pPr>
    </w:p>
    <w:p w14:paraId="33D6F532" w14:textId="77777777" w:rsidR="001166E3" w:rsidRPr="00D520D6" w:rsidRDefault="001166E3">
      <w:pPr>
        <w:spacing w:line="360" w:lineRule="auto"/>
      </w:pPr>
    </w:p>
    <w:p w14:paraId="5889502A" w14:textId="77777777" w:rsidR="001166E3" w:rsidRPr="00D520D6" w:rsidRDefault="001166E3">
      <w:pPr>
        <w:spacing w:line="360" w:lineRule="auto"/>
      </w:pPr>
    </w:p>
    <w:p w14:paraId="26D5334D" w14:textId="77777777" w:rsidR="001166E3" w:rsidRPr="00D520D6" w:rsidRDefault="001166E3">
      <w:pPr>
        <w:spacing w:line="360" w:lineRule="auto"/>
      </w:pPr>
    </w:p>
    <w:p w14:paraId="5C1DD4DB" w14:textId="77777777" w:rsidR="001166E3" w:rsidRPr="00D520D6" w:rsidRDefault="001166E3">
      <w:pPr>
        <w:spacing w:line="360" w:lineRule="auto"/>
      </w:pPr>
    </w:p>
    <w:p w14:paraId="7F7BC520" w14:textId="77777777" w:rsidR="001166E3" w:rsidRPr="00D520D6" w:rsidRDefault="001166E3">
      <w:pPr>
        <w:spacing w:line="360" w:lineRule="auto"/>
      </w:pPr>
    </w:p>
    <w:p w14:paraId="4A464839" w14:textId="77777777" w:rsidR="001166E3" w:rsidRPr="00D520D6" w:rsidRDefault="001166E3">
      <w:pPr>
        <w:spacing w:line="360" w:lineRule="auto"/>
      </w:pPr>
    </w:p>
    <w:p w14:paraId="054D8642" w14:textId="77777777" w:rsidR="001166E3" w:rsidRPr="00D520D6" w:rsidRDefault="001166E3">
      <w:pPr>
        <w:spacing w:line="360" w:lineRule="auto"/>
      </w:pPr>
    </w:p>
    <w:p w14:paraId="0A243366" w14:textId="77777777" w:rsidR="001166E3" w:rsidRPr="00D520D6" w:rsidRDefault="001166E3">
      <w:pPr>
        <w:spacing w:line="600" w:lineRule="exact"/>
        <w:jc w:val="left"/>
      </w:pPr>
    </w:p>
    <w:p w14:paraId="58D8094D" w14:textId="7B5D0C3F" w:rsidR="001166E3" w:rsidRPr="00D520D6" w:rsidRDefault="003A4770">
      <w:pPr>
        <w:spacing w:line="600" w:lineRule="exact"/>
        <w:jc w:val="left"/>
        <w:rPr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1405A712" wp14:editId="64E3F034">
            <wp:simplePos x="0" y="0"/>
            <wp:positionH relativeFrom="column">
              <wp:posOffset>-654939</wp:posOffset>
            </wp:positionH>
            <wp:positionV relativeFrom="paragraph">
              <wp:posOffset>36195</wp:posOffset>
            </wp:positionV>
            <wp:extent cx="6388608" cy="8661100"/>
            <wp:effectExtent l="0" t="0" r="0" b="6985"/>
            <wp:wrapNone/>
            <wp:docPr id="5" name="图片 5" descr="c:\users\public\documents\kk6 files\kiscoa\account\3371@m.ynkg.com\image_cache\9d280b0fb67248d0b93a3c5786e73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kk6 files\kiscoa\account\3371@m.ynkg.com\image_cache\9d280b0fb67248d0b93a3c5786e73da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08" cy="86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B2" w:rsidRPr="00D520D6">
        <w:rPr>
          <w:sz w:val="24"/>
        </w:rPr>
        <w:t>（本页无正文，为《北京德恒（昆明）律师事务所关于云南煤业能源股份有限公司</w:t>
      </w:r>
      <w:r w:rsidR="001C4555" w:rsidRPr="00D520D6">
        <w:rPr>
          <w:sz w:val="24"/>
        </w:rPr>
        <w:t>202</w:t>
      </w:r>
      <w:r w:rsidR="00D13A4F" w:rsidRPr="00D520D6">
        <w:rPr>
          <w:sz w:val="24"/>
        </w:rPr>
        <w:t>1</w:t>
      </w:r>
      <w:r w:rsidR="00AD35B2" w:rsidRPr="00D520D6">
        <w:rPr>
          <w:sz w:val="24"/>
        </w:rPr>
        <w:t>年第</w:t>
      </w:r>
      <w:r w:rsidR="00100F42" w:rsidRPr="00D520D6">
        <w:rPr>
          <w:sz w:val="24"/>
        </w:rPr>
        <w:t>四</w:t>
      </w:r>
      <w:r w:rsidR="00AD35B2" w:rsidRPr="00D520D6">
        <w:rPr>
          <w:sz w:val="24"/>
        </w:rPr>
        <w:t>次临时股东大会的法律意见》之签署页）</w:t>
      </w:r>
    </w:p>
    <w:p w14:paraId="72E9B5FF" w14:textId="77777777" w:rsidR="001166E3" w:rsidRPr="00D520D6" w:rsidRDefault="001166E3">
      <w:pPr>
        <w:spacing w:line="360" w:lineRule="auto"/>
        <w:jc w:val="left"/>
        <w:rPr>
          <w:sz w:val="24"/>
        </w:rPr>
      </w:pPr>
    </w:p>
    <w:p w14:paraId="0AF7EE7A" w14:textId="77777777" w:rsidR="001166E3" w:rsidRPr="00D520D6" w:rsidRDefault="001166E3">
      <w:pPr>
        <w:spacing w:line="360" w:lineRule="auto"/>
        <w:jc w:val="left"/>
        <w:rPr>
          <w:sz w:val="24"/>
        </w:rPr>
      </w:pPr>
    </w:p>
    <w:p w14:paraId="64847517" w14:textId="77777777" w:rsidR="001166E3" w:rsidRPr="00D520D6" w:rsidRDefault="001166E3">
      <w:pPr>
        <w:spacing w:line="360" w:lineRule="auto"/>
        <w:jc w:val="left"/>
        <w:rPr>
          <w:sz w:val="24"/>
        </w:rPr>
      </w:pPr>
    </w:p>
    <w:p w14:paraId="488CEB17" w14:textId="77777777" w:rsidR="001166E3" w:rsidRPr="00D520D6" w:rsidRDefault="001166E3">
      <w:pPr>
        <w:spacing w:line="360" w:lineRule="auto"/>
        <w:rPr>
          <w:sz w:val="24"/>
        </w:rPr>
      </w:pPr>
    </w:p>
    <w:p w14:paraId="6123B53C" w14:textId="77777777" w:rsidR="001166E3" w:rsidRPr="00D520D6" w:rsidRDefault="00AD35B2">
      <w:pPr>
        <w:spacing w:line="360" w:lineRule="auto"/>
        <w:rPr>
          <w:sz w:val="24"/>
        </w:rPr>
      </w:pPr>
      <w:r w:rsidRPr="00D520D6">
        <w:rPr>
          <w:sz w:val="24"/>
        </w:rPr>
        <w:t xml:space="preserve">北京德恒（昆明）律师事务所　　　　</w:t>
      </w:r>
      <w:r w:rsidRPr="00D520D6">
        <w:rPr>
          <w:sz w:val="24"/>
        </w:rPr>
        <w:t xml:space="preserve">   </w:t>
      </w:r>
      <w:r w:rsidRPr="00D520D6">
        <w:rPr>
          <w:sz w:val="24"/>
        </w:rPr>
        <w:t>负</w:t>
      </w:r>
      <w:r w:rsidRPr="00D520D6">
        <w:rPr>
          <w:sz w:val="24"/>
        </w:rPr>
        <w:t xml:space="preserve"> </w:t>
      </w:r>
      <w:r w:rsidRPr="00D520D6">
        <w:rPr>
          <w:sz w:val="24"/>
        </w:rPr>
        <w:t>责</w:t>
      </w:r>
      <w:r w:rsidRPr="00D520D6">
        <w:rPr>
          <w:sz w:val="24"/>
        </w:rPr>
        <w:t xml:space="preserve"> </w:t>
      </w:r>
      <w:r w:rsidRPr="00D520D6">
        <w:rPr>
          <w:sz w:val="24"/>
        </w:rPr>
        <w:t>人：</w:t>
      </w:r>
      <w:r w:rsidRPr="00D520D6">
        <w:rPr>
          <w:sz w:val="24"/>
        </w:rPr>
        <w:t xml:space="preserve">       </w:t>
      </w:r>
      <w:r w:rsidRPr="00D520D6">
        <w:rPr>
          <w:sz w:val="24"/>
        </w:rPr>
        <w:t>伍志旭</w:t>
      </w:r>
    </w:p>
    <w:p w14:paraId="31EC9D82" w14:textId="77777777" w:rsidR="001166E3" w:rsidRPr="00D520D6" w:rsidRDefault="00AD35B2">
      <w:pPr>
        <w:spacing w:line="360" w:lineRule="auto"/>
        <w:ind w:firstLine="420"/>
        <w:rPr>
          <w:sz w:val="24"/>
        </w:rPr>
      </w:pPr>
      <w:r w:rsidRPr="00D520D6">
        <w:rPr>
          <w:sz w:val="24"/>
        </w:rPr>
        <w:t xml:space="preserve">   </w:t>
      </w:r>
    </w:p>
    <w:p w14:paraId="5D634E7B" w14:textId="77777777" w:rsidR="001166E3" w:rsidRPr="00D520D6" w:rsidRDefault="001166E3">
      <w:pPr>
        <w:spacing w:line="360" w:lineRule="auto"/>
        <w:rPr>
          <w:sz w:val="24"/>
        </w:rPr>
      </w:pPr>
    </w:p>
    <w:p w14:paraId="45C69EBF" w14:textId="77777777" w:rsidR="001166E3" w:rsidRPr="00D520D6" w:rsidRDefault="00AD35B2">
      <w:pPr>
        <w:spacing w:line="360" w:lineRule="auto"/>
        <w:ind w:firstLine="420"/>
        <w:rPr>
          <w:sz w:val="24"/>
        </w:rPr>
      </w:pPr>
      <w:r w:rsidRPr="00D520D6">
        <w:rPr>
          <w:sz w:val="24"/>
        </w:rPr>
        <w:t xml:space="preserve">                                              </w:t>
      </w:r>
      <w:r w:rsidRPr="00D520D6">
        <w:rPr>
          <w:sz w:val="24"/>
          <w:u w:val="single"/>
        </w:rPr>
        <w:tab/>
        <w:t xml:space="preserve">               </w:t>
      </w:r>
    </w:p>
    <w:p w14:paraId="618A61A2" w14:textId="461A6C59" w:rsidR="003A4770" w:rsidRPr="003A4770" w:rsidRDefault="003A4770" w:rsidP="003A4770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6FC4EBF6" w14:textId="77777777" w:rsidR="001166E3" w:rsidRPr="00D520D6" w:rsidRDefault="001166E3">
      <w:pPr>
        <w:spacing w:line="360" w:lineRule="auto"/>
        <w:rPr>
          <w:sz w:val="24"/>
        </w:rPr>
      </w:pPr>
    </w:p>
    <w:p w14:paraId="709D2FC1" w14:textId="0FDE165E" w:rsidR="001166E3" w:rsidRPr="00D520D6" w:rsidRDefault="00AD35B2">
      <w:pPr>
        <w:spacing w:line="360" w:lineRule="auto"/>
        <w:jc w:val="left"/>
        <w:rPr>
          <w:sz w:val="24"/>
        </w:rPr>
      </w:pPr>
      <w:r w:rsidRPr="00D520D6">
        <w:rPr>
          <w:sz w:val="24"/>
        </w:rPr>
        <w:t xml:space="preserve">                                     </w:t>
      </w:r>
      <w:r w:rsidRPr="00D520D6">
        <w:rPr>
          <w:sz w:val="24"/>
        </w:rPr>
        <w:t>经办律师：</w:t>
      </w:r>
      <w:r w:rsidRPr="00D520D6">
        <w:rPr>
          <w:sz w:val="24"/>
        </w:rPr>
        <w:t xml:space="preserve">       </w:t>
      </w:r>
      <w:r w:rsidR="00D13A4F" w:rsidRPr="00D520D6">
        <w:rPr>
          <w:sz w:val="24"/>
        </w:rPr>
        <w:t>刘书含</w:t>
      </w:r>
      <w:r w:rsidRPr="00D520D6">
        <w:rPr>
          <w:sz w:val="24"/>
        </w:rPr>
        <w:t xml:space="preserve">                                    </w:t>
      </w:r>
    </w:p>
    <w:p w14:paraId="593DF4D3" w14:textId="77777777" w:rsidR="001166E3" w:rsidRPr="00D520D6" w:rsidRDefault="001166E3">
      <w:pPr>
        <w:spacing w:line="360" w:lineRule="auto"/>
        <w:rPr>
          <w:sz w:val="24"/>
        </w:rPr>
      </w:pPr>
    </w:p>
    <w:p w14:paraId="38E62A47" w14:textId="77777777" w:rsidR="001166E3" w:rsidRPr="00D520D6" w:rsidRDefault="001166E3">
      <w:pPr>
        <w:spacing w:line="360" w:lineRule="auto"/>
        <w:rPr>
          <w:sz w:val="24"/>
        </w:rPr>
      </w:pPr>
    </w:p>
    <w:p w14:paraId="70F0C7A6" w14:textId="77777777" w:rsidR="001166E3" w:rsidRPr="00D520D6" w:rsidRDefault="00AD35B2">
      <w:pPr>
        <w:spacing w:line="360" w:lineRule="auto"/>
        <w:rPr>
          <w:sz w:val="24"/>
        </w:rPr>
      </w:pPr>
      <w:r w:rsidRPr="00D520D6">
        <w:rPr>
          <w:sz w:val="24"/>
        </w:rPr>
        <w:t xml:space="preserve">                                                 </w:t>
      </w:r>
      <w:r w:rsidRPr="00D520D6">
        <w:rPr>
          <w:sz w:val="24"/>
          <w:u w:val="single"/>
        </w:rPr>
        <w:t xml:space="preserve">                   </w:t>
      </w:r>
      <w:r w:rsidRPr="00D520D6">
        <w:rPr>
          <w:sz w:val="24"/>
        </w:rPr>
        <w:t xml:space="preserve">                                                    </w:t>
      </w:r>
    </w:p>
    <w:p w14:paraId="60280DAF" w14:textId="77777777" w:rsidR="001166E3" w:rsidRPr="00D520D6" w:rsidRDefault="00AD35B2">
      <w:pPr>
        <w:spacing w:line="360" w:lineRule="auto"/>
        <w:rPr>
          <w:sz w:val="24"/>
        </w:rPr>
      </w:pPr>
      <w:r w:rsidRPr="00D520D6">
        <w:rPr>
          <w:sz w:val="24"/>
        </w:rPr>
        <w:t xml:space="preserve">                               </w:t>
      </w:r>
    </w:p>
    <w:p w14:paraId="7BA1DF71" w14:textId="2C3430A0" w:rsidR="001166E3" w:rsidRPr="00D520D6" w:rsidRDefault="00AD35B2">
      <w:pPr>
        <w:spacing w:line="360" w:lineRule="auto"/>
        <w:rPr>
          <w:sz w:val="24"/>
        </w:rPr>
      </w:pPr>
      <w:r w:rsidRPr="00D520D6">
        <w:rPr>
          <w:sz w:val="24"/>
        </w:rPr>
        <w:t xml:space="preserve">                                                      </w:t>
      </w:r>
      <w:r w:rsidR="00100F42" w:rsidRPr="00D520D6">
        <w:rPr>
          <w:sz w:val="24"/>
        </w:rPr>
        <w:t>刘</w:t>
      </w:r>
      <w:r w:rsidR="00100F42" w:rsidRPr="00D520D6">
        <w:rPr>
          <w:sz w:val="24"/>
        </w:rPr>
        <w:t xml:space="preserve">   </w:t>
      </w:r>
      <w:r w:rsidR="00100F42" w:rsidRPr="00D520D6">
        <w:rPr>
          <w:sz w:val="24"/>
        </w:rPr>
        <w:t>婷</w:t>
      </w:r>
      <w:r w:rsidRPr="00D520D6">
        <w:rPr>
          <w:sz w:val="24"/>
        </w:rPr>
        <w:t xml:space="preserve">                             </w:t>
      </w:r>
      <w:r w:rsidRPr="00D520D6">
        <w:rPr>
          <w:sz w:val="24"/>
        </w:rPr>
        <w:t xml:space="preserve">　　　　　　　　　　　　　　　　</w:t>
      </w:r>
    </w:p>
    <w:p w14:paraId="0C05EF56" w14:textId="77777777" w:rsidR="001166E3" w:rsidRPr="00D520D6" w:rsidRDefault="00AD35B2">
      <w:pPr>
        <w:spacing w:line="360" w:lineRule="auto"/>
        <w:ind w:firstLineChars="1740" w:firstLine="4176"/>
        <w:rPr>
          <w:sz w:val="24"/>
        </w:rPr>
      </w:pPr>
      <w:r w:rsidRPr="00D520D6">
        <w:rPr>
          <w:sz w:val="24"/>
        </w:rPr>
        <w:t xml:space="preserve">             </w:t>
      </w:r>
    </w:p>
    <w:p w14:paraId="5ABB5E54" w14:textId="77777777" w:rsidR="001166E3" w:rsidRPr="00D520D6" w:rsidRDefault="001166E3">
      <w:pPr>
        <w:spacing w:line="360" w:lineRule="auto"/>
        <w:ind w:firstLineChars="1740" w:firstLine="4176"/>
        <w:rPr>
          <w:sz w:val="24"/>
        </w:rPr>
      </w:pPr>
    </w:p>
    <w:p w14:paraId="611E9D2C" w14:textId="77777777" w:rsidR="001166E3" w:rsidRPr="00D520D6" w:rsidRDefault="00AD35B2">
      <w:pPr>
        <w:spacing w:line="360" w:lineRule="auto"/>
        <w:ind w:firstLineChars="1740" w:firstLine="4176"/>
        <w:rPr>
          <w:sz w:val="24"/>
          <w:u w:val="single"/>
        </w:rPr>
      </w:pPr>
      <w:r w:rsidRPr="00D520D6">
        <w:rPr>
          <w:sz w:val="24"/>
        </w:rPr>
        <w:t xml:space="preserve">              </w:t>
      </w:r>
      <w:r w:rsidRPr="00D520D6">
        <w:rPr>
          <w:sz w:val="24"/>
          <w:u w:val="single"/>
        </w:rPr>
        <w:t xml:space="preserve">                   </w:t>
      </w:r>
    </w:p>
    <w:p w14:paraId="6E8086F6" w14:textId="77777777" w:rsidR="001166E3" w:rsidRPr="00D520D6" w:rsidRDefault="001166E3">
      <w:pPr>
        <w:spacing w:line="360" w:lineRule="auto"/>
        <w:ind w:firstLineChars="2050" w:firstLine="4920"/>
        <w:rPr>
          <w:sz w:val="24"/>
        </w:rPr>
      </w:pPr>
    </w:p>
    <w:p w14:paraId="53C66D5F" w14:textId="62DDF5F8" w:rsidR="001166E3" w:rsidRPr="00D520D6" w:rsidRDefault="00AD35B2">
      <w:pPr>
        <w:spacing w:line="360" w:lineRule="auto"/>
        <w:rPr>
          <w:sz w:val="24"/>
        </w:rPr>
      </w:pPr>
      <w:r w:rsidRPr="00D520D6">
        <w:rPr>
          <w:sz w:val="24"/>
        </w:rPr>
        <w:t xml:space="preserve">                                          </w:t>
      </w:r>
      <w:r w:rsidR="00D13A4F" w:rsidRPr="00D520D6">
        <w:rPr>
          <w:sz w:val="24"/>
        </w:rPr>
        <w:t xml:space="preserve">   </w:t>
      </w:r>
      <w:r w:rsidRPr="00D520D6">
        <w:rPr>
          <w:sz w:val="24"/>
        </w:rPr>
        <w:t>二〇</w:t>
      </w:r>
      <w:r w:rsidR="001C4555" w:rsidRPr="00D520D6">
        <w:rPr>
          <w:sz w:val="24"/>
        </w:rPr>
        <w:t>二</w:t>
      </w:r>
      <w:r w:rsidR="00D13A4F" w:rsidRPr="00D520D6">
        <w:rPr>
          <w:sz w:val="24"/>
        </w:rPr>
        <w:t>一</w:t>
      </w:r>
      <w:r w:rsidRPr="00D520D6">
        <w:rPr>
          <w:sz w:val="24"/>
        </w:rPr>
        <w:t>年</w:t>
      </w:r>
      <w:r w:rsidR="00D13A4F" w:rsidRPr="00D520D6">
        <w:rPr>
          <w:sz w:val="24"/>
        </w:rPr>
        <w:t>十二</w:t>
      </w:r>
      <w:r w:rsidRPr="00D520D6">
        <w:rPr>
          <w:sz w:val="24"/>
        </w:rPr>
        <w:t>月</w:t>
      </w:r>
      <w:r w:rsidR="00100F42" w:rsidRPr="00D520D6">
        <w:rPr>
          <w:sz w:val="24"/>
        </w:rPr>
        <w:t>二十九</w:t>
      </w:r>
      <w:r w:rsidRPr="00D520D6">
        <w:rPr>
          <w:sz w:val="24"/>
        </w:rPr>
        <w:t>日</w:t>
      </w:r>
    </w:p>
    <w:p w14:paraId="7E5EC5D3" w14:textId="77777777" w:rsidR="001166E3" w:rsidRPr="00D520D6" w:rsidRDefault="001166E3">
      <w:pPr>
        <w:spacing w:line="360" w:lineRule="auto"/>
        <w:rPr>
          <w:sz w:val="24"/>
        </w:rPr>
      </w:pPr>
    </w:p>
    <w:p w14:paraId="14D83A93" w14:textId="77777777" w:rsidR="001166E3" w:rsidRPr="00D520D6" w:rsidRDefault="001166E3">
      <w:pPr>
        <w:rPr>
          <w:sz w:val="24"/>
        </w:rPr>
      </w:pPr>
    </w:p>
    <w:p w14:paraId="464BC3E3" w14:textId="77777777" w:rsidR="001166E3" w:rsidRPr="00D520D6" w:rsidRDefault="001166E3">
      <w:pPr>
        <w:rPr>
          <w:sz w:val="24"/>
        </w:rPr>
      </w:pPr>
    </w:p>
    <w:p w14:paraId="4C885C17" w14:textId="77777777" w:rsidR="001166E3" w:rsidRPr="00D520D6" w:rsidRDefault="001166E3"/>
    <w:sectPr w:rsidR="001166E3" w:rsidRPr="00D520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D842" w14:textId="77777777" w:rsidR="00A902D0" w:rsidRDefault="00A902D0" w:rsidP="009B6C06">
      <w:r>
        <w:separator/>
      </w:r>
    </w:p>
  </w:endnote>
  <w:endnote w:type="continuationSeparator" w:id="0">
    <w:p w14:paraId="19DEA1A4" w14:textId="77777777" w:rsidR="00A902D0" w:rsidRDefault="00A902D0" w:rsidP="009B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148C6" w14:textId="77777777" w:rsidR="00A902D0" w:rsidRDefault="00A902D0" w:rsidP="009B6C06">
      <w:r>
        <w:separator/>
      </w:r>
    </w:p>
  </w:footnote>
  <w:footnote w:type="continuationSeparator" w:id="0">
    <w:p w14:paraId="6318CDE8" w14:textId="77777777" w:rsidR="00A902D0" w:rsidRDefault="00A902D0" w:rsidP="009B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5"/>
    <w:rsid w:val="A6E32D47"/>
    <w:rsid w:val="AF578037"/>
    <w:rsid w:val="D9FDB15F"/>
    <w:rsid w:val="EDB7EDDE"/>
    <w:rsid w:val="F2E96ED9"/>
    <w:rsid w:val="F73F92B5"/>
    <w:rsid w:val="FF739994"/>
    <w:rsid w:val="00012C73"/>
    <w:rsid w:val="00044E26"/>
    <w:rsid w:val="00054984"/>
    <w:rsid w:val="00080E94"/>
    <w:rsid w:val="00081092"/>
    <w:rsid w:val="000917F1"/>
    <w:rsid w:val="000A232D"/>
    <w:rsid w:val="000B0925"/>
    <w:rsid w:val="000C2C22"/>
    <w:rsid w:val="000D389F"/>
    <w:rsid w:val="000E432B"/>
    <w:rsid w:val="00100F42"/>
    <w:rsid w:val="00102265"/>
    <w:rsid w:val="00114E49"/>
    <w:rsid w:val="001166E3"/>
    <w:rsid w:val="001206D8"/>
    <w:rsid w:val="00160F02"/>
    <w:rsid w:val="001775B1"/>
    <w:rsid w:val="0019700D"/>
    <w:rsid w:val="001C4555"/>
    <w:rsid w:val="001E49AD"/>
    <w:rsid w:val="001E4D7D"/>
    <w:rsid w:val="00217374"/>
    <w:rsid w:val="00247901"/>
    <w:rsid w:val="00270C94"/>
    <w:rsid w:val="00281B38"/>
    <w:rsid w:val="00283F2E"/>
    <w:rsid w:val="00302907"/>
    <w:rsid w:val="00302928"/>
    <w:rsid w:val="00307955"/>
    <w:rsid w:val="003260C7"/>
    <w:rsid w:val="00335001"/>
    <w:rsid w:val="00343E12"/>
    <w:rsid w:val="00355C89"/>
    <w:rsid w:val="00380B09"/>
    <w:rsid w:val="00397231"/>
    <w:rsid w:val="003A27AA"/>
    <w:rsid w:val="003A4770"/>
    <w:rsid w:val="003C42A8"/>
    <w:rsid w:val="004012C2"/>
    <w:rsid w:val="00404CA3"/>
    <w:rsid w:val="0042369D"/>
    <w:rsid w:val="00436927"/>
    <w:rsid w:val="00451F76"/>
    <w:rsid w:val="00464F99"/>
    <w:rsid w:val="00467826"/>
    <w:rsid w:val="00473064"/>
    <w:rsid w:val="004A43D3"/>
    <w:rsid w:val="004B5B33"/>
    <w:rsid w:val="004C309B"/>
    <w:rsid w:val="004E6A4A"/>
    <w:rsid w:val="005165A5"/>
    <w:rsid w:val="00523883"/>
    <w:rsid w:val="005334C9"/>
    <w:rsid w:val="00537D5C"/>
    <w:rsid w:val="00547CC5"/>
    <w:rsid w:val="005562C2"/>
    <w:rsid w:val="00563424"/>
    <w:rsid w:val="00591D7C"/>
    <w:rsid w:val="005B49AF"/>
    <w:rsid w:val="00602269"/>
    <w:rsid w:val="00611F2B"/>
    <w:rsid w:val="006145D2"/>
    <w:rsid w:val="00657DC2"/>
    <w:rsid w:val="00683B22"/>
    <w:rsid w:val="00684F37"/>
    <w:rsid w:val="006927DE"/>
    <w:rsid w:val="00694938"/>
    <w:rsid w:val="00697488"/>
    <w:rsid w:val="006B735D"/>
    <w:rsid w:val="006C21FB"/>
    <w:rsid w:val="006D0A94"/>
    <w:rsid w:val="00702786"/>
    <w:rsid w:val="00714615"/>
    <w:rsid w:val="00733188"/>
    <w:rsid w:val="007854E6"/>
    <w:rsid w:val="007E2D39"/>
    <w:rsid w:val="007E675F"/>
    <w:rsid w:val="008274BB"/>
    <w:rsid w:val="00843073"/>
    <w:rsid w:val="00843FA7"/>
    <w:rsid w:val="00860861"/>
    <w:rsid w:val="008739FE"/>
    <w:rsid w:val="00885F66"/>
    <w:rsid w:val="008A47CE"/>
    <w:rsid w:val="008A5E44"/>
    <w:rsid w:val="008A6AE9"/>
    <w:rsid w:val="008C1C20"/>
    <w:rsid w:val="008D0453"/>
    <w:rsid w:val="008D1882"/>
    <w:rsid w:val="008D52CE"/>
    <w:rsid w:val="008D6A1A"/>
    <w:rsid w:val="00912A8B"/>
    <w:rsid w:val="0091564B"/>
    <w:rsid w:val="0095113D"/>
    <w:rsid w:val="009727EB"/>
    <w:rsid w:val="00982A9D"/>
    <w:rsid w:val="009914B5"/>
    <w:rsid w:val="009950A2"/>
    <w:rsid w:val="009A073F"/>
    <w:rsid w:val="009B6C06"/>
    <w:rsid w:val="009D62A7"/>
    <w:rsid w:val="009E5D2E"/>
    <w:rsid w:val="009F4F53"/>
    <w:rsid w:val="00A1688C"/>
    <w:rsid w:val="00A17E5F"/>
    <w:rsid w:val="00A32ED9"/>
    <w:rsid w:val="00A4405A"/>
    <w:rsid w:val="00A4412C"/>
    <w:rsid w:val="00A902D0"/>
    <w:rsid w:val="00A90AFC"/>
    <w:rsid w:val="00A91645"/>
    <w:rsid w:val="00A91CA8"/>
    <w:rsid w:val="00A9533C"/>
    <w:rsid w:val="00AB145F"/>
    <w:rsid w:val="00AB77D8"/>
    <w:rsid w:val="00AC15AC"/>
    <w:rsid w:val="00AC6985"/>
    <w:rsid w:val="00AD1568"/>
    <w:rsid w:val="00AD15B5"/>
    <w:rsid w:val="00AD35B2"/>
    <w:rsid w:val="00AE1BEB"/>
    <w:rsid w:val="00AE236B"/>
    <w:rsid w:val="00B061B6"/>
    <w:rsid w:val="00B1583D"/>
    <w:rsid w:val="00B7456E"/>
    <w:rsid w:val="00B85B9D"/>
    <w:rsid w:val="00B87C10"/>
    <w:rsid w:val="00B90336"/>
    <w:rsid w:val="00BB32C1"/>
    <w:rsid w:val="00BD1E8C"/>
    <w:rsid w:val="00BE0BBD"/>
    <w:rsid w:val="00C06ED8"/>
    <w:rsid w:val="00C07D7F"/>
    <w:rsid w:val="00C10694"/>
    <w:rsid w:val="00C3056E"/>
    <w:rsid w:val="00C31529"/>
    <w:rsid w:val="00C42D96"/>
    <w:rsid w:val="00C4677A"/>
    <w:rsid w:val="00C508C3"/>
    <w:rsid w:val="00C64411"/>
    <w:rsid w:val="00C6497D"/>
    <w:rsid w:val="00C82A75"/>
    <w:rsid w:val="00C8585F"/>
    <w:rsid w:val="00C91CAF"/>
    <w:rsid w:val="00C9493F"/>
    <w:rsid w:val="00CC1E3B"/>
    <w:rsid w:val="00CC7BB3"/>
    <w:rsid w:val="00D13A4F"/>
    <w:rsid w:val="00D21964"/>
    <w:rsid w:val="00D431D7"/>
    <w:rsid w:val="00D520D6"/>
    <w:rsid w:val="00D53422"/>
    <w:rsid w:val="00D555E5"/>
    <w:rsid w:val="00D63FAB"/>
    <w:rsid w:val="00D92D20"/>
    <w:rsid w:val="00D93CDB"/>
    <w:rsid w:val="00DA14E9"/>
    <w:rsid w:val="00DA54DE"/>
    <w:rsid w:val="00DE24EF"/>
    <w:rsid w:val="00E004CD"/>
    <w:rsid w:val="00E12316"/>
    <w:rsid w:val="00E153E3"/>
    <w:rsid w:val="00E208B6"/>
    <w:rsid w:val="00E24DED"/>
    <w:rsid w:val="00E25695"/>
    <w:rsid w:val="00E35FB2"/>
    <w:rsid w:val="00E42301"/>
    <w:rsid w:val="00E44BCA"/>
    <w:rsid w:val="00E51857"/>
    <w:rsid w:val="00E607DB"/>
    <w:rsid w:val="00E63AAC"/>
    <w:rsid w:val="00E74BEF"/>
    <w:rsid w:val="00E77AA3"/>
    <w:rsid w:val="00E95D52"/>
    <w:rsid w:val="00EA3BDD"/>
    <w:rsid w:val="00EA71BA"/>
    <w:rsid w:val="00EB7ABA"/>
    <w:rsid w:val="00ED0B45"/>
    <w:rsid w:val="00EE5A86"/>
    <w:rsid w:val="00EE75B9"/>
    <w:rsid w:val="00F019D4"/>
    <w:rsid w:val="00F06FDF"/>
    <w:rsid w:val="00F112EF"/>
    <w:rsid w:val="00F145B6"/>
    <w:rsid w:val="00F2440C"/>
    <w:rsid w:val="00F304ED"/>
    <w:rsid w:val="00F32BF2"/>
    <w:rsid w:val="00F50606"/>
    <w:rsid w:val="00F50BE5"/>
    <w:rsid w:val="00F561D4"/>
    <w:rsid w:val="00F57B30"/>
    <w:rsid w:val="00F7584B"/>
    <w:rsid w:val="00F83935"/>
    <w:rsid w:val="00F91160"/>
    <w:rsid w:val="00F948DB"/>
    <w:rsid w:val="00FB0285"/>
    <w:rsid w:val="00FB60F9"/>
    <w:rsid w:val="00FB69A1"/>
    <w:rsid w:val="00FD054C"/>
    <w:rsid w:val="00FD2AB4"/>
    <w:rsid w:val="00FD4B0C"/>
    <w:rsid w:val="00FE0153"/>
    <w:rsid w:val="00FE5D0D"/>
    <w:rsid w:val="11F93447"/>
    <w:rsid w:val="28DF4AF1"/>
    <w:rsid w:val="3FCFABD8"/>
    <w:rsid w:val="41404F01"/>
    <w:rsid w:val="6BA87476"/>
    <w:rsid w:val="713C682D"/>
    <w:rsid w:val="7B4CDE11"/>
    <w:rsid w:val="7DF61F64"/>
    <w:rsid w:val="7FF5AC0A"/>
    <w:rsid w:val="7FF68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1D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sz w:val="24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C0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sz w:val="24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C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287</Words>
  <Characters>1637</Characters>
  <Application>Microsoft Office Word</Application>
  <DocSecurity>0</DocSecurity>
  <Lines>13</Lines>
  <Paragraphs>3</Paragraphs>
  <ScaleCrop>false</ScaleCrop>
  <Company>MS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40</cp:revision>
  <cp:lastPrinted>2021-12-29T09:22:00Z</cp:lastPrinted>
  <dcterms:created xsi:type="dcterms:W3CDTF">2019-07-26T16:46:00Z</dcterms:created>
  <dcterms:modified xsi:type="dcterms:W3CDTF">2021-12-29T09:23:00Z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